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2DB21" w14:textId="66923B7F" w:rsidR="00DB5E7A" w:rsidRPr="00893E76" w:rsidRDefault="001E3E95" w:rsidP="00896512">
      <w:pPr>
        <w:jc w:val="both"/>
        <w:rPr>
          <w:rFonts w:ascii="Times New Roman" w:hAnsi="Times New Roman" w:cs="Times New Roman"/>
          <w:sz w:val="24"/>
        </w:rPr>
      </w:pPr>
      <w:r w:rsidRPr="00893E76">
        <w:rPr>
          <w:rFonts w:ascii="Times New Roman" w:hAnsi="Times New Roman" w:cs="Times New Roman"/>
          <w:b/>
          <w:bCs/>
          <w:sz w:val="24"/>
        </w:rPr>
        <w:t>Supplementary Material for “</w:t>
      </w:r>
      <w:proofErr w:type="spellStart"/>
      <w:r w:rsidRPr="00893E76">
        <w:rPr>
          <w:rFonts w:ascii="Times New Roman" w:hAnsi="Times New Roman" w:cs="Times New Roman"/>
          <w:b/>
          <w:bCs/>
          <w:sz w:val="24"/>
        </w:rPr>
        <w:t>OmicFormer</w:t>
      </w:r>
      <w:proofErr w:type="spellEnd"/>
      <w:r w:rsidRPr="00893E76">
        <w:rPr>
          <w:rFonts w:ascii="Times New Roman" w:hAnsi="Times New Roman" w:cs="Times New Roman"/>
          <w:b/>
          <w:bCs/>
          <w:sz w:val="24"/>
        </w:rPr>
        <w:t xml:space="preserve">: a </w:t>
      </w:r>
      <w:proofErr w:type="gramStart"/>
      <w:r w:rsidRPr="00893E76">
        <w:rPr>
          <w:rFonts w:ascii="Times New Roman" w:hAnsi="Times New Roman" w:cs="Times New Roman"/>
          <w:b/>
          <w:bCs/>
          <w:sz w:val="24"/>
        </w:rPr>
        <w:t>statistical priors</w:t>
      </w:r>
      <w:proofErr w:type="gramEnd"/>
      <w:r w:rsidRPr="00893E76">
        <w:rPr>
          <w:rFonts w:ascii="Times New Roman" w:hAnsi="Times New Roman" w:cs="Times New Roman"/>
          <w:b/>
          <w:bCs/>
          <w:sz w:val="24"/>
        </w:rPr>
        <w:t xml:space="preserve">–informed transformer for accurate and generalizable omics prediction of disease and complex traits” </w:t>
      </w:r>
    </w:p>
    <w:p w14:paraId="137B13D3" w14:textId="77777777" w:rsidR="001E3E95" w:rsidRPr="00893E76" w:rsidRDefault="001E3E95" w:rsidP="00896512">
      <w:pPr>
        <w:jc w:val="both"/>
        <w:rPr>
          <w:rFonts w:ascii="Times New Roman" w:hAnsi="Times New Roman" w:cs="Times New Roman"/>
          <w:sz w:val="24"/>
        </w:rPr>
      </w:pPr>
    </w:p>
    <w:p w14:paraId="1D90AF99" w14:textId="77777777" w:rsidR="001E3E95" w:rsidRPr="00893E76" w:rsidRDefault="001E3E95" w:rsidP="00896512">
      <w:pPr>
        <w:spacing w:line="240" w:lineRule="auto"/>
        <w:jc w:val="both"/>
        <w:rPr>
          <w:rFonts w:ascii="Times New Roman" w:hAnsi="Times New Roman" w:cs="Times New Roman"/>
          <w:b/>
          <w:bCs/>
          <w:sz w:val="24"/>
        </w:rPr>
      </w:pPr>
      <w:r w:rsidRPr="00893E76">
        <w:rPr>
          <w:rFonts w:ascii="Times New Roman" w:hAnsi="Times New Roman" w:cs="Times New Roman"/>
          <w:b/>
          <w:bCs/>
          <w:sz w:val="24"/>
        </w:rPr>
        <w:t>Contents</w:t>
      </w:r>
    </w:p>
    <w:p w14:paraId="008BD141" w14:textId="59CE5966" w:rsidR="001E3E95" w:rsidRPr="00893E76" w:rsidRDefault="001E3E95" w:rsidP="00896512">
      <w:pPr>
        <w:spacing w:line="240" w:lineRule="auto"/>
        <w:jc w:val="both"/>
        <w:rPr>
          <w:rFonts w:ascii="Times New Roman" w:hAnsi="Times New Roman" w:cs="Times New Roman"/>
          <w:b/>
          <w:bCs/>
          <w:sz w:val="24"/>
        </w:rPr>
      </w:pPr>
      <w:r w:rsidRPr="00893E76">
        <w:rPr>
          <w:rFonts w:ascii="Times New Roman" w:hAnsi="Times New Roman" w:cs="Times New Roman"/>
          <w:b/>
          <w:bCs/>
          <w:sz w:val="24"/>
        </w:rPr>
        <w:t xml:space="preserve">Supplementary Figure 1 | Disease-group-wise performance comparison of </w:t>
      </w:r>
      <w:proofErr w:type="spellStart"/>
      <w:r w:rsidRPr="00893E76">
        <w:rPr>
          <w:rFonts w:ascii="Times New Roman" w:hAnsi="Times New Roman" w:cs="Times New Roman"/>
          <w:b/>
          <w:bCs/>
          <w:sz w:val="24"/>
        </w:rPr>
        <w:t>OmicFormer</w:t>
      </w:r>
      <w:proofErr w:type="spellEnd"/>
      <w:r w:rsidRPr="00893E76">
        <w:rPr>
          <w:rFonts w:ascii="Times New Roman" w:hAnsi="Times New Roman" w:cs="Times New Roman"/>
          <w:b/>
          <w:bCs/>
          <w:sz w:val="24"/>
        </w:rPr>
        <w:t xml:space="preserve"> across multiple omics datasets (AUC). </w:t>
      </w:r>
    </w:p>
    <w:p w14:paraId="23590830" w14:textId="6A750058" w:rsidR="001E3E95" w:rsidRPr="00893E76" w:rsidRDefault="001E3E95" w:rsidP="00896512">
      <w:pPr>
        <w:spacing w:line="240" w:lineRule="auto"/>
        <w:jc w:val="both"/>
        <w:rPr>
          <w:rFonts w:ascii="Times New Roman" w:hAnsi="Times New Roman" w:cs="Times New Roman"/>
          <w:b/>
          <w:bCs/>
          <w:sz w:val="24"/>
        </w:rPr>
      </w:pPr>
      <w:r w:rsidRPr="00893E76">
        <w:rPr>
          <w:rFonts w:ascii="Times New Roman" w:hAnsi="Times New Roman" w:cs="Times New Roman"/>
          <w:b/>
          <w:bCs/>
          <w:sz w:val="24"/>
        </w:rPr>
        <w:t xml:space="preserve">Supplementary Figure 2 | Disease-group-wise performance comparison of </w:t>
      </w:r>
      <w:proofErr w:type="spellStart"/>
      <w:r w:rsidRPr="00893E76">
        <w:rPr>
          <w:rFonts w:ascii="Times New Roman" w:hAnsi="Times New Roman" w:cs="Times New Roman"/>
          <w:b/>
          <w:bCs/>
          <w:sz w:val="24"/>
        </w:rPr>
        <w:t>OmicFormer</w:t>
      </w:r>
      <w:proofErr w:type="spellEnd"/>
      <w:r w:rsidRPr="00893E76">
        <w:rPr>
          <w:rFonts w:ascii="Times New Roman" w:hAnsi="Times New Roman" w:cs="Times New Roman"/>
          <w:b/>
          <w:bCs/>
          <w:sz w:val="24"/>
        </w:rPr>
        <w:t xml:space="preserve"> across multiple omics datasets (ACC).</w:t>
      </w:r>
    </w:p>
    <w:p w14:paraId="115056A0" w14:textId="259B2A8E" w:rsidR="001E3E95" w:rsidRPr="00893E76" w:rsidRDefault="001E3E95" w:rsidP="00896512">
      <w:pPr>
        <w:spacing w:line="240" w:lineRule="auto"/>
        <w:jc w:val="both"/>
        <w:rPr>
          <w:rFonts w:ascii="Times New Roman" w:hAnsi="Times New Roman" w:cs="Times New Roman"/>
          <w:b/>
          <w:bCs/>
          <w:sz w:val="24"/>
        </w:rPr>
      </w:pPr>
      <w:r w:rsidRPr="00893E76">
        <w:rPr>
          <w:rFonts w:ascii="Times New Roman" w:hAnsi="Times New Roman" w:cs="Times New Roman"/>
          <w:b/>
          <w:bCs/>
          <w:sz w:val="24"/>
        </w:rPr>
        <w:t xml:space="preserve">Supplementary Figure 3 | Category-wise performance comparison of </w:t>
      </w:r>
      <w:proofErr w:type="spellStart"/>
      <w:r w:rsidRPr="00893E76">
        <w:rPr>
          <w:rFonts w:ascii="Times New Roman" w:hAnsi="Times New Roman" w:cs="Times New Roman"/>
          <w:b/>
          <w:bCs/>
          <w:sz w:val="24"/>
        </w:rPr>
        <w:t>OmicFormer</w:t>
      </w:r>
      <w:proofErr w:type="spellEnd"/>
      <w:r w:rsidRPr="00893E76">
        <w:rPr>
          <w:rFonts w:ascii="Times New Roman" w:hAnsi="Times New Roman" w:cs="Times New Roman"/>
          <w:b/>
          <w:bCs/>
          <w:sz w:val="24"/>
        </w:rPr>
        <w:t xml:space="preserve"> for continuous trait prediction across multiple omics datasets (</w:t>
      </w:r>
      <w:proofErr w:type="spellStart"/>
      <w:r w:rsidRPr="00893E76">
        <w:rPr>
          <w:rFonts w:ascii="Times New Roman" w:hAnsi="Times New Roman" w:cs="Times New Roman"/>
          <w:b/>
          <w:bCs/>
          <w:sz w:val="24"/>
        </w:rPr>
        <w:t>corr</w:t>
      </w:r>
      <w:proofErr w:type="spellEnd"/>
      <w:r w:rsidRPr="00893E76">
        <w:rPr>
          <w:rFonts w:ascii="Times New Roman" w:hAnsi="Times New Roman" w:cs="Times New Roman"/>
          <w:b/>
          <w:bCs/>
          <w:sz w:val="24"/>
        </w:rPr>
        <w:t>).</w:t>
      </w:r>
    </w:p>
    <w:p w14:paraId="43614C00" w14:textId="1C852480" w:rsidR="001E3E95" w:rsidRPr="00893E76" w:rsidRDefault="00F47A75" w:rsidP="00896512">
      <w:pPr>
        <w:spacing w:line="240" w:lineRule="auto"/>
        <w:jc w:val="both"/>
        <w:rPr>
          <w:rFonts w:ascii="Times New Roman" w:hAnsi="Times New Roman" w:cs="Times New Roman"/>
          <w:b/>
          <w:bCs/>
          <w:sz w:val="24"/>
        </w:rPr>
      </w:pPr>
      <w:r w:rsidRPr="00893E76">
        <w:rPr>
          <w:rFonts w:ascii="Times New Roman" w:hAnsi="Times New Roman" w:cs="Times New Roman"/>
          <w:b/>
          <w:bCs/>
          <w:sz w:val="24"/>
        </w:rPr>
        <w:t xml:space="preserve">Supplementary Figure 4 | </w:t>
      </w:r>
      <w:proofErr w:type="spellStart"/>
      <w:r w:rsidR="001E3E95" w:rsidRPr="00893E76">
        <w:rPr>
          <w:rFonts w:ascii="Times New Roman" w:hAnsi="Times New Roman" w:cs="Times New Roman"/>
          <w:b/>
          <w:bCs/>
          <w:sz w:val="24"/>
        </w:rPr>
        <w:t>OmicFormer</w:t>
      </w:r>
      <w:proofErr w:type="spellEnd"/>
      <w:r w:rsidR="001E3E95" w:rsidRPr="00893E76">
        <w:rPr>
          <w:rFonts w:ascii="Times New Roman" w:hAnsi="Times New Roman" w:cs="Times New Roman"/>
          <w:b/>
          <w:bCs/>
          <w:sz w:val="24"/>
        </w:rPr>
        <w:t xml:space="preserve"> for continuous trait prediction across multiple omics datasets (MSE).</w:t>
      </w:r>
    </w:p>
    <w:p w14:paraId="2C48542A" w14:textId="4CBC435B" w:rsidR="001E3E95" w:rsidRPr="00893E76" w:rsidRDefault="001E3E95" w:rsidP="00896512">
      <w:pPr>
        <w:spacing w:line="240" w:lineRule="auto"/>
        <w:jc w:val="both"/>
        <w:rPr>
          <w:rFonts w:ascii="Times New Roman" w:hAnsi="Times New Roman" w:cs="Times New Roman"/>
          <w:b/>
          <w:bCs/>
          <w:sz w:val="24"/>
        </w:rPr>
      </w:pPr>
      <w:r w:rsidRPr="00893E76">
        <w:rPr>
          <w:rFonts w:ascii="Times New Roman" w:hAnsi="Times New Roman" w:cs="Times New Roman"/>
          <w:b/>
          <w:bCs/>
          <w:sz w:val="24"/>
        </w:rPr>
        <w:t xml:space="preserve">Supplementary Figure 5 | Brain IDP contribution patterns in disease prediction for </w:t>
      </w:r>
      <w:proofErr w:type="spellStart"/>
      <w:r w:rsidRPr="00893E76">
        <w:rPr>
          <w:rFonts w:ascii="Times New Roman" w:hAnsi="Times New Roman" w:cs="Times New Roman"/>
          <w:b/>
          <w:bCs/>
          <w:sz w:val="24"/>
        </w:rPr>
        <w:t>OmicFormer</w:t>
      </w:r>
      <w:proofErr w:type="spellEnd"/>
      <w:r w:rsidRPr="00893E76">
        <w:rPr>
          <w:rFonts w:ascii="Times New Roman" w:hAnsi="Times New Roman" w:cs="Times New Roman"/>
          <w:b/>
          <w:bCs/>
          <w:sz w:val="24"/>
        </w:rPr>
        <w:t xml:space="preserve"> and </w:t>
      </w:r>
      <w:proofErr w:type="spellStart"/>
      <w:r w:rsidRPr="00893E76">
        <w:rPr>
          <w:rFonts w:ascii="Times New Roman" w:hAnsi="Times New Roman" w:cs="Times New Roman"/>
          <w:b/>
          <w:bCs/>
          <w:sz w:val="24"/>
        </w:rPr>
        <w:t>LightGBM</w:t>
      </w:r>
      <w:proofErr w:type="spellEnd"/>
      <w:r w:rsidRPr="00893E76">
        <w:rPr>
          <w:rFonts w:ascii="Times New Roman" w:hAnsi="Times New Roman" w:cs="Times New Roman"/>
          <w:b/>
          <w:bCs/>
          <w:sz w:val="24"/>
        </w:rPr>
        <w:t>.</w:t>
      </w:r>
    </w:p>
    <w:p w14:paraId="7115493C" w14:textId="1201E6B8" w:rsidR="006D0D41" w:rsidRPr="00893E76" w:rsidRDefault="006D0D41" w:rsidP="006D0D41">
      <w:pPr>
        <w:spacing w:line="240" w:lineRule="auto"/>
        <w:jc w:val="both"/>
        <w:rPr>
          <w:rFonts w:ascii="Times New Roman" w:hAnsi="Times New Roman" w:cs="Times New Roman"/>
          <w:b/>
          <w:bCs/>
          <w:sz w:val="24"/>
        </w:rPr>
      </w:pPr>
      <w:r w:rsidRPr="00893E76">
        <w:rPr>
          <w:rFonts w:ascii="Times New Roman" w:hAnsi="Times New Roman" w:cs="Times New Roman"/>
          <w:b/>
          <w:bCs/>
          <w:sz w:val="24"/>
        </w:rPr>
        <w:t>Supplementary Figure 6 | Disease-Specific ACC of UK Biobank-Trained Models in External Validation on the GNPC Cohort.</w:t>
      </w:r>
    </w:p>
    <w:p w14:paraId="65C6A43A" w14:textId="6DFCDE82" w:rsidR="001E3E95" w:rsidRPr="00893E76" w:rsidRDefault="001E3E95" w:rsidP="00896512">
      <w:pPr>
        <w:jc w:val="both"/>
        <w:rPr>
          <w:rFonts w:ascii="Times New Roman" w:hAnsi="Times New Roman" w:cs="Times New Roman"/>
          <w:sz w:val="24"/>
        </w:rPr>
      </w:pPr>
    </w:p>
    <w:p w14:paraId="6FC74A5F" w14:textId="77777777" w:rsidR="001E3E95" w:rsidRPr="00893E76" w:rsidRDefault="001E3E95" w:rsidP="00896512">
      <w:pPr>
        <w:jc w:val="both"/>
        <w:rPr>
          <w:rFonts w:ascii="Times New Roman" w:hAnsi="Times New Roman" w:cs="Times New Roman"/>
          <w:sz w:val="24"/>
        </w:rPr>
      </w:pPr>
    </w:p>
    <w:p w14:paraId="1669EE30" w14:textId="77777777" w:rsidR="001E3E95" w:rsidRPr="00893E76" w:rsidRDefault="001E3E95" w:rsidP="00896512">
      <w:pPr>
        <w:jc w:val="both"/>
        <w:rPr>
          <w:rFonts w:ascii="Times New Roman" w:hAnsi="Times New Roman" w:cs="Times New Roman"/>
          <w:sz w:val="24"/>
        </w:rPr>
      </w:pPr>
    </w:p>
    <w:p w14:paraId="4490FB46" w14:textId="77777777" w:rsidR="001E3E95" w:rsidRPr="00893E76" w:rsidRDefault="001E3E95" w:rsidP="00896512">
      <w:pPr>
        <w:jc w:val="both"/>
        <w:rPr>
          <w:rFonts w:ascii="Times New Roman" w:hAnsi="Times New Roman" w:cs="Times New Roman"/>
          <w:sz w:val="24"/>
        </w:rPr>
      </w:pPr>
    </w:p>
    <w:p w14:paraId="1051B7B4" w14:textId="77777777" w:rsidR="001E3E95" w:rsidRPr="00893E76" w:rsidRDefault="001E3E95" w:rsidP="00896512">
      <w:pPr>
        <w:jc w:val="both"/>
        <w:rPr>
          <w:rFonts w:ascii="Times New Roman" w:hAnsi="Times New Roman" w:cs="Times New Roman"/>
          <w:sz w:val="24"/>
        </w:rPr>
      </w:pPr>
    </w:p>
    <w:p w14:paraId="0A93F39E" w14:textId="77777777" w:rsidR="001E3E95" w:rsidRPr="00893E76" w:rsidRDefault="001E3E95" w:rsidP="00896512">
      <w:pPr>
        <w:jc w:val="both"/>
        <w:rPr>
          <w:rFonts w:ascii="Times New Roman" w:hAnsi="Times New Roman" w:cs="Times New Roman"/>
          <w:sz w:val="24"/>
        </w:rPr>
      </w:pPr>
    </w:p>
    <w:p w14:paraId="30EBA86E" w14:textId="77777777" w:rsidR="001E3E95" w:rsidRPr="00893E76" w:rsidRDefault="001E3E95" w:rsidP="00896512">
      <w:pPr>
        <w:jc w:val="both"/>
        <w:rPr>
          <w:rFonts w:ascii="Times New Roman" w:hAnsi="Times New Roman" w:cs="Times New Roman"/>
          <w:sz w:val="24"/>
        </w:rPr>
      </w:pPr>
    </w:p>
    <w:p w14:paraId="0AF0999D" w14:textId="77777777" w:rsidR="001E3E95" w:rsidRPr="00893E76" w:rsidRDefault="001E3E95" w:rsidP="00896512">
      <w:pPr>
        <w:jc w:val="both"/>
        <w:rPr>
          <w:rFonts w:ascii="Times New Roman" w:hAnsi="Times New Roman" w:cs="Times New Roman"/>
          <w:sz w:val="24"/>
        </w:rPr>
      </w:pPr>
    </w:p>
    <w:p w14:paraId="38D38E77" w14:textId="77777777" w:rsidR="001E3E95" w:rsidRPr="00893E76" w:rsidRDefault="001E3E95" w:rsidP="00896512">
      <w:pPr>
        <w:jc w:val="both"/>
        <w:rPr>
          <w:rFonts w:ascii="Times New Roman" w:hAnsi="Times New Roman" w:cs="Times New Roman"/>
          <w:sz w:val="24"/>
        </w:rPr>
      </w:pPr>
    </w:p>
    <w:p w14:paraId="44674678" w14:textId="77777777" w:rsidR="001E3E95" w:rsidRPr="00893E76" w:rsidRDefault="001E3E95" w:rsidP="00896512">
      <w:pPr>
        <w:jc w:val="both"/>
        <w:rPr>
          <w:rFonts w:ascii="Times New Roman" w:hAnsi="Times New Roman" w:cs="Times New Roman"/>
          <w:sz w:val="24"/>
        </w:rPr>
      </w:pPr>
    </w:p>
    <w:p w14:paraId="35375C11" w14:textId="77777777" w:rsidR="001E3E95" w:rsidRPr="00893E76" w:rsidRDefault="001E3E95" w:rsidP="00896512">
      <w:pPr>
        <w:jc w:val="both"/>
        <w:rPr>
          <w:rFonts w:ascii="Times New Roman" w:hAnsi="Times New Roman" w:cs="Times New Roman"/>
          <w:sz w:val="24"/>
        </w:rPr>
      </w:pPr>
    </w:p>
    <w:p w14:paraId="0523EA02" w14:textId="77777777" w:rsidR="001E3E95" w:rsidRPr="00893E76" w:rsidRDefault="001E3E95" w:rsidP="00896512">
      <w:pPr>
        <w:jc w:val="both"/>
        <w:rPr>
          <w:rFonts w:ascii="Times New Roman" w:hAnsi="Times New Roman" w:cs="Times New Roman"/>
          <w:sz w:val="24"/>
        </w:rPr>
      </w:pPr>
    </w:p>
    <w:p w14:paraId="08D9CB5F" w14:textId="77777777" w:rsidR="001E3E95" w:rsidRPr="00893E76" w:rsidRDefault="001E3E95" w:rsidP="00896512">
      <w:pPr>
        <w:jc w:val="both"/>
        <w:rPr>
          <w:rFonts w:ascii="Times New Roman" w:hAnsi="Times New Roman" w:cs="Times New Roman"/>
          <w:sz w:val="24"/>
        </w:rPr>
      </w:pPr>
    </w:p>
    <w:p w14:paraId="3F379D29" w14:textId="1F96F291" w:rsidR="001E3E95" w:rsidRPr="00893E76" w:rsidRDefault="001E3E95" w:rsidP="00893E76">
      <w:pPr>
        <w:jc w:val="center"/>
        <w:rPr>
          <w:rFonts w:ascii="Times New Roman" w:hAnsi="Times New Roman" w:cs="Times New Roman"/>
          <w:sz w:val="24"/>
        </w:rPr>
      </w:pPr>
      <w:r w:rsidRPr="00893E76">
        <w:rPr>
          <w:rFonts w:ascii="Times New Roman" w:hAnsi="Times New Roman" w:cs="Times New Roman"/>
          <w:noProof/>
          <w:color w:val="000000" w:themeColor="text1"/>
          <w:sz w:val="24"/>
        </w:rPr>
        <w:lastRenderedPageBreak/>
        <w:drawing>
          <wp:inline distT="0" distB="0" distL="0" distR="0" wp14:anchorId="7CE45740" wp14:editId="761AEB22">
            <wp:extent cx="4888523" cy="8868707"/>
            <wp:effectExtent l="0" t="0" r="1270" b="0"/>
            <wp:docPr id="2" name="图片 1" descr="图形用户界面&#10;&#10;AI 生成的内容可能不正确。">
              <a:extLst xmlns:a="http://schemas.openxmlformats.org/drawingml/2006/main">
                <a:ext uri="{FF2B5EF4-FFF2-40B4-BE49-F238E27FC236}">
                  <a16:creationId xmlns:a16="http://schemas.microsoft.com/office/drawing/2014/main" id="{0BB78486-A2E4-E89A-F0C2-D12E2C8CEB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形用户界面&#10;&#10;AI 生成的内容可能不正确。">
                      <a:extLst>
                        <a:ext uri="{FF2B5EF4-FFF2-40B4-BE49-F238E27FC236}">
                          <a16:creationId xmlns:a16="http://schemas.microsoft.com/office/drawing/2014/main" id="{0BB78486-A2E4-E89A-F0C2-D12E2C8CEB8C}"/>
                        </a:ext>
                      </a:extLst>
                    </pic:cNvPr>
                    <pic:cNvPicPr>
                      <a:picLocks noChangeAspect="1"/>
                    </pic:cNvPicPr>
                  </pic:nvPicPr>
                  <pic:blipFill>
                    <a:blip r:embed="rId6"/>
                    <a:srcRect l="1" r="-294" b="32121"/>
                    <a:stretch>
                      <a:fillRect/>
                    </a:stretch>
                  </pic:blipFill>
                  <pic:spPr>
                    <a:xfrm>
                      <a:off x="0" y="0"/>
                      <a:ext cx="4925029" cy="8934936"/>
                    </a:xfrm>
                    <a:prstGeom prst="rect">
                      <a:avLst/>
                    </a:prstGeom>
                  </pic:spPr>
                </pic:pic>
              </a:graphicData>
            </a:graphic>
          </wp:inline>
        </w:drawing>
      </w:r>
    </w:p>
    <w:p w14:paraId="7DD50261" w14:textId="77777777" w:rsidR="001E3E95" w:rsidRPr="00893E76" w:rsidRDefault="001E3E95" w:rsidP="00896512">
      <w:pPr>
        <w:jc w:val="both"/>
        <w:rPr>
          <w:rFonts w:ascii="Times New Roman" w:hAnsi="Times New Roman" w:cs="Times New Roman"/>
          <w:sz w:val="24"/>
        </w:rPr>
      </w:pPr>
    </w:p>
    <w:p w14:paraId="1508106D" w14:textId="3AA04283" w:rsidR="001E3E95" w:rsidRPr="00893E76" w:rsidRDefault="001E3E95" w:rsidP="00893E76">
      <w:pPr>
        <w:jc w:val="center"/>
        <w:rPr>
          <w:rFonts w:ascii="Times New Roman" w:hAnsi="Times New Roman" w:cs="Times New Roman"/>
          <w:sz w:val="24"/>
        </w:rPr>
      </w:pPr>
      <w:r w:rsidRPr="00893E76">
        <w:rPr>
          <w:rFonts w:ascii="Times New Roman" w:hAnsi="Times New Roman" w:cs="Times New Roman"/>
          <w:noProof/>
          <w:color w:val="000000" w:themeColor="text1"/>
          <w:sz w:val="24"/>
        </w:rPr>
        <w:drawing>
          <wp:inline distT="0" distB="0" distL="0" distR="0" wp14:anchorId="312467F1" wp14:editId="5CB465E9">
            <wp:extent cx="4754880" cy="3625745"/>
            <wp:effectExtent l="0" t="0" r="0" b="0"/>
            <wp:docPr id="3" name="图片 2" descr="图形用户界面&#10;&#10;AI 生成的内容可能不正确。">
              <a:extLst xmlns:a="http://schemas.openxmlformats.org/drawingml/2006/main">
                <a:ext uri="{FF2B5EF4-FFF2-40B4-BE49-F238E27FC236}">
                  <a16:creationId xmlns:a16="http://schemas.microsoft.com/office/drawing/2014/main" id="{99DAF420-BCA7-A299-FC9A-8215F8DBD4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图形用户界面&#10;&#10;AI 生成的内容可能不正确。">
                      <a:extLst>
                        <a:ext uri="{FF2B5EF4-FFF2-40B4-BE49-F238E27FC236}">
                          <a16:creationId xmlns:a16="http://schemas.microsoft.com/office/drawing/2014/main" id="{99DAF420-BCA7-A299-FC9A-8215F8DBD48A}"/>
                        </a:ext>
                      </a:extLst>
                    </pic:cNvPr>
                    <pic:cNvPicPr>
                      <a:picLocks noChangeAspect="1"/>
                    </pic:cNvPicPr>
                  </pic:nvPicPr>
                  <pic:blipFill>
                    <a:blip r:embed="rId6"/>
                    <a:srcRect l="1" t="69676" r="-294" b="1794"/>
                    <a:stretch>
                      <a:fillRect/>
                    </a:stretch>
                  </pic:blipFill>
                  <pic:spPr>
                    <a:xfrm>
                      <a:off x="0" y="0"/>
                      <a:ext cx="4769380" cy="3636802"/>
                    </a:xfrm>
                    <a:prstGeom prst="rect">
                      <a:avLst/>
                    </a:prstGeom>
                  </pic:spPr>
                </pic:pic>
              </a:graphicData>
            </a:graphic>
          </wp:inline>
        </w:drawing>
      </w:r>
    </w:p>
    <w:p w14:paraId="1CFCBADE" w14:textId="33D2F991" w:rsidR="001E3E95" w:rsidRPr="00893E76" w:rsidRDefault="001E3E95" w:rsidP="00896512">
      <w:pPr>
        <w:jc w:val="both"/>
        <w:rPr>
          <w:rFonts w:ascii="Times New Roman" w:eastAsia="宋体" w:hAnsi="Times New Roman" w:cs="Times New Roman"/>
          <w:color w:val="000000" w:themeColor="text1"/>
          <w:kern w:val="0"/>
          <w:sz w:val="24"/>
        </w:rPr>
      </w:pPr>
      <w:r w:rsidRPr="00893E76">
        <w:rPr>
          <w:rFonts w:ascii="Times New Roman" w:eastAsia="宋体" w:hAnsi="Times New Roman" w:cs="Times New Roman"/>
          <w:b/>
          <w:bCs/>
          <w:color w:val="000000" w:themeColor="text1"/>
          <w:kern w:val="0"/>
          <w:sz w:val="24"/>
        </w:rPr>
        <w:t xml:space="preserve">Supplementary Figure 1 | Disease-group-wise performance comparison of </w:t>
      </w:r>
      <w:proofErr w:type="spellStart"/>
      <w:r w:rsidRPr="00893E76">
        <w:rPr>
          <w:rFonts w:ascii="Times New Roman" w:eastAsia="宋体" w:hAnsi="Times New Roman" w:cs="Times New Roman"/>
          <w:b/>
          <w:bCs/>
          <w:color w:val="000000" w:themeColor="text1"/>
          <w:kern w:val="0"/>
          <w:sz w:val="24"/>
        </w:rPr>
        <w:t>OmicFormer</w:t>
      </w:r>
      <w:proofErr w:type="spellEnd"/>
      <w:r w:rsidRPr="00893E76">
        <w:rPr>
          <w:rFonts w:ascii="Times New Roman" w:eastAsia="宋体" w:hAnsi="Times New Roman" w:cs="Times New Roman"/>
          <w:b/>
          <w:bCs/>
          <w:color w:val="000000" w:themeColor="text1"/>
          <w:kern w:val="0"/>
          <w:sz w:val="24"/>
        </w:rPr>
        <w:t xml:space="preserve"> across multiple omics datasets (AUC).</w:t>
      </w:r>
      <w:r w:rsidRPr="00893E76">
        <w:rPr>
          <w:rFonts w:ascii="Times New Roman" w:eastAsia="宋体" w:hAnsi="Times New Roman" w:cs="Times New Roman"/>
          <w:color w:val="000000" w:themeColor="text1"/>
          <w:kern w:val="0"/>
          <w:sz w:val="24"/>
        </w:rPr>
        <w:br/>
        <w:t xml:space="preserve">Boxplots summarize AUC across major disease groups for three omics modalities, including proteomics (top block), brain imaging-derived phenotypes (Brain IDP; middle block), and metabolomics (bottom block). Each subplot corresponds to one disease category. </w:t>
      </w:r>
      <w:proofErr w:type="spellStart"/>
      <w:r w:rsidRPr="00893E76">
        <w:rPr>
          <w:rFonts w:ascii="Times New Roman" w:eastAsia="宋体" w:hAnsi="Times New Roman" w:cs="Times New Roman"/>
          <w:color w:val="000000" w:themeColor="text1"/>
          <w:kern w:val="0"/>
          <w:sz w:val="24"/>
        </w:rPr>
        <w:t>OmicFormer</w:t>
      </w:r>
      <w:proofErr w:type="spellEnd"/>
      <w:r w:rsidRPr="00893E76">
        <w:rPr>
          <w:rFonts w:ascii="Times New Roman" w:eastAsia="宋体" w:hAnsi="Times New Roman" w:cs="Times New Roman"/>
          <w:color w:val="000000" w:themeColor="text1"/>
          <w:kern w:val="0"/>
          <w:sz w:val="24"/>
        </w:rPr>
        <w:t xml:space="preserve"> is compared against </w:t>
      </w:r>
      <w:proofErr w:type="spellStart"/>
      <w:r w:rsidRPr="00893E76">
        <w:rPr>
          <w:rFonts w:ascii="Times New Roman" w:eastAsia="宋体" w:hAnsi="Times New Roman" w:cs="Times New Roman"/>
          <w:color w:val="000000" w:themeColor="text1"/>
          <w:kern w:val="0"/>
          <w:sz w:val="24"/>
        </w:rPr>
        <w:t>LightGBM</w:t>
      </w:r>
      <w:proofErr w:type="spellEnd"/>
      <w:r w:rsidRPr="00893E76">
        <w:rPr>
          <w:rFonts w:ascii="Times New Roman" w:eastAsia="宋体" w:hAnsi="Times New Roman" w:cs="Times New Roman"/>
          <w:color w:val="000000" w:themeColor="text1"/>
          <w:kern w:val="0"/>
          <w:sz w:val="24"/>
        </w:rPr>
        <w:t xml:space="preserve">, </w:t>
      </w:r>
      <w:proofErr w:type="spellStart"/>
      <w:r w:rsidRPr="00893E76">
        <w:rPr>
          <w:rFonts w:ascii="Times New Roman" w:eastAsia="宋体" w:hAnsi="Times New Roman" w:cs="Times New Roman"/>
          <w:color w:val="000000" w:themeColor="text1"/>
          <w:kern w:val="0"/>
          <w:sz w:val="24"/>
        </w:rPr>
        <w:t>TabMap</w:t>
      </w:r>
      <w:proofErr w:type="spellEnd"/>
      <w:r w:rsidRPr="00893E76">
        <w:rPr>
          <w:rFonts w:ascii="Times New Roman" w:eastAsia="宋体" w:hAnsi="Times New Roman" w:cs="Times New Roman"/>
          <w:color w:val="000000" w:themeColor="text1"/>
          <w:kern w:val="0"/>
          <w:sz w:val="24"/>
        </w:rPr>
        <w:t xml:space="preserve">, </w:t>
      </w:r>
      <w:proofErr w:type="spellStart"/>
      <w:r w:rsidRPr="00893E76">
        <w:rPr>
          <w:rFonts w:ascii="Times New Roman" w:eastAsia="宋体" w:hAnsi="Times New Roman" w:cs="Times New Roman"/>
          <w:color w:val="000000" w:themeColor="text1"/>
          <w:kern w:val="0"/>
          <w:sz w:val="24"/>
        </w:rPr>
        <w:t>TabNet</w:t>
      </w:r>
      <w:proofErr w:type="spellEnd"/>
      <w:r w:rsidRPr="00893E76">
        <w:rPr>
          <w:rFonts w:ascii="Times New Roman" w:eastAsia="宋体" w:hAnsi="Times New Roman" w:cs="Times New Roman"/>
          <w:color w:val="000000" w:themeColor="text1"/>
          <w:kern w:val="0"/>
          <w:sz w:val="24"/>
        </w:rPr>
        <w:t>, logistic regression, and 1D-CNN.</w:t>
      </w:r>
    </w:p>
    <w:p w14:paraId="793668AE" w14:textId="77777777" w:rsidR="001E3E95" w:rsidRPr="00893E76" w:rsidRDefault="001E3E95" w:rsidP="00896512">
      <w:pPr>
        <w:jc w:val="both"/>
        <w:rPr>
          <w:rFonts w:ascii="Times New Roman" w:hAnsi="Times New Roman" w:cs="Times New Roman"/>
          <w:sz w:val="24"/>
        </w:rPr>
      </w:pPr>
    </w:p>
    <w:p w14:paraId="0E6BC342" w14:textId="77777777" w:rsidR="001E3E95" w:rsidRPr="00893E76" w:rsidRDefault="001E3E95" w:rsidP="00896512">
      <w:pPr>
        <w:jc w:val="both"/>
        <w:rPr>
          <w:rFonts w:ascii="Times New Roman" w:hAnsi="Times New Roman" w:cs="Times New Roman"/>
          <w:sz w:val="24"/>
        </w:rPr>
      </w:pPr>
    </w:p>
    <w:p w14:paraId="2AD76F3F" w14:textId="77777777" w:rsidR="001E3E95" w:rsidRPr="00893E76" w:rsidRDefault="001E3E95" w:rsidP="00896512">
      <w:pPr>
        <w:jc w:val="both"/>
        <w:rPr>
          <w:rFonts w:ascii="Times New Roman" w:hAnsi="Times New Roman" w:cs="Times New Roman"/>
          <w:sz w:val="24"/>
        </w:rPr>
      </w:pPr>
    </w:p>
    <w:p w14:paraId="3F76DB5A" w14:textId="77777777" w:rsidR="001E3E95" w:rsidRPr="00893E76" w:rsidRDefault="001E3E95" w:rsidP="00896512">
      <w:pPr>
        <w:jc w:val="both"/>
        <w:rPr>
          <w:rFonts w:ascii="Times New Roman" w:hAnsi="Times New Roman" w:cs="Times New Roman"/>
          <w:sz w:val="24"/>
        </w:rPr>
      </w:pPr>
    </w:p>
    <w:p w14:paraId="52866C53" w14:textId="77777777" w:rsidR="001E3E95" w:rsidRPr="00893E76" w:rsidRDefault="001E3E95" w:rsidP="00896512">
      <w:pPr>
        <w:jc w:val="both"/>
        <w:rPr>
          <w:rFonts w:ascii="Times New Roman" w:hAnsi="Times New Roman" w:cs="Times New Roman"/>
          <w:sz w:val="24"/>
        </w:rPr>
      </w:pPr>
    </w:p>
    <w:p w14:paraId="5242AA26" w14:textId="77777777" w:rsidR="001E3E95" w:rsidRPr="00893E76" w:rsidRDefault="001E3E95" w:rsidP="00896512">
      <w:pPr>
        <w:jc w:val="both"/>
        <w:rPr>
          <w:rFonts w:ascii="Times New Roman" w:hAnsi="Times New Roman" w:cs="Times New Roman"/>
          <w:sz w:val="24"/>
        </w:rPr>
      </w:pPr>
    </w:p>
    <w:p w14:paraId="6CCA4ECA" w14:textId="77777777" w:rsidR="001E3E95" w:rsidRPr="00893E76" w:rsidRDefault="001E3E95" w:rsidP="00896512">
      <w:pPr>
        <w:jc w:val="both"/>
        <w:rPr>
          <w:rFonts w:ascii="Times New Roman" w:hAnsi="Times New Roman" w:cs="Times New Roman"/>
          <w:sz w:val="24"/>
        </w:rPr>
      </w:pPr>
    </w:p>
    <w:p w14:paraId="63C5B302" w14:textId="77777777" w:rsidR="001E3E95" w:rsidRPr="00893E76" w:rsidRDefault="001E3E95" w:rsidP="00896512">
      <w:pPr>
        <w:jc w:val="both"/>
        <w:rPr>
          <w:rFonts w:ascii="Times New Roman" w:hAnsi="Times New Roman" w:cs="Times New Roman"/>
          <w:sz w:val="24"/>
        </w:rPr>
      </w:pPr>
    </w:p>
    <w:p w14:paraId="3AF97BD5" w14:textId="77F461A5" w:rsidR="001E3E95" w:rsidRPr="00893E76" w:rsidRDefault="001E3E95" w:rsidP="00893E76">
      <w:pPr>
        <w:jc w:val="center"/>
        <w:rPr>
          <w:rFonts w:ascii="Times New Roman" w:hAnsi="Times New Roman" w:cs="Times New Roman"/>
          <w:sz w:val="24"/>
        </w:rPr>
      </w:pPr>
      <w:r w:rsidRPr="00893E76">
        <w:rPr>
          <w:rFonts w:ascii="Times New Roman" w:hAnsi="Times New Roman" w:cs="Times New Roman"/>
          <w:b/>
          <w:bCs/>
          <w:noProof/>
          <w:sz w:val="24"/>
        </w:rPr>
        <w:lastRenderedPageBreak/>
        <w:drawing>
          <wp:inline distT="0" distB="0" distL="0" distR="0" wp14:anchorId="7552FAF6" wp14:editId="0B72B185">
            <wp:extent cx="4940489" cy="8989359"/>
            <wp:effectExtent l="0" t="0" r="0" b="2540"/>
            <wp:docPr id="4" name="图片 3" descr="图形用户界面, 应用程序&#10;&#10;AI 生成的内容可能不正确。">
              <a:extLst xmlns:a="http://schemas.openxmlformats.org/drawingml/2006/main">
                <a:ext uri="{FF2B5EF4-FFF2-40B4-BE49-F238E27FC236}">
                  <a16:creationId xmlns:a16="http://schemas.microsoft.com/office/drawing/2014/main" id="{E37B8972-7491-611F-CB70-A67DB0D575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图形用户界面, 应用程序&#10;&#10;AI 生成的内容可能不正确。">
                      <a:extLst>
                        <a:ext uri="{FF2B5EF4-FFF2-40B4-BE49-F238E27FC236}">
                          <a16:creationId xmlns:a16="http://schemas.microsoft.com/office/drawing/2014/main" id="{E37B8972-7491-611F-CB70-A67DB0D575C8}"/>
                        </a:ext>
                      </a:extLst>
                    </pic:cNvPr>
                    <pic:cNvPicPr>
                      <a:picLocks noChangeAspect="1"/>
                    </pic:cNvPicPr>
                  </pic:nvPicPr>
                  <pic:blipFill>
                    <a:blip r:embed="rId7"/>
                    <a:srcRect b="32121"/>
                    <a:stretch>
                      <a:fillRect/>
                    </a:stretch>
                  </pic:blipFill>
                  <pic:spPr>
                    <a:xfrm>
                      <a:off x="0" y="0"/>
                      <a:ext cx="4986203" cy="9072536"/>
                    </a:xfrm>
                    <a:prstGeom prst="rect">
                      <a:avLst/>
                    </a:prstGeom>
                  </pic:spPr>
                </pic:pic>
              </a:graphicData>
            </a:graphic>
          </wp:inline>
        </w:drawing>
      </w:r>
    </w:p>
    <w:p w14:paraId="5BAC7C16" w14:textId="5CC6DBA3" w:rsidR="001E3E95" w:rsidRPr="00893E76" w:rsidRDefault="001E3E95" w:rsidP="00893E76">
      <w:pPr>
        <w:jc w:val="center"/>
        <w:rPr>
          <w:rFonts w:ascii="Times New Roman" w:hAnsi="Times New Roman" w:cs="Times New Roman"/>
          <w:sz w:val="24"/>
        </w:rPr>
      </w:pPr>
      <w:r w:rsidRPr="00893E76">
        <w:rPr>
          <w:rFonts w:ascii="Times New Roman" w:hAnsi="Times New Roman" w:cs="Times New Roman"/>
          <w:b/>
          <w:bCs/>
          <w:noProof/>
          <w:sz w:val="24"/>
        </w:rPr>
        <w:lastRenderedPageBreak/>
        <w:drawing>
          <wp:inline distT="0" distB="0" distL="0" distR="0" wp14:anchorId="53E4F140" wp14:editId="110819D1">
            <wp:extent cx="5008728" cy="3819312"/>
            <wp:effectExtent l="0" t="0" r="0" b="3810"/>
            <wp:docPr id="5" name="图片 4" descr="图形用户界面, 应用程序&#10;&#10;AI 生成的内容可能不正确。">
              <a:extLst xmlns:a="http://schemas.openxmlformats.org/drawingml/2006/main">
                <a:ext uri="{FF2B5EF4-FFF2-40B4-BE49-F238E27FC236}">
                  <a16:creationId xmlns:a16="http://schemas.microsoft.com/office/drawing/2014/main" id="{6F93318E-33C8-2904-6EA6-5D525DFC54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图形用户界面, 应用程序&#10;&#10;AI 生成的内容可能不正确。">
                      <a:extLst>
                        <a:ext uri="{FF2B5EF4-FFF2-40B4-BE49-F238E27FC236}">
                          <a16:creationId xmlns:a16="http://schemas.microsoft.com/office/drawing/2014/main" id="{6F93318E-33C8-2904-6EA6-5D525DFC545A}"/>
                        </a:ext>
                      </a:extLst>
                    </pic:cNvPr>
                    <pic:cNvPicPr>
                      <a:picLocks noChangeAspect="1"/>
                    </pic:cNvPicPr>
                  </pic:nvPicPr>
                  <pic:blipFill>
                    <a:blip r:embed="rId7"/>
                    <a:srcRect l="1" t="70107" r="-294" b="1362"/>
                    <a:stretch>
                      <a:fillRect/>
                    </a:stretch>
                  </pic:blipFill>
                  <pic:spPr>
                    <a:xfrm>
                      <a:off x="0" y="0"/>
                      <a:ext cx="5041840" cy="3844561"/>
                    </a:xfrm>
                    <a:prstGeom prst="rect">
                      <a:avLst/>
                    </a:prstGeom>
                  </pic:spPr>
                </pic:pic>
              </a:graphicData>
            </a:graphic>
          </wp:inline>
        </w:drawing>
      </w:r>
    </w:p>
    <w:p w14:paraId="74C9E335" w14:textId="7670B059" w:rsidR="001E3E95" w:rsidRPr="00893E76" w:rsidRDefault="001E3E95" w:rsidP="00896512">
      <w:pPr>
        <w:jc w:val="both"/>
        <w:rPr>
          <w:rFonts w:ascii="Times New Roman" w:eastAsia="宋体" w:hAnsi="Times New Roman" w:cs="Times New Roman"/>
          <w:color w:val="000000" w:themeColor="text1"/>
          <w:kern w:val="0"/>
          <w:sz w:val="24"/>
        </w:rPr>
      </w:pPr>
      <w:r w:rsidRPr="00893E76">
        <w:rPr>
          <w:rFonts w:ascii="Times New Roman" w:eastAsia="宋体" w:hAnsi="Times New Roman" w:cs="Times New Roman"/>
          <w:b/>
          <w:bCs/>
          <w:color w:val="000000" w:themeColor="text1"/>
          <w:kern w:val="0"/>
          <w:sz w:val="24"/>
        </w:rPr>
        <w:t xml:space="preserve">Supplementary Figure 2 | Disease-group-wise performance comparison of </w:t>
      </w:r>
      <w:proofErr w:type="spellStart"/>
      <w:r w:rsidRPr="00893E76">
        <w:rPr>
          <w:rFonts w:ascii="Times New Roman" w:eastAsia="宋体" w:hAnsi="Times New Roman" w:cs="Times New Roman"/>
          <w:b/>
          <w:bCs/>
          <w:color w:val="000000" w:themeColor="text1"/>
          <w:kern w:val="0"/>
          <w:sz w:val="24"/>
        </w:rPr>
        <w:t>OmicFormer</w:t>
      </w:r>
      <w:proofErr w:type="spellEnd"/>
      <w:r w:rsidRPr="00893E76">
        <w:rPr>
          <w:rFonts w:ascii="Times New Roman" w:eastAsia="宋体" w:hAnsi="Times New Roman" w:cs="Times New Roman"/>
          <w:b/>
          <w:bCs/>
          <w:color w:val="000000" w:themeColor="text1"/>
          <w:kern w:val="0"/>
          <w:sz w:val="24"/>
        </w:rPr>
        <w:t xml:space="preserve"> across multiple omics datasets (ACC).</w:t>
      </w:r>
      <w:r w:rsidRPr="00893E76">
        <w:rPr>
          <w:rFonts w:ascii="Times New Roman" w:eastAsia="宋体" w:hAnsi="Times New Roman" w:cs="Times New Roman"/>
          <w:color w:val="000000" w:themeColor="text1"/>
          <w:kern w:val="0"/>
          <w:sz w:val="24"/>
        </w:rPr>
        <w:br/>
        <w:t xml:space="preserve">Same layout and comparison setting as </w:t>
      </w:r>
      <w:r w:rsidR="00815FC7" w:rsidRPr="00893E76">
        <w:rPr>
          <w:rFonts w:ascii="Times New Roman" w:eastAsia="宋体" w:hAnsi="Times New Roman" w:cs="Times New Roman"/>
          <w:color w:val="000000" w:themeColor="text1"/>
          <w:kern w:val="0"/>
          <w:sz w:val="24"/>
        </w:rPr>
        <w:t xml:space="preserve">Supplementary </w:t>
      </w:r>
      <w:r w:rsidRPr="00893E76">
        <w:rPr>
          <w:rFonts w:ascii="Times New Roman" w:eastAsia="宋体" w:hAnsi="Times New Roman" w:cs="Times New Roman"/>
          <w:color w:val="000000" w:themeColor="text1"/>
          <w:kern w:val="0"/>
          <w:sz w:val="24"/>
        </w:rPr>
        <w:t>Figure 1 but evaluated using ACC instead of AUC.</w:t>
      </w:r>
    </w:p>
    <w:p w14:paraId="114A91D9" w14:textId="77777777" w:rsidR="001E3E95" w:rsidRPr="00893E76" w:rsidRDefault="001E3E95" w:rsidP="00896512">
      <w:pPr>
        <w:jc w:val="both"/>
        <w:rPr>
          <w:rFonts w:ascii="Times New Roman" w:hAnsi="Times New Roman" w:cs="Times New Roman"/>
          <w:sz w:val="24"/>
        </w:rPr>
      </w:pPr>
    </w:p>
    <w:p w14:paraId="2E1F4BEB" w14:textId="77777777" w:rsidR="001E3E95" w:rsidRPr="00893E76" w:rsidRDefault="001E3E95" w:rsidP="00896512">
      <w:pPr>
        <w:jc w:val="both"/>
        <w:rPr>
          <w:rFonts w:ascii="Times New Roman" w:hAnsi="Times New Roman" w:cs="Times New Roman"/>
          <w:sz w:val="24"/>
        </w:rPr>
      </w:pPr>
    </w:p>
    <w:p w14:paraId="3433CD40" w14:textId="77777777" w:rsidR="001E3E95" w:rsidRPr="00893E76" w:rsidRDefault="001E3E95" w:rsidP="00896512">
      <w:pPr>
        <w:jc w:val="both"/>
        <w:rPr>
          <w:rFonts w:ascii="Times New Roman" w:hAnsi="Times New Roman" w:cs="Times New Roman"/>
          <w:sz w:val="24"/>
        </w:rPr>
      </w:pPr>
    </w:p>
    <w:p w14:paraId="727003A4" w14:textId="77777777" w:rsidR="001E3E95" w:rsidRPr="00893E76" w:rsidRDefault="001E3E95" w:rsidP="00896512">
      <w:pPr>
        <w:jc w:val="both"/>
        <w:rPr>
          <w:rFonts w:ascii="Times New Roman" w:hAnsi="Times New Roman" w:cs="Times New Roman"/>
          <w:sz w:val="24"/>
        </w:rPr>
      </w:pPr>
    </w:p>
    <w:p w14:paraId="526E079D" w14:textId="77777777" w:rsidR="001E3E95" w:rsidRPr="00893E76" w:rsidRDefault="001E3E95" w:rsidP="00896512">
      <w:pPr>
        <w:jc w:val="both"/>
        <w:rPr>
          <w:rFonts w:ascii="Times New Roman" w:hAnsi="Times New Roman" w:cs="Times New Roman"/>
          <w:sz w:val="24"/>
        </w:rPr>
      </w:pPr>
    </w:p>
    <w:p w14:paraId="0DF6B6BA" w14:textId="77777777" w:rsidR="001E3E95" w:rsidRPr="00893E76" w:rsidRDefault="001E3E95" w:rsidP="00896512">
      <w:pPr>
        <w:jc w:val="both"/>
        <w:rPr>
          <w:rFonts w:ascii="Times New Roman" w:hAnsi="Times New Roman" w:cs="Times New Roman"/>
          <w:sz w:val="24"/>
        </w:rPr>
      </w:pPr>
    </w:p>
    <w:p w14:paraId="63B3CAE6" w14:textId="77777777" w:rsidR="001E3E95" w:rsidRPr="00893E76" w:rsidRDefault="001E3E95" w:rsidP="00896512">
      <w:pPr>
        <w:jc w:val="both"/>
        <w:rPr>
          <w:rFonts w:ascii="Times New Roman" w:hAnsi="Times New Roman" w:cs="Times New Roman"/>
          <w:sz w:val="24"/>
        </w:rPr>
      </w:pPr>
    </w:p>
    <w:p w14:paraId="40AE610A" w14:textId="77777777" w:rsidR="001E3E95" w:rsidRPr="00893E76" w:rsidRDefault="001E3E95" w:rsidP="00896512">
      <w:pPr>
        <w:jc w:val="both"/>
        <w:rPr>
          <w:rFonts w:ascii="Times New Roman" w:hAnsi="Times New Roman" w:cs="Times New Roman"/>
          <w:sz w:val="24"/>
        </w:rPr>
      </w:pPr>
    </w:p>
    <w:p w14:paraId="736EF005" w14:textId="77777777" w:rsidR="001E3E95" w:rsidRPr="00893E76" w:rsidRDefault="001E3E95" w:rsidP="00896512">
      <w:pPr>
        <w:jc w:val="both"/>
        <w:rPr>
          <w:rFonts w:ascii="Times New Roman" w:hAnsi="Times New Roman" w:cs="Times New Roman"/>
          <w:sz w:val="24"/>
        </w:rPr>
      </w:pPr>
    </w:p>
    <w:p w14:paraId="0E6FF443" w14:textId="77777777" w:rsidR="001E3E95" w:rsidRPr="00893E76" w:rsidRDefault="001E3E95" w:rsidP="00896512">
      <w:pPr>
        <w:jc w:val="both"/>
        <w:rPr>
          <w:rFonts w:ascii="Times New Roman" w:hAnsi="Times New Roman" w:cs="Times New Roman"/>
          <w:sz w:val="24"/>
        </w:rPr>
      </w:pPr>
    </w:p>
    <w:p w14:paraId="4BD1361C" w14:textId="730B38BA" w:rsidR="001E3E95" w:rsidRPr="00893E76" w:rsidRDefault="001E3E95" w:rsidP="00893E76">
      <w:pPr>
        <w:jc w:val="center"/>
        <w:rPr>
          <w:rFonts w:ascii="Times New Roman" w:hAnsi="Times New Roman" w:cs="Times New Roman"/>
          <w:sz w:val="24"/>
        </w:rPr>
      </w:pPr>
      <w:r w:rsidRPr="00893E76">
        <w:rPr>
          <w:rFonts w:ascii="Times New Roman" w:eastAsia="宋体" w:hAnsi="Times New Roman" w:cs="Times New Roman"/>
          <w:noProof/>
          <w:color w:val="000000" w:themeColor="text1"/>
          <w:kern w:val="0"/>
          <w:sz w:val="24"/>
        </w:rPr>
        <w:lastRenderedPageBreak/>
        <w:drawing>
          <wp:inline distT="0" distB="0" distL="0" distR="0" wp14:anchorId="108C1D07" wp14:editId="6A4246C5">
            <wp:extent cx="5267960" cy="7525183"/>
            <wp:effectExtent l="0" t="0" r="2540" b="6350"/>
            <wp:docPr id="7" name="图片 6" descr="日历&#10;&#10;AI 生成的内容可能不正确。">
              <a:extLst xmlns:a="http://schemas.openxmlformats.org/drawingml/2006/main">
                <a:ext uri="{FF2B5EF4-FFF2-40B4-BE49-F238E27FC236}">
                  <a16:creationId xmlns:a16="http://schemas.microsoft.com/office/drawing/2014/main" id="{C2B5ECE2-8771-E4D7-9B49-A6F78C487E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descr="日历&#10;&#10;AI 生成的内容可能不正确。">
                      <a:extLst>
                        <a:ext uri="{FF2B5EF4-FFF2-40B4-BE49-F238E27FC236}">
                          <a16:creationId xmlns:a16="http://schemas.microsoft.com/office/drawing/2014/main" id="{C2B5ECE2-8771-E4D7-9B49-A6F78C487E27}"/>
                        </a:ext>
                      </a:extLst>
                    </pic:cNvPr>
                    <pic:cNvPicPr>
                      <a:picLocks noChangeAspect="1"/>
                    </pic:cNvPicPr>
                  </pic:nvPicPr>
                  <pic:blipFill>
                    <a:blip r:embed="rId8"/>
                    <a:srcRect b="33387"/>
                    <a:stretch>
                      <a:fillRect/>
                    </a:stretch>
                  </pic:blipFill>
                  <pic:spPr>
                    <a:xfrm>
                      <a:off x="0" y="0"/>
                      <a:ext cx="5292804" cy="7560672"/>
                    </a:xfrm>
                    <a:prstGeom prst="rect">
                      <a:avLst/>
                    </a:prstGeom>
                  </pic:spPr>
                </pic:pic>
              </a:graphicData>
            </a:graphic>
          </wp:inline>
        </w:drawing>
      </w:r>
    </w:p>
    <w:p w14:paraId="6019B1B5" w14:textId="77777777" w:rsidR="001E3E95" w:rsidRPr="00893E76" w:rsidRDefault="001E3E95" w:rsidP="00896512">
      <w:pPr>
        <w:jc w:val="both"/>
        <w:rPr>
          <w:rFonts w:ascii="Times New Roman" w:hAnsi="Times New Roman" w:cs="Times New Roman"/>
          <w:sz w:val="24"/>
        </w:rPr>
      </w:pPr>
    </w:p>
    <w:p w14:paraId="66CAB519" w14:textId="77777777" w:rsidR="001E3E95" w:rsidRPr="00893E76" w:rsidRDefault="001E3E95" w:rsidP="00896512">
      <w:pPr>
        <w:jc w:val="both"/>
        <w:rPr>
          <w:rFonts w:ascii="Times New Roman" w:hAnsi="Times New Roman" w:cs="Times New Roman"/>
          <w:sz w:val="24"/>
        </w:rPr>
      </w:pPr>
    </w:p>
    <w:p w14:paraId="5230FAA2" w14:textId="77777777" w:rsidR="001E3E95" w:rsidRPr="00893E76" w:rsidRDefault="001E3E95" w:rsidP="00896512">
      <w:pPr>
        <w:jc w:val="both"/>
        <w:rPr>
          <w:rFonts w:ascii="Times New Roman" w:hAnsi="Times New Roman" w:cs="Times New Roman"/>
          <w:sz w:val="24"/>
        </w:rPr>
      </w:pPr>
    </w:p>
    <w:p w14:paraId="33168EB4" w14:textId="4CC233AC" w:rsidR="001E3E95" w:rsidRPr="00893E76" w:rsidRDefault="001E3E95" w:rsidP="00893E76">
      <w:pPr>
        <w:jc w:val="center"/>
        <w:rPr>
          <w:rFonts w:ascii="Times New Roman" w:hAnsi="Times New Roman" w:cs="Times New Roman"/>
          <w:sz w:val="24"/>
        </w:rPr>
      </w:pPr>
      <w:r w:rsidRPr="00893E76">
        <w:rPr>
          <w:rFonts w:ascii="Times New Roman" w:eastAsia="宋体" w:hAnsi="Times New Roman" w:cs="Times New Roman"/>
          <w:noProof/>
          <w:color w:val="000000" w:themeColor="text1"/>
          <w:kern w:val="0"/>
          <w:sz w:val="24"/>
        </w:rPr>
        <w:lastRenderedPageBreak/>
        <w:drawing>
          <wp:inline distT="0" distB="0" distL="0" distR="0" wp14:anchorId="51451D82" wp14:editId="2507F01C">
            <wp:extent cx="5274310" cy="2959425"/>
            <wp:effectExtent l="0" t="0" r="0" b="0"/>
            <wp:docPr id="8" name="图片 7" descr="日历&#10;&#10;AI 生成的内容可能不正确。">
              <a:extLst xmlns:a="http://schemas.openxmlformats.org/drawingml/2006/main">
                <a:ext uri="{FF2B5EF4-FFF2-40B4-BE49-F238E27FC236}">
                  <a16:creationId xmlns:a16="http://schemas.microsoft.com/office/drawing/2014/main" id="{DB4240EB-9706-8AEA-0964-EFF14FC5C5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日历&#10;&#10;AI 生成的内容可能不正确。">
                      <a:extLst>
                        <a:ext uri="{FF2B5EF4-FFF2-40B4-BE49-F238E27FC236}">
                          <a16:creationId xmlns:a16="http://schemas.microsoft.com/office/drawing/2014/main" id="{DB4240EB-9706-8AEA-0964-EFF14FC5C5C6}"/>
                        </a:ext>
                      </a:extLst>
                    </pic:cNvPr>
                    <pic:cNvPicPr>
                      <a:picLocks noChangeAspect="1"/>
                    </pic:cNvPicPr>
                  </pic:nvPicPr>
                  <pic:blipFill>
                    <a:blip r:embed="rId8"/>
                    <a:srcRect t="72129" b="1705"/>
                    <a:stretch>
                      <a:fillRect/>
                    </a:stretch>
                  </pic:blipFill>
                  <pic:spPr>
                    <a:xfrm>
                      <a:off x="0" y="0"/>
                      <a:ext cx="5274310" cy="2959425"/>
                    </a:xfrm>
                    <a:prstGeom prst="rect">
                      <a:avLst/>
                    </a:prstGeom>
                  </pic:spPr>
                </pic:pic>
              </a:graphicData>
            </a:graphic>
          </wp:inline>
        </w:drawing>
      </w:r>
    </w:p>
    <w:p w14:paraId="3D7238B9" w14:textId="352D357B" w:rsidR="001E3E95" w:rsidRPr="00893E76" w:rsidRDefault="001E3E95" w:rsidP="00896512">
      <w:pPr>
        <w:jc w:val="both"/>
        <w:rPr>
          <w:rFonts w:ascii="Times New Roman" w:eastAsia="宋体" w:hAnsi="Times New Roman" w:cs="Times New Roman"/>
          <w:color w:val="000000" w:themeColor="text1"/>
          <w:kern w:val="0"/>
          <w:sz w:val="24"/>
        </w:rPr>
      </w:pPr>
      <w:r w:rsidRPr="00893E76">
        <w:rPr>
          <w:rFonts w:ascii="Times New Roman" w:eastAsia="宋体" w:hAnsi="Times New Roman" w:cs="Times New Roman"/>
          <w:b/>
          <w:bCs/>
          <w:color w:val="000000" w:themeColor="text1"/>
          <w:kern w:val="0"/>
          <w:sz w:val="24"/>
        </w:rPr>
        <w:t xml:space="preserve">Supplementary Figure 3 | Category-wise performance comparison of </w:t>
      </w:r>
      <w:proofErr w:type="spellStart"/>
      <w:r w:rsidRPr="00893E76">
        <w:rPr>
          <w:rFonts w:ascii="Times New Roman" w:eastAsia="宋体" w:hAnsi="Times New Roman" w:cs="Times New Roman"/>
          <w:b/>
          <w:bCs/>
          <w:color w:val="000000" w:themeColor="text1"/>
          <w:kern w:val="0"/>
          <w:sz w:val="24"/>
        </w:rPr>
        <w:t>OmicFormer</w:t>
      </w:r>
      <w:proofErr w:type="spellEnd"/>
      <w:r w:rsidRPr="00893E76">
        <w:rPr>
          <w:rFonts w:ascii="Times New Roman" w:eastAsia="宋体" w:hAnsi="Times New Roman" w:cs="Times New Roman"/>
          <w:b/>
          <w:bCs/>
          <w:color w:val="000000" w:themeColor="text1"/>
          <w:kern w:val="0"/>
          <w:sz w:val="24"/>
        </w:rPr>
        <w:t xml:space="preserve"> for continuous trait prediction across multiple omics datasets.</w:t>
      </w:r>
      <w:r w:rsidRPr="00893E76">
        <w:rPr>
          <w:rFonts w:ascii="Times New Roman" w:eastAsia="宋体" w:hAnsi="Times New Roman" w:cs="Times New Roman"/>
          <w:b/>
          <w:bCs/>
          <w:color w:val="000000" w:themeColor="text1"/>
          <w:kern w:val="0"/>
          <w:sz w:val="24"/>
        </w:rPr>
        <w:br/>
      </w:r>
      <w:r w:rsidRPr="00893E76">
        <w:rPr>
          <w:rFonts w:ascii="Times New Roman" w:eastAsia="宋体" w:hAnsi="Times New Roman" w:cs="Times New Roman"/>
          <w:color w:val="000000" w:themeColor="text1"/>
          <w:kern w:val="0"/>
          <w:sz w:val="24"/>
        </w:rPr>
        <w:t>Boxplots summarize Pearson correlation coefficients</w:t>
      </w:r>
      <w:r w:rsidR="000002F3" w:rsidRPr="00893E76">
        <w:rPr>
          <w:rFonts w:ascii="Times New Roman" w:eastAsia="宋体" w:hAnsi="Times New Roman" w:cs="Times New Roman"/>
          <w:color w:val="000000" w:themeColor="text1"/>
          <w:kern w:val="0"/>
          <w:sz w:val="24"/>
        </w:rPr>
        <w:t xml:space="preserve"> </w:t>
      </w:r>
      <w:r w:rsidRPr="00893E76">
        <w:rPr>
          <w:rFonts w:ascii="Times New Roman" w:eastAsia="宋体" w:hAnsi="Times New Roman" w:cs="Times New Roman"/>
          <w:color w:val="000000" w:themeColor="text1"/>
          <w:kern w:val="0"/>
          <w:sz w:val="24"/>
        </w:rPr>
        <w:t xml:space="preserve">for continuous trait prediction tasks across trait categories and three omics modalities, including proteomics (top block), brain imaging-derived phenotypes (Brain IDP; middle block), and metabolomics (bottom block). Each subplot corresponds to one trait category (e.g., blood assays, cognitive function, diet by 24-hour recall, physical measures, </w:t>
      </w:r>
      <w:proofErr w:type="spellStart"/>
      <w:r w:rsidRPr="00893E76">
        <w:rPr>
          <w:rFonts w:ascii="Times New Roman" w:eastAsia="宋体" w:hAnsi="Times New Roman" w:cs="Times New Roman"/>
          <w:color w:val="000000" w:themeColor="text1"/>
          <w:kern w:val="0"/>
          <w:sz w:val="24"/>
        </w:rPr>
        <w:t>sociodemographics</w:t>
      </w:r>
      <w:proofErr w:type="spellEnd"/>
      <w:r w:rsidRPr="00893E76">
        <w:rPr>
          <w:rFonts w:ascii="Times New Roman" w:eastAsia="宋体" w:hAnsi="Times New Roman" w:cs="Times New Roman"/>
          <w:color w:val="000000" w:themeColor="text1"/>
          <w:kern w:val="0"/>
          <w:sz w:val="24"/>
        </w:rPr>
        <w:t xml:space="preserve">, and others). </w:t>
      </w:r>
      <w:proofErr w:type="spellStart"/>
      <w:r w:rsidRPr="00893E76">
        <w:rPr>
          <w:rFonts w:ascii="Times New Roman" w:eastAsia="宋体" w:hAnsi="Times New Roman" w:cs="Times New Roman"/>
          <w:color w:val="000000" w:themeColor="text1"/>
          <w:kern w:val="0"/>
          <w:sz w:val="24"/>
        </w:rPr>
        <w:t>OmicFormer</w:t>
      </w:r>
      <w:proofErr w:type="spellEnd"/>
      <w:r w:rsidRPr="00893E76">
        <w:rPr>
          <w:rFonts w:ascii="Times New Roman" w:eastAsia="宋体" w:hAnsi="Times New Roman" w:cs="Times New Roman"/>
          <w:color w:val="000000" w:themeColor="text1"/>
          <w:kern w:val="0"/>
          <w:sz w:val="24"/>
        </w:rPr>
        <w:t xml:space="preserve"> is compared against widely used tabular learning baselines, including </w:t>
      </w:r>
      <w:proofErr w:type="spellStart"/>
      <w:r w:rsidRPr="00893E76">
        <w:rPr>
          <w:rFonts w:ascii="Times New Roman" w:eastAsia="宋体" w:hAnsi="Times New Roman" w:cs="Times New Roman"/>
          <w:color w:val="000000" w:themeColor="text1"/>
          <w:kern w:val="0"/>
          <w:sz w:val="24"/>
        </w:rPr>
        <w:t>LightGBM</w:t>
      </w:r>
      <w:proofErr w:type="spellEnd"/>
      <w:r w:rsidRPr="00893E76">
        <w:rPr>
          <w:rFonts w:ascii="Times New Roman" w:eastAsia="宋体" w:hAnsi="Times New Roman" w:cs="Times New Roman"/>
          <w:color w:val="000000" w:themeColor="text1"/>
          <w:kern w:val="0"/>
          <w:sz w:val="24"/>
        </w:rPr>
        <w:t xml:space="preserve">, </w:t>
      </w:r>
      <w:proofErr w:type="spellStart"/>
      <w:r w:rsidRPr="00893E76">
        <w:rPr>
          <w:rFonts w:ascii="Times New Roman" w:eastAsia="宋体" w:hAnsi="Times New Roman" w:cs="Times New Roman"/>
          <w:color w:val="000000" w:themeColor="text1"/>
          <w:kern w:val="0"/>
          <w:sz w:val="24"/>
        </w:rPr>
        <w:t>TabMap</w:t>
      </w:r>
      <w:proofErr w:type="spellEnd"/>
      <w:r w:rsidRPr="00893E76">
        <w:rPr>
          <w:rFonts w:ascii="Times New Roman" w:eastAsia="宋体" w:hAnsi="Times New Roman" w:cs="Times New Roman"/>
          <w:color w:val="000000" w:themeColor="text1"/>
          <w:kern w:val="0"/>
          <w:sz w:val="24"/>
        </w:rPr>
        <w:t xml:space="preserve">, </w:t>
      </w:r>
      <w:proofErr w:type="spellStart"/>
      <w:r w:rsidRPr="00893E76">
        <w:rPr>
          <w:rFonts w:ascii="Times New Roman" w:eastAsia="宋体" w:hAnsi="Times New Roman" w:cs="Times New Roman"/>
          <w:color w:val="000000" w:themeColor="text1"/>
          <w:kern w:val="0"/>
          <w:sz w:val="24"/>
        </w:rPr>
        <w:t>TabNet</w:t>
      </w:r>
      <w:proofErr w:type="spellEnd"/>
      <w:r w:rsidRPr="00893E76">
        <w:rPr>
          <w:rFonts w:ascii="Times New Roman" w:eastAsia="宋体" w:hAnsi="Times New Roman" w:cs="Times New Roman"/>
          <w:color w:val="000000" w:themeColor="text1"/>
          <w:kern w:val="0"/>
          <w:sz w:val="24"/>
        </w:rPr>
        <w:t xml:space="preserve">, </w:t>
      </w:r>
      <w:r w:rsidR="00E64C23" w:rsidRPr="00893E76">
        <w:rPr>
          <w:rFonts w:ascii="Times New Roman" w:eastAsia="宋体" w:hAnsi="Times New Roman" w:cs="Times New Roman"/>
          <w:color w:val="000000" w:themeColor="text1"/>
          <w:kern w:val="0"/>
          <w:sz w:val="24"/>
        </w:rPr>
        <w:t>ridge</w:t>
      </w:r>
      <w:r w:rsidRPr="00893E76">
        <w:rPr>
          <w:rFonts w:ascii="Times New Roman" w:eastAsia="宋体" w:hAnsi="Times New Roman" w:cs="Times New Roman"/>
          <w:color w:val="000000" w:themeColor="text1"/>
          <w:kern w:val="0"/>
          <w:sz w:val="24"/>
        </w:rPr>
        <w:t xml:space="preserve"> regression, and 1D-CNN.</w:t>
      </w:r>
    </w:p>
    <w:p w14:paraId="3A5DD99D" w14:textId="77777777" w:rsidR="001E3E95" w:rsidRPr="00893E76" w:rsidRDefault="001E3E95" w:rsidP="00896512">
      <w:pPr>
        <w:jc w:val="both"/>
        <w:rPr>
          <w:rFonts w:ascii="Times New Roman" w:hAnsi="Times New Roman" w:cs="Times New Roman"/>
          <w:sz w:val="24"/>
        </w:rPr>
      </w:pPr>
    </w:p>
    <w:p w14:paraId="661F6298" w14:textId="77777777" w:rsidR="001E3E95" w:rsidRPr="00893E76" w:rsidRDefault="001E3E95" w:rsidP="00896512">
      <w:pPr>
        <w:jc w:val="both"/>
        <w:rPr>
          <w:rFonts w:ascii="Times New Roman" w:hAnsi="Times New Roman" w:cs="Times New Roman"/>
          <w:sz w:val="24"/>
        </w:rPr>
      </w:pPr>
    </w:p>
    <w:p w14:paraId="3A34D0FE" w14:textId="77777777" w:rsidR="001E3E95" w:rsidRPr="00893E76" w:rsidRDefault="001E3E95" w:rsidP="00896512">
      <w:pPr>
        <w:jc w:val="both"/>
        <w:rPr>
          <w:rFonts w:ascii="Times New Roman" w:hAnsi="Times New Roman" w:cs="Times New Roman"/>
          <w:sz w:val="24"/>
        </w:rPr>
      </w:pPr>
    </w:p>
    <w:p w14:paraId="68FDC29D" w14:textId="77777777" w:rsidR="001E3E95" w:rsidRPr="00893E76" w:rsidRDefault="001E3E95" w:rsidP="00896512">
      <w:pPr>
        <w:jc w:val="both"/>
        <w:rPr>
          <w:rFonts w:ascii="Times New Roman" w:hAnsi="Times New Roman" w:cs="Times New Roman"/>
          <w:sz w:val="24"/>
        </w:rPr>
      </w:pPr>
    </w:p>
    <w:p w14:paraId="683E39F1" w14:textId="77777777" w:rsidR="001E3E95" w:rsidRPr="00893E76" w:rsidRDefault="001E3E95" w:rsidP="00896512">
      <w:pPr>
        <w:jc w:val="both"/>
        <w:rPr>
          <w:rFonts w:ascii="Times New Roman" w:hAnsi="Times New Roman" w:cs="Times New Roman"/>
          <w:sz w:val="24"/>
        </w:rPr>
      </w:pPr>
    </w:p>
    <w:p w14:paraId="15A6AEA4" w14:textId="77777777" w:rsidR="001E3E95" w:rsidRPr="00893E76" w:rsidRDefault="001E3E95" w:rsidP="00896512">
      <w:pPr>
        <w:jc w:val="both"/>
        <w:rPr>
          <w:rFonts w:ascii="Times New Roman" w:hAnsi="Times New Roman" w:cs="Times New Roman"/>
          <w:sz w:val="24"/>
        </w:rPr>
      </w:pPr>
    </w:p>
    <w:p w14:paraId="6463869F" w14:textId="77777777" w:rsidR="001E3E95" w:rsidRPr="00893E76" w:rsidRDefault="001E3E95" w:rsidP="00896512">
      <w:pPr>
        <w:jc w:val="both"/>
        <w:rPr>
          <w:rFonts w:ascii="Times New Roman" w:hAnsi="Times New Roman" w:cs="Times New Roman"/>
          <w:sz w:val="24"/>
        </w:rPr>
      </w:pPr>
    </w:p>
    <w:p w14:paraId="6CEE7FB7" w14:textId="4C949B21" w:rsidR="001E3E95" w:rsidRPr="00893E76" w:rsidRDefault="001E3E95" w:rsidP="00893E76">
      <w:pPr>
        <w:jc w:val="center"/>
        <w:rPr>
          <w:rFonts w:ascii="Times New Roman" w:hAnsi="Times New Roman" w:cs="Times New Roman"/>
          <w:sz w:val="24"/>
        </w:rPr>
      </w:pPr>
      <w:r w:rsidRPr="00893E76">
        <w:rPr>
          <w:rFonts w:ascii="Times New Roman" w:eastAsia="宋体" w:hAnsi="Times New Roman" w:cs="Times New Roman"/>
          <w:b/>
          <w:bCs/>
          <w:noProof/>
          <w:color w:val="000000" w:themeColor="text1"/>
          <w:kern w:val="0"/>
          <w:sz w:val="24"/>
        </w:rPr>
        <w:lastRenderedPageBreak/>
        <w:drawing>
          <wp:inline distT="0" distB="0" distL="0" distR="0" wp14:anchorId="7C102E3B" wp14:editId="16CC02CA">
            <wp:extent cx="5274310" cy="7472933"/>
            <wp:effectExtent l="0" t="0" r="0" b="0"/>
            <wp:docPr id="806019812" name="图片 1" descr="表格&#10;&#10;AI 生成的内容可能不正确。">
              <a:extLst xmlns:a="http://schemas.openxmlformats.org/drawingml/2006/main">
                <a:ext uri="{FF2B5EF4-FFF2-40B4-BE49-F238E27FC236}">
                  <a16:creationId xmlns:a16="http://schemas.microsoft.com/office/drawing/2014/main" id="{675CE86C-533D-7A27-6962-96A5B293C2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019812" name="图片 1" descr="表格&#10;&#10;AI 生成的内容可能不正确。">
                      <a:extLst>
                        <a:ext uri="{FF2B5EF4-FFF2-40B4-BE49-F238E27FC236}">
                          <a16:creationId xmlns:a16="http://schemas.microsoft.com/office/drawing/2014/main" id="{675CE86C-533D-7A27-6962-96A5B293C2E3}"/>
                        </a:ext>
                      </a:extLst>
                    </pic:cNvPr>
                    <pic:cNvPicPr>
                      <a:picLocks noChangeAspect="1"/>
                    </pic:cNvPicPr>
                  </pic:nvPicPr>
                  <pic:blipFill>
                    <a:blip r:embed="rId9"/>
                    <a:srcRect r="-180" b="33815"/>
                    <a:stretch>
                      <a:fillRect/>
                    </a:stretch>
                  </pic:blipFill>
                  <pic:spPr>
                    <a:xfrm>
                      <a:off x="0" y="0"/>
                      <a:ext cx="5274310" cy="7472933"/>
                    </a:xfrm>
                    <a:prstGeom prst="rect">
                      <a:avLst/>
                    </a:prstGeom>
                  </pic:spPr>
                </pic:pic>
              </a:graphicData>
            </a:graphic>
          </wp:inline>
        </w:drawing>
      </w:r>
    </w:p>
    <w:p w14:paraId="5E74DA3F" w14:textId="77777777" w:rsidR="001E3E95" w:rsidRPr="00893E76" w:rsidRDefault="001E3E95" w:rsidP="00896512">
      <w:pPr>
        <w:jc w:val="both"/>
        <w:rPr>
          <w:rFonts w:ascii="Times New Roman" w:hAnsi="Times New Roman" w:cs="Times New Roman"/>
          <w:sz w:val="24"/>
        </w:rPr>
      </w:pPr>
    </w:p>
    <w:p w14:paraId="558D01A3" w14:textId="77777777" w:rsidR="001E3E95" w:rsidRPr="00893E76" w:rsidRDefault="001E3E95" w:rsidP="00896512">
      <w:pPr>
        <w:jc w:val="both"/>
        <w:rPr>
          <w:rFonts w:ascii="Times New Roman" w:hAnsi="Times New Roman" w:cs="Times New Roman"/>
          <w:sz w:val="24"/>
        </w:rPr>
      </w:pPr>
    </w:p>
    <w:p w14:paraId="08455458" w14:textId="77777777" w:rsidR="001E3E95" w:rsidRPr="00893E76" w:rsidRDefault="001E3E95" w:rsidP="00896512">
      <w:pPr>
        <w:jc w:val="both"/>
        <w:rPr>
          <w:rFonts w:ascii="Times New Roman" w:hAnsi="Times New Roman" w:cs="Times New Roman"/>
          <w:sz w:val="24"/>
        </w:rPr>
      </w:pPr>
    </w:p>
    <w:p w14:paraId="23402262" w14:textId="77777777" w:rsidR="001E3E95" w:rsidRPr="00893E76" w:rsidRDefault="001E3E95" w:rsidP="00896512">
      <w:pPr>
        <w:jc w:val="both"/>
        <w:rPr>
          <w:rFonts w:ascii="Times New Roman" w:hAnsi="Times New Roman" w:cs="Times New Roman"/>
          <w:sz w:val="24"/>
        </w:rPr>
      </w:pPr>
    </w:p>
    <w:p w14:paraId="25878369" w14:textId="7792B633" w:rsidR="001E3E95" w:rsidRPr="00893E76" w:rsidRDefault="001E3E95" w:rsidP="00893E76">
      <w:pPr>
        <w:jc w:val="center"/>
        <w:rPr>
          <w:rFonts w:ascii="Times New Roman" w:hAnsi="Times New Roman" w:cs="Times New Roman"/>
          <w:sz w:val="24"/>
        </w:rPr>
      </w:pPr>
      <w:r w:rsidRPr="00893E76">
        <w:rPr>
          <w:rFonts w:ascii="Times New Roman" w:eastAsia="宋体" w:hAnsi="Times New Roman" w:cs="Times New Roman"/>
          <w:b/>
          <w:bCs/>
          <w:noProof/>
          <w:color w:val="000000" w:themeColor="text1"/>
          <w:kern w:val="0"/>
          <w:sz w:val="24"/>
        </w:rPr>
        <w:lastRenderedPageBreak/>
        <w:drawing>
          <wp:inline distT="0" distB="0" distL="0" distR="0" wp14:anchorId="5264B1F2" wp14:editId="15809E3E">
            <wp:extent cx="5274310" cy="3010302"/>
            <wp:effectExtent l="0" t="0" r="0" b="0"/>
            <wp:docPr id="13979191" name="图片 2" descr="表格&#10;&#10;AI 生成的内容可能不正确。">
              <a:extLst xmlns:a="http://schemas.openxmlformats.org/drawingml/2006/main">
                <a:ext uri="{FF2B5EF4-FFF2-40B4-BE49-F238E27FC236}">
                  <a16:creationId xmlns:a16="http://schemas.microsoft.com/office/drawing/2014/main" id="{50FD852F-DA77-3EEE-5145-9863DF6183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9191" name="图片 2" descr="表格&#10;&#10;AI 生成的内容可能不正确。">
                      <a:extLst>
                        <a:ext uri="{FF2B5EF4-FFF2-40B4-BE49-F238E27FC236}">
                          <a16:creationId xmlns:a16="http://schemas.microsoft.com/office/drawing/2014/main" id="{50FD852F-DA77-3EEE-5145-9863DF618328}"/>
                        </a:ext>
                      </a:extLst>
                    </pic:cNvPr>
                    <pic:cNvPicPr>
                      <a:picLocks noChangeAspect="1"/>
                    </pic:cNvPicPr>
                  </pic:nvPicPr>
                  <pic:blipFill>
                    <a:blip r:embed="rId9"/>
                    <a:srcRect t="71325" r="-180" b="2008"/>
                    <a:stretch>
                      <a:fillRect/>
                    </a:stretch>
                  </pic:blipFill>
                  <pic:spPr>
                    <a:xfrm>
                      <a:off x="0" y="0"/>
                      <a:ext cx="5274310" cy="3010302"/>
                    </a:xfrm>
                    <a:prstGeom prst="rect">
                      <a:avLst/>
                    </a:prstGeom>
                  </pic:spPr>
                </pic:pic>
              </a:graphicData>
            </a:graphic>
          </wp:inline>
        </w:drawing>
      </w:r>
    </w:p>
    <w:p w14:paraId="4FEFBCC0" w14:textId="7BE3CCEB" w:rsidR="001E3E95" w:rsidRPr="00893E76" w:rsidRDefault="001E3E95" w:rsidP="00896512">
      <w:pPr>
        <w:jc w:val="both"/>
        <w:rPr>
          <w:rFonts w:ascii="Times New Roman" w:eastAsia="宋体" w:hAnsi="Times New Roman" w:cs="Times New Roman"/>
          <w:color w:val="000000" w:themeColor="text1"/>
          <w:kern w:val="0"/>
          <w:sz w:val="24"/>
        </w:rPr>
      </w:pPr>
      <w:r w:rsidRPr="00893E76">
        <w:rPr>
          <w:rFonts w:ascii="Times New Roman" w:eastAsia="宋体" w:hAnsi="Times New Roman" w:cs="Times New Roman"/>
          <w:b/>
          <w:bCs/>
          <w:color w:val="000000" w:themeColor="text1"/>
          <w:kern w:val="0"/>
          <w:sz w:val="24"/>
        </w:rPr>
        <w:t xml:space="preserve">Supplementary Figure 4 | Category-wise performance comparison of </w:t>
      </w:r>
      <w:proofErr w:type="spellStart"/>
      <w:r w:rsidRPr="00893E76">
        <w:rPr>
          <w:rFonts w:ascii="Times New Roman" w:eastAsia="宋体" w:hAnsi="Times New Roman" w:cs="Times New Roman"/>
          <w:b/>
          <w:bCs/>
          <w:color w:val="000000" w:themeColor="text1"/>
          <w:kern w:val="0"/>
          <w:sz w:val="24"/>
        </w:rPr>
        <w:t>OmicFormer</w:t>
      </w:r>
      <w:proofErr w:type="spellEnd"/>
      <w:r w:rsidRPr="00893E76">
        <w:rPr>
          <w:rFonts w:ascii="Times New Roman" w:eastAsia="宋体" w:hAnsi="Times New Roman" w:cs="Times New Roman"/>
          <w:b/>
          <w:bCs/>
          <w:color w:val="000000" w:themeColor="text1"/>
          <w:kern w:val="0"/>
          <w:sz w:val="24"/>
        </w:rPr>
        <w:t xml:space="preserve"> for continuous trait prediction across multiple omics datasets (MSE).</w:t>
      </w:r>
      <w:r w:rsidRPr="00893E76">
        <w:rPr>
          <w:rFonts w:ascii="Times New Roman" w:eastAsia="宋体" w:hAnsi="Times New Roman" w:cs="Times New Roman"/>
          <w:color w:val="000000" w:themeColor="text1"/>
          <w:kern w:val="0"/>
          <w:sz w:val="24"/>
        </w:rPr>
        <w:br/>
        <w:t xml:space="preserve">Same layout and comparison setting as </w:t>
      </w:r>
      <w:r w:rsidR="00B96403" w:rsidRPr="00893E76">
        <w:rPr>
          <w:rFonts w:ascii="Times New Roman" w:eastAsia="宋体" w:hAnsi="Times New Roman" w:cs="Times New Roman"/>
          <w:color w:val="000000" w:themeColor="text1"/>
          <w:kern w:val="0"/>
          <w:sz w:val="24"/>
        </w:rPr>
        <w:t xml:space="preserve">Supplementary </w:t>
      </w:r>
      <w:r w:rsidRPr="00893E76">
        <w:rPr>
          <w:rFonts w:ascii="Times New Roman" w:eastAsia="宋体" w:hAnsi="Times New Roman" w:cs="Times New Roman"/>
          <w:color w:val="000000" w:themeColor="text1"/>
          <w:kern w:val="0"/>
          <w:sz w:val="24"/>
        </w:rPr>
        <w:t>Figure 3 but evaluated using mean squared error (MSE) instead of correlation. Lower MSE indicates better predictive performance.</w:t>
      </w:r>
    </w:p>
    <w:p w14:paraId="0C951FC0" w14:textId="77777777" w:rsidR="001E3E95" w:rsidRPr="00893E76" w:rsidRDefault="001E3E95" w:rsidP="00896512">
      <w:pPr>
        <w:jc w:val="both"/>
        <w:rPr>
          <w:rFonts w:ascii="Times New Roman" w:hAnsi="Times New Roman" w:cs="Times New Roman"/>
          <w:sz w:val="24"/>
        </w:rPr>
      </w:pPr>
    </w:p>
    <w:p w14:paraId="0F25BCED" w14:textId="77777777" w:rsidR="001E3E95" w:rsidRPr="00893E76" w:rsidRDefault="001E3E95" w:rsidP="00896512">
      <w:pPr>
        <w:jc w:val="both"/>
        <w:rPr>
          <w:rFonts w:ascii="Times New Roman" w:hAnsi="Times New Roman" w:cs="Times New Roman"/>
          <w:sz w:val="24"/>
        </w:rPr>
      </w:pPr>
    </w:p>
    <w:p w14:paraId="294E9ACB" w14:textId="77777777" w:rsidR="001E3E95" w:rsidRPr="00893E76" w:rsidRDefault="001E3E95" w:rsidP="00896512">
      <w:pPr>
        <w:jc w:val="both"/>
        <w:rPr>
          <w:rFonts w:ascii="Times New Roman" w:hAnsi="Times New Roman" w:cs="Times New Roman"/>
          <w:sz w:val="24"/>
        </w:rPr>
      </w:pPr>
    </w:p>
    <w:p w14:paraId="3FE7652B" w14:textId="77777777" w:rsidR="001E3E95" w:rsidRPr="00893E76" w:rsidRDefault="001E3E95" w:rsidP="00896512">
      <w:pPr>
        <w:jc w:val="both"/>
        <w:rPr>
          <w:rFonts w:ascii="Times New Roman" w:hAnsi="Times New Roman" w:cs="Times New Roman"/>
          <w:sz w:val="24"/>
        </w:rPr>
      </w:pPr>
    </w:p>
    <w:p w14:paraId="2AFDD27D" w14:textId="77777777" w:rsidR="001E3E95" w:rsidRPr="00893E76" w:rsidRDefault="001E3E95" w:rsidP="00896512">
      <w:pPr>
        <w:jc w:val="both"/>
        <w:rPr>
          <w:rFonts w:ascii="Times New Roman" w:hAnsi="Times New Roman" w:cs="Times New Roman"/>
          <w:sz w:val="24"/>
        </w:rPr>
      </w:pPr>
    </w:p>
    <w:p w14:paraId="7899F093" w14:textId="77777777" w:rsidR="001E3E95" w:rsidRPr="00893E76" w:rsidRDefault="001E3E95" w:rsidP="00896512">
      <w:pPr>
        <w:jc w:val="both"/>
        <w:rPr>
          <w:rFonts w:ascii="Times New Roman" w:hAnsi="Times New Roman" w:cs="Times New Roman"/>
          <w:sz w:val="24"/>
        </w:rPr>
      </w:pPr>
    </w:p>
    <w:p w14:paraId="102050A1" w14:textId="77777777" w:rsidR="001E3E95" w:rsidRPr="00893E76" w:rsidRDefault="001E3E95" w:rsidP="00896512">
      <w:pPr>
        <w:jc w:val="both"/>
        <w:rPr>
          <w:rFonts w:ascii="Times New Roman" w:hAnsi="Times New Roman" w:cs="Times New Roman"/>
          <w:sz w:val="24"/>
        </w:rPr>
      </w:pPr>
    </w:p>
    <w:p w14:paraId="2402A484" w14:textId="77777777" w:rsidR="001E3E95" w:rsidRPr="00893E76" w:rsidRDefault="001E3E95" w:rsidP="00896512">
      <w:pPr>
        <w:jc w:val="both"/>
        <w:rPr>
          <w:rFonts w:ascii="Times New Roman" w:hAnsi="Times New Roman" w:cs="Times New Roman"/>
          <w:sz w:val="24"/>
        </w:rPr>
      </w:pPr>
    </w:p>
    <w:p w14:paraId="5FD3C3CB" w14:textId="77777777" w:rsidR="001E3E95" w:rsidRPr="00893E76" w:rsidRDefault="001E3E95" w:rsidP="00896512">
      <w:pPr>
        <w:jc w:val="both"/>
        <w:rPr>
          <w:rFonts w:ascii="Times New Roman" w:hAnsi="Times New Roman" w:cs="Times New Roman"/>
          <w:sz w:val="24"/>
        </w:rPr>
      </w:pPr>
    </w:p>
    <w:p w14:paraId="166D4DFB" w14:textId="0A88CE28" w:rsidR="001E3E95" w:rsidRPr="00893E76" w:rsidRDefault="009F4AC2" w:rsidP="00893E76">
      <w:pPr>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3D598828" wp14:editId="7AA6D511">
            <wp:extent cx="6120130" cy="4241165"/>
            <wp:effectExtent l="0" t="0" r="1270" b="635"/>
            <wp:docPr id="1139312832"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312832" name="图形 1139312832"/>
                    <pic:cNvPicPr/>
                  </pic:nvPicPr>
                  <pic:blipFill>
                    <a:blip r:embed="rId10">
                      <a:extLst>
                        <a:ext uri="{96DAC541-7B7A-43D3-8B79-37D633B846F1}">
                          <asvg:svgBlip xmlns:asvg="http://schemas.microsoft.com/office/drawing/2016/SVG/main" r:embed="rId11"/>
                        </a:ext>
                      </a:extLst>
                    </a:blip>
                    <a:stretch>
                      <a:fillRect/>
                    </a:stretch>
                  </pic:blipFill>
                  <pic:spPr>
                    <a:xfrm>
                      <a:off x="0" y="0"/>
                      <a:ext cx="6120130" cy="4241165"/>
                    </a:xfrm>
                    <a:prstGeom prst="rect">
                      <a:avLst/>
                    </a:prstGeom>
                  </pic:spPr>
                </pic:pic>
              </a:graphicData>
            </a:graphic>
          </wp:inline>
        </w:drawing>
      </w:r>
    </w:p>
    <w:p w14:paraId="01E18D93" w14:textId="0B303A2B" w:rsidR="001E3E95" w:rsidRPr="00893E76" w:rsidRDefault="001E3E95" w:rsidP="00896512">
      <w:pPr>
        <w:jc w:val="both"/>
        <w:rPr>
          <w:rFonts w:ascii="Times New Roman" w:hAnsi="Times New Roman" w:cs="Times New Roman"/>
          <w:sz w:val="24"/>
        </w:rPr>
      </w:pPr>
      <w:r w:rsidRPr="00893E76">
        <w:rPr>
          <w:rFonts w:ascii="Times New Roman" w:eastAsia="宋体" w:hAnsi="Times New Roman" w:cs="Times New Roman"/>
          <w:b/>
          <w:bCs/>
          <w:color w:val="000000" w:themeColor="text1"/>
          <w:kern w:val="0"/>
          <w:sz w:val="24"/>
        </w:rPr>
        <w:t xml:space="preserve">Supplementary Figure 5 | Brain IDP contribution patterns in disease prediction for </w:t>
      </w:r>
      <w:proofErr w:type="spellStart"/>
      <w:r w:rsidRPr="00893E76">
        <w:rPr>
          <w:rFonts w:ascii="Times New Roman" w:eastAsia="宋体" w:hAnsi="Times New Roman" w:cs="Times New Roman"/>
          <w:b/>
          <w:bCs/>
          <w:color w:val="000000" w:themeColor="text1"/>
          <w:kern w:val="0"/>
          <w:sz w:val="24"/>
        </w:rPr>
        <w:t>OmicFormer</w:t>
      </w:r>
      <w:proofErr w:type="spellEnd"/>
      <w:r w:rsidRPr="00893E76">
        <w:rPr>
          <w:rFonts w:ascii="Times New Roman" w:eastAsia="宋体" w:hAnsi="Times New Roman" w:cs="Times New Roman"/>
          <w:b/>
          <w:bCs/>
          <w:color w:val="000000" w:themeColor="text1"/>
          <w:kern w:val="0"/>
          <w:sz w:val="24"/>
        </w:rPr>
        <w:t xml:space="preserve"> and </w:t>
      </w:r>
      <w:proofErr w:type="spellStart"/>
      <w:r w:rsidRPr="00893E76">
        <w:rPr>
          <w:rFonts w:ascii="Times New Roman" w:eastAsia="宋体" w:hAnsi="Times New Roman" w:cs="Times New Roman"/>
          <w:b/>
          <w:bCs/>
          <w:color w:val="000000" w:themeColor="text1"/>
          <w:kern w:val="0"/>
          <w:sz w:val="24"/>
        </w:rPr>
        <w:t>LightGBM</w:t>
      </w:r>
      <w:proofErr w:type="spellEnd"/>
      <w:r w:rsidRPr="00893E76">
        <w:rPr>
          <w:rFonts w:ascii="Times New Roman" w:eastAsia="宋体" w:hAnsi="Times New Roman" w:cs="Times New Roman"/>
          <w:b/>
          <w:bCs/>
          <w:color w:val="000000" w:themeColor="text1"/>
          <w:kern w:val="0"/>
          <w:sz w:val="24"/>
        </w:rPr>
        <w:t>.</w:t>
      </w:r>
      <w:r w:rsidRPr="00893E76">
        <w:rPr>
          <w:rFonts w:ascii="Times New Roman" w:eastAsia="宋体" w:hAnsi="Times New Roman" w:cs="Times New Roman"/>
          <w:color w:val="000000" w:themeColor="text1"/>
          <w:kern w:val="0"/>
          <w:sz w:val="24"/>
        </w:rPr>
        <w:br/>
        <w:t>Top panels show the frequency with which individual brain imaging-derived phenotypes (IDPs) are selected among the top-</w:t>
      </w:r>
      <m:oMath>
        <m:r>
          <w:rPr>
            <w:rFonts w:ascii="Cambria Math" w:eastAsia="宋体" w:hAnsi="Cambria Math" w:cs="Times New Roman"/>
            <w:color w:val="000000" w:themeColor="text1"/>
            <w:kern w:val="0"/>
            <w:sz w:val="24"/>
          </w:rPr>
          <m:t>k</m:t>
        </m:r>
      </m:oMath>
      <w:r w:rsidRPr="00893E76">
        <w:rPr>
          <w:rFonts w:ascii="Times New Roman" w:eastAsia="宋体" w:hAnsi="Times New Roman" w:cs="Times New Roman"/>
          <w:color w:val="000000" w:themeColor="text1"/>
          <w:kern w:val="0"/>
          <w:sz w:val="24"/>
        </w:rPr>
        <w:t xml:space="preserve"> most important predictors across disease prediction tasks using OmicFormer (upper row), while the bottom panel’s report the corresponding results for </w:t>
      </w:r>
      <w:proofErr w:type="spellStart"/>
      <w:r w:rsidRPr="00893E76">
        <w:rPr>
          <w:rFonts w:ascii="Times New Roman" w:eastAsia="宋体" w:hAnsi="Times New Roman" w:cs="Times New Roman"/>
          <w:color w:val="000000" w:themeColor="text1"/>
          <w:kern w:val="0"/>
          <w:sz w:val="24"/>
        </w:rPr>
        <w:t>LightGBM</w:t>
      </w:r>
      <w:proofErr w:type="spellEnd"/>
      <w:r w:rsidRPr="00893E76">
        <w:rPr>
          <w:rFonts w:ascii="Times New Roman" w:eastAsia="宋体" w:hAnsi="Times New Roman" w:cs="Times New Roman"/>
          <w:color w:val="000000" w:themeColor="text1"/>
          <w:kern w:val="0"/>
          <w:sz w:val="24"/>
        </w:rPr>
        <w:t xml:space="preserve">. Bars represent the number of diseases in which each brain IDP is identified as contributing substantially to prediction, with stacked colors indicating different disease groups. In both models, several brain IDPs are repeatedly selected across multiple diseases, suggesting shared predictive relevance. However, </w:t>
      </w:r>
      <w:proofErr w:type="spellStart"/>
      <w:r w:rsidRPr="00893E76">
        <w:rPr>
          <w:rFonts w:ascii="Times New Roman" w:eastAsia="宋体" w:hAnsi="Times New Roman" w:cs="Times New Roman"/>
          <w:color w:val="000000" w:themeColor="text1"/>
          <w:kern w:val="0"/>
          <w:sz w:val="24"/>
        </w:rPr>
        <w:t>OmicFormer</w:t>
      </w:r>
      <w:proofErr w:type="spellEnd"/>
      <w:r w:rsidRPr="00893E76">
        <w:rPr>
          <w:rFonts w:ascii="Times New Roman" w:eastAsia="宋体" w:hAnsi="Times New Roman" w:cs="Times New Roman"/>
          <w:color w:val="000000" w:themeColor="text1"/>
          <w:kern w:val="0"/>
          <w:sz w:val="24"/>
        </w:rPr>
        <w:t xml:space="preserve"> exhibits a more distributed and heterogeneous contribution profile, with importance spread across a broader set of IDPs, whereas </w:t>
      </w:r>
      <w:proofErr w:type="spellStart"/>
      <w:r w:rsidRPr="00893E76">
        <w:rPr>
          <w:rFonts w:ascii="Times New Roman" w:eastAsia="宋体" w:hAnsi="Times New Roman" w:cs="Times New Roman"/>
          <w:color w:val="000000" w:themeColor="text1"/>
          <w:kern w:val="0"/>
          <w:sz w:val="24"/>
        </w:rPr>
        <w:t>LightGBM</w:t>
      </w:r>
      <w:proofErr w:type="spellEnd"/>
      <w:r w:rsidRPr="00893E76">
        <w:rPr>
          <w:rFonts w:ascii="Times New Roman" w:eastAsia="宋体" w:hAnsi="Times New Roman" w:cs="Times New Roman"/>
          <w:color w:val="000000" w:themeColor="text1"/>
          <w:kern w:val="0"/>
          <w:sz w:val="24"/>
        </w:rPr>
        <w:t xml:space="preserve"> shows stronger concentration on a smaller subset of dominant features.</w:t>
      </w:r>
    </w:p>
    <w:p w14:paraId="3B596C65" w14:textId="77777777" w:rsidR="001E3E95" w:rsidRPr="00893E76" w:rsidRDefault="001E3E95" w:rsidP="00896512">
      <w:pPr>
        <w:jc w:val="both"/>
        <w:rPr>
          <w:rFonts w:ascii="Times New Roman" w:hAnsi="Times New Roman" w:cs="Times New Roman"/>
          <w:sz w:val="24"/>
        </w:rPr>
      </w:pPr>
    </w:p>
    <w:p w14:paraId="4A4731E0" w14:textId="77777777" w:rsidR="001E3E95" w:rsidRPr="00893E76" w:rsidRDefault="001E3E95" w:rsidP="00896512">
      <w:pPr>
        <w:jc w:val="both"/>
        <w:rPr>
          <w:rFonts w:ascii="Times New Roman" w:hAnsi="Times New Roman" w:cs="Times New Roman"/>
          <w:sz w:val="24"/>
        </w:rPr>
      </w:pPr>
    </w:p>
    <w:p w14:paraId="5022996D" w14:textId="77777777" w:rsidR="001E3E95" w:rsidRPr="00893E76" w:rsidRDefault="001E3E95" w:rsidP="00896512">
      <w:pPr>
        <w:jc w:val="both"/>
        <w:rPr>
          <w:rFonts w:ascii="Times New Roman" w:hAnsi="Times New Roman" w:cs="Times New Roman"/>
          <w:sz w:val="24"/>
        </w:rPr>
      </w:pPr>
    </w:p>
    <w:p w14:paraId="67CDC2FA" w14:textId="77777777" w:rsidR="001E3E95" w:rsidRPr="00893E76" w:rsidRDefault="001E3E95" w:rsidP="00896512">
      <w:pPr>
        <w:jc w:val="both"/>
        <w:rPr>
          <w:rFonts w:ascii="Times New Roman" w:hAnsi="Times New Roman" w:cs="Times New Roman"/>
          <w:sz w:val="24"/>
        </w:rPr>
      </w:pPr>
    </w:p>
    <w:p w14:paraId="72AE0C62" w14:textId="77777777" w:rsidR="006D0D41" w:rsidRPr="00893E76" w:rsidRDefault="006D0D41" w:rsidP="00896512">
      <w:pPr>
        <w:jc w:val="both"/>
        <w:rPr>
          <w:rFonts w:ascii="Times New Roman" w:hAnsi="Times New Roman" w:cs="Times New Roman"/>
          <w:sz w:val="24"/>
        </w:rPr>
      </w:pPr>
    </w:p>
    <w:p w14:paraId="0DDD0DD4" w14:textId="6C604D7D" w:rsidR="006D0D41" w:rsidRPr="00893E76" w:rsidRDefault="009F4AC2" w:rsidP="00893E76">
      <w:pPr>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4589A926" wp14:editId="716B366A">
            <wp:extent cx="6120130" cy="2881630"/>
            <wp:effectExtent l="0" t="0" r="0" b="1270"/>
            <wp:docPr id="1825264944" name="图形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64944" name="图形 1825264944"/>
                    <pic:cNvPicPr/>
                  </pic:nvPicPr>
                  <pic:blipFill>
                    <a:blip r:embed="rId12">
                      <a:extLst>
                        <a:ext uri="{96DAC541-7B7A-43D3-8B79-37D633B846F1}">
                          <asvg:svgBlip xmlns:asvg="http://schemas.microsoft.com/office/drawing/2016/SVG/main" r:embed="rId13"/>
                        </a:ext>
                      </a:extLst>
                    </a:blip>
                    <a:stretch>
                      <a:fillRect/>
                    </a:stretch>
                  </pic:blipFill>
                  <pic:spPr>
                    <a:xfrm>
                      <a:off x="0" y="0"/>
                      <a:ext cx="6120130" cy="2881630"/>
                    </a:xfrm>
                    <a:prstGeom prst="rect">
                      <a:avLst/>
                    </a:prstGeom>
                  </pic:spPr>
                </pic:pic>
              </a:graphicData>
            </a:graphic>
          </wp:inline>
        </w:drawing>
      </w:r>
    </w:p>
    <w:p w14:paraId="48C30A2E" w14:textId="35A206BE" w:rsidR="006D0D41" w:rsidRPr="00893E76" w:rsidRDefault="006D0D41" w:rsidP="006D0D41">
      <w:pPr>
        <w:jc w:val="both"/>
        <w:rPr>
          <w:rFonts w:ascii="Times New Roman" w:hAnsi="Times New Roman" w:cs="Times New Roman"/>
          <w:b/>
          <w:bCs/>
          <w:sz w:val="24"/>
        </w:rPr>
      </w:pPr>
      <w:r w:rsidRPr="00893E76">
        <w:rPr>
          <w:rFonts w:ascii="Times New Roman" w:eastAsia="宋体" w:hAnsi="Times New Roman" w:cs="Times New Roman"/>
          <w:b/>
          <w:bCs/>
          <w:color w:val="000000" w:themeColor="text1"/>
          <w:kern w:val="0"/>
          <w:sz w:val="24"/>
        </w:rPr>
        <w:t xml:space="preserve">Supplementary Figure 6 | </w:t>
      </w:r>
      <w:r w:rsidRPr="00893E76">
        <w:rPr>
          <w:rFonts w:ascii="Times New Roman" w:hAnsi="Times New Roman" w:cs="Times New Roman"/>
          <w:b/>
          <w:bCs/>
          <w:sz w:val="24"/>
        </w:rPr>
        <w:t>Disease-Specific ACC of UK Biobank-Trained Models in External Validation on the GNPC Cohort.</w:t>
      </w:r>
    </w:p>
    <w:p w14:paraId="4CD6D46D" w14:textId="01DA14DE" w:rsidR="006D0D41" w:rsidRPr="00893E76" w:rsidRDefault="006D0D41" w:rsidP="006D0D41">
      <w:pPr>
        <w:jc w:val="both"/>
        <w:rPr>
          <w:rFonts w:ascii="Times New Roman" w:eastAsia="宋体" w:hAnsi="Times New Roman" w:cs="Times New Roman"/>
          <w:color w:val="000000" w:themeColor="text1"/>
          <w:kern w:val="0"/>
          <w:sz w:val="24"/>
        </w:rPr>
      </w:pPr>
      <w:r w:rsidRPr="00893E76">
        <w:rPr>
          <w:rFonts w:ascii="Times New Roman" w:eastAsia="宋体" w:hAnsi="Times New Roman" w:cs="Times New Roman"/>
          <w:color w:val="000000" w:themeColor="text1"/>
          <w:kern w:val="0"/>
          <w:sz w:val="24"/>
        </w:rPr>
        <w:t>GNPC external validation. Disease-specific ACC from UK Biobank–trained models tested on GNPC. Each bar represents the mean ACC of a given model across cross-validation folds for a specific disease. Only diseases for which at least one model achieved AUC ≥ 0.65 are shown.</w:t>
      </w:r>
    </w:p>
    <w:p w14:paraId="552DD16F" w14:textId="77777777" w:rsidR="006D0D41" w:rsidRPr="00893E76" w:rsidRDefault="006D0D41" w:rsidP="00896512">
      <w:pPr>
        <w:jc w:val="both"/>
        <w:rPr>
          <w:rFonts w:ascii="Times New Roman" w:hAnsi="Times New Roman" w:cs="Times New Roman"/>
          <w:sz w:val="24"/>
        </w:rPr>
      </w:pPr>
    </w:p>
    <w:sectPr w:rsidR="006D0D41" w:rsidRPr="00893E76" w:rsidSect="00893E76">
      <w:pgSz w:w="11906" w:h="16838"/>
      <w:pgMar w:top="1440" w:right="1134" w:bottom="1440"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1DE95" w14:textId="77777777" w:rsidR="00A47994" w:rsidRDefault="00A47994" w:rsidP="00893E76">
      <w:pPr>
        <w:spacing w:after="0" w:line="240" w:lineRule="auto"/>
      </w:pPr>
      <w:r>
        <w:separator/>
      </w:r>
    </w:p>
  </w:endnote>
  <w:endnote w:type="continuationSeparator" w:id="0">
    <w:p w14:paraId="55FF3E4B" w14:textId="77777777" w:rsidR="00A47994" w:rsidRDefault="00A47994" w:rsidP="00893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192CF" w14:textId="77777777" w:rsidR="00A47994" w:rsidRDefault="00A47994" w:rsidP="00893E76">
      <w:pPr>
        <w:spacing w:after="0" w:line="240" w:lineRule="auto"/>
      </w:pPr>
      <w:r>
        <w:separator/>
      </w:r>
    </w:p>
  </w:footnote>
  <w:footnote w:type="continuationSeparator" w:id="0">
    <w:p w14:paraId="0DE0F563" w14:textId="77777777" w:rsidR="00A47994" w:rsidRDefault="00A47994" w:rsidP="00893E7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E95"/>
    <w:rsid w:val="000002F3"/>
    <w:rsid w:val="00065E7D"/>
    <w:rsid w:val="00073051"/>
    <w:rsid w:val="000A3DF3"/>
    <w:rsid w:val="001556C1"/>
    <w:rsid w:val="001E3E95"/>
    <w:rsid w:val="002C600E"/>
    <w:rsid w:val="00395ED4"/>
    <w:rsid w:val="003F7ABB"/>
    <w:rsid w:val="00435622"/>
    <w:rsid w:val="005609B0"/>
    <w:rsid w:val="00565DBC"/>
    <w:rsid w:val="006627DE"/>
    <w:rsid w:val="00692BC2"/>
    <w:rsid w:val="006D0D41"/>
    <w:rsid w:val="006E345E"/>
    <w:rsid w:val="00741790"/>
    <w:rsid w:val="007934D9"/>
    <w:rsid w:val="00815FC7"/>
    <w:rsid w:val="00862F99"/>
    <w:rsid w:val="00880929"/>
    <w:rsid w:val="00893E76"/>
    <w:rsid w:val="00896512"/>
    <w:rsid w:val="009A5D6C"/>
    <w:rsid w:val="009B21B4"/>
    <w:rsid w:val="009F4AC2"/>
    <w:rsid w:val="00A04263"/>
    <w:rsid w:val="00A47994"/>
    <w:rsid w:val="00A61612"/>
    <w:rsid w:val="00A67F83"/>
    <w:rsid w:val="00B96403"/>
    <w:rsid w:val="00CA1D31"/>
    <w:rsid w:val="00D1605F"/>
    <w:rsid w:val="00D21E9F"/>
    <w:rsid w:val="00D868EF"/>
    <w:rsid w:val="00DB5E7A"/>
    <w:rsid w:val="00DB7A74"/>
    <w:rsid w:val="00E2697E"/>
    <w:rsid w:val="00E64C23"/>
    <w:rsid w:val="00F47A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98BC9"/>
  <w15:chartTrackingRefBased/>
  <w15:docId w15:val="{CDC3219E-D1A0-D640-97B5-EBFA4E89E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E3E95"/>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1E3E95"/>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unhideWhenUsed/>
    <w:qFormat/>
    <w:rsid w:val="001E3E95"/>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1E3E95"/>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1E3E95"/>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1E3E95"/>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1E3E95"/>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E3E95"/>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1E3E95"/>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E3E95"/>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1E3E95"/>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rsid w:val="001E3E95"/>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1E3E95"/>
    <w:rPr>
      <w:rFonts w:cstheme="majorBidi"/>
      <w:color w:val="0F4761" w:themeColor="accent1" w:themeShade="BF"/>
      <w:sz w:val="28"/>
      <w:szCs w:val="28"/>
    </w:rPr>
  </w:style>
  <w:style w:type="character" w:customStyle="1" w:styleId="50">
    <w:name w:val="标题 5 字符"/>
    <w:basedOn w:val="a0"/>
    <w:link w:val="5"/>
    <w:uiPriority w:val="9"/>
    <w:semiHidden/>
    <w:rsid w:val="001E3E95"/>
    <w:rPr>
      <w:rFonts w:cstheme="majorBidi"/>
      <w:color w:val="0F4761" w:themeColor="accent1" w:themeShade="BF"/>
      <w:sz w:val="24"/>
    </w:rPr>
  </w:style>
  <w:style w:type="character" w:customStyle="1" w:styleId="60">
    <w:name w:val="标题 6 字符"/>
    <w:basedOn w:val="a0"/>
    <w:link w:val="6"/>
    <w:uiPriority w:val="9"/>
    <w:semiHidden/>
    <w:rsid w:val="001E3E95"/>
    <w:rPr>
      <w:rFonts w:cstheme="majorBidi"/>
      <w:b/>
      <w:bCs/>
      <w:color w:val="0F4761" w:themeColor="accent1" w:themeShade="BF"/>
    </w:rPr>
  </w:style>
  <w:style w:type="character" w:customStyle="1" w:styleId="70">
    <w:name w:val="标题 7 字符"/>
    <w:basedOn w:val="a0"/>
    <w:link w:val="7"/>
    <w:uiPriority w:val="9"/>
    <w:semiHidden/>
    <w:rsid w:val="001E3E95"/>
    <w:rPr>
      <w:rFonts w:cstheme="majorBidi"/>
      <w:b/>
      <w:bCs/>
      <w:color w:val="595959" w:themeColor="text1" w:themeTint="A6"/>
    </w:rPr>
  </w:style>
  <w:style w:type="character" w:customStyle="1" w:styleId="80">
    <w:name w:val="标题 8 字符"/>
    <w:basedOn w:val="a0"/>
    <w:link w:val="8"/>
    <w:uiPriority w:val="9"/>
    <w:semiHidden/>
    <w:rsid w:val="001E3E95"/>
    <w:rPr>
      <w:rFonts w:cstheme="majorBidi"/>
      <w:color w:val="595959" w:themeColor="text1" w:themeTint="A6"/>
    </w:rPr>
  </w:style>
  <w:style w:type="character" w:customStyle="1" w:styleId="90">
    <w:name w:val="标题 9 字符"/>
    <w:basedOn w:val="a0"/>
    <w:link w:val="9"/>
    <w:uiPriority w:val="9"/>
    <w:semiHidden/>
    <w:rsid w:val="001E3E95"/>
    <w:rPr>
      <w:rFonts w:eastAsiaTheme="majorEastAsia" w:cstheme="majorBidi"/>
      <w:color w:val="595959" w:themeColor="text1" w:themeTint="A6"/>
    </w:rPr>
  </w:style>
  <w:style w:type="paragraph" w:styleId="a3">
    <w:name w:val="Title"/>
    <w:basedOn w:val="a"/>
    <w:next w:val="a"/>
    <w:link w:val="a4"/>
    <w:uiPriority w:val="10"/>
    <w:qFormat/>
    <w:rsid w:val="001E3E9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E3E9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E3E9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E3E9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E3E95"/>
    <w:pPr>
      <w:spacing w:before="160"/>
      <w:jc w:val="center"/>
    </w:pPr>
    <w:rPr>
      <w:i/>
      <w:iCs/>
      <w:color w:val="404040" w:themeColor="text1" w:themeTint="BF"/>
    </w:rPr>
  </w:style>
  <w:style w:type="character" w:customStyle="1" w:styleId="a8">
    <w:name w:val="引用 字符"/>
    <w:basedOn w:val="a0"/>
    <w:link w:val="a7"/>
    <w:uiPriority w:val="29"/>
    <w:rsid w:val="001E3E95"/>
    <w:rPr>
      <w:i/>
      <w:iCs/>
      <w:color w:val="404040" w:themeColor="text1" w:themeTint="BF"/>
    </w:rPr>
  </w:style>
  <w:style w:type="paragraph" w:styleId="a9">
    <w:name w:val="List Paragraph"/>
    <w:basedOn w:val="a"/>
    <w:uiPriority w:val="34"/>
    <w:qFormat/>
    <w:rsid w:val="001E3E95"/>
    <w:pPr>
      <w:ind w:left="720"/>
      <w:contextualSpacing/>
    </w:pPr>
  </w:style>
  <w:style w:type="character" w:styleId="aa">
    <w:name w:val="Intense Emphasis"/>
    <w:basedOn w:val="a0"/>
    <w:uiPriority w:val="21"/>
    <w:qFormat/>
    <w:rsid w:val="001E3E95"/>
    <w:rPr>
      <w:i/>
      <w:iCs/>
      <w:color w:val="0F4761" w:themeColor="accent1" w:themeShade="BF"/>
    </w:rPr>
  </w:style>
  <w:style w:type="paragraph" w:styleId="ab">
    <w:name w:val="Intense Quote"/>
    <w:basedOn w:val="a"/>
    <w:next w:val="a"/>
    <w:link w:val="ac"/>
    <w:uiPriority w:val="30"/>
    <w:qFormat/>
    <w:rsid w:val="001E3E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1E3E95"/>
    <w:rPr>
      <w:i/>
      <w:iCs/>
      <w:color w:val="0F4761" w:themeColor="accent1" w:themeShade="BF"/>
    </w:rPr>
  </w:style>
  <w:style w:type="character" w:styleId="ad">
    <w:name w:val="Intense Reference"/>
    <w:basedOn w:val="a0"/>
    <w:uiPriority w:val="32"/>
    <w:qFormat/>
    <w:rsid w:val="001E3E95"/>
    <w:rPr>
      <w:b/>
      <w:bCs/>
      <w:smallCaps/>
      <w:color w:val="0F4761" w:themeColor="accent1" w:themeShade="BF"/>
      <w:spacing w:val="5"/>
    </w:rPr>
  </w:style>
  <w:style w:type="paragraph" w:styleId="ae">
    <w:name w:val="header"/>
    <w:basedOn w:val="a"/>
    <w:link w:val="af"/>
    <w:uiPriority w:val="99"/>
    <w:unhideWhenUsed/>
    <w:rsid w:val="00893E76"/>
    <w:pPr>
      <w:pBdr>
        <w:bottom w:val="single" w:sz="6" w:space="1" w:color="auto"/>
      </w:pBd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893E76"/>
    <w:rPr>
      <w:sz w:val="18"/>
      <w:szCs w:val="18"/>
    </w:rPr>
  </w:style>
  <w:style w:type="paragraph" w:styleId="af0">
    <w:name w:val="footer"/>
    <w:basedOn w:val="a"/>
    <w:link w:val="af1"/>
    <w:uiPriority w:val="99"/>
    <w:unhideWhenUsed/>
    <w:rsid w:val="00893E76"/>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893E7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sv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sv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597</Words>
  <Characters>3407</Characters>
  <Application>Microsoft Office Word</Application>
  <DocSecurity>0</DocSecurity>
  <Lines>28</Lines>
  <Paragraphs>7</Paragraphs>
  <ScaleCrop>false</ScaleCrop>
  <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t71272</cp:lastModifiedBy>
  <cp:revision>3</cp:revision>
  <dcterms:created xsi:type="dcterms:W3CDTF">2026-07-06T07:38:00Z</dcterms:created>
  <dcterms:modified xsi:type="dcterms:W3CDTF">2026-07-06T07:39:00Z</dcterms:modified>
</cp:coreProperties>
</file>