
<file path=[Content_Types].xml><?xml version="1.0" encoding="utf-8"?>
<Types xmlns="http://schemas.openxmlformats.org/package/2006/content-types">
  <Default Extension="jpeg" ContentType="image/jpeg"/>
  <Default Extension="JPG" ContentType="image/.jpg"/>
  <Default Extension="png" ContentType="image/png"/>
  <Default Extension="wdp" ContentType="image/vnd.ms-photo"/>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F261DA">
      <w:pPr>
        <w:pStyle w:val="2"/>
        <w:spacing w:before="0" w:after="0" w:line="240" w:lineRule="auto"/>
        <w:rPr>
          <w:rFonts w:ascii="Times New Roman" w:hAnsi="Times New Roman" w:eastAsia="宋体" w:cs="Times New Roman"/>
          <w:sz w:val="24"/>
        </w:rPr>
      </w:pPr>
      <w:r>
        <w:rPr>
          <w:rFonts w:hint="eastAsia" w:ascii="Times New Roman" w:hAnsi="Times New Roman" w:eastAsia="宋体" w:cs="Times New Roman"/>
          <w:sz w:val="24"/>
        </w:rPr>
        <w:t>Supplementary Material</w:t>
      </w:r>
    </w:p>
    <w:p w14:paraId="44A0B7B2">
      <w:pPr>
        <w:pStyle w:val="3"/>
        <w:spacing w:before="0" w:after="0" w:line="240" w:lineRule="auto"/>
        <w:rPr>
          <w:rFonts w:ascii="Times New Roman" w:hAnsi="Times New Roman" w:eastAsia="宋体" w:cs="Times New Roman"/>
          <w:sz w:val="24"/>
        </w:rPr>
      </w:pPr>
      <w:r>
        <w:rPr>
          <w:rFonts w:ascii="Times New Roman" w:hAnsi="Times New Roman" w:eastAsia="宋体" w:cs="Times New Roman"/>
          <w:sz w:val="24"/>
        </w:rPr>
        <w:t>Supplementary Figures</w:t>
      </w:r>
    </w:p>
    <w:p w14:paraId="64B3F6C9">
      <w:pPr>
        <w:ind w:firstLine="420" w:firstLineChars="200"/>
        <w:rPr>
          <w:rFonts w:ascii="Times New Roman" w:hAnsi="Times New Roman" w:eastAsia="宋体" w:cs="Times New Roman"/>
          <w:i/>
          <w:iCs/>
          <w14:ligatures w14:val="standardContextual"/>
        </w:rPr>
      </w:pPr>
      <w:r>
        <w:rPr>
          <w:rFonts w:ascii="Times New Roman" w:hAnsi="Times New Roman" w:eastAsia="宋体" w:cs="Times New Roman"/>
          <w:szCs w:val="21"/>
        </w:rPr>
        <w:t>Supplementary Figure S1. Sequencing coverage quality across fermentation. (</w:t>
      </w:r>
      <w:r>
        <w:rPr>
          <w:rFonts w:hint="eastAsia" w:ascii="Times New Roman" w:hAnsi="Times New Roman" w:eastAsia="宋体" w:cs="Times New Roman"/>
          <w:szCs w:val="21"/>
          <w:lang w:val="en-US" w:eastAsia="zh-CN"/>
        </w:rPr>
        <w:t>a</w:t>
      </w:r>
      <w:r>
        <w:rPr>
          <w:rFonts w:ascii="Times New Roman" w:hAnsi="Times New Roman" w:eastAsia="宋体" w:cs="Times New Roman"/>
          <w:szCs w:val="21"/>
        </w:rPr>
        <w:t>) Normalized gene-body coverage profiles for the fifteen libraries, coloured by fermentation time; coverage peaks near the gene midpoint in fourteen libraries, whereas library 16hb (dashed) shows a pronounced 3′ shift. (</w:t>
      </w:r>
      <w:r>
        <w:rPr>
          <w:rFonts w:hint="eastAsia" w:ascii="Times New Roman" w:hAnsi="Times New Roman" w:eastAsia="宋体" w:cs="Times New Roman"/>
          <w:szCs w:val="21"/>
          <w:lang w:val="en-US" w:eastAsia="zh-CN"/>
        </w:rPr>
        <w:t>b</w:t>
      </w:r>
      <w:r>
        <w:rPr>
          <w:rFonts w:ascii="Times New Roman" w:hAnsi="Times New Roman" w:eastAsia="宋体" w:cs="Times New Roman"/>
          <w:szCs w:val="21"/>
        </w:rPr>
        <w:t xml:space="preserve">) Percentage of the 6,571 annotated genes covered over at least 90% of their length, plotted against fermentation time; points are individual libraries and the line shows the </w:t>
      </w:r>
      <w:bookmarkStart w:id="0" w:name="_GoBack"/>
      <w:bookmarkEnd w:id="0"/>
      <w:r>
        <w:rPr>
          <w:rFonts w:ascii="Times New Roman" w:hAnsi="Times New Roman" w:eastAsia="宋体" w:cs="Times New Roman"/>
          <w:szCs w:val="21"/>
        </w:rPr>
        <w:t>mean ± SD of the three biological replicates per time point.</w:t>
      </w:r>
    </w:p>
    <w:p w14:paraId="572FD1CB">
      <w:pPr>
        <w:jc w:val="center"/>
        <w:rPr>
          <w:rFonts w:hint="eastAsia" w:ascii="Times New Roman" w:hAnsi="Times New Roman" w:eastAsia="宋体" w:cs="Times New Roman"/>
          <w:lang w:eastAsia="zh-CN"/>
        </w:rPr>
      </w:pPr>
      <w:r>
        <w:rPr>
          <w:rFonts w:hint="eastAsia" w:ascii="Times New Roman" w:hAnsi="Times New Roman" w:eastAsia="宋体" w:cs="Times New Roman"/>
          <w:lang w:eastAsia="zh-CN"/>
        </w:rPr>
        <w:drawing>
          <wp:inline distT="0" distB="0" distL="114300" distR="114300">
            <wp:extent cx="5265420" cy="2335530"/>
            <wp:effectExtent l="0" t="0" r="5080" b="1270"/>
            <wp:docPr id="3" name="图片 3" desc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1"/>
                    <pic:cNvPicPr>
                      <a:picLocks noChangeAspect="1"/>
                    </pic:cNvPicPr>
                  </pic:nvPicPr>
                  <pic:blipFill>
                    <a:blip r:embed="rId4"/>
                    <a:stretch>
                      <a:fillRect/>
                    </a:stretch>
                  </pic:blipFill>
                  <pic:spPr>
                    <a:xfrm>
                      <a:off x="0" y="0"/>
                      <a:ext cx="5265420" cy="2335530"/>
                    </a:xfrm>
                    <a:prstGeom prst="rect">
                      <a:avLst/>
                    </a:prstGeom>
                  </pic:spPr>
                </pic:pic>
              </a:graphicData>
            </a:graphic>
          </wp:inline>
        </w:drawing>
      </w:r>
    </w:p>
    <w:p w14:paraId="60903E1F">
      <w:pPr>
        <w:rPr>
          <w:rFonts w:ascii="Times New Roman" w:hAnsi="Times New Roman" w:cs="Times New Roman"/>
        </w:rPr>
      </w:pPr>
      <w:r>
        <w:rPr>
          <w:rFonts w:ascii="Times New Roman" w:hAnsi="Times New Roman" w:eastAsia="宋体" w:cs="Times New Roman"/>
          <w:szCs w:val="21"/>
        </w:rPr>
        <w:t xml:space="preserve">Supplementary Figure S2. Differentially expressed genes across all ten pairwise comparisons of the five fermentation stages of apricot residue by </w:t>
      </w:r>
      <w:r>
        <w:rPr>
          <w:rFonts w:ascii="Times New Roman" w:hAnsi="Times New Roman" w:eastAsia="宋体" w:cs="Times New Roman"/>
          <w:i/>
          <w:iCs/>
          <w:szCs w:val="21"/>
        </w:rPr>
        <w:t>W. anomalus</w:t>
      </w:r>
      <w:r>
        <w:rPr>
          <w:rFonts w:ascii="Times New Roman" w:hAnsi="Times New Roman" w:eastAsia="宋体" w:cs="Times New Roman"/>
          <w:szCs w:val="21"/>
        </w:rPr>
        <w:t xml:space="preserve"> LY13. Stacked bars give the number of upregulated (red) and downregulated (green) genes for each comparison (|log2FC| ≥ 1, Benjamini–Hochberg-adjusted p &lt; 0.05). Comparisons against the 0 h inoculum return the largest gene sets; comparisons among the 32, 48, and 64 h stages return the fewest.</w:t>
      </w:r>
    </w:p>
    <w:p w14:paraId="18AC2240">
      <w:pPr>
        <w:jc w:val="center"/>
      </w:pPr>
      <w:r>
        <w:drawing>
          <wp:inline distT="0" distB="0" distL="114300" distR="114300">
            <wp:extent cx="3017520" cy="4358640"/>
            <wp:effectExtent l="0" t="0" r="5080" b="10160"/>
            <wp:docPr id="911" name="Supplementary 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Supplementary Figure S2"/>
                    <pic:cNvPicPr>
                      <a:picLocks noChangeAspect="1"/>
                    </pic:cNvPicPr>
                  </pic:nvPicPr>
                  <pic:blipFill>
                    <a:blip r:embed="rId5"/>
                    <a:stretch>
                      <a:fillRect/>
                    </a:stretch>
                  </pic:blipFill>
                  <pic:spPr>
                    <a:xfrm>
                      <a:off x="0" y="0"/>
                      <a:ext cx="3017520" cy="4359000"/>
                    </a:xfrm>
                    <a:prstGeom prst="rect">
                      <a:avLst/>
                    </a:prstGeom>
                  </pic:spPr>
                </pic:pic>
              </a:graphicData>
            </a:graphic>
          </wp:inline>
        </w:drawing>
      </w:r>
    </w:p>
    <w:p w14:paraId="160DA7C2">
      <w:pPr>
        <w:rPr>
          <w:rFonts w:ascii="Times New Roman" w:hAnsi="Times New Roman" w:cs="Times New Roman"/>
        </w:rPr>
      </w:pPr>
      <w:r>
        <w:rPr>
          <w:rFonts w:ascii="Times New Roman" w:hAnsi="Times New Roman" w:eastAsia="宋体" w:cs="Times New Roman"/>
          <w:szCs w:val="21"/>
        </w:rPr>
        <w:t>Supplementary Figure S3. Co-expression modules of the 4,799 genes differentially expressed in at least one pairwise comparison of the five fermentation stages. Each panel shows one module; grey lines are individual genes and the bold line is the module mean, plotted as gene-centred log2(TPM + 1) against fermentation time. Modules whose mean trajectory peaks at 48 h are drawn in red (modules 1, 2, 3, 4, 12, 15, 16, 18, 21, 22, and 23; 2,779 genes in total) and all others in blue. The dotted vertical line marks 48 h, the stage of maximum volatile accumulation. In every 48 h-peaking module, the mean increment from 32 to 48 h is smaller than that from 16 to 32 h. Twenty-six of the twenty-seven modules are shown; module 17, to which the clustering assigned at most a handful of genes, was not among the files supplied and is omitted.</w:t>
      </w:r>
    </w:p>
    <w:p w14:paraId="24E983FC">
      <w:pPr>
        <w:jc w:val="center"/>
      </w:pPr>
      <w:r>
        <w:drawing>
          <wp:inline distT="0" distB="0" distL="114300" distR="114300">
            <wp:extent cx="4722495" cy="5141595"/>
            <wp:effectExtent l="0" t="0" r="1905" b="1905"/>
            <wp:docPr id="912" name="Supplementary 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Supplementary Figure S3"/>
                    <pic:cNvPicPr>
                      <a:picLocks noChangeAspect="1"/>
                    </pic:cNvPicPr>
                  </pic:nvPicPr>
                  <pic:blipFill>
                    <a:blip r:embed="rId6">
                      <a:extLst>
                        <a:ext uri="{BEBA8EAE-BF5A-486C-A8C5-ECC9F3942E4B}">
                          <a14:imgProps xmlns:a14="http://schemas.microsoft.com/office/drawing/2010/main">
                            <a14:imgLayer r:embed="rId7">
                              <a14:imgEffect>
                                <a14:saturation sat="400000"/>
                              </a14:imgEffect>
                              <a14:imgEffect>
                                <a14:sharpenSoften amount="50000"/>
                              </a14:imgEffect>
                            </a14:imgLayer>
                          </a14:imgProps>
                        </a:ext>
                      </a:extLst>
                    </a:blip>
                    <a:stretch>
                      <a:fillRect/>
                    </a:stretch>
                  </pic:blipFill>
                  <pic:spPr>
                    <a:xfrm>
                      <a:off x="0" y="0"/>
                      <a:ext cx="4723725" cy="5142627"/>
                    </a:xfrm>
                    <a:prstGeom prst="rect">
                      <a:avLst/>
                    </a:prstGeom>
                  </pic:spPr>
                </pic:pic>
              </a:graphicData>
            </a:graphic>
          </wp:inline>
        </w:drawing>
      </w:r>
    </w:p>
    <w:p w14:paraId="2D793177">
      <w:pPr>
        <w:rPr>
          <w:rFonts w:ascii="Times New Roman" w:hAnsi="Times New Roman" w:eastAsia="宋体" w:cs="Times New Roman"/>
        </w:rPr>
      </w:pPr>
    </w:p>
    <w:p w14:paraId="07BB1923">
      <w:pPr>
        <w:rPr>
          <w:rFonts w:ascii="Times New Roman" w:hAnsi="Times New Roman" w:cs="Times New Roman"/>
        </w:rPr>
      </w:pPr>
      <w:r>
        <w:rPr>
          <w:rFonts w:ascii="Times New Roman" w:hAnsi="Times New Roman" w:eastAsia="宋体" w:cs="Times New Roman"/>
          <w:szCs w:val="21"/>
        </w:rPr>
        <w:t>Supplementary Figure S4. Direction-resolved GO enrichment at each successive fermentation transition. For each of the four adjacent-stage comparisons, the four most significant terms enriched among upregulated genes (red) and among downregulated genes (blue) are shown. The horizontal position gives −log10 of the Benjamini–Hochberg-adjusted p-value, and the dotted line marks Q = 0.05; point area scales with the number of differentially expressed genes annotated to the term. The 32 → 48 h panel contains no downregulated terms because none reached significance among the ten downregulated genes.</w:t>
      </w:r>
    </w:p>
    <w:p w14:paraId="2FBFF74F">
      <w:pPr>
        <w:jc w:val="center"/>
      </w:pPr>
      <w:r>
        <w:drawing>
          <wp:inline distT="0" distB="0" distL="114300" distR="114300">
            <wp:extent cx="5209540" cy="2095500"/>
            <wp:effectExtent l="0" t="0" r="10160" b="0"/>
            <wp:docPr id="914" name="Supplementary 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Supplementary Figure S5"/>
                    <pic:cNvPicPr>
                      <a:picLocks noChangeAspect="1"/>
                    </pic:cNvPicPr>
                  </pic:nvPicPr>
                  <pic:blipFill>
                    <a:blip r:embed="rId8">
                      <a:extLst>
                        <a:ext uri="{BEBA8EAE-BF5A-486C-A8C5-ECC9F3942E4B}">
                          <a14:imgProps xmlns:a14="http://schemas.microsoft.com/office/drawing/2010/main">
                            <a14:imgLayer r:embed="rId9">
                              <a14:imgEffect>
                                <a14:saturation sat="400000"/>
                              </a14:imgEffect>
                              <a14:imgEffect>
                                <a14:sharpenSoften amount="50000"/>
                              </a14:imgEffect>
                            </a14:imgLayer>
                          </a14:imgProps>
                        </a:ext>
                      </a:extLst>
                    </a:blip>
                    <a:stretch>
                      <a:fillRect/>
                    </a:stretch>
                  </pic:blipFill>
                  <pic:spPr>
                    <a:xfrm>
                      <a:off x="0" y="0"/>
                      <a:ext cx="5210664" cy="2095887"/>
                    </a:xfrm>
                    <a:prstGeom prst="rect">
                      <a:avLst/>
                    </a:prstGeom>
                  </pic:spPr>
                </pic:pic>
              </a:graphicData>
            </a:graphic>
          </wp:inline>
        </w:drawing>
      </w:r>
    </w:p>
    <w:p w14:paraId="727F4FE3">
      <w:pPr>
        <w:rPr>
          <w:rFonts w:ascii="Times New Roman" w:hAnsi="Times New Roman" w:eastAsia="宋体" w:cs="Times New Roman"/>
        </w:rPr>
      </w:pPr>
    </w:p>
    <w:p w14:paraId="1928AE87">
      <w:pPr>
        <w:pStyle w:val="3"/>
        <w:spacing w:before="0" w:after="0" w:line="240" w:lineRule="auto"/>
        <w:rPr>
          <w:rFonts w:ascii="Times New Roman" w:hAnsi="Times New Roman" w:eastAsia="宋体" w:cs="Times New Roman"/>
          <w:sz w:val="24"/>
        </w:rPr>
      </w:pPr>
      <w:r>
        <w:rPr>
          <w:rFonts w:ascii="Times New Roman" w:hAnsi="Times New Roman" w:eastAsia="宋体" w:cs="Times New Roman"/>
          <w:sz w:val="24"/>
        </w:rPr>
        <w:t>Supplementary Tables</w:t>
      </w:r>
    </w:p>
    <w:p w14:paraId="48BC3CA5">
      <w:pPr>
        <w:rPr>
          <w:rFonts w:ascii="Times New Roman" w:hAnsi="Times New Roman" w:eastAsia="宋体" w:cs="Times New Roman"/>
        </w:rPr>
      </w:pPr>
      <w:r>
        <w:rPr>
          <w:rFonts w:ascii="Times New Roman" w:hAnsi="Times New Roman" w:eastAsia="宋体" w:cs="Times New Roman"/>
          <w:szCs w:val="21"/>
        </w:rPr>
        <w:t xml:space="preserve">Supplementary Table S1. Sequencing quality metrics for the fifteen RNA-Seq libraries of </w:t>
      </w:r>
      <w:r>
        <w:rPr>
          <w:rFonts w:ascii="Times New Roman" w:hAnsi="Times New Roman" w:eastAsia="宋体" w:cs="Times New Roman"/>
          <w:i/>
          <w:szCs w:val="21"/>
        </w:rPr>
        <w:t>W. anomalus</w:t>
      </w:r>
      <w:r>
        <w:rPr>
          <w:rFonts w:ascii="Times New Roman" w:hAnsi="Times New Roman" w:eastAsia="宋体" w:cs="Times New Roman"/>
          <w:szCs w:val="21"/>
        </w:rPr>
        <w:t xml:space="preserve"> LY13 sampled at 0, 16, 32, 48, and 64 h of apricot residue fermentation (three biological replicates per time point). Raw metrics precede quality control; clean metrics are those of the trimmed reads used for all downstream analyses. Raw read length is the nominal 150 bp of the PE150 run; mean clean read length, reads retained, and bases retained are derived from the read and base counts in the same row. Q20, Q30, and GC content refer to the clean reads. Read retention exceeds 97% for every library, and the mean clean read length ranges from 144.6 bp (16hb) to 147.9 bp (0hc).</w:t>
      </w:r>
    </w:p>
    <w:tbl>
      <w:tblPr>
        <w:tblStyle w:val="5"/>
        <w:tblW w:w="8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780"/>
        <w:gridCol w:w="920"/>
        <w:gridCol w:w="560"/>
        <w:gridCol w:w="780"/>
        <w:gridCol w:w="920"/>
        <w:gridCol w:w="620"/>
        <w:gridCol w:w="600"/>
        <w:gridCol w:w="600"/>
        <w:gridCol w:w="600"/>
        <w:gridCol w:w="600"/>
        <w:gridCol w:w="580"/>
      </w:tblGrid>
      <w:tr w14:paraId="32B4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40" w:type="dxa"/>
            <w:shd w:val="clear" w:color="auto" w:fill="DCE6F1"/>
            <w:vAlign w:val="center"/>
          </w:tcPr>
          <w:p w14:paraId="786F6A58">
            <w:pPr>
              <w:jc w:val="center"/>
              <w:rPr>
                <w:rFonts w:ascii="Times New Roman" w:hAnsi="Times New Roman" w:eastAsia="宋体" w:cs="Times New Roman"/>
              </w:rPr>
            </w:pPr>
            <w:r>
              <w:rPr>
                <w:rFonts w:ascii="Times New Roman" w:hAnsi="Times New Roman" w:eastAsia="宋体" w:cs="Times New Roman"/>
                <w:b/>
                <w:sz w:val="13"/>
                <w:szCs w:val="13"/>
              </w:rPr>
              <w:t>Sample</w:t>
            </w:r>
          </w:p>
        </w:tc>
        <w:tc>
          <w:tcPr>
            <w:tcW w:w="780" w:type="dxa"/>
            <w:shd w:val="clear" w:color="auto" w:fill="DCE6F1"/>
            <w:vAlign w:val="center"/>
          </w:tcPr>
          <w:p w14:paraId="654F9B17">
            <w:pPr>
              <w:jc w:val="center"/>
              <w:rPr>
                <w:rFonts w:ascii="Times New Roman" w:hAnsi="Times New Roman" w:eastAsia="宋体" w:cs="Times New Roman"/>
              </w:rPr>
            </w:pPr>
            <w:r>
              <w:rPr>
                <w:rFonts w:ascii="Times New Roman" w:hAnsi="Times New Roman" w:eastAsia="宋体" w:cs="Times New Roman"/>
                <w:b/>
                <w:sz w:val="13"/>
                <w:szCs w:val="13"/>
              </w:rPr>
              <w:t>Raw reads</w:t>
            </w:r>
          </w:p>
        </w:tc>
        <w:tc>
          <w:tcPr>
            <w:tcW w:w="920" w:type="dxa"/>
            <w:shd w:val="clear" w:color="auto" w:fill="DCE6F1"/>
            <w:vAlign w:val="center"/>
          </w:tcPr>
          <w:p w14:paraId="39FDBB90">
            <w:pPr>
              <w:jc w:val="center"/>
              <w:rPr>
                <w:rFonts w:ascii="Times New Roman" w:hAnsi="Times New Roman" w:eastAsia="宋体" w:cs="Times New Roman"/>
              </w:rPr>
            </w:pPr>
            <w:r>
              <w:rPr>
                <w:rFonts w:ascii="Times New Roman" w:hAnsi="Times New Roman" w:eastAsia="宋体" w:cs="Times New Roman"/>
                <w:b/>
                <w:sz w:val="13"/>
                <w:szCs w:val="13"/>
              </w:rPr>
              <w:t>Raw bases</w:t>
            </w:r>
          </w:p>
        </w:tc>
        <w:tc>
          <w:tcPr>
            <w:tcW w:w="560" w:type="dxa"/>
            <w:shd w:val="clear" w:color="auto" w:fill="DCE6F1"/>
            <w:vAlign w:val="center"/>
          </w:tcPr>
          <w:p w14:paraId="561166F7">
            <w:pPr>
              <w:jc w:val="center"/>
              <w:rPr>
                <w:rFonts w:ascii="Times New Roman" w:hAnsi="Times New Roman" w:eastAsia="宋体" w:cs="Times New Roman"/>
              </w:rPr>
            </w:pPr>
            <w:r>
              <w:rPr>
                <w:rFonts w:ascii="Times New Roman" w:hAnsi="Times New Roman" w:eastAsia="宋体" w:cs="Times New Roman"/>
                <w:b/>
                <w:sz w:val="13"/>
                <w:szCs w:val="13"/>
              </w:rPr>
              <w:t>Raw read len. (bp)</w:t>
            </w:r>
          </w:p>
        </w:tc>
        <w:tc>
          <w:tcPr>
            <w:tcW w:w="780" w:type="dxa"/>
            <w:shd w:val="clear" w:color="auto" w:fill="DCE6F1"/>
            <w:vAlign w:val="center"/>
          </w:tcPr>
          <w:p w14:paraId="74A801E5">
            <w:pPr>
              <w:jc w:val="center"/>
              <w:rPr>
                <w:rFonts w:ascii="Times New Roman" w:hAnsi="Times New Roman" w:eastAsia="宋体" w:cs="Times New Roman"/>
              </w:rPr>
            </w:pPr>
            <w:r>
              <w:rPr>
                <w:rFonts w:ascii="Times New Roman" w:hAnsi="Times New Roman" w:eastAsia="宋体" w:cs="Times New Roman"/>
                <w:b/>
                <w:sz w:val="13"/>
                <w:szCs w:val="13"/>
              </w:rPr>
              <w:t>Clean reads</w:t>
            </w:r>
          </w:p>
        </w:tc>
        <w:tc>
          <w:tcPr>
            <w:tcW w:w="920" w:type="dxa"/>
            <w:shd w:val="clear" w:color="auto" w:fill="DCE6F1"/>
            <w:vAlign w:val="center"/>
          </w:tcPr>
          <w:p w14:paraId="6C5DAB2B">
            <w:pPr>
              <w:jc w:val="center"/>
              <w:rPr>
                <w:rFonts w:ascii="Times New Roman" w:hAnsi="Times New Roman" w:eastAsia="宋体" w:cs="Times New Roman"/>
              </w:rPr>
            </w:pPr>
            <w:r>
              <w:rPr>
                <w:rFonts w:ascii="Times New Roman" w:hAnsi="Times New Roman" w:eastAsia="宋体" w:cs="Times New Roman"/>
                <w:b/>
                <w:sz w:val="13"/>
                <w:szCs w:val="13"/>
              </w:rPr>
              <w:t>Clean bases</w:t>
            </w:r>
          </w:p>
        </w:tc>
        <w:tc>
          <w:tcPr>
            <w:tcW w:w="620" w:type="dxa"/>
            <w:shd w:val="clear" w:color="auto" w:fill="DCE6F1"/>
            <w:vAlign w:val="center"/>
          </w:tcPr>
          <w:p w14:paraId="607C8FEC">
            <w:pPr>
              <w:jc w:val="center"/>
              <w:rPr>
                <w:rFonts w:ascii="Times New Roman" w:hAnsi="Times New Roman" w:eastAsia="宋体" w:cs="Times New Roman"/>
              </w:rPr>
            </w:pPr>
            <w:r>
              <w:rPr>
                <w:rFonts w:ascii="Times New Roman" w:hAnsi="Times New Roman" w:eastAsia="宋体" w:cs="Times New Roman"/>
                <w:b/>
                <w:sz w:val="13"/>
                <w:szCs w:val="13"/>
              </w:rPr>
              <w:t>Mean clean read len. (bp)</w:t>
            </w:r>
          </w:p>
        </w:tc>
        <w:tc>
          <w:tcPr>
            <w:tcW w:w="600" w:type="dxa"/>
            <w:shd w:val="clear" w:color="auto" w:fill="DCE6F1"/>
            <w:vAlign w:val="center"/>
          </w:tcPr>
          <w:p w14:paraId="25AA41F4">
            <w:pPr>
              <w:jc w:val="center"/>
              <w:rPr>
                <w:rFonts w:ascii="Times New Roman" w:hAnsi="Times New Roman" w:eastAsia="宋体" w:cs="Times New Roman"/>
              </w:rPr>
            </w:pPr>
            <w:r>
              <w:rPr>
                <w:rFonts w:ascii="Times New Roman" w:hAnsi="Times New Roman" w:eastAsia="宋体" w:cs="Times New Roman"/>
                <w:b/>
                <w:sz w:val="13"/>
                <w:szCs w:val="13"/>
              </w:rPr>
              <w:t>Reads ret. (%)</w:t>
            </w:r>
          </w:p>
        </w:tc>
        <w:tc>
          <w:tcPr>
            <w:tcW w:w="600" w:type="dxa"/>
            <w:shd w:val="clear" w:color="auto" w:fill="DCE6F1"/>
            <w:vAlign w:val="center"/>
          </w:tcPr>
          <w:p w14:paraId="0FB0F2BA">
            <w:pPr>
              <w:jc w:val="center"/>
              <w:rPr>
                <w:rFonts w:ascii="Times New Roman" w:hAnsi="Times New Roman" w:eastAsia="宋体" w:cs="Times New Roman"/>
              </w:rPr>
            </w:pPr>
            <w:r>
              <w:rPr>
                <w:rFonts w:ascii="Times New Roman" w:hAnsi="Times New Roman" w:eastAsia="宋体" w:cs="Times New Roman"/>
                <w:b/>
                <w:sz w:val="13"/>
                <w:szCs w:val="13"/>
              </w:rPr>
              <w:t>Bases ret. (%)</w:t>
            </w:r>
          </w:p>
        </w:tc>
        <w:tc>
          <w:tcPr>
            <w:tcW w:w="600" w:type="dxa"/>
            <w:shd w:val="clear" w:color="auto" w:fill="DCE6F1"/>
            <w:vAlign w:val="center"/>
          </w:tcPr>
          <w:p w14:paraId="125C8F2F">
            <w:pPr>
              <w:jc w:val="center"/>
              <w:rPr>
                <w:rFonts w:ascii="Times New Roman" w:hAnsi="Times New Roman" w:eastAsia="宋体" w:cs="Times New Roman"/>
              </w:rPr>
            </w:pPr>
            <w:r>
              <w:rPr>
                <w:rFonts w:ascii="Times New Roman" w:hAnsi="Times New Roman" w:eastAsia="宋体" w:cs="Times New Roman"/>
                <w:b/>
                <w:sz w:val="13"/>
                <w:szCs w:val="13"/>
              </w:rPr>
              <w:t>Q20 (%)</w:t>
            </w:r>
          </w:p>
        </w:tc>
        <w:tc>
          <w:tcPr>
            <w:tcW w:w="600" w:type="dxa"/>
            <w:shd w:val="clear" w:color="auto" w:fill="DCE6F1"/>
            <w:vAlign w:val="center"/>
          </w:tcPr>
          <w:p w14:paraId="03EDA7BD">
            <w:pPr>
              <w:jc w:val="center"/>
              <w:rPr>
                <w:rFonts w:ascii="Times New Roman" w:hAnsi="Times New Roman" w:eastAsia="宋体" w:cs="Times New Roman"/>
              </w:rPr>
            </w:pPr>
            <w:r>
              <w:rPr>
                <w:rFonts w:ascii="Times New Roman" w:hAnsi="Times New Roman" w:eastAsia="宋体" w:cs="Times New Roman"/>
                <w:b/>
                <w:sz w:val="13"/>
                <w:szCs w:val="13"/>
              </w:rPr>
              <w:t>Q30 (%)</w:t>
            </w:r>
          </w:p>
        </w:tc>
        <w:tc>
          <w:tcPr>
            <w:tcW w:w="580" w:type="dxa"/>
            <w:shd w:val="clear" w:color="auto" w:fill="DCE6F1"/>
            <w:vAlign w:val="center"/>
          </w:tcPr>
          <w:p w14:paraId="4F48B0D6">
            <w:pPr>
              <w:jc w:val="center"/>
              <w:rPr>
                <w:rFonts w:ascii="Times New Roman" w:hAnsi="Times New Roman" w:eastAsia="宋体" w:cs="Times New Roman"/>
              </w:rPr>
            </w:pPr>
            <w:r>
              <w:rPr>
                <w:rFonts w:ascii="Times New Roman" w:hAnsi="Times New Roman" w:eastAsia="宋体" w:cs="Times New Roman"/>
                <w:b/>
                <w:sz w:val="13"/>
                <w:szCs w:val="13"/>
              </w:rPr>
              <w:t>GC (%)</w:t>
            </w:r>
          </w:p>
        </w:tc>
      </w:tr>
      <w:tr w14:paraId="30A41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5FB1D0CA">
            <w:pPr>
              <w:jc w:val="center"/>
              <w:rPr>
                <w:rFonts w:ascii="Times New Roman" w:hAnsi="Times New Roman" w:eastAsia="宋体" w:cs="Times New Roman"/>
              </w:rPr>
            </w:pPr>
            <w:r>
              <w:rPr>
                <w:rFonts w:ascii="Times New Roman" w:hAnsi="Times New Roman" w:eastAsia="宋体" w:cs="Times New Roman"/>
                <w:sz w:val="13"/>
                <w:szCs w:val="13"/>
              </w:rPr>
              <w:t>0ha</w:t>
            </w:r>
          </w:p>
        </w:tc>
        <w:tc>
          <w:tcPr>
            <w:tcW w:w="780" w:type="dxa"/>
            <w:vAlign w:val="center"/>
          </w:tcPr>
          <w:p w14:paraId="43A3C879">
            <w:pPr>
              <w:jc w:val="center"/>
              <w:rPr>
                <w:rFonts w:ascii="Times New Roman" w:hAnsi="Times New Roman" w:eastAsia="宋体" w:cs="Times New Roman"/>
              </w:rPr>
            </w:pPr>
            <w:r>
              <w:rPr>
                <w:rFonts w:ascii="Times New Roman" w:hAnsi="Times New Roman" w:eastAsia="宋体" w:cs="Times New Roman"/>
                <w:sz w:val="13"/>
                <w:szCs w:val="13"/>
              </w:rPr>
              <w:t>51415826</w:t>
            </w:r>
          </w:p>
        </w:tc>
        <w:tc>
          <w:tcPr>
            <w:tcW w:w="920" w:type="dxa"/>
            <w:vAlign w:val="center"/>
          </w:tcPr>
          <w:p w14:paraId="7D4EA3CB">
            <w:pPr>
              <w:jc w:val="center"/>
              <w:rPr>
                <w:rFonts w:ascii="Times New Roman" w:hAnsi="Times New Roman" w:eastAsia="宋体" w:cs="Times New Roman"/>
              </w:rPr>
            </w:pPr>
            <w:r>
              <w:rPr>
                <w:rFonts w:ascii="Times New Roman" w:hAnsi="Times New Roman" w:eastAsia="宋体" w:cs="Times New Roman"/>
                <w:sz w:val="13"/>
                <w:szCs w:val="13"/>
              </w:rPr>
              <w:t>7712373900</w:t>
            </w:r>
          </w:p>
        </w:tc>
        <w:tc>
          <w:tcPr>
            <w:tcW w:w="560" w:type="dxa"/>
            <w:vAlign w:val="center"/>
          </w:tcPr>
          <w:p w14:paraId="4CEE9AC8">
            <w:pPr>
              <w:jc w:val="center"/>
              <w:rPr>
                <w:rFonts w:ascii="Times New Roman" w:hAnsi="Times New Roman" w:eastAsia="宋体" w:cs="Times New Roman"/>
              </w:rPr>
            </w:pPr>
            <w:r>
              <w:rPr>
                <w:rFonts w:ascii="Times New Roman" w:hAnsi="Times New Roman" w:eastAsia="宋体" w:cs="Times New Roman"/>
                <w:sz w:val="13"/>
                <w:szCs w:val="13"/>
              </w:rPr>
              <w:t>150.0</w:t>
            </w:r>
          </w:p>
        </w:tc>
        <w:tc>
          <w:tcPr>
            <w:tcW w:w="780" w:type="dxa"/>
            <w:vAlign w:val="center"/>
          </w:tcPr>
          <w:p w14:paraId="78B4C431">
            <w:pPr>
              <w:jc w:val="center"/>
              <w:rPr>
                <w:rFonts w:ascii="Times New Roman" w:hAnsi="Times New Roman" w:eastAsia="宋体" w:cs="Times New Roman"/>
              </w:rPr>
            </w:pPr>
            <w:r>
              <w:rPr>
                <w:rFonts w:ascii="Times New Roman" w:hAnsi="Times New Roman" w:eastAsia="宋体" w:cs="Times New Roman"/>
                <w:sz w:val="13"/>
                <w:szCs w:val="13"/>
              </w:rPr>
              <w:t>50210578</w:t>
            </w:r>
          </w:p>
        </w:tc>
        <w:tc>
          <w:tcPr>
            <w:tcW w:w="920" w:type="dxa"/>
            <w:vAlign w:val="center"/>
          </w:tcPr>
          <w:p w14:paraId="49D78E53">
            <w:pPr>
              <w:jc w:val="center"/>
              <w:rPr>
                <w:rFonts w:ascii="Times New Roman" w:hAnsi="Times New Roman" w:eastAsia="宋体" w:cs="Times New Roman"/>
              </w:rPr>
            </w:pPr>
            <w:r>
              <w:rPr>
                <w:rFonts w:ascii="Times New Roman" w:hAnsi="Times New Roman" w:eastAsia="宋体" w:cs="Times New Roman"/>
                <w:sz w:val="13"/>
                <w:szCs w:val="13"/>
              </w:rPr>
              <w:t>7343828559</w:t>
            </w:r>
          </w:p>
        </w:tc>
        <w:tc>
          <w:tcPr>
            <w:tcW w:w="620" w:type="dxa"/>
            <w:vAlign w:val="center"/>
          </w:tcPr>
          <w:p w14:paraId="6D7BF02C">
            <w:pPr>
              <w:jc w:val="center"/>
              <w:rPr>
                <w:rFonts w:ascii="Times New Roman" w:hAnsi="Times New Roman" w:eastAsia="宋体" w:cs="Times New Roman"/>
              </w:rPr>
            </w:pPr>
            <w:r>
              <w:rPr>
                <w:rFonts w:ascii="Times New Roman" w:hAnsi="Times New Roman" w:eastAsia="宋体" w:cs="Times New Roman"/>
                <w:sz w:val="13"/>
                <w:szCs w:val="13"/>
              </w:rPr>
              <w:t>146.3</w:t>
            </w:r>
          </w:p>
        </w:tc>
        <w:tc>
          <w:tcPr>
            <w:tcW w:w="600" w:type="dxa"/>
            <w:vAlign w:val="center"/>
          </w:tcPr>
          <w:p w14:paraId="46B9C903">
            <w:pPr>
              <w:jc w:val="center"/>
              <w:rPr>
                <w:rFonts w:ascii="Times New Roman" w:hAnsi="Times New Roman" w:eastAsia="宋体" w:cs="Times New Roman"/>
              </w:rPr>
            </w:pPr>
            <w:r>
              <w:rPr>
                <w:rFonts w:ascii="Times New Roman" w:hAnsi="Times New Roman" w:eastAsia="宋体" w:cs="Times New Roman"/>
                <w:sz w:val="13"/>
                <w:szCs w:val="13"/>
              </w:rPr>
              <w:t>97.66</w:t>
            </w:r>
          </w:p>
        </w:tc>
        <w:tc>
          <w:tcPr>
            <w:tcW w:w="600" w:type="dxa"/>
            <w:vAlign w:val="center"/>
          </w:tcPr>
          <w:p w14:paraId="606149D6">
            <w:pPr>
              <w:jc w:val="center"/>
              <w:rPr>
                <w:rFonts w:ascii="Times New Roman" w:hAnsi="Times New Roman" w:eastAsia="宋体" w:cs="Times New Roman"/>
              </w:rPr>
            </w:pPr>
            <w:r>
              <w:rPr>
                <w:rFonts w:ascii="Times New Roman" w:hAnsi="Times New Roman" w:eastAsia="宋体" w:cs="Times New Roman"/>
                <w:sz w:val="13"/>
                <w:szCs w:val="13"/>
              </w:rPr>
              <w:t>95.22</w:t>
            </w:r>
          </w:p>
        </w:tc>
        <w:tc>
          <w:tcPr>
            <w:tcW w:w="600" w:type="dxa"/>
            <w:vAlign w:val="center"/>
          </w:tcPr>
          <w:p w14:paraId="0F5A771A">
            <w:pPr>
              <w:jc w:val="center"/>
              <w:rPr>
                <w:rFonts w:ascii="Times New Roman" w:hAnsi="Times New Roman" w:eastAsia="宋体" w:cs="Times New Roman"/>
              </w:rPr>
            </w:pPr>
            <w:r>
              <w:rPr>
                <w:rFonts w:ascii="Times New Roman" w:hAnsi="Times New Roman" w:eastAsia="宋体" w:cs="Times New Roman"/>
                <w:sz w:val="13"/>
                <w:szCs w:val="13"/>
              </w:rPr>
              <w:t>99.57</w:t>
            </w:r>
          </w:p>
        </w:tc>
        <w:tc>
          <w:tcPr>
            <w:tcW w:w="600" w:type="dxa"/>
            <w:vAlign w:val="center"/>
          </w:tcPr>
          <w:p w14:paraId="1C97EA8D">
            <w:pPr>
              <w:jc w:val="center"/>
              <w:rPr>
                <w:rFonts w:ascii="Times New Roman" w:hAnsi="Times New Roman" w:eastAsia="宋体" w:cs="Times New Roman"/>
              </w:rPr>
            </w:pPr>
            <w:r>
              <w:rPr>
                <w:rFonts w:ascii="Times New Roman" w:hAnsi="Times New Roman" w:eastAsia="宋体" w:cs="Times New Roman"/>
                <w:sz w:val="13"/>
                <w:szCs w:val="13"/>
              </w:rPr>
              <w:t>98.47</w:t>
            </w:r>
          </w:p>
        </w:tc>
        <w:tc>
          <w:tcPr>
            <w:tcW w:w="580" w:type="dxa"/>
            <w:vAlign w:val="center"/>
          </w:tcPr>
          <w:p w14:paraId="0B0DEF5A">
            <w:pPr>
              <w:jc w:val="center"/>
              <w:rPr>
                <w:rFonts w:ascii="Times New Roman" w:hAnsi="Times New Roman" w:eastAsia="宋体" w:cs="Times New Roman"/>
              </w:rPr>
            </w:pPr>
            <w:r>
              <w:rPr>
                <w:rFonts w:ascii="Times New Roman" w:hAnsi="Times New Roman" w:eastAsia="宋体" w:cs="Times New Roman"/>
                <w:sz w:val="13"/>
                <w:szCs w:val="13"/>
              </w:rPr>
              <w:t>37.52</w:t>
            </w:r>
          </w:p>
        </w:tc>
      </w:tr>
      <w:tr w14:paraId="3A5C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223F5C72">
            <w:pPr>
              <w:jc w:val="center"/>
              <w:rPr>
                <w:rFonts w:ascii="Times New Roman" w:hAnsi="Times New Roman" w:eastAsia="宋体" w:cs="Times New Roman"/>
              </w:rPr>
            </w:pPr>
            <w:r>
              <w:rPr>
                <w:rFonts w:ascii="Times New Roman" w:hAnsi="Times New Roman" w:eastAsia="宋体" w:cs="Times New Roman"/>
                <w:sz w:val="13"/>
                <w:szCs w:val="13"/>
              </w:rPr>
              <w:t>0hb</w:t>
            </w:r>
          </w:p>
        </w:tc>
        <w:tc>
          <w:tcPr>
            <w:tcW w:w="780" w:type="dxa"/>
            <w:vAlign w:val="center"/>
          </w:tcPr>
          <w:p w14:paraId="73CA57CE">
            <w:pPr>
              <w:jc w:val="center"/>
              <w:rPr>
                <w:rFonts w:ascii="Times New Roman" w:hAnsi="Times New Roman" w:eastAsia="宋体" w:cs="Times New Roman"/>
              </w:rPr>
            </w:pPr>
            <w:r>
              <w:rPr>
                <w:rFonts w:ascii="Times New Roman" w:hAnsi="Times New Roman" w:eastAsia="宋体" w:cs="Times New Roman"/>
                <w:sz w:val="13"/>
                <w:szCs w:val="13"/>
              </w:rPr>
              <w:t>54384756</w:t>
            </w:r>
          </w:p>
        </w:tc>
        <w:tc>
          <w:tcPr>
            <w:tcW w:w="920" w:type="dxa"/>
            <w:vAlign w:val="center"/>
          </w:tcPr>
          <w:p w14:paraId="3497643C">
            <w:pPr>
              <w:jc w:val="center"/>
              <w:rPr>
                <w:rFonts w:ascii="Times New Roman" w:hAnsi="Times New Roman" w:eastAsia="宋体" w:cs="Times New Roman"/>
              </w:rPr>
            </w:pPr>
            <w:r>
              <w:rPr>
                <w:rFonts w:ascii="Times New Roman" w:hAnsi="Times New Roman" w:eastAsia="宋体" w:cs="Times New Roman"/>
                <w:sz w:val="13"/>
                <w:szCs w:val="13"/>
              </w:rPr>
              <w:t>8157713400</w:t>
            </w:r>
          </w:p>
        </w:tc>
        <w:tc>
          <w:tcPr>
            <w:tcW w:w="560" w:type="dxa"/>
            <w:vAlign w:val="center"/>
          </w:tcPr>
          <w:p w14:paraId="2EED28F1">
            <w:pPr>
              <w:jc w:val="center"/>
              <w:rPr>
                <w:rFonts w:ascii="Times New Roman" w:hAnsi="Times New Roman" w:eastAsia="宋体" w:cs="Times New Roman"/>
              </w:rPr>
            </w:pPr>
            <w:r>
              <w:rPr>
                <w:rFonts w:ascii="Times New Roman" w:hAnsi="Times New Roman" w:eastAsia="宋体" w:cs="Times New Roman"/>
                <w:sz w:val="13"/>
                <w:szCs w:val="13"/>
              </w:rPr>
              <w:t>150.0</w:t>
            </w:r>
          </w:p>
        </w:tc>
        <w:tc>
          <w:tcPr>
            <w:tcW w:w="780" w:type="dxa"/>
            <w:vAlign w:val="center"/>
          </w:tcPr>
          <w:p w14:paraId="5B48628B">
            <w:pPr>
              <w:jc w:val="center"/>
              <w:rPr>
                <w:rFonts w:ascii="Times New Roman" w:hAnsi="Times New Roman" w:eastAsia="宋体" w:cs="Times New Roman"/>
              </w:rPr>
            </w:pPr>
            <w:r>
              <w:rPr>
                <w:rFonts w:ascii="Times New Roman" w:hAnsi="Times New Roman" w:eastAsia="宋体" w:cs="Times New Roman"/>
                <w:sz w:val="13"/>
                <w:szCs w:val="13"/>
              </w:rPr>
              <w:t>53073986</w:t>
            </w:r>
          </w:p>
        </w:tc>
        <w:tc>
          <w:tcPr>
            <w:tcW w:w="920" w:type="dxa"/>
            <w:vAlign w:val="center"/>
          </w:tcPr>
          <w:p w14:paraId="02F942CB">
            <w:pPr>
              <w:jc w:val="center"/>
              <w:rPr>
                <w:rFonts w:ascii="Times New Roman" w:hAnsi="Times New Roman" w:eastAsia="宋体" w:cs="Times New Roman"/>
              </w:rPr>
            </w:pPr>
            <w:r>
              <w:rPr>
                <w:rFonts w:ascii="Times New Roman" w:hAnsi="Times New Roman" w:eastAsia="宋体" w:cs="Times New Roman"/>
                <w:sz w:val="13"/>
                <w:szCs w:val="13"/>
              </w:rPr>
              <w:t>7772420034</w:t>
            </w:r>
          </w:p>
        </w:tc>
        <w:tc>
          <w:tcPr>
            <w:tcW w:w="620" w:type="dxa"/>
            <w:vAlign w:val="center"/>
          </w:tcPr>
          <w:p w14:paraId="2F84267C">
            <w:pPr>
              <w:jc w:val="center"/>
              <w:rPr>
                <w:rFonts w:ascii="Times New Roman" w:hAnsi="Times New Roman" w:eastAsia="宋体" w:cs="Times New Roman"/>
              </w:rPr>
            </w:pPr>
            <w:r>
              <w:rPr>
                <w:rFonts w:ascii="Times New Roman" w:hAnsi="Times New Roman" w:eastAsia="宋体" w:cs="Times New Roman"/>
                <w:sz w:val="13"/>
                <w:szCs w:val="13"/>
              </w:rPr>
              <w:t>146.4</w:t>
            </w:r>
          </w:p>
        </w:tc>
        <w:tc>
          <w:tcPr>
            <w:tcW w:w="600" w:type="dxa"/>
            <w:vAlign w:val="center"/>
          </w:tcPr>
          <w:p w14:paraId="7BC53A7D">
            <w:pPr>
              <w:jc w:val="center"/>
              <w:rPr>
                <w:rFonts w:ascii="Times New Roman" w:hAnsi="Times New Roman" w:eastAsia="宋体" w:cs="Times New Roman"/>
              </w:rPr>
            </w:pPr>
            <w:r>
              <w:rPr>
                <w:rFonts w:ascii="Times New Roman" w:hAnsi="Times New Roman" w:eastAsia="宋体" w:cs="Times New Roman"/>
                <w:sz w:val="13"/>
                <w:szCs w:val="13"/>
              </w:rPr>
              <w:t>97.59</w:t>
            </w:r>
          </w:p>
        </w:tc>
        <w:tc>
          <w:tcPr>
            <w:tcW w:w="600" w:type="dxa"/>
            <w:vAlign w:val="center"/>
          </w:tcPr>
          <w:p w14:paraId="5861BD47">
            <w:pPr>
              <w:jc w:val="center"/>
              <w:rPr>
                <w:rFonts w:ascii="Times New Roman" w:hAnsi="Times New Roman" w:eastAsia="宋体" w:cs="Times New Roman"/>
              </w:rPr>
            </w:pPr>
            <w:r>
              <w:rPr>
                <w:rFonts w:ascii="Times New Roman" w:hAnsi="Times New Roman" w:eastAsia="宋体" w:cs="Times New Roman"/>
                <w:sz w:val="13"/>
                <w:szCs w:val="13"/>
              </w:rPr>
              <w:t>95.28</w:t>
            </w:r>
          </w:p>
        </w:tc>
        <w:tc>
          <w:tcPr>
            <w:tcW w:w="600" w:type="dxa"/>
            <w:vAlign w:val="center"/>
          </w:tcPr>
          <w:p w14:paraId="38A72DFA">
            <w:pPr>
              <w:jc w:val="center"/>
              <w:rPr>
                <w:rFonts w:ascii="Times New Roman" w:hAnsi="Times New Roman" w:eastAsia="宋体" w:cs="Times New Roman"/>
              </w:rPr>
            </w:pPr>
            <w:r>
              <w:rPr>
                <w:rFonts w:ascii="Times New Roman" w:hAnsi="Times New Roman" w:eastAsia="宋体" w:cs="Times New Roman"/>
                <w:sz w:val="13"/>
                <w:szCs w:val="13"/>
              </w:rPr>
              <w:t>99.55</w:t>
            </w:r>
          </w:p>
        </w:tc>
        <w:tc>
          <w:tcPr>
            <w:tcW w:w="600" w:type="dxa"/>
            <w:vAlign w:val="center"/>
          </w:tcPr>
          <w:p w14:paraId="009B99DB">
            <w:pPr>
              <w:jc w:val="center"/>
              <w:rPr>
                <w:rFonts w:ascii="Times New Roman" w:hAnsi="Times New Roman" w:eastAsia="宋体" w:cs="Times New Roman"/>
              </w:rPr>
            </w:pPr>
            <w:r>
              <w:rPr>
                <w:rFonts w:ascii="Times New Roman" w:hAnsi="Times New Roman" w:eastAsia="宋体" w:cs="Times New Roman"/>
                <w:sz w:val="13"/>
                <w:szCs w:val="13"/>
              </w:rPr>
              <w:t>98.41</w:t>
            </w:r>
          </w:p>
        </w:tc>
        <w:tc>
          <w:tcPr>
            <w:tcW w:w="580" w:type="dxa"/>
            <w:vAlign w:val="center"/>
          </w:tcPr>
          <w:p w14:paraId="6C6A055A">
            <w:pPr>
              <w:jc w:val="center"/>
              <w:rPr>
                <w:rFonts w:ascii="Times New Roman" w:hAnsi="Times New Roman" w:eastAsia="宋体" w:cs="Times New Roman"/>
              </w:rPr>
            </w:pPr>
            <w:r>
              <w:rPr>
                <w:rFonts w:ascii="Times New Roman" w:hAnsi="Times New Roman" w:eastAsia="宋体" w:cs="Times New Roman"/>
                <w:sz w:val="13"/>
                <w:szCs w:val="13"/>
              </w:rPr>
              <w:t>37.45</w:t>
            </w:r>
          </w:p>
        </w:tc>
      </w:tr>
      <w:tr w14:paraId="6049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002884A9">
            <w:pPr>
              <w:jc w:val="center"/>
              <w:rPr>
                <w:rFonts w:ascii="Times New Roman" w:hAnsi="Times New Roman" w:eastAsia="宋体" w:cs="Times New Roman"/>
              </w:rPr>
            </w:pPr>
            <w:r>
              <w:rPr>
                <w:rFonts w:ascii="Times New Roman" w:hAnsi="Times New Roman" w:eastAsia="宋体" w:cs="Times New Roman"/>
                <w:sz w:val="13"/>
                <w:szCs w:val="13"/>
              </w:rPr>
              <w:t>0hc</w:t>
            </w:r>
          </w:p>
        </w:tc>
        <w:tc>
          <w:tcPr>
            <w:tcW w:w="780" w:type="dxa"/>
            <w:vAlign w:val="center"/>
          </w:tcPr>
          <w:p w14:paraId="2D75F9E6">
            <w:pPr>
              <w:jc w:val="center"/>
              <w:rPr>
                <w:rFonts w:ascii="Times New Roman" w:hAnsi="Times New Roman" w:eastAsia="宋体" w:cs="Times New Roman"/>
              </w:rPr>
            </w:pPr>
            <w:r>
              <w:rPr>
                <w:rFonts w:ascii="Times New Roman" w:hAnsi="Times New Roman" w:eastAsia="宋体" w:cs="Times New Roman"/>
                <w:sz w:val="13"/>
                <w:szCs w:val="13"/>
              </w:rPr>
              <w:t>52450444</w:t>
            </w:r>
          </w:p>
        </w:tc>
        <w:tc>
          <w:tcPr>
            <w:tcW w:w="920" w:type="dxa"/>
            <w:vAlign w:val="center"/>
          </w:tcPr>
          <w:p w14:paraId="2200B05E">
            <w:pPr>
              <w:jc w:val="center"/>
              <w:rPr>
                <w:rFonts w:ascii="Times New Roman" w:hAnsi="Times New Roman" w:eastAsia="宋体" w:cs="Times New Roman"/>
              </w:rPr>
            </w:pPr>
            <w:r>
              <w:rPr>
                <w:rFonts w:ascii="Times New Roman" w:hAnsi="Times New Roman" w:eastAsia="宋体" w:cs="Times New Roman"/>
                <w:sz w:val="13"/>
                <w:szCs w:val="13"/>
              </w:rPr>
              <w:t>7867566600</w:t>
            </w:r>
          </w:p>
        </w:tc>
        <w:tc>
          <w:tcPr>
            <w:tcW w:w="560" w:type="dxa"/>
            <w:vAlign w:val="center"/>
          </w:tcPr>
          <w:p w14:paraId="0F7AD6C6">
            <w:pPr>
              <w:jc w:val="center"/>
              <w:rPr>
                <w:rFonts w:ascii="Times New Roman" w:hAnsi="Times New Roman" w:eastAsia="宋体" w:cs="Times New Roman"/>
              </w:rPr>
            </w:pPr>
            <w:r>
              <w:rPr>
                <w:rFonts w:ascii="Times New Roman" w:hAnsi="Times New Roman" w:eastAsia="宋体" w:cs="Times New Roman"/>
                <w:sz w:val="13"/>
                <w:szCs w:val="13"/>
              </w:rPr>
              <w:t>150.0</w:t>
            </w:r>
          </w:p>
        </w:tc>
        <w:tc>
          <w:tcPr>
            <w:tcW w:w="780" w:type="dxa"/>
            <w:vAlign w:val="center"/>
          </w:tcPr>
          <w:p w14:paraId="768E2E7C">
            <w:pPr>
              <w:jc w:val="center"/>
              <w:rPr>
                <w:rFonts w:ascii="Times New Roman" w:hAnsi="Times New Roman" w:eastAsia="宋体" w:cs="Times New Roman"/>
              </w:rPr>
            </w:pPr>
            <w:r>
              <w:rPr>
                <w:rFonts w:ascii="Times New Roman" w:hAnsi="Times New Roman" w:eastAsia="宋体" w:cs="Times New Roman"/>
                <w:sz w:val="13"/>
                <w:szCs w:val="13"/>
              </w:rPr>
              <w:t>51077018</w:t>
            </w:r>
          </w:p>
        </w:tc>
        <w:tc>
          <w:tcPr>
            <w:tcW w:w="920" w:type="dxa"/>
            <w:vAlign w:val="center"/>
          </w:tcPr>
          <w:p w14:paraId="479A52F7">
            <w:pPr>
              <w:jc w:val="center"/>
              <w:rPr>
                <w:rFonts w:ascii="Times New Roman" w:hAnsi="Times New Roman" w:eastAsia="宋体" w:cs="Times New Roman"/>
              </w:rPr>
            </w:pPr>
            <w:r>
              <w:rPr>
                <w:rFonts w:ascii="Times New Roman" w:hAnsi="Times New Roman" w:eastAsia="宋体" w:cs="Times New Roman"/>
                <w:sz w:val="13"/>
                <w:szCs w:val="13"/>
              </w:rPr>
              <w:t>7553476525</w:t>
            </w:r>
          </w:p>
        </w:tc>
        <w:tc>
          <w:tcPr>
            <w:tcW w:w="620" w:type="dxa"/>
            <w:vAlign w:val="center"/>
          </w:tcPr>
          <w:p w14:paraId="066DBAC1">
            <w:pPr>
              <w:jc w:val="center"/>
              <w:rPr>
                <w:rFonts w:ascii="Times New Roman" w:hAnsi="Times New Roman" w:eastAsia="宋体" w:cs="Times New Roman"/>
              </w:rPr>
            </w:pPr>
            <w:r>
              <w:rPr>
                <w:rFonts w:ascii="Times New Roman" w:hAnsi="Times New Roman" w:eastAsia="宋体" w:cs="Times New Roman"/>
                <w:sz w:val="13"/>
                <w:szCs w:val="13"/>
              </w:rPr>
              <w:t>147.9</w:t>
            </w:r>
          </w:p>
        </w:tc>
        <w:tc>
          <w:tcPr>
            <w:tcW w:w="600" w:type="dxa"/>
            <w:vAlign w:val="center"/>
          </w:tcPr>
          <w:p w14:paraId="3AA23C9B">
            <w:pPr>
              <w:jc w:val="center"/>
              <w:rPr>
                <w:rFonts w:ascii="Times New Roman" w:hAnsi="Times New Roman" w:eastAsia="宋体" w:cs="Times New Roman"/>
              </w:rPr>
            </w:pPr>
            <w:r>
              <w:rPr>
                <w:rFonts w:ascii="Times New Roman" w:hAnsi="Times New Roman" w:eastAsia="宋体" w:cs="Times New Roman"/>
                <w:sz w:val="13"/>
                <w:szCs w:val="13"/>
              </w:rPr>
              <w:t>97.38</w:t>
            </w:r>
          </w:p>
        </w:tc>
        <w:tc>
          <w:tcPr>
            <w:tcW w:w="600" w:type="dxa"/>
            <w:vAlign w:val="center"/>
          </w:tcPr>
          <w:p w14:paraId="7CFBCC83">
            <w:pPr>
              <w:jc w:val="center"/>
              <w:rPr>
                <w:rFonts w:ascii="Times New Roman" w:hAnsi="Times New Roman" w:eastAsia="宋体" w:cs="Times New Roman"/>
              </w:rPr>
            </w:pPr>
            <w:r>
              <w:rPr>
                <w:rFonts w:ascii="Times New Roman" w:hAnsi="Times New Roman" w:eastAsia="宋体" w:cs="Times New Roman"/>
                <w:sz w:val="13"/>
                <w:szCs w:val="13"/>
              </w:rPr>
              <w:t>96.01</w:t>
            </w:r>
          </w:p>
        </w:tc>
        <w:tc>
          <w:tcPr>
            <w:tcW w:w="600" w:type="dxa"/>
            <w:vAlign w:val="center"/>
          </w:tcPr>
          <w:p w14:paraId="62E1C55C">
            <w:pPr>
              <w:jc w:val="center"/>
              <w:rPr>
                <w:rFonts w:ascii="Times New Roman" w:hAnsi="Times New Roman" w:eastAsia="宋体" w:cs="Times New Roman"/>
              </w:rPr>
            </w:pPr>
            <w:r>
              <w:rPr>
                <w:rFonts w:ascii="Times New Roman" w:hAnsi="Times New Roman" w:eastAsia="宋体" w:cs="Times New Roman"/>
                <w:sz w:val="13"/>
                <w:szCs w:val="13"/>
              </w:rPr>
              <w:t>99.50</w:t>
            </w:r>
          </w:p>
        </w:tc>
        <w:tc>
          <w:tcPr>
            <w:tcW w:w="600" w:type="dxa"/>
            <w:vAlign w:val="center"/>
          </w:tcPr>
          <w:p w14:paraId="0A5D395C">
            <w:pPr>
              <w:jc w:val="center"/>
              <w:rPr>
                <w:rFonts w:ascii="Times New Roman" w:hAnsi="Times New Roman" w:eastAsia="宋体" w:cs="Times New Roman"/>
              </w:rPr>
            </w:pPr>
            <w:r>
              <w:rPr>
                <w:rFonts w:ascii="Times New Roman" w:hAnsi="Times New Roman" w:eastAsia="宋体" w:cs="Times New Roman"/>
                <w:sz w:val="13"/>
                <w:szCs w:val="13"/>
              </w:rPr>
              <w:t>98.20</w:t>
            </w:r>
          </w:p>
        </w:tc>
        <w:tc>
          <w:tcPr>
            <w:tcW w:w="580" w:type="dxa"/>
            <w:vAlign w:val="center"/>
          </w:tcPr>
          <w:p w14:paraId="356E3738">
            <w:pPr>
              <w:jc w:val="center"/>
              <w:rPr>
                <w:rFonts w:ascii="Times New Roman" w:hAnsi="Times New Roman" w:eastAsia="宋体" w:cs="Times New Roman"/>
              </w:rPr>
            </w:pPr>
            <w:r>
              <w:rPr>
                <w:rFonts w:ascii="Times New Roman" w:hAnsi="Times New Roman" w:eastAsia="宋体" w:cs="Times New Roman"/>
                <w:sz w:val="13"/>
                <w:szCs w:val="13"/>
              </w:rPr>
              <w:t>37.69</w:t>
            </w:r>
          </w:p>
        </w:tc>
      </w:tr>
      <w:tr w14:paraId="65B7D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7251E6B2">
            <w:pPr>
              <w:jc w:val="center"/>
              <w:rPr>
                <w:rFonts w:ascii="Times New Roman" w:hAnsi="Times New Roman" w:eastAsia="宋体" w:cs="Times New Roman"/>
              </w:rPr>
            </w:pPr>
            <w:r>
              <w:rPr>
                <w:rFonts w:ascii="Times New Roman" w:hAnsi="Times New Roman" w:eastAsia="宋体" w:cs="Times New Roman"/>
                <w:sz w:val="13"/>
                <w:szCs w:val="13"/>
              </w:rPr>
              <w:t>16ha</w:t>
            </w:r>
          </w:p>
        </w:tc>
        <w:tc>
          <w:tcPr>
            <w:tcW w:w="780" w:type="dxa"/>
            <w:vAlign w:val="center"/>
          </w:tcPr>
          <w:p w14:paraId="4B0C237D">
            <w:pPr>
              <w:jc w:val="center"/>
              <w:rPr>
                <w:rFonts w:ascii="Times New Roman" w:hAnsi="Times New Roman" w:eastAsia="宋体" w:cs="Times New Roman"/>
              </w:rPr>
            </w:pPr>
            <w:r>
              <w:rPr>
                <w:rFonts w:ascii="Times New Roman" w:hAnsi="Times New Roman" w:eastAsia="宋体" w:cs="Times New Roman"/>
                <w:sz w:val="13"/>
                <w:szCs w:val="13"/>
              </w:rPr>
              <w:t>48534556</w:t>
            </w:r>
          </w:p>
        </w:tc>
        <w:tc>
          <w:tcPr>
            <w:tcW w:w="920" w:type="dxa"/>
            <w:vAlign w:val="center"/>
          </w:tcPr>
          <w:p w14:paraId="2BBA50BF">
            <w:pPr>
              <w:jc w:val="center"/>
              <w:rPr>
                <w:rFonts w:ascii="Times New Roman" w:hAnsi="Times New Roman" w:eastAsia="宋体" w:cs="Times New Roman"/>
              </w:rPr>
            </w:pPr>
            <w:r>
              <w:rPr>
                <w:rFonts w:ascii="Times New Roman" w:hAnsi="Times New Roman" w:eastAsia="宋体" w:cs="Times New Roman"/>
                <w:sz w:val="13"/>
                <w:szCs w:val="13"/>
              </w:rPr>
              <w:t>7280183400</w:t>
            </w:r>
          </w:p>
        </w:tc>
        <w:tc>
          <w:tcPr>
            <w:tcW w:w="560" w:type="dxa"/>
            <w:vAlign w:val="center"/>
          </w:tcPr>
          <w:p w14:paraId="25B87D2A">
            <w:pPr>
              <w:jc w:val="center"/>
              <w:rPr>
                <w:rFonts w:ascii="Times New Roman" w:hAnsi="Times New Roman" w:eastAsia="宋体" w:cs="Times New Roman"/>
              </w:rPr>
            </w:pPr>
            <w:r>
              <w:rPr>
                <w:rFonts w:ascii="Times New Roman" w:hAnsi="Times New Roman" w:eastAsia="宋体" w:cs="Times New Roman"/>
                <w:sz w:val="13"/>
                <w:szCs w:val="13"/>
              </w:rPr>
              <w:t>150.0</w:t>
            </w:r>
          </w:p>
        </w:tc>
        <w:tc>
          <w:tcPr>
            <w:tcW w:w="780" w:type="dxa"/>
            <w:vAlign w:val="center"/>
          </w:tcPr>
          <w:p w14:paraId="31A67C91">
            <w:pPr>
              <w:jc w:val="center"/>
              <w:rPr>
                <w:rFonts w:ascii="Times New Roman" w:hAnsi="Times New Roman" w:eastAsia="宋体" w:cs="Times New Roman"/>
              </w:rPr>
            </w:pPr>
            <w:r>
              <w:rPr>
                <w:rFonts w:ascii="Times New Roman" w:hAnsi="Times New Roman" w:eastAsia="宋体" w:cs="Times New Roman"/>
                <w:sz w:val="13"/>
                <w:szCs w:val="13"/>
              </w:rPr>
              <w:t>47301160</w:t>
            </w:r>
          </w:p>
        </w:tc>
        <w:tc>
          <w:tcPr>
            <w:tcW w:w="920" w:type="dxa"/>
            <w:vAlign w:val="center"/>
          </w:tcPr>
          <w:p w14:paraId="5B058504">
            <w:pPr>
              <w:jc w:val="center"/>
              <w:rPr>
                <w:rFonts w:ascii="Times New Roman" w:hAnsi="Times New Roman" w:eastAsia="宋体" w:cs="Times New Roman"/>
              </w:rPr>
            </w:pPr>
            <w:r>
              <w:rPr>
                <w:rFonts w:ascii="Times New Roman" w:hAnsi="Times New Roman" w:eastAsia="宋体" w:cs="Times New Roman"/>
                <w:sz w:val="13"/>
                <w:szCs w:val="13"/>
              </w:rPr>
              <w:t>6940991356</w:t>
            </w:r>
          </w:p>
        </w:tc>
        <w:tc>
          <w:tcPr>
            <w:tcW w:w="620" w:type="dxa"/>
            <w:vAlign w:val="center"/>
          </w:tcPr>
          <w:p w14:paraId="7DCCC916">
            <w:pPr>
              <w:jc w:val="center"/>
              <w:rPr>
                <w:rFonts w:ascii="Times New Roman" w:hAnsi="Times New Roman" w:eastAsia="宋体" w:cs="Times New Roman"/>
              </w:rPr>
            </w:pPr>
            <w:r>
              <w:rPr>
                <w:rFonts w:ascii="Times New Roman" w:hAnsi="Times New Roman" w:eastAsia="宋体" w:cs="Times New Roman"/>
                <w:sz w:val="13"/>
                <w:szCs w:val="13"/>
              </w:rPr>
              <w:t>146.7</w:t>
            </w:r>
          </w:p>
        </w:tc>
        <w:tc>
          <w:tcPr>
            <w:tcW w:w="600" w:type="dxa"/>
            <w:vAlign w:val="center"/>
          </w:tcPr>
          <w:p w14:paraId="344B3AA4">
            <w:pPr>
              <w:jc w:val="center"/>
              <w:rPr>
                <w:rFonts w:ascii="Times New Roman" w:hAnsi="Times New Roman" w:eastAsia="宋体" w:cs="Times New Roman"/>
              </w:rPr>
            </w:pPr>
            <w:r>
              <w:rPr>
                <w:rFonts w:ascii="Times New Roman" w:hAnsi="Times New Roman" w:eastAsia="宋体" w:cs="Times New Roman"/>
                <w:sz w:val="13"/>
                <w:szCs w:val="13"/>
              </w:rPr>
              <w:t>97.46</w:t>
            </w:r>
          </w:p>
        </w:tc>
        <w:tc>
          <w:tcPr>
            <w:tcW w:w="600" w:type="dxa"/>
            <w:vAlign w:val="center"/>
          </w:tcPr>
          <w:p w14:paraId="451583EA">
            <w:pPr>
              <w:jc w:val="center"/>
              <w:rPr>
                <w:rFonts w:ascii="Times New Roman" w:hAnsi="Times New Roman" w:eastAsia="宋体" w:cs="Times New Roman"/>
              </w:rPr>
            </w:pPr>
            <w:r>
              <w:rPr>
                <w:rFonts w:ascii="Times New Roman" w:hAnsi="Times New Roman" w:eastAsia="宋体" w:cs="Times New Roman"/>
                <w:sz w:val="13"/>
                <w:szCs w:val="13"/>
              </w:rPr>
              <w:t>95.34</w:t>
            </w:r>
          </w:p>
        </w:tc>
        <w:tc>
          <w:tcPr>
            <w:tcW w:w="600" w:type="dxa"/>
            <w:vAlign w:val="center"/>
          </w:tcPr>
          <w:p w14:paraId="657275C8">
            <w:pPr>
              <w:jc w:val="center"/>
              <w:rPr>
                <w:rFonts w:ascii="Times New Roman" w:hAnsi="Times New Roman" w:eastAsia="宋体" w:cs="Times New Roman"/>
              </w:rPr>
            </w:pPr>
            <w:r>
              <w:rPr>
                <w:rFonts w:ascii="Times New Roman" w:hAnsi="Times New Roman" w:eastAsia="宋体" w:cs="Times New Roman"/>
                <w:sz w:val="13"/>
                <w:szCs w:val="13"/>
              </w:rPr>
              <w:t>99.53</w:t>
            </w:r>
          </w:p>
        </w:tc>
        <w:tc>
          <w:tcPr>
            <w:tcW w:w="600" w:type="dxa"/>
            <w:vAlign w:val="center"/>
          </w:tcPr>
          <w:p w14:paraId="731D6853">
            <w:pPr>
              <w:jc w:val="center"/>
              <w:rPr>
                <w:rFonts w:ascii="Times New Roman" w:hAnsi="Times New Roman" w:eastAsia="宋体" w:cs="Times New Roman"/>
              </w:rPr>
            </w:pPr>
            <w:r>
              <w:rPr>
                <w:rFonts w:ascii="Times New Roman" w:hAnsi="Times New Roman" w:eastAsia="宋体" w:cs="Times New Roman"/>
                <w:sz w:val="13"/>
                <w:szCs w:val="13"/>
              </w:rPr>
              <w:t>98.33</w:t>
            </w:r>
          </w:p>
        </w:tc>
        <w:tc>
          <w:tcPr>
            <w:tcW w:w="580" w:type="dxa"/>
            <w:vAlign w:val="center"/>
          </w:tcPr>
          <w:p w14:paraId="4A381CDB">
            <w:pPr>
              <w:jc w:val="center"/>
              <w:rPr>
                <w:rFonts w:ascii="Times New Roman" w:hAnsi="Times New Roman" w:eastAsia="宋体" w:cs="Times New Roman"/>
              </w:rPr>
            </w:pPr>
            <w:r>
              <w:rPr>
                <w:rFonts w:ascii="Times New Roman" w:hAnsi="Times New Roman" w:eastAsia="宋体" w:cs="Times New Roman"/>
                <w:sz w:val="13"/>
                <w:szCs w:val="13"/>
              </w:rPr>
              <w:t>38.46</w:t>
            </w:r>
          </w:p>
        </w:tc>
      </w:tr>
      <w:tr w14:paraId="1C29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59872D73">
            <w:pPr>
              <w:jc w:val="center"/>
              <w:rPr>
                <w:rFonts w:ascii="Times New Roman" w:hAnsi="Times New Roman" w:eastAsia="宋体" w:cs="Times New Roman"/>
              </w:rPr>
            </w:pPr>
            <w:r>
              <w:rPr>
                <w:rFonts w:ascii="Times New Roman" w:hAnsi="Times New Roman" w:eastAsia="宋体" w:cs="Times New Roman"/>
                <w:sz w:val="13"/>
                <w:szCs w:val="13"/>
              </w:rPr>
              <w:t>16hb</w:t>
            </w:r>
          </w:p>
        </w:tc>
        <w:tc>
          <w:tcPr>
            <w:tcW w:w="780" w:type="dxa"/>
            <w:vAlign w:val="center"/>
          </w:tcPr>
          <w:p w14:paraId="31E772F7">
            <w:pPr>
              <w:jc w:val="center"/>
              <w:rPr>
                <w:rFonts w:ascii="Times New Roman" w:hAnsi="Times New Roman" w:eastAsia="宋体" w:cs="Times New Roman"/>
              </w:rPr>
            </w:pPr>
            <w:r>
              <w:rPr>
                <w:rFonts w:ascii="Times New Roman" w:hAnsi="Times New Roman" w:eastAsia="宋体" w:cs="Times New Roman"/>
                <w:sz w:val="13"/>
                <w:szCs w:val="13"/>
              </w:rPr>
              <w:t>47282518</w:t>
            </w:r>
          </w:p>
        </w:tc>
        <w:tc>
          <w:tcPr>
            <w:tcW w:w="920" w:type="dxa"/>
            <w:vAlign w:val="center"/>
          </w:tcPr>
          <w:p w14:paraId="17322D92">
            <w:pPr>
              <w:jc w:val="center"/>
              <w:rPr>
                <w:rFonts w:ascii="Times New Roman" w:hAnsi="Times New Roman" w:eastAsia="宋体" w:cs="Times New Roman"/>
              </w:rPr>
            </w:pPr>
            <w:r>
              <w:rPr>
                <w:rFonts w:ascii="Times New Roman" w:hAnsi="Times New Roman" w:eastAsia="宋体" w:cs="Times New Roman"/>
                <w:sz w:val="13"/>
                <w:szCs w:val="13"/>
              </w:rPr>
              <w:t>7092377700</w:t>
            </w:r>
          </w:p>
        </w:tc>
        <w:tc>
          <w:tcPr>
            <w:tcW w:w="560" w:type="dxa"/>
            <w:vAlign w:val="center"/>
          </w:tcPr>
          <w:p w14:paraId="7B0B0A95">
            <w:pPr>
              <w:jc w:val="center"/>
              <w:rPr>
                <w:rFonts w:ascii="Times New Roman" w:hAnsi="Times New Roman" w:eastAsia="宋体" w:cs="Times New Roman"/>
              </w:rPr>
            </w:pPr>
            <w:r>
              <w:rPr>
                <w:rFonts w:ascii="Times New Roman" w:hAnsi="Times New Roman" w:eastAsia="宋体" w:cs="Times New Roman"/>
                <w:sz w:val="13"/>
                <w:szCs w:val="13"/>
              </w:rPr>
              <w:t>150.0</w:t>
            </w:r>
          </w:p>
        </w:tc>
        <w:tc>
          <w:tcPr>
            <w:tcW w:w="780" w:type="dxa"/>
            <w:vAlign w:val="center"/>
          </w:tcPr>
          <w:p w14:paraId="71A20072">
            <w:pPr>
              <w:jc w:val="center"/>
              <w:rPr>
                <w:rFonts w:ascii="Times New Roman" w:hAnsi="Times New Roman" w:eastAsia="宋体" w:cs="Times New Roman"/>
              </w:rPr>
            </w:pPr>
            <w:r>
              <w:rPr>
                <w:rFonts w:ascii="Times New Roman" w:hAnsi="Times New Roman" w:eastAsia="宋体" w:cs="Times New Roman"/>
                <w:sz w:val="13"/>
                <w:szCs w:val="13"/>
              </w:rPr>
              <w:t>46177708</w:t>
            </w:r>
          </w:p>
        </w:tc>
        <w:tc>
          <w:tcPr>
            <w:tcW w:w="920" w:type="dxa"/>
            <w:vAlign w:val="center"/>
          </w:tcPr>
          <w:p w14:paraId="6EF7FB3D">
            <w:pPr>
              <w:jc w:val="center"/>
              <w:rPr>
                <w:rFonts w:ascii="Times New Roman" w:hAnsi="Times New Roman" w:eastAsia="宋体" w:cs="Times New Roman"/>
              </w:rPr>
            </w:pPr>
            <w:r>
              <w:rPr>
                <w:rFonts w:ascii="Times New Roman" w:hAnsi="Times New Roman" w:eastAsia="宋体" w:cs="Times New Roman"/>
                <w:sz w:val="13"/>
                <w:szCs w:val="13"/>
              </w:rPr>
              <w:t>6676686857</w:t>
            </w:r>
          </w:p>
        </w:tc>
        <w:tc>
          <w:tcPr>
            <w:tcW w:w="620" w:type="dxa"/>
            <w:vAlign w:val="center"/>
          </w:tcPr>
          <w:p w14:paraId="3A6E4DAB">
            <w:pPr>
              <w:jc w:val="center"/>
              <w:rPr>
                <w:rFonts w:ascii="Times New Roman" w:hAnsi="Times New Roman" w:eastAsia="宋体" w:cs="Times New Roman"/>
              </w:rPr>
            </w:pPr>
            <w:r>
              <w:rPr>
                <w:rFonts w:ascii="Times New Roman" w:hAnsi="Times New Roman" w:eastAsia="宋体" w:cs="Times New Roman"/>
                <w:sz w:val="13"/>
                <w:szCs w:val="13"/>
              </w:rPr>
              <w:t>144.6</w:t>
            </w:r>
          </w:p>
        </w:tc>
        <w:tc>
          <w:tcPr>
            <w:tcW w:w="600" w:type="dxa"/>
            <w:vAlign w:val="center"/>
          </w:tcPr>
          <w:p w14:paraId="34A6725D">
            <w:pPr>
              <w:jc w:val="center"/>
              <w:rPr>
                <w:rFonts w:ascii="Times New Roman" w:hAnsi="Times New Roman" w:eastAsia="宋体" w:cs="Times New Roman"/>
              </w:rPr>
            </w:pPr>
            <w:r>
              <w:rPr>
                <w:rFonts w:ascii="Times New Roman" w:hAnsi="Times New Roman" w:eastAsia="宋体" w:cs="Times New Roman"/>
                <w:sz w:val="13"/>
                <w:szCs w:val="13"/>
              </w:rPr>
              <w:t>97.66</w:t>
            </w:r>
          </w:p>
        </w:tc>
        <w:tc>
          <w:tcPr>
            <w:tcW w:w="600" w:type="dxa"/>
            <w:vAlign w:val="center"/>
          </w:tcPr>
          <w:p w14:paraId="707E1A12">
            <w:pPr>
              <w:jc w:val="center"/>
              <w:rPr>
                <w:rFonts w:ascii="Times New Roman" w:hAnsi="Times New Roman" w:eastAsia="宋体" w:cs="Times New Roman"/>
              </w:rPr>
            </w:pPr>
            <w:r>
              <w:rPr>
                <w:rFonts w:ascii="Times New Roman" w:hAnsi="Times New Roman" w:eastAsia="宋体" w:cs="Times New Roman"/>
                <w:sz w:val="13"/>
                <w:szCs w:val="13"/>
              </w:rPr>
              <w:t>94.14</w:t>
            </w:r>
          </w:p>
        </w:tc>
        <w:tc>
          <w:tcPr>
            <w:tcW w:w="600" w:type="dxa"/>
            <w:vAlign w:val="center"/>
          </w:tcPr>
          <w:p w14:paraId="30BB1EE6">
            <w:pPr>
              <w:jc w:val="center"/>
              <w:rPr>
                <w:rFonts w:ascii="Times New Roman" w:hAnsi="Times New Roman" w:eastAsia="宋体" w:cs="Times New Roman"/>
              </w:rPr>
            </w:pPr>
            <w:r>
              <w:rPr>
                <w:rFonts w:ascii="Times New Roman" w:hAnsi="Times New Roman" w:eastAsia="宋体" w:cs="Times New Roman"/>
                <w:sz w:val="13"/>
                <w:szCs w:val="13"/>
              </w:rPr>
              <w:t>99.54</w:t>
            </w:r>
          </w:p>
        </w:tc>
        <w:tc>
          <w:tcPr>
            <w:tcW w:w="600" w:type="dxa"/>
            <w:vAlign w:val="center"/>
          </w:tcPr>
          <w:p w14:paraId="159D28DC">
            <w:pPr>
              <w:jc w:val="center"/>
              <w:rPr>
                <w:rFonts w:ascii="Times New Roman" w:hAnsi="Times New Roman" w:eastAsia="宋体" w:cs="Times New Roman"/>
              </w:rPr>
            </w:pPr>
            <w:r>
              <w:rPr>
                <w:rFonts w:ascii="Times New Roman" w:hAnsi="Times New Roman" w:eastAsia="宋体" w:cs="Times New Roman"/>
                <w:sz w:val="13"/>
                <w:szCs w:val="13"/>
              </w:rPr>
              <w:t>98.36</w:t>
            </w:r>
          </w:p>
        </w:tc>
        <w:tc>
          <w:tcPr>
            <w:tcW w:w="580" w:type="dxa"/>
            <w:vAlign w:val="center"/>
          </w:tcPr>
          <w:p w14:paraId="49354874">
            <w:pPr>
              <w:jc w:val="center"/>
              <w:rPr>
                <w:rFonts w:ascii="Times New Roman" w:hAnsi="Times New Roman" w:eastAsia="宋体" w:cs="Times New Roman"/>
              </w:rPr>
            </w:pPr>
            <w:r>
              <w:rPr>
                <w:rFonts w:ascii="Times New Roman" w:hAnsi="Times New Roman" w:eastAsia="宋体" w:cs="Times New Roman"/>
                <w:sz w:val="13"/>
                <w:szCs w:val="13"/>
              </w:rPr>
              <w:t>39.59</w:t>
            </w:r>
          </w:p>
        </w:tc>
      </w:tr>
      <w:tr w14:paraId="45D3D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79F0713C">
            <w:pPr>
              <w:jc w:val="center"/>
              <w:rPr>
                <w:rFonts w:ascii="Times New Roman" w:hAnsi="Times New Roman" w:eastAsia="宋体" w:cs="Times New Roman"/>
              </w:rPr>
            </w:pPr>
            <w:r>
              <w:rPr>
                <w:rFonts w:ascii="Times New Roman" w:hAnsi="Times New Roman" w:eastAsia="宋体" w:cs="Times New Roman"/>
                <w:sz w:val="13"/>
                <w:szCs w:val="13"/>
              </w:rPr>
              <w:t>16hc</w:t>
            </w:r>
          </w:p>
        </w:tc>
        <w:tc>
          <w:tcPr>
            <w:tcW w:w="780" w:type="dxa"/>
            <w:vAlign w:val="center"/>
          </w:tcPr>
          <w:p w14:paraId="1834F593">
            <w:pPr>
              <w:jc w:val="center"/>
              <w:rPr>
                <w:rFonts w:ascii="Times New Roman" w:hAnsi="Times New Roman" w:eastAsia="宋体" w:cs="Times New Roman"/>
              </w:rPr>
            </w:pPr>
            <w:r>
              <w:rPr>
                <w:rFonts w:ascii="Times New Roman" w:hAnsi="Times New Roman" w:eastAsia="宋体" w:cs="Times New Roman"/>
                <w:sz w:val="13"/>
                <w:szCs w:val="13"/>
              </w:rPr>
              <w:t>56054126</w:t>
            </w:r>
          </w:p>
        </w:tc>
        <w:tc>
          <w:tcPr>
            <w:tcW w:w="920" w:type="dxa"/>
            <w:vAlign w:val="center"/>
          </w:tcPr>
          <w:p w14:paraId="42BDB5BC">
            <w:pPr>
              <w:jc w:val="center"/>
              <w:rPr>
                <w:rFonts w:ascii="Times New Roman" w:hAnsi="Times New Roman" w:eastAsia="宋体" w:cs="Times New Roman"/>
              </w:rPr>
            </w:pPr>
            <w:r>
              <w:rPr>
                <w:rFonts w:ascii="Times New Roman" w:hAnsi="Times New Roman" w:eastAsia="宋体" w:cs="Times New Roman"/>
                <w:sz w:val="13"/>
                <w:szCs w:val="13"/>
              </w:rPr>
              <w:t>8408118900</w:t>
            </w:r>
          </w:p>
        </w:tc>
        <w:tc>
          <w:tcPr>
            <w:tcW w:w="560" w:type="dxa"/>
            <w:vAlign w:val="center"/>
          </w:tcPr>
          <w:p w14:paraId="02F1C305">
            <w:pPr>
              <w:jc w:val="center"/>
              <w:rPr>
                <w:rFonts w:ascii="Times New Roman" w:hAnsi="Times New Roman" w:eastAsia="宋体" w:cs="Times New Roman"/>
              </w:rPr>
            </w:pPr>
            <w:r>
              <w:rPr>
                <w:rFonts w:ascii="Times New Roman" w:hAnsi="Times New Roman" w:eastAsia="宋体" w:cs="Times New Roman"/>
                <w:sz w:val="13"/>
                <w:szCs w:val="13"/>
              </w:rPr>
              <w:t>150.0</w:t>
            </w:r>
          </w:p>
        </w:tc>
        <w:tc>
          <w:tcPr>
            <w:tcW w:w="780" w:type="dxa"/>
            <w:vAlign w:val="center"/>
          </w:tcPr>
          <w:p w14:paraId="0FD34281">
            <w:pPr>
              <w:jc w:val="center"/>
              <w:rPr>
                <w:rFonts w:ascii="Times New Roman" w:hAnsi="Times New Roman" w:eastAsia="宋体" w:cs="Times New Roman"/>
              </w:rPr>
            </w:pPr>
            <w:r>
              <w:rPr>
                <w:rFonts w:ascii="Times New Roman" w:hAnsi="Times New Roman" w:eastAsia="宋体" w:cs="Times New Roman"/>
                <w:sz w:val="13"/>
                <w:szCs w:val="13"/>
              </w:rPr>
              <w:t>54518314</w:t>
            </w:r>
          </w:p>
        </w:tc>
        <w:tc>
          <w:tcPr>
            <w:tcW w:w="920" w:type="dxa"/>
            <w:vAlign w:val="center"/>
          </w:tcPr>
          <w:p w14:paraId="36AAFE5F">
            <w:pPr>
              <w:jc w:val="center"/>
              <w:rPr>
                <w:rFonts w:ascii="Times New Roman" w:hAnsi="Times New Roman" w:eastAsia="宋体" w:cs="Times New Roman"/>
              </w:rPr>
            </w:pPr>
            <w:r>
              <w:rPr>
                <w:rFonts w:ascii="Times New Roman" w:hAnsi="Times New Roman" w:eastAsia="宋体" w:cs="Times New Roman"/>
                <w:sz w:val="13"/>
                <w:szCs w:val="13"/>
              </w:rPr>
              <w:t>7972632072</w:t>
            </w:r>
          </w:p>
        </w:tc>
        <w:tc>
          <w:tcPr>
            <w:tcW w:w="620" w:type="dxa"/>
            <w:vAlign w:val="center"/>
          </w:tcPr>
          <w:p w14:paraId="58ED5322">
            <w:pPr>
              <w:jc w:val="center"/>
              <w:rPr>
                <w:rFonts w:ascii="Times New Roman" w:hAnsi="Times New Roman" w:eastAsia="宋体" w:cs="Times New Roman"/>
              </w:rPr>
            </w:pPr>
            <w:r>
              <w:rPr>
                <w:rFonts w:ascii="Times New Roman" w:hAnsi="Times New Roman" w:eastAsia="宋体" w:cs="Times New Roman"/>
                <w:sz w:val="13"/>
                <w:szCs w:val="13"/>
              </w:rPr>
              <w:t>146.2</w:t>
            </w:r>
          </w:p>
        </w:tc>
        <w:tc>
          <w:tcPr>
            <w:tcW w:w="600" w:type="dxa"/>
            <w:vAlign w:val="center"/>
          </w:tcPr>
          <w:p w14:paraId="239B2A47">
            <w:pPr>
              <w:jc w:val="center"/>
              <w:rPr>
                <w:rFonts w:ascii="Times New Roman" w:hAnsi="Times New Roman" w:eastAsia="宋体" w:cs="Times New Roman"/>
              </w:rPr>
            </w:pPr>
            <w:r>
              <w:rPr>
                <w:rFonts w:ascii="Times New Roman" w:hAnsi="Times New Roman" w:eastAsia="宋体" w:cs="Times New Roman"/>
                <w:sz w:val="13"/>
                <w:szCs w:val="13"/>
              </w:rPr>
              <w:t>97.26</w:t>
            </w:r>
          </w:p>
        </w:tc>
        <w:tc>
          <w:tcPr>
            <w:tcW w:w="600" w:type="dxa"/>
            <w:vAlign w:val="center"/>
          </w:tcPr>
          <w:p w14:paraId="12B1A0FD">
            <w:pPr>
              <w:jc w:val="center"/>
              <w:rPr>
                <w:rFonts w:ascii="Times New Roman" w:hAnsi="Times New Roman" w:eastAsia="宋体" w:cs="Times New Roman"/>
              </w:rPr>
            </w:pPr>
            <w:r>
              <w:rPr>
                <w:rFonts w:ascii="Times New Roman" w:hAnsi="Times New Roman" w:eastAsia="宋体" w:cs="Times New Roman"/>
                <w:sz w:val="13"/>
                <w:szCs w:val="13"/>
              </w:rPr>
              <w:t>94.82</w:t>
            </w:r>
          </w:p>
        </w:tc>
        <w:tc>
          <w:tcPr>
            <w:tcW w:w="600" w:type="dxa"/>
            <w:vAlign w:val="center"/>
          </w:tcPr>
          <w:p w14:paraId="4379D06B">
            <w:pPr>
              <w:jc w:val="center"/>
              <w:rPr>
                <w:rFonts w:ascii="Times New Roman" w:hAnsi="Times New Roman" w:eastAsia="宋体" w:cs="Times New Roman"/>
              </w:rPr>
            </w:pPr>
            <w:r>
              <w:rPr>
                <w:rFonts w:ascii="Times New Roman" w:hAnsi="Times New Roman" w:eastAsia="宋体" w:cs="Times New Roman"/>
                <w:sz w:val="13"/>
                <w:szCs w:val="13"/>
              </w:rPr>
              <w:t>99.42</w:t>
            </w:r>
          </w:p>
        </w:tc>
        <w:tc>
          <w:tcPr>
            <w:tcW w:w="600" w:type="dxa"/>
            <w:vAlign w:val="center"/>
          </w:tcPr>
          <w:p w14:paraId="333D6FCA">
            <w:pPr>
              <w:jc w:val="center"/>
              <w:rPr>
                <w:rFonts w:ascii="Times New Roman" w:hAnsi="Times New Roman" w:eastAsia="宋体" w:cs="Times New Roman"/>
              </w:rPr>
            </w:pPr>
            <w:r>
              <w:rPr>
                <w:rFonts w:ascii="Times New Roman" w:hAnsi="Times New Roman" w:eastAsia="宋体" w:cs="Times New Roman"/>
                <w:sz w:val="13"/>
                <w:szCs w:val="13"/>
              </w:rPr>
              <w:t>97.91</w:t>
            </w:r>
          </w:p>
        </w:tc>
        <w:tc>
          <w:tcPr>
            <w:tcW w:w="580" w:type="dxa"/>
            <w:vAlign w:val="center"/>
          </w:tcPr>
          <w:p w14:paraId="56F666D5">
            <w:pPr>
              <w:jc w:val="center"/>
              <w:rPr>
                <w:rFonts w:ascii="Times New Roman" w:hAnsi="Times New Roman" w:eastAsia="宋体" w:cs="Times New Roman"/>
              </w:rPr>
            </w:pPr>
            <w:r>
              <w:rPr>
                <w:rFonts w:ascii="Times New Roman" w:hAnsi="Times New Roman" w:eastAsia="宋体" w:cs="Times New Roman"/>
                <w:sz w:val="13"/>
                <w:szCs w:val="13"/>
              </w:rPr>
              <w:t>38.16</w:t>
            </w:r>
          </w:p>
        </w:tc>
      </w:tr>
      <w:tr w14:paraId="71537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6B60713F">
            <w:pPr>
              <w:jc w:val="center"/>
              <w:rPr>
                <w:rFonts w:ascii="Times New Roman" w:hAnsi="Times New Roman" w:eastAsia="宋体" w:cs="Times New Roman"/>
              </w:rPr>
            </w:pPr>
            <w:r>
              <w:rPr>
                <w:rFonts w:ascii="Times New Roman" w:hAnsi="Times New Roman" w:eastAsia="宋体" w:cs="Times New Roman"/>
                <w:sz w:val="13"/>
                <w:szCs w:val="13"/>
              </w:rPr>
              <w:t>32ha</w:t>
            </w:r>
          </w:p>
        </w:tc>
        <w:tc>
          <w:tcPr>
            <w:tcW w:w="780" w:type="dxa"/>
            <w:vAlign w:val="center"/>
          </w:tcPr>
          <w:p w14:paraId="6DE55FE4">
            <w:pPr>
              <w:jc w:val="center"/>
              <w:rPr>
                <w:rFonts w:ascii="Times New Roman" w:hAnsi="Times New Roman" w:eastAsia="宋体" w:cs="Times New Roman"/>
              </w:rPr>
            </w:pPr>
            <w:r>
              <w:rPr>
                <w:rFonts w:ascii="Times New Roman" w:hAnsi="Times New Roman" w:eastAsia="宋体" w:cs="Times New Roman"/>
                <w:sz w:val="13"/>
                <w:szCs w:val="13"/>
              </w:rPr>
              <w:t>53886518</w:t>
            </w:r>
          </w:p>
        </w:tc>
        <w:tc>
          <w:tcPr>
            <w:tcW w:w="920" w:type="dxa"/>
            <w:vAlign w:val="center"/>
          </w:tcPr>
          <w:p w14:paraId="139C9E26">
            <w:pPr>
              <w:jc w:val="center"/>
              <w:rPr>
                <w:rFonts w:ascii="Times New Roman" w:hAnsi="Times New Roman" w:eastAsia="宋体" w:cs="Times New Roman"/>
              </w:rPr>
            </w:pPr>
            <w:r>
              <w:rPr>
                <w:rFonts w:ascii="Times New Roman" w:hAnsi="Times New Roman" w:eastAsia="宋体" w:cs="Times New Roman"/>
                <w:sz w:val="13"/>
                <w:szCs w:val="13"/>
              </w:rPr>
              <w:t>8082977700</w:t>
            </w:r>
          </w:p>
        </w:tc>
        <w:tc>
          <w:tcPr>
            <w:tcW w:w="560" w:type="dxa"/>
            <w:vAlign w:val="center"/>
          </w:tcPr>
          <w:p w14:paraId="7A6BD611">
            <w:pPr>
              <w:jc w:val="center"/>
              <w:rPr>
                <w:rFonts w:ascii="Times New Roman" w:hAnsi="Times New Roman" w:eastAsia="宋体" w:cs="Times New Roman"/>
              </w:rPr>
            </w:pPr>
            <w:r>
              <w:rPr>
                <w:rFonts w:ascii="Times New Roman" w:hAnsi="Times New Roman" w:eastAsia="宋体" w:cs="Times New Roman"/>
                <w:sz w:val="13"/>
                <w:szCs w:val="13"/>
              </w:rPr>
              <w:t>150.0</w:t>
            </w:r>
          </w:p>
        </w:tc>
        <w:tc>
          <w:tcPr>
            <w:tcW w:w="780" w:type="dxa"/>
            <w:vAlign w:val="center"/>
          </w:tcPr>
          <w:p w14:paraId="16004835">
            <w:pPr>
              <w:jc w:val="center"/>
              <w:rPr>
                <w:rFonts w:ascii="Times New Roman" w:hAnsi="Times New Roman" w:eastAsia="宋体" w:cs="Times New Roman"/>
              </w:rPr>
            </w:pPr>
            <w:r>
              <w:rPr>
                <w:rFonts w:ascii="Times New Roman" w:hAnsi="Times New Roman" w:eastAsia="宋体" w:cs="Times New Roman"/>
                <w:sz w:val="13"/>
                <w:szCs w:val="13"/>
              </w:rPr>
              <w:t>52488408</w:t>
            </w:r>
          </w:p>
        </w:tc>
        <w:tc>
          <w:tcPr>
            <w:tcW w:w="920" w:type="dxa"/>
            <w:vAlign w:val="center"/>
          </w:tcPr>
          <w:p w14:paraId="23DEE0D0">
            <w:pPr>
              <w:jc w:val="center"/>
              <w:rPr>
                <w:rFonts w:ascii="Times New Roman" w:hAnsi="Times New Roman" w:eastAsia="宋体" w:cs="Times New Roman"/>
              </w:rPr>
            </w:pPr>
            <w:r>
              <w:rPr>
                <w:rFonts w:ascii="Times New Roman" w:hAnsi="Times New Roman" w:eastAsia="宋体" w:cs="Times New Roman"/>
                <w:sz w:val="13"/>
                <w:szCs w:val="13"/>
              </w:rPr>
              <w:t>7689331510</w:t>
            </w:r>
          </w:p>
        </w:tc>
        <w:tc>
          <w:tcPr>
            <w:tcW w:w="620" w:type="dxa"/>
            <w:vAlign w:val="center"/>
          </w:tcPr>
          <w:p w14:paraId="386350F2">
            <w:pPr>
              <w:jc w:val="center"/>
              <w:rPr>
                <w:rFonts w:ascii="Times New Roman" w:hAnsi="Times New Roman" w:eastAsia="宋体" w:cs="Times New Roman"/>
              </w:rPr>
            </w:pPr>
            <w:r>
              <w:rPr>
                <w:rFonts w:ascii="Times New Roman" w:hAnsi="Times New Roman" w:eastAsia="宋体" w:cs="Times New Roman"/>
                <w:sz w:val="13"/>
                <w:szCs w:val="13"/>
              </w:rPr>
              <w:t>146.5</w:t>
            </w:r>
          </w:p>
        </w:tc>
        <w:tc>
          <w:tcPr>
            <w:tcW w:w="600" w:type="dxa"/>
            <w:vAlign w:val="center"/>
          </w:tcPr>
          <w:p w14:paraId="55253565">
            <w:pPr>
              <w:jc w:val="center"/>
              <w:rPr>
                <w:rFonts w:ascii="Times New Roman" w:hAnsi="Times New Roman" w:eastAsia="宋体" w:cs="Times New Roman"/>
              </w:rPr>
            </w:pPr>
            <w:r>
              <w:rPr>
                <w:rFonts w:ascii="Times New Roman" w:hAnsi="Times New Roman" w:eastAsia="宋体" w:cs="Times New Roman"/>
                <w:sz w:val="13"/>
                <w:szCs w:val="13"/>
              </w:rPr>
              <w:t>97.41</w:t>
            </w:r>
          </w:p>
        </w:tc>
        <w:tc>
          <w:tcPr>
            <w:tcW w:w="600" w:type="dxa"/>
            <w:vAlign w:val="center"/>
          </w:tcPr>
          <w:p w14:paraId="0F7E4999">
            <w:pPr>
              <w:jc w:val="center"/>
              <w:rPr>
                <w:rFonts w:ascii="Times New Roman" w:hAnsi="Times New Roman" w:eastAsia="宋体" w:cs="Times New Roman"/>
              </w:rPr>
            </w:pPr>
            <w:r>
              <w:rPr>
                <w:rFonts w:ascii="Times New Roman" w:hAnsi="Times New Roman" w:eastAsia="宋体" w:cs="Times New Roman"/>
                <w:sz w:val="13"/>
                <w:szCs w:val="13"/>
              </w:rPr>
              <w:t>95.13</w:t>
            </w:r>
          </w:p>
        </w:tc>
        <w:tc>
          <w:tcPr>
            <w:tcW w:w="600" w:type="dxa"/>
            <w:vAlign w:val="center"/>
          </w:tcPr>
          <w:p w14:paraId="7ADA2741">
            <w:pPr>
              <w:jc w:val="center"/>
              <w:rPr>
                <w:rFonts w:ascii="Times New Roman" w:hAnsi="Times New Roman" w:eastAsia="宋体" w:cs="Times New Roman"/>
              </w:rPr>
            </w:pPr>
            <w:r>
              <w:rPr>
                <w:rFonts w:ascii="Times New Roman" w:hAnsi="Times New Roman" w:eastAsia="宋体" w:cs="Times New Roman"/>
                <w:sz w:val="13"/>
                <w:szCs w:val="13"/>
              </w:rPr>
              <w:t>99.38</w:t>
            </w:r>
          </w:p>
        </w:tc>
        <w:tc>
          <w:tcPr>
            <w:tcW w:w="600" w:type="dxa"/>
            <w:vAlign w:val="center"/>
          </w:tcPr>
          <w:p w14:paraId="1E20DD0E">
            <w:pPr>
              <w:jc w:val="center"/>
              <w:rPr>
                <w:rFonts w:ascii="Times New Roman" w:hAnsi="Times New Roman" w:eastAsia="宋体" w:cs="Times New Roman"/>
              </w:rPr>
            </w:pPr>
            <w:r>
              <w:rPr>
                <w:rFonts w:ascii="Times New Roman" w:hAnsi="Times New Roman" w:eastAsia="宋体" w:cs="Times New Roman"/>
                <w:sz w:val="13"/>
                <w:szCs w:val="13"/>
              </w:rPr>
              <w:t>97.81</w:t>
            </w:r>
          </w:p>
        </w:tc>
        <w:tc>
          <w:tcPr>
            <w:tcW w:w="580" w:type="dxa"/>
            <w:vAlign w:val="center"/>
          </w:tcPr>
          <w:p w14:paraId="6DCD200D">
            <w:pPr>
              <w:jc w:val="center"/>
              <w:rPr>
                <w:rFonts w:ascii="Times New Roman" w:hAnsi="Times New Roman" w:eastAsia="宋体" w:cs="Times New Roman"/>
              </w:rPr>
            </w:pPr>
            <w:r>
              <w:rPr>
                <w:rFonts w:ascii="Times New Roman" w:hAnsi="Times New Roman" w:eastAsia="宋体" w:cs="Times New Roman"/>
                <w:sz w:val="13"/>
                <w:szCs w:val="13"/>
              </w:rPr>
              <w:t>41.93</w:t>
            </w:r>
          </w:p>
        </w:tc>
      </w:tr>
      <w:tr w14:paraId="6612F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29B7B3C8">
            <w:pPr>
              <w:jc w:val="center"/>
              <w:rPr>
                <w:rFonts w:ascii="Times New Roman" w:hAnsi="Times New Roman" w:eastAsia="宋体" w:cs="Times New Roman"/>
              </w:rPr>
            </w:pPr>
            <w:r>
              <w:rPr>
                <w:rFonts w:ascii="Times New Roman" w:hAnsi="Times New Roman" w:eastAsia="宋体" w:cs="Times New Roman"/>
                <w:sz w:val="13"/>
                <w:szCs w:val="13"/>
              </w:rPr>
              <w:t>32hb</w:t>
            </w:r>
          </w:p>
        </w:tc>
        <w:tc>
          <w:tcPr>
            <w:tcW w:w="780" w:type="dxa"/>
            <w:vAlign w:val="center"/>
          </w:tcPr>
          <w:p w14:paraId="0778C39F">
            <w:pPr>
              <w:jc w:val="center"/>
              <w:rPr>
                <w:rFonts w:ascii="Times New Roman" w:hAnsi="Times New Roman" w:eastAsia="宋体" w:cs="Times New Roman"/>
              </w:rPr>
            </w:pPr>
            <w:r>
              <w:rPr>
                <w:rFonts w:ascii="Times New Roman" w:hAnsi="Times New Roman" w:eastAsia="宋体" w:cs="Times New Roman"/>
                <w:sz w:val="13"/>
                <w:szCs w:val="13"/>
              </w:rPr>
              <w:t>56923220</w:t>
            </w:r>
          </w:p>
        </w:tc>
        <w:tc>
          <w:tcPr>
            <w:tcW w:w="920" w:type="dxa"/>
            <w:vAlign w:val="center"/>
          </w:tcPr>
          <w:p w14:paraId="3EF55492">
            <w:pPr>
              <w:jc w:val="center"/>
              <w:rPr>
                <w:rFonts w:ascii="Times New Roman" w:hAnsi="Times New Roman" w:eastAsia="宋体" w:cs="Times New Roman"/>
              </w:rPr>
            </w:pPr>
            <w:r>
              <w:rPr>
                <w:rFonts w:ascii="Times New Roman" w:hAnsi="Times New Roman" w:eastAsia="宋体" w:cs="Times New Roman"/>
                <w:sz w:val="13"/>
                <w:szCs w:val="13"/>
              </w:rPr>
              <w:t>8538483000</w:t>
            </w:r>
          </w:p>
        </w:tc>
        <w:tc>
          <w:tcPr>
            <w:tcW w:w="560" w:type="dxa"/>
            <w:vAlign w:val="center"/>
          </w:tcPr>
          <w:p w14:paraId="64BA4C83">
            <w:pPr>
              <w:jc w:val="center"/>
              <w:rPr>
                <w:rFonts w:ascii="Times New Roman" w:hAnsi="Times New Roman" w:eastAsia="宋体" w:cs="Times New Roman"/>
              </w:rPr>
            </w:pPr>
            <w:r>
              <w:rPr>
                <w:rFonts w:ascii="Times New Roman" w:hAnsi="Times New Roman" w:eastAsia="宋体" w:cs="Times New Roman"/>
                <w:sz w:val="13"/>
                <w:szCs w:val="13"/>
              </w:rPr>
              <w:t>150.0</w:t>
            </w:r>
          </w:p>
        </w:tc>
        <w:tc>
          <w:tcPr>
            <w:tcW w:w="780" w:type="dxa"/>
            <w:vAlign w:val="center"/>
          </w:tcPr>
          <w:p w14:paraId="5A1637DF">
            <w:pPr>
              <w:jc w:val="center"/>
              <w:rPr>
                <w:rFonts w:ascii="Times New Roman" w:hAnsi="Times New Roman" w:eastAsia="宋体" w:cs="Times New Roman"/>
              </w:rPr>
            </w:pPr>
            <w:r>
              <w:rPr>
                <w:rFonts w:ascii="Times New Roman" w:hAnsi="Times New Roman" w:eastAsia="宋体" w:cs="Times New Roman"/>
                <w:sz w:val="13"/>
                <w:szCs w:val="13"/>
              </w:rPr>
              <w:t>55573816</w:t>
            </w:r>
          </w:p>
        </w:tc>
        <w:tc>
          <w:tcPr>
            <w:tcW w:w="920" w:type="dxa"/>
            <w:vAlign w:val="center"/>
          </w:tcPr>
          <w:p w14:paraId="216A50A3">
            <w:pPr>
              <w:jc w:val="center"/>
              <w:rPr>
                <w:rFonts w:ascii="Times New Roman" w:hAnsi="Times New Roman" w:eastAsia="宋体" w:cs="Times New Roman"/>
              </w:rPr>
            </w:pPr>
            <w:r>
              <w:rPr>
                <w:rFonts w:ascii="Times New Roman" w:hAnsi="Times New Roman" w:eastAsia="宋体" w:cs="Times New Roman"/>
                <w:sz w:val="13"/>
                <w:szCs w:val="13"/>
              </w:rPr>
              <w:t>8140715514</w:t>
            </w:r>
          </w:p>
        </w:tc>
        <w:tc>
          <w:tcPr>
            <w:tcW w:w="620" w:type="dxa"/>
            <w:vAlign w:val="center"/>
          </w:tcPr>
          <w:p w14:paraId="06A442E7">
            <w:pPr>
              <w:jc w:val="center"/>
              <w:rPr>
                <w:rFonts w:ascii="Times New Roman" w:hAnsi="Times New Roman" w:eastAsia="宋体" w:cs="Times New Roman"/>
              </w:rPr>
            </w:pPr>
            <w:r>
              <w:rPr>
                <w:rFonts w:ascii="Times New Roman" w:hAnsi="Times New Roman" w:eastAsia="宋体" w:cs="Times New Roman"/>
                <w:sz w:val="13"/>
                <w:szCs w:val="13"/>
              </w:rPr>
              <w:t>146.5</w:t>
            </w:r>
          </w:p>
        </w:tc>
        <w:tc>
          <w:tcPr>
            <w:tcW w:w="600" w:type="dxa"/>
            <w:vAlign w:val="center"/>
          </w:tcPr>
          <w:p w14:paraId="66A7488B">
            <w:pPr>
              <w:jc w:val="center"/>
              <w:rPr>
                <w:rFonts w:ascii="Times New Roman" w:hAnsi="Times New Roman" w:eastAsia="宋体" w:cs="Times New Roman"/>
              </w:rPr>
            </w:pPr>
            <w:r>
              <w:rPr>
                <w:rFonts w:ascii="Times New Roman" w:hAnsi="Times New Roman" w:eastAsia="宋体" w:cs="Times New Roman"/>
                <w:sz w:val="13"/>
                <w:szCs w:val="13"/>
              </w:rPr>
              <w:t>97.63</w:t>
            </w:r>
          </w:p>
        </w:tc>
        <w:tc>
          <w:tcPr>
            <w:tcW w:w="600" w:type="dxa"/>
            <w:vAlign w:val="center"/>
          </w:tcPr>
          <w:p w14:paraId="3A96F847">
            <w:pPr>
              <w:jc w:val="center"/>
              <w:rPr>
                <w:rFonts w:ascii="Times New Roman" w:hAnsi="Times New Roman" w:eastAsia="宋体" w:cs="Times New Roman"/>
              </w:rPr>
            </w:pPr>
            <w:r>
              <w:rPr>
                <w:rFonts w:ascii="Times New Roman" w:hAnsi="Times New Roman" w:eastAsia="宋体" w:cs="Times New Roman"/>
                <w:sz w:val="13"/>
                <w:szCs w:val="13"/>
              </w:rPr>
              <w:t>95.34</w:t>
            </w:r>
          </w:p>
        </w:tc>
        <w:tc>
          <w:tcPr>
            <w:tcW w:w="600" w:type="dxa"/>
            <w:vAlign w:val="center"/>
          </w:tcPr>
          <w:p w14:paraId="4CBF9854">
            <w:pPr>
              <w:jc w:val="center"/>
              <w:rPr>
                <w:rFonts w:ascii="Times New Roman" w:hAnsi="Times New Roman" w:eastAsia="宋体" w:cs="Times New Roman"/>
              </w:rPr>
            </w:pPr>
            <w:r>
              <w:rPr>
                <w:rFonts w:ascii="Times New Roman" w:hAnsi="Times New Roman" w:eastAsia="宋体" w:cs="Times New Roman"/>
                <w:sz w:val="13"/>
                <w:szCs w:val="13"/>
              </w:rPr>
              <w:t>99.56</w:t>
            </w:r>
          </w:p>
        </w:tc>
        <w:tc>
          <w:tcPr>
            <w:tcW w:w="600" w:type="dxa"/>
            <w:vAlign w:val="center"/>
          </w:tcPr>
          <w:p w14:paraId="6D43B4DD">
            <w:pPr>
              <w:jc w:val="center"/>
              <w:rPr>
                <w:rFonts w:ascii="Times New Roman" w:hAnsi="Times New Roman" w:eastAsia="宋体" w:cs="Times New Roman"/>
              </w:rPr>
            </w:pPr>
            <w:r>
              <w:rPr>
                <w:rFonts w:ascii="Times New Roman" w:hAnsi="Times New Roman" w:eastAsia="宋体" w:cs="Times New Roman"/>
                <w:sz w:val="13"/>
                <w:szCs w:val="13"/>
              </w:rPr>
              <w:t>98.43</w:t>
            </w:r>
          </w:p>
        </w:tc>
        <w:tc>
          <w:tcPr>
            <w:tcW w:w="580" w:type="dxa"/>
            <w:vAlign w:val="center"/>
          </w:tcPr>
          <w:p w14:paraId="597E8722">
            <w:pPr>
              <w:jc w:val="center"/>
              <w:rPr>
                <w:rFonts w:ascii="Times New Roman" w:hAnsi="Times New Roman" w:eastAsia="宋体" w:cs="Times New Roman"/>
              </w:rPr>
            </w:pPr>
            <w:r>
              <w:rPr>
                <w:rFonts w:ascii="Times New Roman" w:hAnsi="Times New Roman" w:eastAsia="宋体" w:cs="Times New Roman"/>
                <w:sz w:val="13"/>
                <w:szCs w:val="13"/>
              </w:rPr>
              <w:t>40.25</w:t>
            </w:r>
          </w:p>
        </w:tc>
      </w:tr>
      <w:tr w14:paraId="7EE6C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01D2CF1D">
            <w:pPr>
              <w:jc w:val="center"/>
              <w:rPr>
                <w:rFonts w:ascii="Times New Roman" w:hAnsi="Times New Roman" w:eastAsia="宋体" w:cs="Times New Roman"/>
              </w:rPr>
            </w:pPr>
            <w:r>
              <w:rPr>
                <w:rFonts w:ascii="Times New Roman" w:hAnsi="Times New Roman" w:eastAsia="宋体" w:cs="Times New Roman"/>
                <w:sz w:val="13"/>
                <w:szCs w:val="13"/>
              </w:rPr>
              <w:t>32hc</w:t>
            </w:r>
          </w:p>
        </w:tc>
        <w:tc>
          <w:tcPr>
            <w:tcW w:w="780" w:type="dxa"/>
            <w:vAlign w:val="center"/>
          </w:tcPr>
          <w:p w14:paraId="0F604682">
            <w:pPr>
              <w:jc w:val="center"/>
              <w:rPr>
                <w:rFonts w:ascii="Times New Roman" w:hAnsi="Times New Roman" w:eastAsia="宋体" w:cs="Times New Roman"/>
              </w:rPr>
            </w:pPr>
            <w:r>
              <w:rPr>
                <w:rFonts w:ascii="Times New Roman" w:hAnsi="Times New Roman" w:eastAsia="宋体" w:cs="Times New Roman"/>
                <w:sz w:val="13"/>
                <w:szCs w:val="13"/>
              </w:rPr>
              <w:t>47068440</w:t>
            </w:r>
          </w:p>
        </w:tc>
        <w:tc>
          <w:tcPr>
            <w:tcW w:w="920" w:type="dxa"/>
            <w:vAlign w:val="center"/>
          </w:tcPr>
          <w:p w14:paraId="7B7D9AD4">
            <w:pPr>
              <w:jc w:val="center"/>
              <w:rPr>
                <w:rFonts w:ascii="Times New Roman" w:hAnsi="Times New Roman" w:eastAsia="宋体" w:cs="Times New Roman"/>
              </w:rPr>
            </w:pPr>
            <w:r>
              <w:rPr>
                <w:rFonts w:ascii="Times New Roman" w:hAnsi="Times New Roman" w:eastAsia="宋体" w:cs="Times New Roman"/>
                <w:sz w:val="13"/>
                <w:szCs w:val="13"/>
              </w:rPr>
              <w:t>7060266000</w:t>
            </w:r>
          </w:p>
        </w:tc>
        <w:tc>
          <w:tcPr>
            <w:tcW w:w="560" w:type="dxa"/>
            <w:vAlign w:val="center"/>
          </w:tcPr>
          <w:p w14:paraId="1CA9B14D">
            <w:pPr>
              <w:jc w:val="center"/>
              <w:rPr>
                <w:rFonts w:ascii="Times New Roman" w:hAnsi="Times New Roman" w:eastAsia="宋体" w:cs="Times New Roman"/>
              </w:rPr>
            </w:pPr>
            <w:r>
              <w:rPr>
                <w:rFonts w:ascii="Times New Roman" w:hAnsi="Times New Roman" w:eastAsia="宋体" w:cs="Times New Roman"/>
                <w:sz w:val="13"/>
                <w:szCs w:val="13"/>
              </w:rPr>
              <w:t>150.0</w:t>
            </w:r>
          </w:p>
        </w:tc>
        <w:tc>
          <w:tcPr>
            <w:tcW w:w="780" w:type="dxa"/>
            <w:vAlign w:val="center"/>
          </w:tcPr>
          <w:p w14:paraId="35039B3C">
            <w:pPr>
              <w:jc w:val="center"/>
              <w:rPr>
                <w:rFonts w:ascii="Times New Roman" w:hAnsi="Times New Roman" w:eastAsia="宋体" w:cs="Times New Roman"/>
              </w:rPr>
            </w:pPr>
            <w:r>
              <w:rPr>
                <w:rFonts w:ascii="Times New Roman" w:hAnsi="Times New Roman" w:eastAsia="宋体" w:cs="Times New Roman"/>
                <w:sz w:val="13"/>
                <w:szCs w:val="13"/>
              </w:rPr>
              <w:t>45745326</w:t>
            </w:r>
          </w:p>
        </w:tc>
        <w:tc>
          <w:tcPr>
            <w:tcW w:w="920" w:type="dxa"/>
            <w:vAlign w:val="center"/>
          </w:tcPr>
          <w:p w14:paraId="6667127A">
            <w:pPr>
              <w:jc w:val="center"/>
              <w:rPr>
                <w:rFonts w:ascii="Times New Roman" w:hAnsi="Times New Roman" w:eastAsia="宋体" w:cs="Times New Roman"/>
              </w:rPr>
            </w:pPr>
            <w:r>
              <w:rPr>
                <w:rFonts w:ascii="Times New Roman" w:hAnsi="Times New Roman" w:eastAsia="宋体" w:cs="Times New Roman"/>
                <w:sz w:val="13"/>
                <w:szCs w:val="13"/>
              </w:rPr>
              <w:t>6729774558</w:t>
            </w:r>
          </w:p>
        </w:tc>
        <w:tc>
          <w:tcPr>
            <w:tcW w:w="620" w:type="dxa"/>
            <w:vAlign w:val="center"/>
          </w:tcPr>
          <w:p w14:paraId="1B3CCFAE">
            <w:pPr>
              <w:jc w:val="center"/>
              <w:rPr>
                <w:rFonts w:ascii="Times New Roman" w:hAnsi="Times New Roman" w:eastAsia="宋体" w:cs="Times New Roman"/>
              </w:rPr>
            </w:pPr>
            <w:r>
              <w:rPr>
                <w:rFonts w:ascii="Times New Roman" w:hAnsi="Times New Roman" w:eastAsia="宋体" w:cs="Times New Roman"/>
                <w:sz w:val="13"/>
                <w:szCs w:val="13"/>
              </w:rPr>
              <w:t>147.1</w:t>
            </w:r>
          </w:p>
        </w:tc>
        <w:tc>
          <w:tcPr>
            <w:tcW w:w="600" w:type="dxa"/>
            <w:vAlign w:val="center"/>
          </w:tcPr>
          <w:p w14:paraId="06F7F545">
            <w:pPr>
              <w:jc w:val="center"/>
              <w:rPr>
                <w:rFonts w:ascii="Times New Roman" w:hAnsi="Times New Roman" w:eastAsia="宋体" w:cs="Times New Roman"/>
              </w:rPr>
            </w:pPr>
            <w:r>
              <w:rPr>
                <w:rFonts w:ascii="Times New Roman" w:hAnsi="Times New Roman" w:eastAsia="宋体" w:cs="Times New Roman"/>
                <w:sz w:val="13"/>
                <w:szCs w:val="13"/>
              </w:rPr>
              <w:t>97.19</w:t>
            </w:r>
          </w:p>
        </w:tc>
        <w:tc>
          <w:tcPr>
            <w:tcW w:w="600" w:type="dxa"/>
            <w:vAlign w:val="center"/>
          </w:tcPr>
          <w:p w14:paraId="71890E3D">
            <w:pPr>
              <w:jc w:val="center"/>
              <w:rPr>
                <w:rFonts w:ascii="Times New Roman" w:hAnsi="Times New Roman" w:eastAsia="宋体" w:cs="Times New Roman"/>
              </w:rPr>
            </w:pPr>
            <w:r>
              <w:rPr>
                <w:rFonts w:ascii="Times New Roman" w:hAnsi="Times New Roman" w:eastAsia="宋体" w:cs="Times New Roman"/>
                <w:sz w:val="13"/>
                <w:szCs w:val="13"/>
              </w:rPr>
              <w:t>95.32</w:t>
            </w:r>
          </w:p>
        </w:tc>
        <w:tc>
          <w:tcPr>
            <w:tcW w:w="600" w:type="dxa"/>
            <w:vAlign w:val="center"/>
          </w:tcPr>
          <w:p w14:paraId="31F42083">
            <w:pPr>
              <w:jc w:val="center"/>
              <w:rPr>
                <w:rFonts w:ascii="Times New Roman" w:hAnsi="Times New Roman" w:eastAsia="宋体" w:cs="Times New Roman"/>
              </w:rPr>
            </w:pPr>
            <w:r>
              <w:rPr>
                <w:rFonts w:ascii="Times New Roman" w:hAnsi="Times New Roman" w:eastAsia="宋体" w:cs="Times New Roman"/>
                <w:sz w:val="13"/>
                <w:szCs w:val="13"/>
              </w:rPr>
              <w:t>99.47</w:t>
            </w:r>
          </w:p>
        </w:tc>
        <w:tc>
          <w:tcPr>
            <w:tcW w:w="600" w:type="dxa"/>
            <w:vAlign w:val="center"/>
          </w:tcPr>
          <w:p w14:paraId="7D902039">
            <w:pPr>
              <w:jc w:val="center"/>
              <w:rPr>
                <w:rFonts w:ascii="Times New Roman" w:hAnsi="Times New Roman" w:eastAsia="宋体" w:cs="Times New Roman"/>
              </w:rPr>
            </w:pPr>
            <w:r>
              <w:rPr>
                <w:rFonts w:ascii="Times New Roman" w:hAnsi="Times New Roman" w:eastAsia="宋体" w:cs="Times New Roman"/>
                <w:sz w:val="13"/>
                <w:szCs w:val="13"/>
              </w:rPr>
              <w:t>98.12</w:t>
            </w:r>
          </w:p>
        </w:tc>
        <w:tc>
          <w:tcPr>
            <w:tcW w:w="580" w:type="dxa"/>
            <w:vAlign w:val="center"/>
          </w:tcPr>
          <w:p w14:paraId="1D31145C">
            <w:pPr>
              <w:jc w:val="center"/>
              <w:rPr>
                <w:rFonts w:ascii="Times New Roman" w:hAnsi="Times New Roman" w:eastAsia="宋体" w:cs="Times New Roman"/>
              </w:rPr>
            </w:pPr>
            <w:r>
              <w:rPr>
                <w:rFonts w:ascii="Times New Roman" w:hAnsi="Times New Roman" w:eastAsia="宋体" w:cs="Times New Roman"/>
                <w:sz w:val="13"/>
                <w:szCs w:val="13"/>
              </w:rPr>
              <w:t>38.80</w:t>
            </w:r>
          </w:p>
        </w:tc>
      </w:tr>
      <w:tr w14:paraId="12A9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762F8177">
            <w:pPr>
              <w:jc w:val="center"/>
              <w:rPr>
                <w:rFonts w:ascii="Times New Roman" w:hAnsi="Times New Roman" w:eastAsia="宋体" w:cs="Times New Roman"/>
              </w:rPr>
            </w:pPr>
            <w:r>
              <w:rPr>
                <w:rFonts w:ascii="Times New Roman" w:hAnsi="Times New Roman" w:eastAsia="宋体" w:cs="Times New Roman"/>
                <w:sz w:val="13"/>
                <w:szCs w:val="13"/>
              </w:rPr>
              <w:t>48ha</w:t>
            </w:r>
          </w:p>
        </w:tc>
        <w:tc>
          <w:tcPr>
            <w:tcW w:w="780" w:type="dxa"/>
            <w:vAlign w:val="center"/>
          </w:tcPr>
          <w:p w14:paraId="1786A10D">
            <w:pPr>
              <w:jc w:val="center"/>
              <w:rPr>
                <w:rFonts w:ascii="Times New Roman" w:hAnsi="Times New Roman" w:eastAsia="宋体" w:cs="Times New Roman"/>
              </w:rPr>
            </w:pPr>
            <w:r>
              <w:rPr>
                <w:rFonts w:ascii="Times New Roman" w:hAnsi="Times New Roman" w:eastAsia="宋体" w:cs="Times New Roman"/>
                <w:sz w:val="13"/>
                <w:szCs w:val="13"/>
              </w:rPr>
              <w:t>51370452</w:t>
            </w:r>
          </w:p>
        </w:tc>
        <w:tc>
          <w:tcPr>
            <w:tcW w:w="920" w:type="dxa"/>
            <w:vAlign w:val="center"/>
          </w:tcPr>
          <w:p w14:paraId="22DD3C14">
            <w:pPr>
              <w:jc w:val="center"/>
              <w:rPr>
                <w:rFonts w:ascii="Times New Roman" w:hAnsi="Times New Roman" w:eastAsia="宋体" w:cs="Times New Roman"/>
              </w:rPr>
            </w:pPr>
            <w:r>
              <w:rPr>
                <w:rFonts w:ascii="Times New Roman" w:hAnsi="Times New Roman" w:eastAsia="宋体" w:cs="Times New Roman"/>
                <w:sz w:val="13"/>
                <w:szCs w:val="13"/>
              </w:rPr>
              <w:t>7705567800</w:t>
            </w:r>
          </w:p>
        </w:tc>
        <w:tc>
          <w:tcPr>
            <w:tcW w:w="560" w:type="dxa"/>
            <w:vAlign w:val="center"/>
          </w:tcPr>
          <w:p w14:paraId="1C568244">
            <w:pPr>
              <w:jc w:val="center"/>
              <w:rPr>
                <w:rFonts w:ascii="Times New Roman" w:hAnsi="Times New Roman" w:eastAsia="宋体" w:cs="Times New Roman"/>
              </w:rPr>
            </w:pPr>
            <w:r>
              <w:rPr>
                <w:rFonts w:ascii="Times New Roman" w:hAnsi="Times New Roman" w:eastAsia="宋体" w:cs="Times New Roman"/>
                <w:sz w:val="13"/>
                <w:szCs w:val="13"/>
              </w:rPr>
              <w:t>150.0</w:t>
            </w:r>
          </w:p>
        </w:tc>
        <w:tc>
          <w:tcPr>
            <w:tcW w:w="780" w:type="dxa"/>
            <w:vAlign w:val="center"/>
          </w:tcPr>
          <w:p w14:paraId="3DD02A9E">
            <w:pPr>
              <w:jc w:val="center"/>
              <w:rPr>
                <w:rFonts w:ascii="Times New Roman" w:hAnsi="Times New Roman" w:eastAsia="宋体" w:cs="Times New Roman"/>
              </w:rPr>
            </w:pPr>
            <w:r>
              <w:rPr>
                <w:rFonts w:ascii="Times New Roman" w:hAnsi="Times New Roman" w:eastAsia="宋体" w:cs="Times New Roman"/>
                <w:sz w:val="13"/>
                <w:szCs w:val="13"/>
              </w:rPr>
              <w:t>50138690</w:t>
            </w:r>
          </w:p>
        </w:tc>
        <w:tc>
          <w:tcPr>
            <w:tcW w:w="920" w:type="dxa"/>
            <w:vAlign w:val="center"/>
          </w:tcPr>
          <w:p w14:paraId="75FFC6E9">
            <w:pPr>
              <w:jc w:val="center"/>
              <w:rPr>
                <w:rFonts w:ascii="Times New Roman" w:hAnsi="Times New Roman" w:eastAsia="宋体" w:cs="Times New Roman"/>
              </w:rPr>
            </w:pPr>
            <w:r>
              <w:rPr>
                <w:rFonts w:ascii="Times New Roman" w:hAnsi="Times New Roman" w:eastAsia="宋体" w:cs="Times New Roman"/>
                <w:sz w:val="13"/>
                <w:szCs w:val="13"/>
              </w:rPr>
              <w:t>7308932839</w:t>
            </w:r>
          </w:p>
        </w:tc>
        <w:tc>
          <w:tcPr>
            <w:tcW w:w="620" w:type="dxa"/>
            <w:vAlign w:val="center"/>
          </w:tcPr>
          <w:p w14:paraId="707EDED7">
            <w:pPr>
              <w:jc w:val="center"/>
              <w:rPr>
                <w:rFonts w:ascii="Times New Roman" w:hAnsi="Times New Roman" w:eastAsia="宋体" w:cs="Times New Roman"/>
              </w:rPr>
            </w:pPr>
            <w:r>
              <w:rPr>
                <w:rFonts w:ascii="Times New Roman" w:hAnsi="Times New Roman" w:eastAsia="宋体" w:cs="Times New Roman"/>
                <w:sz w:val="13"/>
                <w:szCs w:val="13"/>
              </w:rPr>
              <w:t>145.8</w:t>
            </w:r>
          </w:p>
        </w:tc>
        <w:tc>
          <w:tcPr>
            <w:tcW w:w="600" w:type="dxa"/>
            <w:vAlign w:val="center"/>
          </w:tcPr>
          <w:p w14:paraId="4E37C43B">
            <w:pPr>
              <w:jc w:val="center"/>
              <w:rPr>
                <w:rFonts w:ascii="Times New Roman" w:hAnsi="Times New Roman" w:eastAsia="宋体" w:cs="Times New Roman"/>
              </w:rPr>
            </w:pPr>
            <w:r>
              <w:rPr>
                <w:rFonts w:ascii="Times New Roman" w:hAnsi="Times New Roman" w:eastAsia="宋体" w:cs="Times New Roman"/>
                <w:sz w:val="13"/>
                <w:szCs w:val="13"/>
              </w:rPr>
              <w:t>97.60</w:t>
            </w:r>
          </w:p>
        </w:tc>
        <w:tc>
          <w:tcPr>
            <w:tcW w:w="600" w:type="dxa"/>
            <w:vAlign w:val="center"/>
          </w:tcPr>
          <w:p w14:paraId="4C6FFB73">
            <w:pPr>
              <w:jc w:val="center"/>
              <w:rPr>
                <w:rFonts w:ascii="Times New Roman" w:hAnsi="Times New Roman" w:eastAsia="宋体" w:cs="Times New Roman"/>
              </w:rPr>
            </w:pPr>
            <w:r>
              <w:rPr>
                <w:rFonts w:ascii="Times New Roman" w:hAnsi="Times New Roman" w:eastAsia="宋体" w:cs="Times New Roman"/>
                <w:sz w:val="13"/>
                <w:szCs w:val="13"/>
              </w:rPr>
              <w:t>94.85</w:t>
            </w:r>
          </w:p>
        </w:tc>
        <w:tc>
          <w:tcPr>
            <w:tcW w:w="600" w:type="dxa"/>
            <w:vAlign w:val="center"/>
          </w:tcPr>
          <w:p w14:paraId="7F0E59D1">
            <w:pPr>
              <w:jc w:val="center"/>
              <w:rPr>
                <w:rFonts w:ascii="Times New Roman" w:hAnsi="Times New Roman" w:eastAsia="宋体" w:cs="Times New Roman"/>
              </w:rPr>
            </w:pPr>
            <w:r>
              <w:rPr>
                <w:rFonts w:ascii="Times New Roman" w:hAnsi="Times New Roman" w:eastAsia="宋体" w:cs="Times New Roman"/>
                <w:sz w:val="13"/>
                <w:szCs w:val="13"/>
              </w:rPr>
              <w:t>99.53</w:t>
            </w:r>
          </w:p>
        </w:tc>
        <w:tc>
          <w:tcPr>
            <w:tcW w:w="600" w:type="dxa"/>
            <w:vAlign w:val="center"/>
          </w:tcPr>
          <w:p w14:paraId="6498AE78">
            <w:pPr>
              <w:jc w:val="center"/>
              <w:rPr>
                <w:rFonts w:ascii="Times New Roman" w:hAnsi="Times New Roman" w:eastAsia="宋体" w:cs="Times New Roman"/>
              </w:rPr>
            </w:pPr>
            <w:r>
              <w:rPr>
                <w:rFonts w:ascii="Times New Roman" w:hAnsi="Times New Roman" w:eastAsia="宋体" w:cs="Times New Roman"/>
                <w:sz w:val="13"/>
                <w:szCs w:val="13"/>
              </w:rPr>
              <w:t>98.32</w:t>
            </w:r>
          </w:p>
        </w:tc>
        <w:tc>
          <w:tcPr>
            <w:tcW w:w="580" w:type="dxa"/>
            <w:vAlign w:val="center"/>
          </w:tcPr>
          <w:p w14:paraId="506A220F">
            <w:pPr>
              <w:jc w:val="center"/>
              <w:rPr>
                <w:rFonts w:ascii="Times New Roman" w:hAnsi="Times New Roman" w:eastAsia="宋体" w:cs="Times New Roman"/>
              </w:rPr>
            </w:pPr>
            <w:r>
              <w:rPr>
                <w:rFonts w:ascii="Times New Roman" w:hAnsi="Times New Roman" w:eastAsia="宋体" w:cs="Times New Roman"/>
                <w:sz w:val="13"/>
                <w:szCs w:val="13"/>
              </w:rPr>
              <w:t>41.37</w:t>
            </w:r>
          </w:p>
        </w:tc>
      </w:tr>
      <w:tr w14:paraId="2B2C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0D6A6503">
            <w:pPr>
              <w:jc w:val="center"/>
              <w:rPr>
                <w:rFonts w:ascii="Times New Roman" w:hAnsi="Times New Roman" w:eastAsia="宋体" w:cs="Times New Roman"/>
              </w:rPr>
            </w:pPr>
            <w:r>
              <w:rPr>
                <w:rFonts w:ascii="Times New Roman" w:hAnsi="Times New Roman" w:eastAsia="宋体" w:cs="Times New Roman"/>
                <w:sz w:val="13"/>
                <w:szCs w:val="13"/>
              </w:rPr>
              <w:t>48hb</w:t>
            </w:r>
          </w:p>
        </w:tc>
        <w:tc>
          <w:tcPr>
            <w:tcW w:w="780" w:type="dxa"/>
            <w:vAlign w:val="center"/>
          </w:tcPr>
          <w:p w14:paraId="45B1CA01">
            <w:pPr>
              <w:jc w:val="center"/>
              <w:rPr>
                <w:rFonts w:ascii="Times New Roman" w:hAnsi="Times New Roman" w:eastAsia="宋体" w:cs="Times New Roman"/>
              </w:rPr>
            </w:pPr>
            <w:r>
              <w:rPr>
                <w:rFonts w:ascii="Times New Roman" w:hAnsi="Times New Roman" w:eastAsia="宋体" w:cs="Times New Roman"/>
                <w:sz w:val="13"/>
                <w:szCs w:val="13"/>
              </w:rPr>
              <w:t>49194736</w:t>
            </w:r>
          </w:p>
        </w:tc>
        <w:tc>
          <w:tcPr>
            <w:tcW w:w="920" w:type="dxa"/>
            <w:vAlign w:val="center"/>
          </w:tcPr>
          <w:p w14:paraId="509F5EC1">
            <w:pPr>
              <w:jc w:val="center"/>
              <w:rPr>
                <w:rFonts w:ascii="Times New Roman" w:hAnsi="Times New Roman" w:eastAsia="宋体" w:cs="Times New Roman"/>
              </w:rPr>
            </w:pPr>
            <w:r>
              <w:rPr>
                <w:rFonts w:ascii="Times New Roman" w:hAnsi="Times New Roman" w:eastAsia="宋体" w:cs="Times New Roman"/>
                <w:sz w:val="13"/>
                <w:szCs w:val="13"/>
              </w:rPr>
              <w:t>7379210400</w:t>
            </w:r>
          </w:p>
        </w:tc>
        <w:tc>
          <w:tcPr>
            <w:tcW w:w="560" w:type="dxa"/>
            <w:vAlign w:val="center"/>
          </w:tcPr>
          <w:p w14:paraId="0D02FC84">
            <w:pPr>
              <w:jc w:val="center"/>
              <w:rPr>
                <w:rFonts w:ascii="Times New Roman" w:hAnsi="Times New Roman" w:eastAsia="宋体" w:cs="Times New Roman"/>
              </w:rPr>
            </w:pPr>
            <w:r>
              <w:rPr>
                <w:rFonts w:ascii="Times New Roman" w:hAnsi="Times New Roman" w:eastAsia="宋体" w:cs="Times New Roman"/>
                <w:sz w:val="13"/>
                <w:szCs w:val="13"/>
              </w:rPr>
              <w:t>150.0</w:t>
            </w:r>
          </w:p>
        </w:tc>
        <w:tc>
          <w:tcPr>
            <w:tcW w:w="780" w:type="dxa"/>
            <w:vAlign w:val="center"/>
          </w:tcPr>
          <w:p w14:paraId="469E04BB">
            <w:pPr>
              <w:jc w:val="center"/>
              <w:rPr>
                <w:rFonts w:ascii="Times New Roman" w:hAnsi="Times New Roman" w:eastAsia="宋体" w:cs="Times New Roman"/>
              </w:rPr>
            </w:pPr>
            <w:r>
              <w:rPr>
                <w:rFonts w:ascii="Times New Roman" w:hAnsi="Times New Roman" w:eastAsia="宋体" w:cs="Times New Roman"/>
                <w:sz w:val="13"/>
                <w:szCs w:val="13"/>
              </w:rPr>
              <w:t>47954000</w:t>
            </w:r>
          </w:p>
        </w:tc>
        <w:tc>
          <w:tcPr>
            <w:tcW w:w="920" w:type="dxa"/>
            <w:vAlign w:val="center"/>
          </w:tcPr>
          <w:p w14:paraId="37285D4A">
            <w:pPr>
              <w:jc w:val="center"/>
              <w:rPr>
                <w:rFonts w:ascii="Times New Roman" w:hAnsi="Times New Roman" w:eastAsia="宋体" w:cs="Times New Roman"/>
              </w:rPr>
            </w:pPr>
            <w:r>
              <w:rPr>
                <w:rFonts w:ascii="Times New Roman" w:hAnsi="Times New Roman" w:eastAsia="宋体" w:cs="Times New Roman"/>
                <w:sz w:val="13"/>
                <w:szCs w:val="13"/>
              </w:rPr>
              <w:t>7038426822</w:t>
            </w:r>
          </w:p>
        </w:tc>
        <w:tc>
          <w:tcPr>
            <w:tcW w:w="620" w:type="dxa"/>
            <w:vAlign w:val="center"/>
          </w:tcPr>
          <w:p w14:paraId="228FB42E">
            <w:pPr>
              <w:jc w:val="center"/>
              <w:rPr>
                <w:rFonts w:ascii="Times New Roman" w:hAnsi="Times New Roman" w:eastAsia="宋体" w:cs="Times New Roman"/>
              </w:rPr>
            </w:pPr>
            <w:r>
              <w:rPr>
                <w:rFonts w:ascii="Times New Roman" w:hAnsi="Times New Roman" w:eastAsia="宋体" w:cs="Times New Roman"/>
                <w:sz w:val="13"/>
                <w:szCs w:val="13"/>
              </w:rPr>
              <w:t>146.8</w:t>
            </w:r>
          </w:p>
        </w:tc>
        <w:tc>
          <w:tcPr>
            <w:tcW w:w="600" w:type="dxa"/>
            <w:vAlign w:val="center"/>
          </w:tcPr>
          <w:p w14:paraId="7E000972">
            <w:pPr>
              <w:jc w:val="center"/>
              <w:rPr>
                <w:rFonts w:ascii="Times New Roman" w:hAnsi="Times New Roman" w:eastAsia="宋体" w:cs="Times New Roman"/>
              </w:rPr>
            </w:pPr>
            <w:r>
              <w:rPr>
                <w:rFonts w:ascii="Times New Roman" w:hAnsi="Times New Roman" w:eastAsia="宋体" w:cs="Times New Roman"/>
                <w:sz w:val="13"/>
                <w:szCs w:val="13"/>
              </w:rPr>
              <w:t>97.48</w:t>
            </w:r>
          </w:p>
        </w:tc>
        <w:tc>
          <w:tcPr>
            <w:tcW w:w="600" w:type="dxa"/>
            <w:vAlign w:val="center"/>
          </w:tcPr>
          <w:p w14:paraId="62775838">
            <w:pPr>
              <w:jc w:val="center"/>
              <w:rPr>
                <w:rFonts w:ascii="Times New Roman" w:hAnsi="Times New Roman" w:eastAsia="宋体" w:cs="Times New Roman"/>
              </w:rPr>
            </w:pPr>
            <w:r>
              <w:rPr>
                <w:rFonts w:ascii="Times New Roman" w:hAnsi="Times New Roman" w:eastAsia="宋体" w:cs="Times New Roman"/>
                <w:sz w:val="13"/>
                <w:szCs w:val="13"/>
              </w:rPr>
              <w:t>95.38</w:t>
            </w:r>
          </w:p>
        </w:tc>
        <w:tc>
          <w:tcPr>
            <w:tcW w:w="600" w:type="dxa"/>
            <w:vAlign w:val="center"/>
          </w:tcPr>
          <w:p w14:paraId="17803549">
            <w:pPr>
              <w:jc w:val="center"/>
              <w:rPr>
                <w:rFonts w:ascii="Times New Roman" w:hAnsi="Times New Roman" w:eastAsia="宋体" w:cs="Times New Roman"/>
              </w:rPr>
            </w:pPr>
            <w:r>
              <w:rPr>
                <w:rFonts w:ascii="Times New Roman" w:hAnsi="Times New Roman" w:eastAsia="宋体" w:cs="Times New Roman"/>
                <w:sz w:val="13"/>
                <w:szCs w:val="13"/>
              </w:rPr>
              <w:t>99.50</w:t>
            </w:r>
          </w:p>
        </w:tc>
        <w:tc>
          <w:tcPr>
            <w:tcW w:w="600" w:type="dxa"/>
            <w:vAlign w:val="center"/>
          </w:tcPr>
          <w:p w14:paraId="2C88FC4D">
            <w:pPr>
              <w:jc w:val="center"/>
              <w:rPr>
                <w:rFonts w:ascii="Times New Roman" w:hAnsi="Times New Roman" w:eastAsia="宋体" w:cs="Times New Roman"/>
              </w:rPr>
            </w:pPr>
            <w:r>
              <w:rPr>
                <w:rFonts w:ascii="Times New Roman" w:hAnsi="Times New Roman" w:eastAsia="宋体" w:cs="Times New Roman"/>
                <w:sz w:val="13"/>
                <w:szCs w:val="13"/>
              </w:rPr>
              <w:t>98.21</w:t>
            </w:r>
          </w:p>
        </w:tc>
        <w:tc>
          <w:tcPr>
            <w:tcW w:w="580" w:type="dxa"/>
            <w:vAlign w:val="center"/>
          </w:tcPr>
          <w:p w14:paraId="1E43D417">
            <w:pPr>
              <w:jc w:val="center"/>
              <w:rPr>
                <w:rFonts w:ascii="Times New Roman" w:hAnsi="Times New Roman" w:eastAsia="宋体" w:cs="Times New Roman"/>
              </w:rPr>
            </w:pPr>
            <w:r>
              <w:rPr>
                <w:rFonts w:ascii="Times New Roman" w:hAnsi="Times New Roman" w:eastAsia="宋体" w:cs="Times New Roman"/>
                <w:sz w:val="13"/>
                <w:szCs w:val="13"/>
              </w:rPr>
              <w:t>39.69</w:t>
            </w:r>
          </w:p>
        </w:tc>
      </w:tr>
      <w:tr w14:paraId="5F8A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5BA35BA4">
            <w:pPr>
              <w:jc w:val="center"/>
              <w:rPr>
                <w:rFonts w:ascii="Times New Roman" w:hAnsi="Times New Roman" w:eastAsia="宋体" w:cs="Times New Roman"/>
              </w:rPr>
            </w:pPr>
            <w:r>
              <w:rPr>
                <w:rFonts w:ascii="Times New Roman" w:hAnsi="Times New Roman" w:eastAsia="宋体" w:cs="Times New Roman"/>
                <w:sz w:val="13"/>
                <w:szCs w:val="13"/>
              </w:rPr>
              <w:t>48hc</w:t>
            </w:r>
          </w:p>
        </w:tc>
        <w:tc>
          <w:tcPr>
            <w:tcW w:w="780" w:type="dxa"/>
            <w:vAlign w:val="center"/>
          </w:tcPr>
          <w:p w14:paraId="24FF7FA4">
            <w:pPr>
              <w:jc w:val="center"/>
              <w:rPr>
                <w:rFonts w:ascii="Times New Roman" w:hAnsi="Times New Roman" w:eastAsia="宋体" w:cs="Times New Roman"/>
              </w:rPr>
            </w:pPr>
            <w:r>
              <w:rPr>
                <w:rFonts w:ascii="Times New Roman" w:hAnsi="Times New Roman" w:eastAsia="宋体" w:cs="Times New Roman"/>
                <w:sz w:val="13"/>
                <w:szCs w:val="13"/>
              </w:rPr>
              <w:t>48912702</w:t>
            </w:r>
          </w:p>
        </w:tc>
        <w:tc>
          <w:tcPr>
            <w:tcW w:w="920" w:type="dxa"/>
            <w:vAlign w:val="center"/>
          </w:tcPr>
          <w:p w14:paraId="78D080FB">
            <w:pPr>
              <w:jc w:val="center"/>
              <w:rPr>
                <w:rFonts w:ascii="Times New Roman" w:hAnsi="Times New Roman" w:eastAsia="宋体" w:cs="Times New Roman"/>
              </w:rPr>
            </w:pPr>
            <w:r>
              <w:rPr>
                <w:rFonts w:ascii="Times New Roman" w:hAnsi="Times New Roman" w:eastAsia="宋体" w:cs="Times New Roman"/>
                <w:sz w:val="13"/>
                <w:szCs w:val="13"/>
              </w:rPr>
              <w:t>7336905300</w:t>
            </w:r>
          </w:p>
        </w:tc>
        <w:tc>
          <w:tcPr>
            <w:tcW w:w="560" w:type="dxa"/>
            <w:vAlign w:val="center"/>
          </w:tcPr>
          <w:p w14:paraId="71F1052E">
            <w:pPr>
              <w:jc w:val="center"/>
              <w:rPr>
                <w:rFonts w:ascii="Times New Roman" w:hAnsi="Times New Roman" w:eastAsia="宋体" w:cs="Times New Roman"/>
              </w:rPr>
            </w:pPr>
            <w:r>
              <w:rPr>
                <w:rFonts w:ascii="Times New Roman" w:hAnsi="Times New Roman" w:eastAsia="宋体" w:cs="Times New Roman"/>
                <w:sz w:val="13"/>
                <w:szCs w:val="13"/>
              </w:rPr>
              <w:t>150.0</w:t>
            </w:r>
          </w:p>
        </w:tc>
        <w:tc>
          <w:tcPr>
            <w:tcW w:w="780" w:type="dxa"/>
            <w:vAlign w:val="center"/>
          </w:tcPr>
          <w:p w14:paraId="4660BA69">
            <w:pPr>
              <w:jc w:val="center"/>
              <w:rPr>
                <w:rFonts w:ascii="Times New Roman" w:hAnsi="Times New Roman" w:eastAsia="宋体" w:cs="Times New Roman"/>
              </w:rPr>
            </w:pPr>
            <w:r>
              <w:rPr>
                <w:rFonts w:ascii="Times New Roman" w:hAnsi="Times New Roman" w:eastAsia="宋体" w:cs="Times New Roman"/>
                <w:sz w:val="13"/>
                <w:szCs w:val="13"/>
              </w:rPr>
              <w:t>47688528</w:t>
            </w:r>
          </w:p>
        </w:tc>
        <w:tc>
          <w:tcPr>
            <w:tcW w:w="920" w:type="dxa"/>
            <w:vAlign w:val="center"/>
          </w:tcPr>
          <w:p w14:paraId="07DC1C00">
            <w:pPr>
              <w:jc w:val="center"/>
              <w:rPr>
                <w:rFonts w:ascii="Times New Roman" w:hAnsi="Times New Roman" w:eastAsia="宋体" w:cs="Times New Roman"/>
              </w:rPr>
            </w:pPr>
            <w:r>
              <w:rPr>
                <w:rFonts w:ascii="Times New Roman" w:hAnsi="Times New Roman" w:eastAsia="宋体" w:cs="Times New Roman"/>
                <w:sz w:val="13"/>
                <w:szCs w:val="13"/>
              </w:rPr>
              <w:t>6938787555</w:t>
            </w:r>
          </w:p>
        </w:tc>
        <w:tc>
          <w:tcPr>
            <w:tcW w:w="620" w:type="dxa"/>
            <w:vAlign w:val="center"/>
          </w:tcPr>
          <w:p w14:paraId="222AD4EA">
            <w:pPr>
              <w:jc w:val="center"/>
              <w:rPr>
                <w:rFonts w:ascii="Times New Roman" w:hAnsi="Times New Roman" w:eastAsia="宋体" w:cs="Times New Roman"/>
              </w:rPr>
            </w:pPr>
            <w:r>
              <w:rPr>
                <w:rFonts w:ascii="Times New Roman" w:hAnsi="Times New Roman" w:eastAsia="宋体" w:cs="Times New Roman"/>
                <w:sz w:val="13"/>
                <w:szCs w:val="13"/>
              </w:rPr>
              <w:t>145.5</w:t>
            </w:r>
          </w:p>
        </w:tc>
        <w:tc>
          <w:tcPr>
            <w:tcW w:w="600" w:type="dxa"/>
            <w:vAlign w:val="center"/>
          </w:tcPr>
          <w:p w14:paraId="6036CF3A">
            <w:pPr>
              <w:jc w:val="center"/>
              <w:rPr>
                <w:rFonts w:ascii="Times New Roman" w:hAnsi="Times New Roman" w:eastAsia="宋体" w:cs="Times New Roman"/>
              </w:rPr>
            </w:pPr>
            <w:r>
              <w:rPr>
                <w:rFonts w:ascii="Times New Roman" w:hAnsi="Times New Roman" w:eastAsia="宋体" w:cs="Times New Roman"/>
                <w:sz w:val="13"/>
                <w:szCs w:val="13"/>
              </w:rPr>
              <w:t>97.50</w:t>
            </w:r>
          </w:p>
        </w:tc>
        <w:tc>
          <w:tcPr>
            <w:tcW w:w="600" w:type="dxa"/>
            <w:vAlign w:val="center"/>
          </w:tcPr>
          <w:p w14:paraId="31B8C315">
            <w:pPr>
              <w:jc w:val="center"/>
              <w:rPr>
                <w:rFonts w:ascii="Times New Roman" w:hAnsi="Times New Roman" w:eastAsia="宋体" w:cs="Times New Roman"/>
              </w:rPr>
            </w:pPr>
            <w:r>
              <w:rPr>
                <w:rFonts w:ascii="Times New Roman" w:hAnsi="Times New Roman" w:eastAsia="宋体" w:cs="Times New Roman"/>
                <w:sz w:val="13"/>
                <w:szCs w:val="13"/>
              </w:rPr>
              <w:t>94.57</w:t>
            </w:r>
          </w:p>
        </w:tc>
        <w:tc>
          <w:tcPr>
            <w:tcW w:w="600" w:type="dxa"/>
            <w:vAlign w:val="center"/>
          </w:tcPr>
          <w:p w14:paraId="1820BC65">
            <w:pPr>
              <w:jc w:val="center"/>
              <w:rPr>
                <w:rFonts w:ascii="Times New Roman" w:hAnsi="Times New Roman" w:eastAsia="宋体" w:cs="Times New Roman"/>
              </w:rPr>
            </w:pPr>
            <w:r>
              <w:rPr>
                <w:rFonts w:ascii="Times New Roman" w:hAnsi="Times New Roman" w:eastAsia="宋体" w:cs="Times New Roman"/>
                <w:sz w:val="13"/>
                <w:szCs w:val="13"/>
              </w:rPr>
              <w:t>99.46</w:t>
            </w:r>
          </w:p>
        </w:tc>
        <w:tc>
          <w:tcPr>
            <w:tcW w:w="600" w:type="dxa"/>
            <w:vAlign w:val="center"/>
          </w:tcPr>
          <w:p w14:paraId="3AE83846">
            <w:pPr>
              <w:jc w:val="center"/>
              <w:rPr>
                <w:rFonts w:ascii="Times New Roman" w:hAnsi="Times New Roman" w:eastAsia="宋体" w:cs="Times New Roman"/>
              </w:rPr>
            </w:pPr>
            <w:r>
              <w:rPr>
                <w:rFonts w:ascii="Times New Roman" w:hAnsi="Times New Roman" w:eastAsia="宋体" w:cs="Times New Roman"/>
                <w:sz w:val="13"/>
                <w:szCs w:val="13"/>
              </w:rPr>
              <w:t>98.09</w:t>
            </w:r>
          </w:p>
        </w:tc>
        <w:tc>
          <w:tcPr>
            <w:tcW w:w="580" w:type="dxa"/>
            <w:vAlign w:val="center"/>
          </w:tcPr>
          <w:p w14:paraId="79C39723">
            <w:pPr>
              <w:jc w:val="center"/>
              <w:rPr>
                <w:rFonts w:ascii="Times New Roman" w:hAnsi="Times New Roman" w:eastAsia="宋体" w:cs="Times New Roman"/>
              </w:rPr>
            </w:pPr>
            <w:r>
              <w:rPr>
                <w:rFonts w:ascii="Times New Roman" w:hAnsi="Times New Roman" w:eastAsia="宋体" w:cs="Times New Roman"/>
                <w:sz w:val="13"/>
                <w:szCs w:val="13"/>
              </w:rPr>
              <w:t>40.35</w:t>
            </w:r>
          </w:p>
        </w:tc>
      </w:tr>
      <w:tr w14:paraId="77464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51C8EA41">
            <w:pPr>
              <w:jc w:val="center"/>
              <w:rPr>
                <w:rFonts w:ascii="Times New Roman" w:hAnsi="Times New Roman" w:eastAsia="宋体" w:cs="Times New Roman"/>
              </w:rPr>
            </w:pPr>
            <w:r>
              <w:rPr>
                <w:rFonts w:ascii="Times New Roman" w:hAnsi="Times New Roman" w:eastAsia="宋体" w:cs="Times New Roman"/>
                <w:sz w:val="13"/>
                <w:szCs w:val="13"/>
              </w:rPr>
              <w:t>64ha</w:t>
            </w:r>
          </w:p>
        </w:tc>
        <w:tc>
          <w:tcPr>
            <w:tcW w:w="780" w:type="dxa"/>
            <w:vAlign w:val="center"/>
          </w:tcPr>
          <w:p w14:paraId="23CFAEA9">
            <w:pPr>
              <w:jc w:val="center"/>
              <w:rPr>
                <w:rFonts w:ascii="Times New Roman" w:hAnsi="Times New Roman" w:eastAsia="宋体" w:cs="Times New Roman"/>
              </w:rPr>
            </w:pPr>
            <w:r>
              <w:rPr>
                <w:rFonts w:ascii="Times New Roman" w:hAnsi="Times New Roman" w:eastAsia="宋体" w:cs="Times New Roman"/>
                <w:sz w:val="13"/>
                <w:szCs w:val="13"/>
              </w:rPr>
              <w:t>44614188</w:t>
            </w:r>
          </w:p>
        </w:tc>
        <w:tc>
          <w:tcPr>
            <w:tcW w:w="920" w:type="dxa"/>
            <w:vAlign w:val="center"/>
          </w:tcPr>
          <w:p w14:paraId="716C4436">
            <w:pPr>
              <w:jc w:val="center"/>
              <w:rPr>
                <w:rFonts w:ascii="Times New Roman" w:hAnsi="Times New Roman" w:eastAsia="宋体" w:cs="Times New Roman"/>
              </w:rPr>
            </w:pPr>
            <w:r>
              <w:rPr>
                <w:rFonts w:ascii="Times New Roman" w:hAnsi="Times New Roman" w:eastAsia="宋体" w:cs="Times New Roman"/>
                <w:sz w:val="13"/>
                <w:szCs w:val="13"/>
              </w:rPr>
              <w:t>6692128200</w:t>
            </w:r>
          </w:p>
        </w:tc>
        <w:tc>
          <w:tcPr>
            <w:tcW w:w="560" w:type="dxa"/>
            <w:vAlign w:val="center"/>
          </w:tcPr>
          <w:p w14:paraId="6181BC02">
            <w:pPr>
              <w:jc w:val="center"/>
              <w:rPr>
                <w:rFonts w:ascii="Times New Roman" w:hAnsi="Times New Roman" w:eastAsia="宋体" w:cs="Times New Roman"/>
              </w:rPr>
            </w:pPr>
            <w:r>
              <w:rPr>
                <w:rFonts w:ascii="Times New Roman" w:hAnsi="Times New Roman" w:eastAsia="宋体" w:cs="Times New Roman"/>
                <w:sz w:val="13"/>
                <w:szCs w:val="13"/>
              </w:rPr>
              <w:t>150.0</w:t>
            </w:r>
          </w:p>
        </w:tc>
        <w:tc>
          <w:tcPr>
            <w:tcW w:w="780" w:type="dxa"/>
            <w:vAlign w:val="center"/>
          </w:tcPr>
          <w:p w14:paraId="49168440">
            <w:pPr>
              <w:jc w:val="center"/>
              <w:rPr>
                <w:rFonts w:ascii="Times New Roman" w:hAnsi="Times New Roman" w:eastAsia="宋体" w:cs="Times New Roman"/>
              </w:rPr>
            </w:pPr>
            <w:r>
              <w:rPr>
                <w:rFonts w:ascii="Times New Roman" w:hAnsi="Times New Roman" w:eastAsia="宋体" w:cs="Times New Roman"/>
                <w:sz w:val="13"/>
                <w:szCs w:val="13"/>
              </w:rPr>
              <w:t>43450806</w:t>
            </w:r>
          </w:p>
        </w:tc>
        <w:tc>
          <w:tcPr>
            <w:tcW w:w="920" w:type="dxa"/>
            <w:vAlign w:val="center"/>
          </w:tcPr>
          <w:p w14:paraId="7FDC57D3">
            <w:pPr>
              <w:jc w:val="center"/>
              <w:rPr>
                <w:rFonts w:ascii="Times New Roman" w:hAnsi="Times New Roman" w:eastAsia="宋体" w:cs="Times New Roman"/>
              </w:rPr>
            </w:pPr>
            <w:r>
              <w:rPr>
                <w:rFonts w:ascii="Times New Roman" w:hAnsi="Times New Roman" w:eastAsia="宋体" w:cs="Times New Roman"/>
                <w:sz w:val="13"/>
                <w:szCs w:val="13"/>
              </w:rPr>
              <w:t>6344719463</w:t>
            </w:r>
          </w:p>
        </w:tc>
        <w:tc>
          <w:tcPr>
            <w:tcW w:w="620" w:type="dxa"/>
            <w:vAlign w:val="center"/>
          </w:tcPr>
          <w:p w14:paraId="43222BEB">
            <w:pPr>
              <w:jc w:val="center"/>
              <w:rPr>
                <w:rFonts w:ascii="Times New Roman" w:hAnsi="Times New Roman" w:eastAsia="宋体" w:cs="Times New Roman"/>
              </w:rPr>
            </w:pPr>
            <w:r>
              <w:rPr>
                <w:rFonts w:ascii="Times New Roman" w:hAnsi="Times New Roman" w:eastAsia="宋体" w:cs="Times New Roman"/>
                <w:sz w:val="13"/>
                <w:szCs w:val="13"/>
              </w:rPr>
              <w:t>146.0</w:t>
            </w:r>
          </w:p>
        </w:tc>
        <w:tc>
          <w:tcPr>
            <w:tcW w:w="600" w:type="dxa"/>
            <w:vAlign w:val="center"/>
          </w:tcPr>
          <w:p w14:paraId="10FBB05D">
            <w:pPr>
              <w:jc w:val="center"/>
              <w:rPr>
                <w:rFonts w:ascii="Times New Roman" w:hAnsi="Times New Roman" w:eastAsia="宋体" w:cs="Times New Roman"/>
              </w:rPr>
            </w:pPr>
            <w:r>
              <w:rPr>
                <w:rFonts w:ascii="Times New Roman" w:hAnsi="Times New Roman" w:eastAsia="宋体" w:cs="Times New Roman"/>
                <w:sz w:val="13"/>
                <w:szCs w:val="13"/>
              </w:rPr>
              <w:t>97.39</w:t>
            </w:r>
          </w:p>
        </w:tc>
        <w:tc>
          <w:tcPr>
            <w:tcW w:w="600" w:type="dxa"/>
            <w:vAlign w:val="center"/>
          </w:tcPr>
          <w:p w14:paraId="22A99908">
            <w:pPr>
              <w:jc w:val="center"/>
              <w:rPr>
                <w:rFonts w:ascii="Times New Roman" w:hAnsi="Times New Roman" w:eastAsia="宋体" w:cs="Times New Roman"/>
              </w:rPr>
            </w:pPr>
            <w:r>
              <w:rPr>
                <w:rFonts w:ascii="Times New Roman" w:hAnsi="Times New Roman" w:eastAsia="宋体" w:cs="Times New Roman"/>
                <w:sz w:val="13"/>
                <w:szCs w:val="13"/>
              </w:rPr>
              <w:t>94.81</w:t>
            </w:r>
          </w:p>
        </w:tc>
        <w:tc>
          <w:tcPr>
            <w:tcW w:w="600" w:type="dxa"/>
            <w:vAlign w:val="center"/>
          </w:tcPr>
          <w:p w14:paraId="5F60990D">
            <w:pPr>
              <w:jc w:val="center"/>
              <w:rPr>
                <w:rFonts w:ascii="Times New Roman" w:hAnsi="Times New Roman" w:eastAsia="宋体" w:cs="Times New Roman"/>
              </w:rPr>
            </w:pPr>
            <w:r>
              <w:rPr>
                <w:rFonts w:ascii="Times New Roman" w:hAnsi="Times New Roman" w:eastAsia="宋体" w:cs="Times New Roman"/>
                <w:sz w:val="13"/>
                <w:szCs w:val="13"/>
              </w:rPr>
              <w:t>99.52</w:t>
            </w:r>
          </w:p>
        </w:tc>
        <w:tc>
          <w:tcPr>
            <w:tcW w:w="600" w:type="dxa"/>
            <w:vAlign w:val="center"/>
          </w:tcPr>
          <w:p w14:paraId="17DC7D10">
            <w:pPr>
              <w:jc w:val="center"/>
              <w:rPr>
                <w:rFonts w:ascii="Times New Roman" w:hAnsi="Times New Roman" w:eastAsia="宋体" w:cs="Times New Roman"/>
              </w:rPr>
            </w:pPr>
            <w:r>
              <w:rPr>
                <w:rFonts w:ascii="Times New Roman" w:hAnsi="Times New Roman" w:eastAsia="宋体" w:cs="Times New Roman"/>
                <w:sz w:val="13"/>
                <w:szCs w:val="13"/>
              </w:rPr>
              <w:t>98.27</w:t>
            </w:r>
          </w:p>
        </w:tc>
        <w:tc>
          <w:tcPr>
            <w:tcW w:w="580" w:type="dxa"/>
            <w:vAlign w:val="center"/>
          </w:tcPr>
          <w:p w14:paraId="00B69387">
            <w:pPr>
              <w:jc w:val="center"/>
              <w:rPr>
                <w:rFonts w:ascii="Times New Roman" w:hAnsi="Times New Roman" w:eastAsia="宋体" w:cs="Times New Roman"/>
              </w:rPr>
            </w:pPr>
            <w:r>
              <w:rPr>
                <w:rFonts w:ascii="Times New Roman" w:hAnsi="Times New Roman" w:eastAsia="宋体" w:cs="Times New Roman"/>
                <w:sz w:val="13"/>
                <w:szCs w:val="13"/>
              </w:rPr>
              <w:t>40.91</w:t>
            </w:r>
          </w:p>
        </w:tc>
      </w:tr>
      <w:tr w14:paraId="7190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5DCA9DD4">
            <w:pPr>
              <w:jc w:val="center"/>
              <w:rPr>
                <w:rFonts w:ascii="Times New Roman" w:hAnsi="Times New Roman" w:eastAsia="宋体" w:cs="Times New Roman"/>
              </w:rPr>
            </w:pPr>
            <w:r>
              <w:rPr>
                <w:rFonts w:ascii="Times New Roman" w:hAnsi="Times New Roman" w:eastAsia="宋体" w:cs="Times New Roman"/>
                <w:sz w:val="13"/>
                <w:szCs w:val="13"/>
              </w:rPr>
              <w:t>64hb</w:t>
            </w:r>
          </w:p>
        </w:tc>
        <w:tc>
          <w:tcPr>
            <w:tcW w:w="780" w:type="dxa"/>
            <w:vAlign w:val="center"/>
          </w:tcPr>
          <w:p w14:paraId="4115B14C">
            <w:pPr>
              <w:jc w:val="center"/>
              <w:rPr>
                <w:rFonts w:ascii="Times New Roman" w:hAnsi="Times New Roman" w:eastAsia="宋体" w:cs="Times New Roman"/>
              </w:rPr>
            </w:pPr>
            <w:r>
              <w:rPr>
                <w:rFonts w:ascii="Times New Roman" w:hAnsi="Times New Roman" w:eastAsia="宋体" w:cs="Times New Roman"/>
                <w:sz w:val="13"/>
                <w:szCs w:val="13"/>
              </w:rPr>
              <w:t>47612490</w:t>
            </w:r>
          </w:p>
        </w:tc>
        <w:tc>
          <w:tcPr>
            <w:tcW w:w="920" w:type="dxa"/>
            <w:vAlign w:val="center"/>
          </w:tcPr>
          <w:p w14:paraId="783F7DEF">
            <w:pPr>
              <w:jc w:val="center"/>
              <w:rPr>
                <w:rFonts w:ascii="Times New Roman" w:hAnsi="Times New Roman" w:eastAsia="宋体" w:cs="Times New Roman"/>
              </w:rPr>
            </w:pPr>
            <w:r>
              <w:rPr>
                <w:rFonts w:ascii="Times New Roman" w:hAnsi="Times New Roman" w:eastAsia="宋体" w:cs="Times New Roman"/>
                <w:sz w:val="13"/>
                <w:szCs w:val="13"/>
              </w:rPr>
              <w:t>7141873500</w:t>
            </w:r>
          </w:p>
        </w:tc>
        <w:tc>
          <w:tcPr>
            <w:tcW w:w="560" w:type="dxa"/>
            <w:vAlign w:val="center"/>
          </w:tcPr>
          <w:p w14:paraId="36CF250C">
            <w:pPr>
              <w:jc w:val="center"/>
              <w:rPr>
                <w:rFonts w:ascii="Times New Roman" w:hAnsi="Times New Roman" w:eastAsia="宋体" w:cs="Times New Roman"/>
              </w:rPr>
            </w:pPr>
            <w:r>
              <w:rPr>
                <w:rFonts w:ascii="Times New Roman" w:hAnsi="Times New Roman" w:eastAsia="宋体" w:cs="Times New Roman"/>
                <w:sz w:val="13"/>
                <w:szCs w:val="13"/>
              </w:rPr>
              <w:t>150.0</w:t>
            </w:r>
          </w:p>
        </w:tc>
        <w:tc>
          <w:tcPr>
            <w:tcW w:w="780" w:type="dxa"/>
            <w:vAlign w:val="center"/>
          </w:tcPr>
          <w:p w14:paraId="43CD1480">
            <w:pPr>
              <w:jc w:val="center"/>
              <w:rPr>
                <w:rFonts w:ascii="Times New Roman" w:hAnsi="Times New Roman" w:eastAsia="宋体" w:cs="Times New Roman"/>
              </w:rPr>
            </w:pPr>
            <w:r>
              <w:rPr>
                <w:rFonts w:ascii="Times New Roman" w:hAnsi="Times New Roman" w:eastAsia="宋体" w:cs="Times New Roman"/>
                <w:sz w:val="13"/>
                <w:szCs w:val="13"/>
              </w:rPr>
              <w:t>46363866</w:t>
            </w:r>
          </w:p>
        </w:tc>
        <w:tc>
          <w:tcPr>
            <w:tcW w:w="920" w:type="dxa"/>
            <w:vAlign w:val="center"/>
          </w:tcPr>
          <w:p w14:paraId="2D9855DB">
            <w:pPr>
              <w:jc w:val="center"/>
              <w:rPr>
                <w:rFonts w:ascii="Times New Roman" w:hAnsi="Times New Roman" w:eastAsia="宋体" w:cs="Times New Roman"/>
              </w:rPr>
            </w:pPr>
            <w:r>
              <w:rPr>
                <w:rFonts w:ascii="Times New Roman" w:hAnsi="Times New Roman" w:eastAsia="宋体" w:cs="Times New Roman"/>
                <w:sz w:val="13"/>
                <w:szCs w:val="13"/>
              </w:rPr>
              <w:t>6797474839</w:t>
            </w:r>
          </w:p>
        </w:tc>
        <w:tc>
          <w:tcPr>
            <w:tcW w:w="620" w:type="dxa"/>
            <w:vAlign w:val="center"/>
          </w:tcPr>
          <w:p w14:paraId="482286DA">
            <w:pPr>
              <w:jc w:val="center"/>
              <w:rPr>
                <w:rFonts w:ascii="Times New Roman" w:hAnsi="Times New Roman" w:eastAsia="宋体" w:cs="Times New Roman"/>
              </w:rPr>
            </w:pPr>
            <w:r>
              <w:rPr>
                <w:rFonts w:ascii="Times New Roman" w:hAnsi="Times New Roman" w:eastAsia="宋体" w:cs="Times New Roman"/>
                <w:sz w:val="13"/>
                <w:szCs w:val="13"/>
              </w:rPr>
              <w:t>146.6</w:t>
            </w:r>
          </w:p>
        </w:tc>
        <w:tc>
          <w:tcPr>
            <w:tcW w:w="600" w:type="dxa"/>
            <w:vAlign w:val="center"/>
          </w:tcPr>
          <w:p w14:paraId="6F9C404B">
            <w:pPr>
              <w:jc w:val="center"/>
              <w:rPr>
                <w:rFonts w:ascii="Times New Roman" w:hAnsi="Times New Roman" w:eastAsia="宋体" w:cs="Times New Roman"/>
              </w:rPr>
            </w:pPr>
            <w:r>
              <w:rPr>
                <w:rFonts w:ascii="Times New Roman" w:hAnsi="Times New Roman" w:eastAsia="宋体" w:cs="Times New Roman"/>
                <w:sz w:val="13"/>
                <w:szCs w:val="13"/>
              </w:rPr>
              <w:t>97.38</w:t>
            </w:r>
          </w:p>
        </w:tc>
        <w:tc>
          <w:tcPr>
            <w:tcW w:w="600" w:type="dxa"/>
            <w:vAlign w:val="center"/>
          </w:tcPr>
          <w:p w14:paraId="585B7B0D">
            <w:pPr>
              <w:jc w:val="center"/>
              <w:rPr>
                <w:rFonts w:ascii="Times New Roman" w:hAnsi="Times New Roman" w:eastAsia="宋体" w:cs="Times New Roman"/>
              </w:rPr>
            </w:pPr>
            <w:r>
              <w:rPr>
                <w:rFonts w:ascii="Times New Roman" w:hAnsi="Times New Roman" w:eastAsia="宋体" w:cs="Times New Roman"/>
                <w:sz w:val="13"/>
                <w:szCs w:val="13"/>
              </w:rPr>
              <w:t>95.18</w:t>
            </w:r>
          </w:p>
        </w:tc>
        <w:tc>
          <w:tcPr>
            <w:tcW w:w="600" w:type="dxa"/>
            <w:vAlign w:val="center"/>
          </w:tcPr>
          <w:p w14:paraId="488C7AAA">
            <w:pPr>
              <w:jc w:val="center"/>
              <w:rPr>
                <w:rFonts w:ascii="Times New Roman" w:hAnsi="Times New Roman" w:eastAsia="宋体" w:cs="Times New Roman"/>
              </w:rPr>
            </w:pPr>
            <w:r>
              <w:rPr>
                <w:rFonts w:ascii="Times New Roman" w:hAnsi="Times New Roman" w:eastAsia="宋体" w:cs="Times New Roman"/>
                <w:sz w:val="13"/>
                <w:szCs w:val="13"/>
              </w:rPr>
              <w:t>99.54</w:t>
            </w:r>
          </w:p>
        </w:tc>
        <w:tc>
          <w:tcPr>
            <w:tcW w:w="600" w:type="dxa"/>
            <w:vAlign w:val="center"/>
          </w:tcPr>
          <w:p w14:paraId="504A9689">
            <w:pPr>
              <w:jc w:val="center"/>
              <w:rPr>
                <w:rFonts w:ascii="Times New Roman" w:hAnsi="Times New Roman" w:eastAsia="宋体" w:cs="Times New Roman"/>
              </w:rPr>
            </w:pPr>
            <w:r>
              <w:rPr>
                <w:rFonts w:ascii="Times New Roman" w:hAnsi="Times New Roman" w:eastAsia="宋体" w:cs="Times New Roman"/>
                <w:sz w:val="13"/>
                <w:szCs w:val="13"/>
              </w:rPr>
              <w:t>98.38</w:t>
            </w:r>
          </w:p>
        </w:tc>
        <w:tc>
          <w:tcPr>
            <w:tcW w:w="580" w:type="dxa"/>
            <w:vAlign w:val="center"/>
          </w:tcPr>
          <w:p w14:paraId="587DEA3F">
            <w:pPr>
              <w:jc w:val="center"/>
              <w:rPr>
                <w:rFonts w:ascii="Times New Roman" w:hAnsi="Times New Roman" w:eastAsia="宋体" w:cs="Times New Roman"/>
              </w:rPr>
            </w:pPr>
            <w:r>
              <w:rPr>
                <w:rFonts w:ascii="Times New Roman" w:hAnsi="Times New Roman" w:eastAsia="宋体" w:cs="Times New Roman"/>
                <w:sz w:val="13"/>
                <w:szCs w:val="13"/>
              </w:rPr>
              <w:t>38.68</w:t>
            </w:r>
          </w:p>
        </w:tc>
      </w:tr>
      <w:tr w14:paraId="6D6F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4B3206D5">
            <w:pPr>
              <w:jc w:val="center"/>
              <w:rPr>
                <w:rFonts w:ascii="Times New Roman" w:hAnsi="Times New Roman" w:eastAsia="宋体" w:cs="Times New Roman"/>
              </w:rPr>
            </w:pPr>
            <w:r>
              <w:rPr>
                <w:rFonts w:ascii="Times New Roman" w:hAnsi="Times New Roman" w:eastAsia="宋体" w:cs="Times New Roman"/>
                <w:sz w:val="13"/>
                <w:szCs w:val="13"/>
              </w:rPr>
              <w:t>64hc</w:t>
            </w:r>
          </w:p>
        </w:tc>
        <w:tc>
          <w:tcPr>
            <w:tcW w:w="780" w:type="dxa"/>
            <w:vAlign w:val="center"/>
          </w:tcPr>
          <w:p w14:paraId="593CF683">
            <w:pPr>
              <w:jc w:val="center"/>
              <w:rPr>
                <w:rFonts w:ascii="Times New Roman" w:hAnsi="Times New Roman" w:eastAsia="宋体" w:cs="Times New Roman"/>
              </w:rPr>
            </w:pPr>
            <w:r>
              <w:rPr>
                <w:rFonts w:ascii="Times New Roman" w:hAnsi="Times New Roman" w:eastAsia="宋体" w:cs="Times New Roman"/>
                <w:sz w:val="13"/>
                <w:szCs w:val="13"/>
              </w:rPr>
              <w:t>45738118</w:t>
            </w:r>
          </w:p>
        </w:tc>
        <w:tc>
          <w:tcPr>
            <w:tcW w:w="920" w:type="dxa"/>
            <w:vAlign w:val="center"/>
          </w:tcPr>
          <w:p w14:paraId="12C9F754">
            <w:pPr>
              <w:jc w:val="center"/>
              <w:rPr>
                <w:rFonts w:ascii="Times New Roman" w:hAnsi="Times New Roman" w:eastAsia="宋体" w:cs="Times New Roman"/>
              </w:rPr>
            </w:pPr>
            <w:r>
              <w:rPr>
                <w:rFonts w:ascii="Times New Roman" w:hAnsi="Times New Roman" w:eastAsia="宋体" w:cs="Times New Roman"/>
                <w:sz w:val="13"/>
                <w:szCs w:val="13"/>
              </w:rPr>
              <w:t>6860717700</w:t>
            </w:r>
          </w:p>
        </w:tc>
        <w:tc>
          <w:tcPr>
            <w:tcW w:w="560" w:type="dxa"/>
            <w:vAlign w:val="center"/>
          </w:tcPr>
          <w:p w14:paraId="69220F08">
            <w:pPr>
              <w:jc w:val="center"/>
              <w:rPr>
                <w:rFonts w:ascii="Times New Roman" w:hAnsi="Times New Roman" w:eastAsia="宋体" w:cs="Times New Roman"/>
              </w:rPr>
            </w:pPr>
            <w:r>
              <w:rPr>
                <w:rFonts w:ascii="Times New Roman" w:hAnsi="Times New Roman" w:eastAsia="宋体" w:cs="Times New Roman"/>
                <w:sz w:val="13"/>
                <w:szCs w:val="13"/>
              </w:rPr>
              <w:t>150.0</w:t>
            </w:r>
          </w:p>
        </w:tc>
        <w:tc>
          <w:tcPr>
            <w:tcW w:w="780" w:type="dxa"/>
            <w:vAlign w:val="center"/>
          </w:tcPr>
          <w:p w14:paraId="5AA7849D">
            <w:pPr>
              <w:jc w:val="center"/>
              <w:rPr>
                <w:rFonts w:ascii="Times New Roman" w:hAnsi="Times New Roman" w:eastAsia="宋体" w:cs="Times New Roman"/>
              </w:rPr>
            </w:pPr>
            <w:r>
              <w:rPr>
                <w:rFonts w:ascii="Times New Roman" w:hAnsi="Times New Roman" w:eastAsia="宋体" w:cs="Times New Roman"/>
                <w:sz w:val="13"/>
                <w:szCs w:val="13"/>
              </w:rPr>
              <w:t>44581648</w:t>
            </w:r>
          </w:p>
        </w:tc>
        <w:tc>
          <w:tcPr>
            <w:tcW w:w="920" w:type="dxa"/>
            <w:vAlign w:val="center"/>
          </w:tcPr>
          <w:p w14:paraId="67976BA6">
            <w:pPr>
              <w:jc w:val="center"/>
              <w:rPr>
                <w:rFonts w:ascii="Times New Roman" w:hAnsi="Times New Roman" w:eastAsia="宋体" w:cs="Times New Roman"/>
              </w:rPr>
            </w:pPr>
            <w:r>
              <w:rPr>
                <w:rFonts w:ascii="Times New Roman" w:hAnsi="Times New Roman" w:eastAsia="宋体" w:cs="Times New Roman"/>
                <w:sz w:val="13"/>
                <w:szCs w:val="13"/>
              </w:rPr>
              <w:t>6507992417</w:t>
            </w:r>
          </w:p>
        </w:tc>
        <w:tc>
          <w:tcPr>
            <w:tcW w:w="620" w:type="dxa"/>
            <w:vAlign w:val="center"/>
          </w:tcPr>
          <w:p w14:paraId="3709BFBC">
            <w:pPr>
              <w:jc w:val="center"/>
              <w:rPr>
                <w:rFonts w:ascii="Times New Roman" w:hAnsi="Times New Roman" w:eastAsia="宋体" w:cs="Times New Roman"/>
              </w:rPr>
            </w:pPr>
            <w:r>
              <w:rPr>
                <w:rFonts w:ascii="Times New Roman" w:hAnsi="Times New Roman" w:eastAsia="宋体" w:cs="Times New Roman"/>
                <w:sz w:val="13"/>
                <w:szCs w:val="13"/>
              </w:rPr>
              <w:t>146.0</w:t>
            </w:r>
          </w:p>
        </w:tc>
        <w:tc>
          <w:tcPr>
            <w:tcW w:w="600" w:type="dxa"/>
            <w:vAlign w:val="center"/>
          </w:tcPr>
          <w:p w14:paraId="0C0D4F84">
            <w:pPr>
              <w:jc w:val="center"/>
              <w:rPr>
                <w:rFonts w:ascii="Times New Roman" w:hAnsi="Times New Roman" w:eastAsia="宋体" w:cs="Times New Roman"/>
              </w:rPr>
            </w:pPr>
            <w:r>
              <w:rPr>
                <w:rFonts w:ascii="Times New Roman" w:hAnsi="Times New Roman" w:eastAsia="宋体" w:cs="Times New Roman"/>
                <w:sz w:val="13"/>
                <w:szCs w:val="13"/>
              </w:rPr>
              <w:t>97.47</w:t>
            </w:r>
          </w:p>
        </w:tc>
        <w:tc>
          <w:tcPr>
            <w:tcW w:w="600" w:type="dxa"/>
            <w:vAlign w:val="center"/>
          </w:tcPr>
          <w:p w14:paraId="75B0219D">
            <w:pPr>
              <w:jc w:val="center"/>
              <w:rPr>
                <w:rFonts w:ascii="Times New Roman" w:hAnsi="Times New Roman" w:eastAsia="宋体" w:cs="Times New Roman"/>
              </w:rPr>
            </w:pPr>
            <w:r>
              <w:rPr>
                <w:rFonts w:ascii="Times New Roman" w:hAnsi="Times New Roman" w:eastAsia="宋体" w:cs="Times New Roman"/>
                <w:sz w:val="13"/>
                <w:szCs w:val="13"/>
              </w:rPr>
              <w:t>94.86</w:t>
            </w:r>
          </w:p>
        </w:tc>
        <w:tc>
          <w:tcPr>
            <w:tcW w:w="600" w:type="dxa"/>
            <w:vAlign w:val="center"/>
          </w:tcPr>
          <w:p w14:paraId="010679C0">
            <w:pPr>
              <w:jc w:val="center"/>
              <w:rPr>
                <w:rFonts w:ascii="Times New Roman" w:hAnsi="Times New Roman" w:eastAsia="宋体" w:cs="Times New Roman"/>
              </w:rPr>
            </w:pPr>
            <w:r>
              <w:rPr>
                <w:rFonts w:ascii="Times New Roman" w:hAnsi="Times New Roman" w:eastAsia="宋体" w:cs="Times New Roman"/>
                <w:sz w:val="13"/>
                <w:szCs w:val="13"/>
              </w:rPr>
              <w:t>99.51</w:t>
            </w:r>
          </w:p>
        </w:tc>
        <w:tc>
          <w:tcPr>
            <w:tcW w:w="600" w:type="dxa"/>
            <w:vAlign w:val="center"/>
          </w:tcPr>
          <w:p w14:paraId="70797C03">
            <w:pPr>
              <w:jc w:val="center"/>
              <w:rPr>
                <w:rFonts w:ascii="Times New Roman" w:hAnsi="Times New Roman" w:eastAsia="宋体" w:cs="Times New Roman"/>
              </w:rPr>
            </w:pPr>
            <w:r>
              <w:rPr>
                <w:rFonts w:ascii="Times New Roman" w:hAnsi="Times New Roman" w:eastAsia="宋体" w:cs="Times New Roman"/>
                <w:sz w:val="13"/>
                <w:szCs w:val="13"/>
              </w:rPr>
              <w:t>98.27</w:t>
            </w:r>
          </w:p>
        </w:tc>
        <w:tc>
          <w:tcPr>
            <w:tcW w:w="580" w:type="dxa"/>
            <w:vAlign w:val="center"/>
          </w:tcPr>
          <w:p w14:paraId="7F9760F2">
            <w:pPr>
              <w:jc w:val="center"/>
              <w:rPr>
                <w:rFonts w:ascii="Times New Roman" w:hAnsi="Times New Roman" w:eastAsia="宋体" w:cs="Times New Roman"/>
              </w:rPr>
            </w:pPr>
            <w:r>
              <w:rPr>
                <w:rFonts w:ascii="Times New Roman" w:hAnsi="Times New Roman" w:eastAsia="宋体" w:cs="Times New Roman"/>
                <w:sz w:val="13"/>
                <w:szCs w:val="13"/>
              </w:rPr>
              <w:t>40.56</w:t>
            </w:r>
          </w:p>
        </w:tc>
      </w:tr>
    </w:tbl>
    <w:p w14:paraId="590C0433">
      <w:pPr>
        <w:rPr>
          <w:rFonts w:ascii="Times New Roman" w:hAnsi="Times New Roman" w:cs="Times New Roman"/>
        </w:rPr>
      </w:pPr>
      <w:r>
        <w:rPr>
          <w:rFonts w:ascii="Times New Roman" w:hAnsi="Times New Roman" w:eastAsia="宋体" w:cs="Times New Roman"/>
          <w:szCs w:val="21"/>
        </w:rPr>
        <w:t>Supplementary Table S2. Culture purity assessment of the RNA-Seq libraries. Ten thousand clean reads were randomly sampled from a representative library and compared against the NCBI NT database by BLASTn, retaining hits with E ≤ 1e-10, sequence identity &gt; 90%, and query coverage &gt; 80%. Species are listed in descending order of assigned read number. Pichia anomala is a taxonomic synonym of Wickerhamomyces anomalus; together, the two names account for 9,031 of the 10,000 sampled reads.</w:t>
      </w:r>
    </w:p>
    <w:tbl>
      <w:tblPr>
        <w:tblStyle w:val="4"/>
        <w:tblW w:w="7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00"/>
        <w:gridCol w:w="2600"/>
      </w:tblGrid>
      <w:tr w14:paraId="329E5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dxa"/>
          </w:tcPr>
          <w:p w14:paraId="3D0A010E">
            <w:pPr>
              <w:rPr>
                <w:rFonts w:ascii="Times New Roman" w:hAnsi="Times New Roman" w:cs="Times New Roman"/>
                <w:b/>
                <w:sz w:val="20"/>
              </w:rPr>
            </w:pPr>
            <w:r>
              <w:rPr>
                <w:rFonts w:ascii="Times New Roman" w:hAnsi="Times New Roman" w:cs="Times New Roman"/>
                <w:b/>
                <w:sz w:val="20"/>
              </w:rPr>
              <w:t>Species</w:t>
            </w:r>
          </w:p>
        </w:tc>
        <w:tc>
          <w:tcPr>
            <w:tcW w:w="2600" w:type="dxa"/>
          </w:tcPr>
          <w:p w14:paraId="43D73879">
            <w:pPr>
              <w:rPr>
                <w:rFonts w:ascii="Times New Roman" w:hAnsi="Times New Roman" w:cs="Times New Roman"/>
                <w:b/>
                <w:sz w:val="20"/>
              </w:rPr>
            </w:pPr>
            <w:r>
              <w:rPr>
                <w:rFonts w:ascii="Times New Roman" w:hAnsi="Times New Roman" w:cs="Times New Roman"/>
                <w:b/>
                <w:sz w:val="20"/>
              </w:rPr>
              <w:t>Reads assigned</w:t>
            </w:r>
          </w:p>
        </w:tc>
      </w:tr>
      <w:tr w14:paraId="35BD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dxa"/>
          </w:tcPr>
          <w:p w14:paraId="7E9FCF2D">
            <w:pPr>
              <w:rPr>
                <w:rFonts w:ascii="Times New Roman" w:hAnsi="Times New Roman" w:cs="Times New Roman"/>
                <w:i/>
                <w:sz w:val="20"/>
              </w:rPr>
            </w:pPr>
            <w:r>
              <w:rPr>
                <w:rFonts w:ascii="Times New Roman" w:hAnsi="Times New Roman" w:cs="Times New Roman"/>
                <w:i/>
                <w:sz w:val="20"/>
              </w:rPr>
              <w:t>Wickerhamomyces anomalus</w:t>
            </w:r>
          </w:p>
        </w:tc>
        <w:tc>
          <w:tcPr>
            <w:tcW w:w="2600" w:type="dxa"/>
          </w:tcPr>
          <w:p w14:paraId="53DBE3C3">
            <w:pPr>
              <w:rPr>
                <w:rFonts w:ascii="Times New Roman" w:hAnsi="Times New Roman" w:cs="Times New Roman"/>
                <w:sz w:val="20"/>
              </w:rPr>
            </w:pPr>
            <w:r>
              <w:rPr>
                <w:rFonts w:ascii="Times New Roman" w:hAnsi="Times New Roman" w:cs="Times New Roman"/>
                <w:sz w:val="20"/>
              </w:rPr>
              <w:t>8,911</w:t>
            </w:r>
          </w:p>
        </w:tc>
      </w:tr>
      <w:tr w14:paraId="04E5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dxa"/>
          </w:tcPr>
          <w:p w14:paraId="45741192">
            <w:pPr>
              <w:rPr>
                <w:rFonts w:ascii="Times New Roman" w:hAnsi="Times New Roman" w:cs="Times New Roman"/>
                <w:i/>
                <w:sz w:val="20"/>
              </w:rPr>
            </w:pPr>
            <w:r>
              <w:rPr>
                <w:rFonts w:ascii="Times New Roman" w:hAnsi="Times New Roman" w:cs="Times New Roman"/>
                <w:i/>
                <w:sz w:val="20"/>
              </w:rPr>
              <w:t>Pichia anomala</w:t>
            </w:r>
          </w:p>
        </w:tc>
        <w:tc>
          <w:tcPr>
            <w:tcW w:w="2600" w:type="dxa"/>
          </w:tcPr>
          <w:p w14:paraId="10D2DFF0">
            <w:pPr>
              <w:rPr>
                <w:rFonts w:ascii="Times New Roman" w:hAnsi="Times New Roman" w:cs="Times New Roman"/>
                <w:sz w:val="20"/>
              </w:rPr>
            </w:pPr>
            <w:r>
              <w:rPr>
                <w:rFonts w:ascii="Times New Roman" w:hAnsi="Times New Roman" w:cs="Times New Roman"/>
                <w:sz w:val="20"/>
              </w:rPr>
              <w:t>120</w:t>
            </w:r>
          </w:p>
        </w:tc>
      </w:tr>
      <w:tr w14:paraId="7DD5F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dxa"/>
          </w:tcPr>
          <w:p w14:paraId="7D54E11F">
            <w:pPr>
              <w:rPr>
                <w:rFonts w:ascii="Times New Roman" w:hAnsi="Times New Roman" w:cs="Times New Roman"/>
                <w:i/>
                <w:sz w:val="20"/>
              </w:rPr>
            </w:pPr>
            <w:r>
              <w:rPr>
                <w:rFonts w:ascii="Times New Roman" w:hAnsi="Times New Roman" w:cs="Times New Roman"/>
                <w:i/>
                <w:sz w:val="20"/>
              </w:rPr>
              <w:t>Wickerhamomyces ciferrii</w:t>
            </w:r>
          </w:p>
        </w:tc>
        <w:tc>
          <w:tcPr>
            <w:tcW w:w="2600" w:type="dxa"/>
          </w:tcPr>
          <w:p w14:paraId="3C4D5581">
            <w:pPr>
              <w:rPr>
                <w:rFonts w:ascii="Times New Roman" w:hAnsi="Times New Roman" w:cs="Times New Roman"/>
                <w:sz w:val="20"/>
              </w:rPr>
            </w:pPr>
            <w:r>
              <w:rPr>
                <w:rFonts w:ascii="Times New Roman" w:hAnsi="Times New Roman" w:cs="Times New Roman"/>
                <w:sz w:val="20"/>
              </w:rPr>
              <w:t>88</w:t>
            </w:r>
          </w:p>
        </w:tc>
      </w:tr>
      <w:tr w14:paraId="3C6C6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dxa"/>
          </w:tcPr>
          <w:p w14:paraId="1481E7F8">
            <w:pPr>
              <w:rPr>
                <w:rFonts w:ascii="Times New Roman" w:hAnsi="Times New Roman" w:cs="Times New Roman"/>
                <w:i/>
                <w:sz w:val="20"/>
              </w:rPr>
            </w:pPr>
            <w:r>
              <w:rPr>
                <w:rFonts w:ascii="Times New Roman" w:hAnsi="Times New Roman" w:cs="Times New Roman"/>
                <w:i/>
                <w:sz w:val="20"/>
              </w:rPr>
              <w:t>Hyphopichia burtonii</w:t>
            </w:r>
          </w:p>
        </w:tc>
        <w:tc>
          <w:tcPr>
            <w:tcW w:w="2600" w:type="dxa"/>
          </w:tcPr>
          <w:p w14:paraId="56ACC0C7">
            <w:pPr>
              <w:rPr>
                <w:rFonts w:ascii="Times New Roman" w:hAnsi="Times New Roman" w:cs="Times New Roman"/>
                <w:sz w:val="20"/>
              </w:rPr>
            </w:pPr>
            <w:r>
              <w:rPr>
                <w:rFonts w:ascii="Times New Roman" w:hAnsi="Times New Roman" w:cs="Times New Roman"/>
                <w:sz w:val="20"/>
              </w:rPr>
              <w:t>27</w:t>
            </w:r>
          </w:p>
        </w:tc>
      </w:tr>
      <w:tr w14:paraId="41FF4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dxa"/>
          </w:tcPr>
          <w:p w14:paraId="25E4CCE1">
            <w:pPr>
              <w:rPr>
                <w:rFonts w:ascii="Times New Roman" w:hAnsi="Times New Roman" w:cs="Times New Roman"/>
                <w:i/>
                <w:sz w:val="20"/>
              </w:rPr>
            </w:pPr>
            <w:r>
              <w:rPr>
                <w:rFonts w:ascii="Times New Roman" w:hAnsi="Times New Roman" w:cs="Times New Roman"/>
                <w:i/>
                <w:sz w:val="20"/>
              </w:rPr>
              <w:t>Candida orthopsilosis</w:t>
            </w:r>
          </w:p>
        </w:tc>
        <w:tc>
          <w:tcPr>
            <w:tcW w:w="2600" w:type="dxa"/>
          </w:tcPr>
          <w:p w14:paraId="5594A15D">
            <w:pPr>
              <w:rPr>
                <w:rFonts w:ascii="Times New Roman" w:hAnsi="Times New Roman" w:cs="Times New Roman"/>
                <w:sz w:val="20"/>
              </w:rPr>
            </w:pPr>
            <w:r>
              <w:rPr>
                <w:rFonts w:ascii="Times New Roman" w:hAnsi="Times New Roman" w:cs="Times New Roman"/>
                <w:sz w:val="20"/>
              </w:rPr>
              <w:t>19</w:t>
            </w:r>
          </w:p>
        </w:tc>
      </w:tr>
      <w:tr w14:paraId="74A3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dxa"/>
          </w:tcPr>
          <w:p w14:paraId="7A4DADE5">
            <w:pPr>
              <w:rPr>
                <w:rFonts w:ascii="Times New Roman" w:hAnsi="Times New Roman" w:cs="Times New Roman"/>
                <w:i/>
                <w:sz w:val="20"/>
              </w:rPr>
            </w:pPr>
            <w:r>
              <w:rPr>
                <w:rFonts w:ascii="Times New Roman" w:hAnsi="Times New Roman" w:cs="Times New Roman"/>
                <w:i/>
                <w:sz w:val="20"/>
              </w:rPr>
              <w:t>Cyberlindnera bimundalis</w:t>
            </w:r>
          </w:p>
        </w:tc>
        <w:tc>
          <w:tcPr>
            <w:tcW w:w="2600" w:type="dxa"/>
          </w:tcPr>
          <w:p w14:paraId="11152E71">
            <w:pPr>
              <w:rPr>
                <w:rFonts w:ascii="Times New Roman" w:hAnsi="Times New Roman" w:cs="Times New Roman"/>
                <w:sz w:val="20"/>
              </w:rPr>
            </w:pPr>
            <w:r>
              <w:rPr>
                <w:rFonts w:ascii="Times New Roman" w:hAnsi="Times New Roman" w:cs="Times New Roman"/>
                <w:sz w:val="20"/>
              </w:rPr>
              <w:t>17</w:t>
            </w:r>
          </w:p>
        </w:tc>
      </w:tr>
      <w:tr w14:paraId="7704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dxa"/>
          </w:tcPr>
          <w:p w14:paraId="3CF79D24">
            <w:pPr>
              <w:rPr>
                <w:rFonts w:ascii="Times New Roman" w:hAnsi="Times New Roman" w:cs="Times New Roman"/>
                <w:i/>
                <w:sz w:val="20"/>
              </w:rPr>
            </w:pPr>
            <w:r>
              <w:rPr>
                <w:rFonts w:ascii="Times New Roman" w:hAnsi="Times New Roman" w:cs="Times New Roman"/>
                <w:i/>
                <w:sz w:val="20"/>
              </w:rPr>
              <w:t>Hyphopichia pseudoburtonii</w:t>
            </w:r>
          </w:p>
        </w:tc>
        <w:tc>
          <w:tcPr>
            <w:tcW w:w="2600" w:type="dxa"/>
          </w:tcPr>
          <w:p w14:paraId="02544C6B">
            <w:pPr>
              <w:rPr>
                <w:rFonts w:ascii="Times New Roman" w:hAnsi="Times New Roman" w:cs="Times New Roman"/>
                <w:sz w:val="20"/>
              </w:rPr>
            </w:pPr>
            <w:r>
              <w:rPr>
                <w:rFonts w:ascii="Times New Roman" w:hAnsi="Times New Roman" w:cs="Times New Roman"/>
                <w:sz w:val="20"/>
              </w:rPr>
              <w:t>15</w:t>
            </w:r>
          </w:p>
        </w:tc>
      </w:tr>
      <w:tr w14:paraId="7C178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dxa"/>
          </w:tcPr>
          <w:p w14:paraId="7AEF54D3">
            <w:pPr>
              <w:rPr>
                <w:rFonts w:ascii="Times New Roman" w:hAnsi="Times New Roman" w:cs="Times New Roman"/>
                <w:i/>
                <w:sz w:val="20"/>
              </w:rPr>
            </w:pPr>
            <w:r>
              <w:rPr>
                <w:rFonts w:ascii="Times New Roman" w:hAnsi="Times New Roman" w:cs="Times New Roman"/>
                <w:i/>
                <w:sz w:val="20"/>
              </w:rPr>
              <w:t>Wickerhamomyces sydowiorum</w:t>
            </w:r>
          </w:p>
        </w:tc>
        <w:tc>
          <w:tcPr>
            <w:tcW w:w="2600" w:type="dxa"/>
          </w:tcPr>
          <w:p w14:paraId="4A961E5C">
            <w:pPr>
              <w:rPr>
                <w:rFonts w:ascii="Times New Roman" w:hAnsi="Times New Roman" w:cs="Times New Roman"/>
                <w:sz w:val="20"/>
              </w:rPr>
            </w:pPr>
            <w:r>
              <w:rPr>
                <w:rFonts w:ascii="Times New Roman" w:hAnsi="Times New Roman" w:cs="Times New Roman"/>
                <w:sz w:val="20"/>
              </w:rPr>
              <w:t>11</w:t>
            </w:r>
          </w:p>
        </w:tc>
      </w:tr>
      <w:tr w14:paraId="336C7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dxa"/>
          </w:tcPr>
          <w:p w14:paraId="2D58A841">
            <w:pPr>
              <w:rPr>
                <w:rFonts w:ascii="Times New Roman" w:hAnsi="Times New Roman" w:cs="Times New Roman"/>
                <w:i/>
                <w:sz w:val="20"/>
              </w:rPr>
            </w:pPr>
            <w:r>
              <w:rPr>
                <w:rFonts w:ascii="Times New Roman" w:hAnsi="Times New Roman" w:cs="Times New Roman"/>
                <w:i/>
                <w:sz w:val="20"/>
              </w:rPr>
              <w:t>Debaryomyces hansenii</w:t>
            </w:r>
          </w:p>
        </w:tc>
        <w:tc>
          <w:tcPr>
            <w:tcW w:w="2600" w:type="dxa"/>
          </w:tcPr>
          <w:p w14:paraId="3D3B9FC1">
            <w:pPr>
              <w:rPr>
                <w:rFonts w:ascii="Times New Roman" w:hAnsi="Times New Roman" w:cs="Times New Roman"/>
                <w:sz w:val="20"/>
              </w:rPr>
            </w:pPr>
            <w:r>
              <w:rPr>
                <w:rFonts w:ascii="Times New Roman" w:hAnsi="Times New Roman" w:cs="Times New Roman"/>
                <w:sz w:val="20"/>
              </w:rPr>
              <w:t>7</w:t>
            </w:r>
          </w:p>
        </w:tc>
      </w:tr>
      <w:tr w14:paraId="3E2C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dxa"/>
          </w:tcPr>
          <w:p w14:paraId="63030A83">
            <w:pPr>
              <w:rPr>
                <w:rFonts w:ascii="Times New Roman" w:hAnsi="Times New Roman" w:cs="Times New Roman"/>
                <w:i/>
                <w:sz w:val="20"/>
              </w:rPr>
            </w:pPr>
            <w:r>
              <w:rPr>
                <w:rFonts w:ascii="Times New Roman" w:hAnsi="Times New Roman" w:cs="Times New Roman"/>
                <w:i/>
                <w:sz w:val="20"/>
              </w:rPr>
              <w:t>Protomyces macrosporus</w:t>
            </w:r>
          </w:p>
        </w:tc>
        <w:tc>
          <w:tcPr>
            <w:tcW w:w="2600" w:type="dxa"/>
          </w:tcPr>
          <w:p w14:paraId="06B739AE">
            <w:pPr>
              <w:rPr>
                <w:rFonts w:ascii="Times New Roman" w:hAnsi="Times New Roman" w:cs="Times New Roman"/>
                <w:sz w:val="20"/>
              </w:rPr>
            </w:pPr>
            <w:r>
              <w:rPr>
                <w:rFonts w:ascii="Times New Roman" w:hAnsi="Times New Roman" w:cs="Times New Roman"/>
                <w:sz w:val="20"/>
              </w:rPr>
              <w:t>4</w:t>
            </w:r>
          </w:p>
        </w:tc>
      </w:tr>
      <w:tr w14:paraId="4047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dxa"/>
          </w:tcPr>
          <w:p w14:paraId="4D18CF05">
            <w:pPr>
              <w:rPr>
                <w:rFonts w:ascii="Times New Roman" w:hAnsi="Times New Roman" w:cs="Times New Roman"/>
                <w:i/>
                <w:sz w:val="20"/>
              </w:rPr>
            </w:pPr>
            <w:r>
              <w:rPr>
                <w:rFonts w:ascii="Times New Roman" w:hAnsi="Times New Roman" w:cs="Times New Roman"/>
                <w:i/>
                <w:sz w:val="20"/>
              </w:rPr>
              <w:t>Saccharomyces cerevisiae</w:t>
            </w:r>
          </w:p>
        </w:tc>
        <w:tc>
          <w:tcPr>
            <w:tcW w:w="2600" w:type="dxa"/>
          </w:tcPr>
          <w:p w14:paraId="4BCADB31">
            <w:pPr>
              <w:rPr>
                <w:rFonts w:ascii="Times New Roman" w:hAnsi="Times New Roman" w:cs="Times New Roman"/>
                <w:sz w:val="20"/>
              </w:rPr>
            </w:pPr>
            <w:r>
              <w:rPr>
                <w:rFonts w:ascii="Times New Roman" w:hAnsi="Times New Roman" w:cs="Times New Roman"/>
                <w:sz w:val="20"/>
              </w:rPr>
              <w:t>4</w:t>
            </w:r>
          </w:p>
        </w:tc>
      </w:tr>
      <w:tr w14:paraId="4820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dxa"/>
          </w:tcPr>
          <w:p w14:paraId="1BDB8392">
            <w:pPr>
              <w:rPr>
                <w:rFonts w:ascii="Times New Roman" w:hAnsi="Times New Roman" w:cs="Times New Roman"/>
                <w:i/>
                <w:sz w:val="20"/>
              </w:rPr>
            </w:pPr>
            <w:r>
              <w:rPr>
                <w:rFonts w:ascii="Times New Roman" w:hAnsi="Times New Roman" w:cs="Times New Roman"/>
                <w:i/>
                <w:sz w:val="20"/>
              </w:rPr>
              <w:t>Wickerhamomyces strasburgensis</w:t>
            </w:r>
          </w:p>
        </w:tc>
        <w:tc>
          <w:tcPr>
            <w:tcW w:w="2600" w:type="dxa"/>
          </w:tcPr>
          <w:p w14:paraId="4F534238">
            <w:pPr>
              <w:rPr>
                <w:rFonts w:ascii="Times New Roman" w:hAnsi="Times New Roman" w:cs="Times New Roman"/>
                <w:sz w:val="20"/>
              </w:rPr>
            </w:pPr>
            <w:r>
              <w:rPr>
                <w:rFonts w:ascii="Times New Roman" w:hAnsi="Times New Roman" w:cs="Times New Roman"/>
                <w:sz w:val="20"/>
              </w:rPr>
              <w:t>4</w:t>
            </w:r>
          </w:p>
        </w:tc>
      </w:tr>
      <w:tr w14:paraId="449B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dxa"/>
          </w:tcPr>
          <w:p w14:paraId="16158063">
            <w:pPr>
              <w:rPr>
                <w:rFonts w:ascii="Times New Roman" w:hAnsi="Times New Roman" w:cs="Times New Roman"/>
                <w:i/>
                <w:sz w:val="20"/>
              </w:rPr>
            </w:pPr>
            <w:r>
              <w:rPr>
                <w:rFonts w:ascii="Times New Roman" w:hAnsi="Times New Roman" w:cs="Times New Roman"/>
                <w:i/>
                <w:sz w:val="20"/>
              </w:rPr>
              <w:t>Debaryomyces fabryi</w:t>
            </w:r>
          </w:p>
        </w:tc>
        <w:tc>
          <w:tcPr>
            <w:tcW w:w="2600" w:type="dxa"/>
          </w:tcPr>
          <w:p w14:paraId="51EB229E">
            <w:pPr>
              <w:rPr>
                <w:rFonts w:ascii="Times New Roman" w:hAnsi="Times New Roman" w:cs="Times New Roman"/>
                <w:sz w:val="20"/>
              </w:rPr>
            </w:pPr>
            <w:r>
              <w:rPr>
                <w:rFonts w:ascii="Times New Roman" w:hAnsi="Times New Roman" w:cs="Times New Roman"/>
                <w:sz w:val="20"/>
              </w:rPr>
              <w:t>3</w:t>
            </w:r>
          </w:p>
        </w:tc>
      </w:tr>
      <w:tr w14:paraId="43BE2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dxa"/>
          </w:tcPr>
          <w:p w14:paraId="2A115EDC">
            <w:pPr>
              <w:rPr>
                <w:rFonts w:ascii="Times New Roman" w:hAnsi="Times New Roman" w:cs="Times New Roman"/>
                <w:i/>
                <w:sz w:val="20"/>
              </w:rPr>
            </w:pPr>
            <w:r>
              <w:rPr>
                <w:rFonts w:ascii="Times New Roman" w:hAnsi="Times New Roman" w:cs="Times New Roman"/>
                <w:i/>
                <w:sz w:val="20"/>
              </w:rPr>
              <w:t>Lachancea kluyveri</w:t>
            </w:r>
          </w:p>
        </w:tc>
        <w:tc>
          <w:tcPr>
            <w:tcW w:w="2600" w:type="dxa"/>
          </w:tcPr>
          <w:p w14:paraId="7770F6EF">
            <w:pPr>
              <w:rPr>
                <w:rFonts w:ascii="Times New Roman" w:hAnsi="Times New Roman" w:cs="Times New Roman"/>
                <w:sz w:val="20"/>
              </w:rPr>
            </w:pPr>
            <w:r>
              <w:rPr>
                <w:rFonts w:ascii="Times New Roman" w:hAnsi="Times New Roman" w:cs="Times New Roman"/>
                <w:sz w:val="20"/>
              </w:rPr>
              <w:t>3</w:t>
            </w:r>
          </w:p>
        </w:tc>
      </w:tr>
    </w:tbl>
    <w:p w14:paraId="70E87F41">
      <w:pPr>
        <w:rPr>
          <w:rFonts w:ascii="Times New Roman" w:hAnsi="Times New Roman" w:cs="Times New Roman"/>
        </w:rPr>
      </w:pPr>
      <w:r>
        <w:rPr>
          <w:rFonts w:ascii="Times New Roman" w:hAnsi="Times New Roman" w:eastAsia="宋体" w:cs="Times New Roman"/>
          <w:szCs w:val="21"/>
        </w:rPr>
        <w:t>Supplementary Table S3. Co-expression module assignment and expression peak for the pathway genes reported in Tables 1–3 and for the seven KOG1208 short-chain alcohol dehydrogenase candidates. "Module" refers to the clusters shown in Supplementary Figure S3; "not DE" indicates a gene not differentially expressed in any pairwise comparison and therefore absent from the clustering. "Monotonic rise to 48 h" indicates that the mean TPM increased at every successive stage from 0 to 48 h, the trajectory followed by 2-phenylethanol.</w:t>
      </w:r>
    </w:p>
    <w:tbl>
      <w:tblPr>
        <w:tblStyle w:val="4"/>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2"/>
        <w:gridCol w:w="2046"/>
        <w:gridCol w:w="996"/>
        <w:gridCol w:w="1187"/>
        <w:gridCol w:w="1589"/>
      </w:tblGrid>
      <w:tr w14:paraId="1946A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2266D80D">
            <w:pPr>
              <w:rPr>
                <w:rFonts w:ascii="Times New Roman" w:hAnsi="Times New Roman" w:cs="Times New Roman"/>
                <w:b/>
                <w:sz w:val="18"/>
              </w:rPr>
            </w:pPr>
            <w:r>
              <w:rPr>
                <w:rFonts w:ascii="Times New Roman" w:hAnsi="Times New Roman" w:cs="Times New Roman"/>
                <w:b/>
                <w:sz w:val="18"/>
              </w:rPr>
              <w:t>Pathway</w:t>
            </w:r>
          </w:p>
        </w:tc>
        <w:tc>
          <w:tcPr>
            <w:tcW w:w="2000" w:type="dxa"/>
          </w:tcPr>
          <w:p w14:paraId="5E7B32E1">
            <w:pPr>
              <w:rPr>
                <w:rFonts w:ascii="Times New Roman" w:hAnsi="Times New Roman" w:cs="Times New Roman"/>
                <w:b/>
                <w:sz w:val="18"/>
              </w:rPr>
            </w:pPr>
            <w:r>
              <w:rPr>
                <w:rFonts w:ascii="Times New Roman" w:hAnsi="Times New Roman" w:cs="Times New Roman"/>
                <w:b/>
                <w:sz w:val="18"/>
              </w:rPr>
              <w:t>Gene</w:t>
            </w:r>
          </w:p>
        </w:tc>
        <w:tc>
          <w:tcPr>
            <w:tcW w:w="1000" w:type="dxa"/>
          </w:tcPr>
          <w:p w14:paraId="375BB882">
            <w:pPr>
              <w:rPr>
                <w:rFonts w:ascii="Times New Roman" w:hAnsi="Times New Roman" w:cs="Times New Roman"/>
                <w:b/>
                <w:sz w:val="18"/>
              </w:rPr>
            </w:pPr>
            <w:r>
              <w:rPr>
                <w:rFonts w:ascii="Times New Roman" w:hAnsi="Times New Roman" w:cs="Times New Roman"/>
                <w:b/>
                <w:sz w:val="18"/>
              </w:rPr>
              <w:t>Module</w:t>
            </w:r>
          </w:p>
        </w:tc>
        <w:tc>
          <w:tcPr>
            <w:tcW w:w="1200" w:type="dxa"/>
          </w:tcPr>
          <w:p w14:paraId="54C213BD">
            <w:pPr>
              <w:rPr>
                <w:rFonts w:ascii="Times New Roman" w:hAnsi="Times New Roman" w:cs="Times New Roman"/>
                <w:b/>
                <w:sz w:val="18"/>
              </w:rPr>
            </w:pPr>
            <w:r>
              <w:rPr>
                <w:rFonts w:ascii="Times New Roman" w:hAnsi="Times New Roman" w:cs="Times New Roman"/>
                <w:b/>
                <w:sz w:val="18"/>
              </w:rPr>
              <w:t>Peak stage</w:t>
            </w:r>
          </w:p>
        </w:tc>
        <w:tc>
          <w:tcPr>
            <w:tcW w:w="1600" w:type="dxa"/>
          </w:tcPr>
          <w:p w14:paraId="347C2290">
            <w:pPr>
              <w:rPr>
                <w:rFonts w:ascii="Times New Roman" w:hAnsi="Times New Roman" w:cs="Times New Roman"/>
                <w:b/>
                <w:sz w:val="18"/>
              </w:rPr>
            </w:pPr>
            <w:r>
              <w:rPr>
                <w:rFonts w:ascii="Times New Roman" w:hAnsi="Times New Roman" w:cs="Times New Roman"/>
                <w:b/>
                <w:sz w:val="18"/>
              </w:rPr>
              <w:t>Monotonic rise to 48 h</w:t>
            </w:r>
          </w:p>
        </w:tc>
      </w:tr>
      <w:tr w14:paraId="2171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476E8066">
            <w:pPr>
              <w:rPr>
                <w:rFonts w:ascii="Times New Roman" w:hAnsi="Times New Roman" w:cs="Times New Roman"/>
                <w:sz w:val="18"/>
              </w:rPr>
            </w:pPr>
            <w:r>
              <w:rPr>
                <w:rFonts w:ascii="Times New Roman" w:hAnsi="Times New Roman" w:cs="Times New Roman"/>
                <w:sz w:val="18"/>
              </w:rPr>
              <w:t>Acetoin / 2,3-butanediol (Table 1)</w:t>
            </w:r>
          </w:p>
        </w:tc>
        <w:tc>
          <w:tcPr>
            <w:tcW w:w="2000" w:type="dxa"/>
          </w:tcPr>
          <w:p w14:paraId="754095DA">
            <w:pPr>
              <w:rPr>
                <w:rFonts w:ascii="Times New Roman" w:hAnsi="Times New Roman" w:cs="Times New Roman"/>
                <w:sz w:val="18"/>
              </w:rPr>
            </w:pPr>
            <w:r>
              <w:rPr>
                <w:rFonts w:ascii="Times New Roman" w:hAnsi="Times New Roman" w:cs="Times New Roman"/>
                <w:sz w:val="18"/>
              </w:rPr>
              <w:t>WICANDRAFT_63205</w:t>
            </w:r>
          </w:p>
        </w:tc>
        <w:tc>
          <w:tcPr>
            <w:tcW w:w="1000" w:type="dxa"/>
          </w:tcPr>
          <w:p w14:paraId="49C1D35E">
            <w:pPr>
              <w:rPr>
                <w:rFonts w:ascii="Times New Roman" w:hAnsi="Times New Roman" w:cs="Times New Roman"/>
                <w:sz w:val="18"/>
              </w:rPr>
            </w:pPr>
            <w:r>
              <w:rPr>
                <w:rFonts w:ascii="Times New Roman" w:hAnsi="Times New Roman" w:cs="Times New Roman"/>
                <w:sz w:val="18"/>
              </w:rPr>
              <w:t>8</w:t>
            </w:r>
          </w:p>
        </w:tc>
        <w:tc>
          <w:tcPr>
            <w:tcW w:w="1200" w:type="dxa"/>
          </w:tcPr>
          <w:p w14:paraId="2BD68AB3">
            <w:pPr>
              <w:rPr>
                <w:rFonts w:ascii="Times New Roman" w:hAnsi="Times New Roman" w:cs="Times New Roman"/>
                <w:sz w:val="18"/>
              </w:rPr>
            </w:pPr>
            <w:r>
              <w:rPr>
                <w:rFonts w:ascii="Times New Roman" w:hAnsi="Times New Roman" w:cs="Times New Roman"/>
                <w:sz w:val="18"/>
              </w:rPr>
              <w:t>0 h</w:t>
            </w:r>
          </w:p>
        </w:tc>
        <w:tc>
          <w:tcPr>
            <w:tcW w:w="1600" w:type="dxa"/>
          </w:tcPr>
          <w:p w14:paraId="6093CECA">
            <w:pPr>
              <w:rPr>
                <w:rFonts w:ascii="Times New Roman" w:hAnsi="Times New Roman" w:cs="Times New Roman"/>
                <w:sz w:val="18"/>
              </w:rPr>
            </w:pPr>
            <w:r>
              <w:rPr>
                <w:rFonts w:ascii="Times New Roman" w:hAnsi="Times New Roman" w:cs="Times New Roman"/>
                <w:sz w:val="18"/>
              </w:rPr>
              <w:t>no</w:t>
            </w:r>
          </w:p>
        </w:tc>
      </w:tr>
      <w:tr w14:paraId="14D6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08F7754B">
            <w:pPr>
              <w:rPr>
                <w:rFonts w:ascii="Times New Roman" w:hAnsi="Times New Roman" w:cs="Times New Roman"/>
                <w:sz w:val="18"/>
              </w:rPr>
            </w:pPr>
            <w:r>
              <w:rPr>
                <w:rFonts w:ascii="Times New Roman" w:hAnsi="Times New Roman" w:cs="Times New Roman"/>
                <w:sz w:val="18"/>
              </w:rPr>
              <w:t>Acetoin / 2,3-butanediol (Table 1)</w:t>
            </w:r>
          </w:p>
        </w:tc>
        <w:tc>
          <w:tcPr>
            <w:tcW w:w="2000" w:type="dxa"/>
          </w:tcPr>
          <w:p w14:paraId="185B65BC">
            <w:pPr>
              <w:rPr>
                <w:rFonts w:ascii="Times New Roman" w:hAnsi="Times New Roman" w:cs="Times New Roman"/>
                <w:sz w:val="18"/>
              </w:rPr>
            </w:pPr>
            <w:r>
              <w:rPr>
                <w:rFonts w:ascii="Times New Roman" w:hAnsi="Times New Roman" w:cs="Times New Roman"/>
                <w:sz w:val="18"/>
              </w:rPr>
              <w:t>WICANDRAFT_34501</w:t>
            </w:r>
          </w:p>
        </w:tc>
        <w:tc>
          <w:tcPr>
            <w:tcW w:w="1000" w:type="dxa"/>
          </w:tcPr>
          <w:p w14:paraId="055AAC93">
            <w:pPr>
              <w:rPr>
                <w:rFonts w:ascii="Times New Roman" w:hAnsi="Times New Roman" w:cs="Times New Roman"/>
                <w:sz w:val="18"/>
              </w:rPr>
            </w:pPr>
            <w:r>
              <w:rPr>
                <w:rFonts w:ascii="Times New Roman" w:hAnsi="Times New Roman" w:cs="Times New Roman"/>
                <w:sz w:val="18"/>
              </w:rPr>
              <w:t>8</w:t>
            </w:r>
          </w:p>
        </w:tc>
        <w:tc>
          <w:tcPr>
            <w:tcW w:w="1200" w:type="dxa"/>
          </w:tcPr>
          <w:p w14:paraId="029B3DA0">
            <w:pPr>
              <w:rPr>
                <w:rFonts w:ascii="Times New Roman" w:hAnsi="Times New Roman" w:cs="Times New Roman"/>
                <w:sz w:val="18"/>
              </w:rPr>
            </w:pPr>
            <w:r>
              <w:rPr>
                <w:rFonts w:ascii="Times New Roman" w:hAnsi="Times New Roman" w:cs="Times New Roman"/>
                <w:sz w:val="18"/>
              </w:rPr>
              <w:t>0 h</w:t>
            </w:r>
          </w:p>
        </w:tc>
        <w:tc>
          <w:tcPr>
            <w:tcW w:w="1600" w:type="dxa"/>
          </w:tcPr>
          <w:p w14:paraId="1897DBC6">
            <w:pPr>
              <w:rPr>
                <w:rFonts w:ascii="Times New Roman" w:hAnsi="Times New Roman" w:cs="Times New Roman"/>
                <w:sz w:val="18"/>
              </w:rPr>
            </w:pPr>
            <w:r>
              <w:rPr>
                <w:rFonts w:ascii="Times New Roman" w:hAnsi="Times New Roman" w:cs="Times New Roman"/>
                <w:sz w:val="18"/>
              </w:rPr>
              <w:t>no</w:t>
            </w:r>
          </w:p>
        </w:tc>
      </w:tr>
      <w:tr w14:paraId="2CC0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165C5F40">
            <w:pPr>
              <w:rPr>
                <w:rFonts w:ascii="Times New Roman" w:hAnsi="Times New Roman" w:cs="Times New Roman"/>
                <w:sz w:val="18"/>
              </w:rPr>
            </w:pPr>
            <w:r>
              <w:rPr>
                <w:rFonts w:ascii="Times New Roman" w:hAnsi="Times New Roman" w:cs="Times New Roman"/>
                <w:sz w:val="18"/>
              </w:rPr>
              <w:t>Acetoin / 2,3-butanediol (Table 1)</w:t>
            </w:r>
          </w:p>
        </w:tc>
        <w:tc>
          <w:tcPr>
            <w:tcW w:w="2000" w:type="dxa"/>
          </w:tcPr>
          <w:p w14:paraId="70BED2E5">
            <w:pPr>
              <w:rPr>
                <w:rFonts w:ascii="Times New Roman" w:hAnsi="Times New Roman" w:cs="Times New Roman"/>
                <w:sz w:val="18"/>
              </w:rPr>
            </w:pPr>
            <w:r>
              <w:rPr>
                <w:rFonts w:ascii="Times New Roman" w:hAnsi="Times New Roman" w:cs="Times New Roman"/>
                <w:sz w:val="18"/>
              </w:rPr>
              <w:t>WICANDRAFT_91352</w:t>
            </w:r>
          </w:p>
        </w:tc>
        <w:tc>
          <w:tcPr>
            <w:tcW w:w="1000" w:type="dxa"/>
          </w:tcPr>
          <w:p w14:paraId="63AD8151">
            <w:pPr>
              <w:rPr>
                <w:rFonts w:ascii="Times New Roman" w:hAnsi="Times New Roman" w:cs="Times New Roman"/>
                <w:sz w:val="18"/>
              </w:rPr>
            </w:pPr>
            <w:r>
              <w:rPr>
                <w:rFonts w:ascii="Times New Roman" w:hAnsi="Times New Roman" w:cs="Times New Roman"/>
                <w:sz w:val="18"/>
              </w:rPr>
              <w:t>9</w:t>
            </w:r>
          </w:p>
        </w:tc>
        <w:tc>
          <w:tcPr>
            <w:tcW w:w="1200" w:type="dxa"/>
          </w:tcPr>
          <w:p w14:paraId="1246F072">
            <w:pPr>
              <w:rPr>
                <w:rFonts w:ascii="Times New Roman" w:hAnsi="Times New Roman" w:cs="Times New Roman"/>
                <w:sz w:val="18"/>
              </w:rPr>
            </w:pPr>
            <w:r>
              <w:rPr>
                <w:rFonts w:ascii="Times New Roman" w:hAnsi="Times New Roman" w:cs="Times New Roman"/>
                <w:sz w:val="18"/>
              </w:rPr>
              <w:t>64 h</w:t>
            </w:r>
          </w:p>
        </w:tc>
        <w:tc>
          <w:tcPr>
            <w:tcW w:w="1600" w:type="dxa"/>
          </w:tcPr>
          <w:p w14:paraId="46830E18">
            <w:pPr>
              <w:rPr>
                <w:rFonts w:ascii="Times New Roman" w:hAnsi="Times New Roman" w:cs="Times New Roman"/>
                <w:sz w:val="18"/>
              </w:rPr>
            </w:pPr>
            <w:r>
              <w:rPr>
                <w:rFonts w:ascii="Times New Roman" w:hAnsi="Times New Roman" w:cs="Times New Roman"/>
                <w:sz w:val="18"/>
              </w:rPr>
              <w:t>no</w:t>
            </w:r>
          </w:p>
        </w:tc>
      </w:tr>
      <w:tr w14:paraId="048F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725D5AF2">
            <w:pPr>
              <w:rPr>
                <w:rFonts w:ascii="Times New Roman" w:hAnsi="Times New Roman" w:cs="Times New Roman"/>
                <w:sz w:val="18"/>
              </w:rPr>
            </w:pPr>
            <w:r>
              <w:rPr>
                <w:rFonts w:ascii="Times New Roman" w:hAnsi="Times New Roman" w:cs="Times New Roman"/>
                <w:sz w:val="18"/>
              </w:rPr>
              <w:t>Acetoin / 2,3-butanediol (Table 1)</w:t>
            </w:r>
          </w:p>
        </w:tc>
        <w:tc>
          <w:tcPr>
            <w:tcW w:w="2000" w:type="dxa"/>
          </w:tcPr>
          <w:p w14:paraId="0276E171">
            <w:pPr>
              <w:rPr>
                <w:rFonts w:ascii="Times New Roman" w:hAnsi="Times New Roman" w:cs="Times New Roman"/>
                <w:sz w:val="18"/>
              </w:rPr>
            </w:pPr>
            <w:r>
              <w:rPr>
                <w:rFonts w:ascii="Times New Roman" w:hAnsi="Times New Roman" w:cs="Times New Roman"/>
                <w:sz w:val="18"/>
              </w:rPr>
              <w:t>WICANDRAFT_34103</w:t>
            </w:r>
          </w:p>
        </w:tc>
        <w:tc>
          <w:tcPr>
            <w:tcW w:w="1000" w:type="dxa"/>
          </w:tcPr>
          <w:p w14:paraId="25B35257">
            <w:pPr>
              <w:rPr>
                <w:rFonts w:ascii="Times New Roman" w:hAnsi="Times New Roman" w:cs="Times New Roman"/>
                <w:sz w:val="18"/>
              </w:rPr>
            </w:pPr>
            <w:r>
              <w:rPr>
                <w:rFonts w:ascii="Times New Roman" w:hAnsi="Times New Roman" w:cs="Times New Roman"/>
                <w:sz w:val="18"/>
              </w:rPr>
              <w:t>5</w:t>
            </w:r>
          </w:p>
        </w:tc>
        <w:tc>
          <w:tcPr>
            <w:tcW w:w="1200" w:type="dxa"/>
          </w:tcPr>
          <w:p w14:paraId="6B6AA67A">
            <w:pPr>
              <w:rPr>
                <w:rFonts w:ascii="Times New Roman" w:hAnsi="Times New Roman" w:cs="Times New Roman"/>
                <w:sz w:val="18"/>
              </w:rPr>
            </w:pPr>
            <w:r>
              <w:rPr>
                <w:rFonts w:ascii="Times New Roman" w:hAnsi="Times New Roman" w:cs="Times New Roman"/>
                <w:sz w:val="18"/>
              </w:rPr>
              <w:t>16 h</w:t>
            </w:r>
          </w:p>
        </w:tc>
        <w:tc>
          <w:tcPr>
            <w:tcW w:w="1600" w:type="dxa"/>
          </w:tcPr>
          <w:p w14:paraId="7581831D">
            <w:pPr>
              <w:rPr>
                <w:rFonts w:ascii="Times New Roman" w:hAnsi="Times New Roman" w:cs="Times New Roman"/>
                <w:sz w:val="18"/>
              </w:rPr>
            </w:pPr>
            <w:r>
              <w:rPr>
                <w:rFonts w:ascii="Times New Roman" w:hAnsi="Times New Roman" w:cs="Times New Roman"/>
                <w:sz w:val="18"/>
              </w:rPr>
              <w:t>no</w:t>
            </w:r>
          </w:p>
        </w:tc>
      </w:tr>
      <w:tr w14:paraId="0B8F3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1F71887B">
            <w:pPr>
              <w:rPr>
                <w:rFonts w:ascii="Times New Roman" w:hAnsi="Times New Roman" w:cs="Times New Roman"/>
                <w:sz w:val="18"/>
              </w:rPr>
            </w:pPr>
            <w:r>
              <w:rPr>
                <w:rFonts w:ascii="Times New Roman" w:hAnsi="Times New Roman" w:cs="Times New Roman"/>
                <w:sz w:val="18"/>
              </w:rPr>
              <w:t>Acetoin / 2,3-butanediol (Table 1)</w:t>
            </w:r>
          </w:p>
        </w:tc>
        <w:tc>
          <w:tcPr>
            <w:tcW w:w="2000" w:type="dxa"/>
          </w:tcPr>
          <w:p w14:paraId="618D9792">
            <w:pPr>
              <w:rPr>
                <w:rFonts w:ascii="Times New Roman" w:hAnsi="Times New Roman" w:cs="Times New Roman"/>
                <w:sz w:val="18"/>
              </w:rPr>
            </w:pPr>
            <w:r>
              <w:rPr>
                <w:rFonts w:ascii="Times New Roman" w:hAnsi="Times New Roman" w:cs="Times New Roman"/>
                <w:sz w:val="18"/>
              </w:rPr>
              <w:t>WICANDRAFT_92107</w:t>
            </w:r>
          </w:p>
        </w:tc>
        <w:tc>
          <w:tcPr>
            <w:tcW w:w="1000" w:type="dxa"/>
          </w:tcPr>
          <w:p w14:paraId="0FFCA16C">
            <w:pPr>
              <w:rPr>
                <w:rFonts w:ascii="Times New Roman" w:hAnsi="Times New Roman" w:cs="Times New Roman"/>
                <w:sz w:val="18"/>
              </w:rPr>
            </w:pPr>
            <w:r>
              <w:rPr>
                <w:rFonts w:ascii="Times New Roman" w:hAnsi="Times New Roman" w:cs="Times New Roman"/>
                <w:sz w:val="18"/>
              </w:rPr>
              <w:t>not DE</w:t>
            </w:r>
          </w:p>
        </w:tc>
        <w:tc>
          <w:tcPr>
            <w:tcW w:w="1200" w:type="dxa"/>
          </w:tcPr>
          <w:p w14:paraId="69C9567E">
            <w:pPr>
              <w:rPr>
                <w:rFonts w:ascii="Times New Roman" w:hAnsi="Times New Roman" w:cs="Times New Roman"/>
                <w:sz w:val="18"/>
              </w:rPr>
            </w:pPr>
            <w:r>
              <w:rPr>
                <w:rFonts w:ascii="Times New Roman" w:hAnsi="Times New Roman" w:cs="Times New Roman"/>
                <w:sz w:val="18"/>
              </w:rPr>
              <w:t>48 h</w:t>
            </w:r>
          </w:p>
        </w:tc>
        <w:tc>
          <w:tcPr>
            <w:tcW w:w="1600" w:type="dxa"/>
          </w:tcPr>
          <w:p w14:paraId="6C080AB2">
            <w:pPr>
              <w:rPr>
                <w:rFonts w:ascii="Times New Roman" w:hAnsi="Times New Roman" w:cs="Times New Roman"/>
                <w:sz w:val="18"/>
              </w:rPr>
            </w:pPr>
            <w:r>
              <w:rPr>
                <w:rFonts w:ascii="Times New Roman" w:hAnsi="Times New Roman" w:cs="Times New Roman"/>
                <w:sz w:val="18"/>
              </w:rPr>
              <w:t>no</w:t>
            </w:r>
          </w:p>
        </w:tc>
      </w:tr>
      <w:tr w14:paraId="0AE1A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0F39C15E">
            <w:pPr>
              <w:rPr>
                <w:rFonts w:ascii="Times New Roman" w:hAnsi="Times New Roman" w:cs="Times New Roman"/>
                <w:sz w:val="18"/>
              </w:rPr>
            </w:pPr>
            <w:r>
              <w:rPr>
                <w:rFonts w:ascii="Times New Roman" w:hAnsi="Times New Roman" w:cs="Times New Roman"/>
                <w:sz w:val="18"/>
              </w:rPr>
              <w:t>Acetoin / 2,3-butanediol (Table 1)</w:t>
            </w:r>
          </w:p>
        </w:tc>
        <w:tc>
          <w:tcPr>
            <w:tcW w:w="2000" w:type="dxa"/>
          </w:tcPr>
          <w:p w14:paraId="35BBF1A4">
            <w:pPr>
              <w:rPr>
                <w:rFonts w:ascii="Times New Roman" w:hAnsi="Times New Roman" w:cs="Times New Roman"/>
                <w:sz w:val="18"/>
              </w:rPr>
            </w:pPr>
            <w:r>
              <w:rPr>
                <w:rFonts w:ascii="Times New Roman" w:hAnsi="Times New Roman" w:cs="Times New Roman"/>
                <w:sz w:val="18"/>
              </w:rPr>
              <w:t>WICANDRAFT_27621</w:t>
            </w:r>
          </w:p>
        </w:tc>
        <w:tc>
          <w:tcPr>
            <w:tcW w:w="1000" w:type="dxa"/>
          </w:tcPr>
          <w:p w14:paraId="0631E6CA">
            <w:pPr>
              <w:rPr>
                <w:rFonts w:ascii="Times New Roman" w:hAnsi="Times New Roman" w:cs="Times New Roman"/>
                <w:sz w:val="18"/>
              </w:rPr>
            </w:pPr>
            <w:r>
              <w:rPr>
                <w:rFonts w:ascii="Times New Roman" w:hAnsi="Times New Roman" w:cs="Times New Roman"/>
                <w:sz w:val="18"/>
              </w:rPr>
              <w:t>8</w:t>
            </w:r>
          </w:p>
        </w:tc>
        <w:tc>
          <w:tcPr>
            <w:tcW w:w="1200" w:type="dxa"/>
          </w:tcPr>
          <w:p w14:paraId="436F8E6D">
            <w:pPr>
              <w:rPr>
                <w:rFonts w:ascii="Times New Roman" w:hAnsi="Times New Roman" w:cs="Times New Roman"/>
                <w:sz w:val="18"/>
              </w:rPr>
            </w:pPr>
            <w:r>
              <w:rPr>
                <w:rFonts w:ascii="Times New Roman" w:hAnsi="Times New Roman" w:cs="Times New Roman"/>
                <w:sz w:val="18"/>
              </w:rPr>
              <w:t>0 h</w:t>
            </w:r>
          </w:p>
        </w:tc>
        <w:tc>
          <w:tcPr>
            <w:tcW w:w="1600" w:type="dxa"/>
          </w:tcPr>
          <w:p w14:paraId="29B7CA89">
            <w:pPr>
              <w:rPr>
                <w:rFonts w:ascii="Times New Roman" w:hAnsi="Times New Roman" w:cs="Times New Roman"/>
                <w:sz w:val="18"/>
              </w:rPr>
            </w:pPr>
            <w:r>
              <w:rPr>
                <w:rFonts w:ascii="Times New Roman" w:hAnsi="Times New Roman" w:cs="Times New Roman"/>
                <w:sz w:val="18"/>
              </w:rPr>
              <w:t>no</w:t>
            </w:r>
          </w:p>
        </w:tc>
      </w:tr>
      <w:tr w14:paraId="141AD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0D266261">
            <w:pPr>
              <w:rPr>
                <w:rFonts w:ascii="Times New Roman" w:hAnsi="Times New Roman" w:cs="Times New Roman"/>
                <w:sz w:val="18"/>
              </w:rPr>
            </w:pPr>
            <w:r>
              <w:rPr>
                <w:rFonts w:ascii="Times New Roman" w:hAnsi="Times New Roman" w:cs="Times New Roman"/>
                <w:sz w:val="18"/>
              </w:rPr>
              <w:t>Acetoin / 2,3-butanediol (Table 1)</w:t>
            </w:r>
          </w:p>
        </w:tc>
        <w:tc>
          <w:tcPr>
            <w:tcW w:w="2000" w:type="dxa"/>
          </w:tcPr>
          <w:p w14:paraId="1498E494">
            <w:pPr>
              <w:rPr>
                <w:rFonts w:ascii="Times New Roman" w:hAnsi="Times New Roman" w:cs="Times New Roman"/>
                <w:sz w:val="18"/>
              </w:rPr>
            </w:pPr>
            <w:r>
              <w:rPr>
                <w:rFonts w:ascii="Times New Roman" w:hAnsi="Times New Roman" w:cs="Times New Roman"/>
                <w:sz w:val="18"/>
              </w:rPr>
              <w:t>WICANDRAFT_53638</w:t>
            </w:r>
          </w:p>
        </w:tc>
        <w:tc>
          <w:tcPr>
            <w:tcW w:w="1000" w:type="dxa"/>
          </w:tcPr>
          <w:p w14:paraId="4885C43A">
            <w:pPr>
              <w:rPr>
                <w:rFonts w:ascii="Times New Roman" w:hAnsi="Times New Roman" w:cs="Times New Roman"/>
                <w:sz w:val="18"/>
              </w:rPr>
            </w:pPr>
            <w:r>
              <w:rPr>
                <w:rFonts w:ascii="Times New Roman" w:hAnsi="Times New Roman" w:cs="Times New Roman"/>
                <w:sz w:val="18"/>
              </w:rPr>
              <w:t>2</w:t>
            </w:r>
          </w:p>
        </w:tc>
        <w:tc>
          <w:tcPr>
            <w:tcW w:w="1200" w:type="dxa"/>
          </w:tcPr>
          <w:p w14:paraId="4EC5C354">
            <w:pPr>
              <w:rPr>
                <w:rFonts w:ascii="Times New Roman" w:hAnsi="Times New Roman" w:cs="Times New Roman"/>
                <w:sz w:val="18"/>
              </w:rPr>
            </w:pPr>
            <w:r>
              <w:rPr>
                <w:rFonts w:ascii="Times New Roman" w:hAnsi="Times New Roman" w:cs="Times New Roman"/>
                <w:sz w:val="18"/>
              </w:rPr>
              <w:t>48 h</w:t>
            </w:r>
          </w:p>
        </w:tc>
        <w:tc>
          <w:tcPr>
            <w:tcW w:w="1600" w:type="dxa"/>
          </w:tcPr>
          <w:p w14:paraId="13E35AB0">
            <w:pPr>
              <w:rPr>
                <w:rFonts w:ascii="Times New Roman" w:hAnsi="Times New Roman" w:cs="Times New Roman"/>
                <w:sz w:val="18"/>
              </w:rPr>
            </w:pPr>
            <w:r>
              <w:rPr>
                <w:rFonts w:ascii="Times New Roman" w:hAnsi="Times New Roman" w:cs="Times New Roman"/>
                <w:sz w:val="18"/>
              </w:rPr>
              <w:t>yes</w:t>
            </w:r>
          </w:p>
        </w:tc>
      </w:tr>
      <w:tr w14:paraId="04E6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65D17A1D">
            <w:pPr>
              <w:rPr>
                <w:rFonts w:ascii="Times New Roman" w:hAnsi="Times New Roman" w:cs="Times New Roman"/>
                <w:sz w:val="18"/>
              </w:rPr>
            </w:pPr>
            <w:r>
              <w:rPr>
                <w:rFonts w:ascii="Times New Roman" w:hAnsi="Times New Roman" w:cs="Times New Roman"/>
                <w:sz w:val="18"/>
              </w:rPr>
              <w:t>Acetoin / 2,3-butanediol (Table 1)</w:t>
            </w:r>
          </w:p>
        </w:tc>
        <w:tc>
          <w:tcPr>
            <w:tcW w:w="2000" w:type="dxa"/>
          </w:tcPr>
          <w:p w14:paraId="30468CB1">
            <w:pPr>
              <w:rPr>
                <w:rFonts w:ascii="Times New Roman" w:hAnsi="Times New Roman" w:cs="Times New Roman"/>
                <w:sz w:val="18"/>
              </w:rPr>
            </w:pPr>
            <w:r>
              <w:rPr>
                <w:rFonts w:ascii="Times New Roman" w:hAnsi="Times New Roman" w:cs="Times New Roman"/>
                <w:sz w:val="18"/>
              </w:rPr>
              <w:t>WICANDRAFT_49048</w:t>
            </w:r>
          </w:p>
        </w:tc>
        <w:tc>
          <w:tcPr>
            <w:tcW w:w="1000" w:type="dxa"/>
          </w:tcPr>
          <w:p w14:paraId="1D903A32">
            <w:pPr>
              <w:rPr>
                <w:rFonts w:ascii="Times New Roman" w:hAnsi="Times New Roman" w:cs="Times New Roman"/>
                <w:sz w:val="18"/>
              </w:rPr>
            </w:pPr>
            <w:r>
              <w:rPr>
                <w:rFonts w:ascii="Times New Roman" w:hAnsi="Times New Roman" w:cs="Times New Roman"/>
                <w:sz w:val="18"/>
              </w:rPr>
              <w:t>9</w:t>
            </w:r>
          </w:p>
        </w:tc>
        <w:tc>
          <w:tcPr>
            <w:tcW w:w="1200" w:type="dxa"/>
          </w:tcPr>
          <w:p w14:paraId="4115461D">
            <w:pPr>
              <w:rPr>
                <w:rFonts w:ascii="Times New Roman" w:hAnsi="Times New Roman" w:cs="Times New Roman"/>
                <w:sz w:val="18"/>
              </w:rPr>
            </w:pPr>
            <w:r>
              <w:rPr>
                <w:rFonts w:ascii="Times New Roman" w:hAnsi="Times New Roman" w:cs="Times New Roman"/>
                <w:sz w:val="18"/>
              </w:rPr>
              <w:t>64 h</w:t>
            </w:r>
          </w:p>
        </w:tc>
        <w:tc>
          <w:tcPr>
            <w:tcW w:w="1600" w:type="dxa"/>
          </w:tcPr>
          <w:p w14:paraId="682F97FB">
            <w:pPr>
              <w:rPr>
                <w:rFonts w:ascii="Times New Roman" w:hAnsi="Times New Roman" w:cs="Times New Roman"/>
                <w:sz w:val="18"/>
              </w:rPr>
            </w:pPr>
            <w:r>
              <w:rPr>
                <w:rFonts w:ascii="Times New Roman" w:hAnsi="Times New Roman" w:cs="Times New Roman"/>
                <w:sz w:val="18"/>
              </w:rPr>
              <w:t>no</w:t>
            </w:r>
          </w:p>
        </w:tc>
      </w:tr>
      <w:tr w14:paraId="517A4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1572047F">
            <w:pPr>
              <w:rPr>
                <w:rFonts w:ascii="Times New Roman" w:hAnsi="Times New Roman" w:cs="Times New Roman"/>
                <w:sz w:val="18"/>
              </w:rPr>
            </w:pPr>
            <w:r>
              <w:rPr>
                <w:rFonts w:ascii="Times New Roman" w:hAnsi="Times New Roman" w:cs="Times New Roman"/>
                <w:sz w:val="18"/>
              </w:rPr>
              <w:t>Phenylacetaldehyde (Table 2)</w:t>
            </w:r>
          </w:p>
        </w:tc>
        <w:tc>
          <w:tcPr>
            <w:tcW w:w="2000" w:type="dxa"/>
          </w:tcPr>
          <w:p w14:paraId="522346C4">
            <w:pPr>
              <w:rPr>
                <w:rFonts w:ascii="Times New Roman" w:hAnsi="Times New Roman" w:cs="Times New Roman"/>
                <w:sz w:val="18"/>
              </w:rPr>
            </w:pPr>
            <w:r>
              <w:rPr>
                <w:rFonts w:ascii="Times New Roman" w:hAnsi="Times New Roman" w:cs="Times New Roman"/>
                <w:sz w:val="18"/>
              </w:rPr>
              <w:t>WICANDRAFT_25789</w:t>
            </w:r>
          </w:p>
        </w:tc>
        <w:tc>
          <w:tcPr>
            <w:tcW w:w="1000" w:type="dxa"/>
          </w:tcPr>
          <w:p w14:paraId="2E5EA3BF">
            <w:pPr>
              <w:rPr>
                <w:rFonts w:ascii="Times New Roman" w:hAnsi="Times New Roman" w:cs="Times New Roman"/>
                <w:sz w:val="18"/>
              </w:rPr>
            </w:pPr>
            <w:r>
              <w:rPr>
                <w:rFonts w:ascii="Times New Roman" w:hAnsi="Times New Roman" w:cs="Times New Roman"/>
                <w:sz w:val="18"/>
              </w:rPr>
              <w:t>11</w:t>
            </w:r>
          </w:p>
        </w:tc>
        <w:tc>
          <w:tcPr>
            <w:tcW w:w="1200" w:type="dxa"/>
          </w:tcPr>
          <w:p w14:paraId="7FBCA85B">
            <w:pPr>
              <w:rPr>
                <w:rFonts w:ascii="Times New Roman" w:hAnsi="Times New Roman" w:cs="Times New Roman"/>
                <w:sz w:val="18"/>
              </w:rPr>
            </w:pPr>
            <w:r>
              <w:rPr>
                <w:rFonts w:ascii="Times New Roman" w:hAnsi="Times New Roman" w:cs="Times New Roman"/>
                <w:sz w:val="18"/>
              </w:rPr>
              <w:t>48 h</w:t>
            </w:r>
          </w:p>
        </w:tc>
        <w:tc>
          <w:tcPr>
            <w:tcW w:w="1600" w:type="dxa"/>
          </w:tcPr>
          <w:p w14:paraId="0393A053">
            <w:pPr>
              <w:rPr>
                <w:rFonts w:ascii="Times New Roman" w:hAnsi="Times New Roman" w:cs="Times New Roman"/>
                <w:sz w:val="18"/>
              </w:rPr>
            </w:pPr>
            <w:r>
              <w:rPr>
                <w:rFonts w:ascii="Times New Roman" w:hAnsi="Times New Roman" w:cs="Times New Roman"/>
                <w:sz w:val="18"/>
              </w:rPr>
              <w:t>yes</w:t>
            </w:r>
          </w:p>
        </w:tc>
      </w:tr>
      <w:tr w14:paraId="3F8B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5C0DF750">
            <w:pPr>
              <w:rPr>
                <w:rFonts w:ascii="Times New Roman" w:hAnsi="Times New Roman" w:cs="Times New Roman"/>
                <w:sz w:val="18"/>
              </w:rPr>
            </w:pPr>
            <w:r>
              <w:rPr>
                <w:rFonts w:ascii="Times New Roman" w:hAnsi="Times New Roman" w:cs="Times New Roman"/>
                <w:sz w:val="18"/>
              </w:rPr>
              <w:t>Phenylacetaldehyde (Table 2)</w:t>
            </w:r>
          </w:p>
        </w:tc>
        <w:tc>
          <w:tcPr>
            <w:tcW w:w="2000" w:type="dxa"/>
          </w:tcPr>
          <w:p w14:paraId="1ED59833">
            <w:pPr>
              <w:rPr>
                <w:rFonts w:ascii="Times New Roman" w:hAnsi="Times New Roman" w:cs="Times New Roman"/>
                <w:sz w:val="18"/>
              </w:rPr>
            </w:pPr>
            <w:r>
              <w:rPr>
                <w:rFonts w:ascii="Times New Roman" w:hAnsi="Times New Roman" w:cs="Times New Roman"/>
                <w:sz w:val="18"/>
              </w:rPr>
              <w:t>WICANDRAFT_60097</w:t>
            </w:r>
          </w:p>
        </w:tc>
        <w:tc>
          <w:tcPr>
            <w:tcW w:w="1000" w:type="dxa"/>
          </w:tcPr>
          <w:p w14:paraId="033C91BB">
            <w:pPr>
              <w:rPr>
                <w:rFonts w:ascii="Times New Roman" w:hAnsi="Times New Roman" w:cs="Times New Roman"/>
                <w:sz w:val="18"/>
              </w:rPr>
            </w:pPr>
            <w:r>
              <w:rPr>
                <w:rFonts w:ascii="Times New Roman" w:hAnsi="Times New Roman" w:cs="Times New Roman"/>
                <w:sz w:val="18"/>
              </w:rPr>
              <w:t>2</w:t>
            </w:r>
          </w:p>
        </w:tc>
        <w:tc>
          <w:tcPr>
            <w:tcW w:w="1200" w:type="dxa"/>
          </w:tcPr>
          <w:p w14:paraId="45AF6510">
            <w:pPr>
              <w:rPr>
                <w:rFonts w:ascii="Times New Roman" w:hAnsi="Times New Roman" w:cs="Times New Roman"/>
                <w:sz w:val="18"/>
              </w:rPr>
            </w:pPr>
            <w:r>
              <w:rPr>
                <w:rFonts w:ascii="Times New Roman" w:hAnsi="Times New Roman" w:cs="Times New Roman"/>
                <w:sz w:val="18"/>
              </w:rPr>
              <w:t>48 h</w:t>
            </w:r>
          </w:p>
        </w:tc>
        <w:tc>
          <w:tcPr>
            <w:tcW w:w="1600" w:type="dxa"/>
          </w:tcPr>
          <w:p w14:paraId="74C4DE25">
            <w:pPr>
              <w:rPr>
                <w:rFonts w:ascii="Times New Roman" w:hAnsi="Times New Roman" w:cs="Times New Roman"/>
                <w:sz w:val="18"/>
              </w:rPr>
            </w:pPr>
            <w:r>
              <w:rPr>
                <w:rFonts w:ascii="Times New Roman" w:hAnsi="Times New Roman" w:cs="Times New Roman"/>
                <w:sz w:val="18"/>
              </w:rPr>
              <w:t>no</w:t>
            </w:r>
          </w:p>
        </w:tc>
      </w:tr>
      <w:tr w14:paraId="056A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573C1872">
            <w:pPr>
              <w:rPr>
                <w:rFonts w:ascii="Times New Roman" w:hAnsi="Times New Roman" w:cs="Times New Roman"/>
                <w:sz w:val="18"/>
              </w:rPr>
            </w:pPr>
            <w:r>
              <w:rPr>
                <w:rFonts w:ascii="Times New Roman" w:hAnsi="Times New Roman" w:cs="Times New Roman"/>
                <w:sz w:val="18"/>
              </w:rPr>
              <w:t>Phenylacetaldehyde (Table 2)</w:t>
            </w:r>
          </w:p>
        </w:tc>
        <w:tc>
          <w:tcPr>
            <w:tcW w:w="2000" w:type="dxa"/>
          </w:tcPr>
          <w:p w14:paraId="3782C0F4">
            <w:pPr>
              <w:rPr>
                <w:rFonts w:ascii="Times New Roman" w:hAnsi="Times New Roman" w:cs="Times New Roman"/>
                <w:sz w:val="18"/>
              </w:rPr>
            </w:pPr>
            <w:r>
              <w:rPr>
                <w:rFonts w:ascii="Times New Roman" w:hAnsi="Times New Roman" w:cs="Times New Roman"/>
                <w:sz w:val="18"/>
              </w:rPr>
              <w:t>WICANDRAFT_84167</w:t>
            </w:r>
          </w:p>
        </w:tc>
        <w:tc>
          <w:tcPr>
            <w:tcW w:w="1000" w:type="dxa"/>
          </w:tcPr>
          <w:p w14:paraId="2E312DEE">
            <w:pPr>
              <w:rPr>
                <w:rFonts w:ascii="Times New Roman" w:hAnsi="Times New Roman" w:cs="Times New Roman"/>
                <w:sz w:val="18"/>
              </w:rPr>
            </w:pPr>
            <w:r>
              <w:rPr>
                <w:rFonts w:ascii="Times New Roman" w:hAnsi="Times New Roman" w:cs="Times New Roman"/>
                <w:sz w:val="18"/>
              </w:rPr>
              <w:t>3</w:t>
            </w:r>
          </w:p>
        </w:tc>
        <w:tc>
          <w:tcPr>
            <w:tcW w:w="1200" w:type="dxa"/>
          </w:tcPr>
          <w:p w14:paraId="2FBBBC68">
            <w:pPr>
              <w:rPr>
                <w:rFonts w:ascii="Times New Roman" w:hAnsi="Times New Roman" w:cs="Times New Roman"/>
                <w:sz w:val="18"/>
              </w:rPr>
            </w:pPr>
            <w:r>
              <w:rPr>
                <w:rFonts w:ascii="Times New Roman" w:hAnsi="Times New Roman" w:cs="Times New Roman"/>
                <w:sz w:val="18"/>
              </w:rPr>
              <w:t>48 h</w:t>
            </w:r>
          </w:p>
        </w:tc>
        <w:tc>
          <w:tcPr>
            <w:tcW w:w="1600" w:type="dxa"/>
          </w:tcPr>
          <w:p w14:paraId="5037BD6B">
            <w:pPr>
              <w:rPr>
                <w:rFonts w:ascii="Times New Roman" w:hAnsi="Times New Roman" w:cs="Times New Roman"/>
                <w:sz w:val="18"/>
              </w:rPr>
            </w:pPr>
            <w:r>
              <w:rPr>
                <w:rFonts w:ascii="Times New Roman" w:hAnsi="Times New Roman" w:cs="Times New Roman"/>
                <w:sz w:val="18"/>
              </w:rPr>
              <w:t>no</w:t>
            </w:r>
          </w:p>
        </w:tc>
      </w:tr>
      <w:tr w14:paraId="7160D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64562D16">
            <w:pPr>
              <w:rPr>
                <w:rFonts w:ascii="Times New Roman" w:hAnsi="Times New Roman" w:cs="Times New Roman"/>
                <w:sz w:val="18"/>
              </w:rPr>
            </w:pPr>
            <w:r>
              <w:rPr>
                <w:rFonts w:ascii="Times New Roman" w:hAnsi="Times New Roman" w:cs="Times New Roman"/>
                <w:sz w:val="18"/>
              </w:rPr>
              <w:t>Phenylacetaldehyde (Table 2)</w:t>
            </w:r>
          </w:p>
        </w:tc>
        <w:tc>
          <w:tcPr>
            <w:tcW w:w="2000" w:type="dxa"/>
          </w:tcPr>
          <w:p w14:paraId="590CA292">
            <w:pPr>
              <w:rPr>
                <w:rFonts w:ascii="Times New Roman" w:hAnsi="Times New Roman" w:cs="Times New Roman"/>
                <w:sz w:val="18"/>
              </w:rPr>
            </w:pPr>
            <w:r>
              <w:rPr>
                <w:rFonts w:ascii="Times New Roman" w:hAnsi="Times New Roman" w:cs="Times New Roman"/>
                <w:sz w:val="18"/>
              </w:rPr>
              <w:t>WICANDRAFT_25906</w:t>
            </w:r>
          </w:p>
        </w:tc>
        <w:tc>
          <w:tcPr>
            <w:tcW w:w="1000" w:type="dxa"/>
          </w:tcPr>
          <w:p w14:paraId="54C5A55D">
            <w:pPr>
              <w:rPr>
                <w:rFonts w:ascii="Times New Roman" w:hAnsi="Times New Roman" w:cs="Times New Roman"/>
                <w:sz w:val="18"/>
              </w:rPr>
            </w:pPr>
            <w:r>
              <w:rPr>
                <w:rFonts w:ascii="Times New Roman" w:hAnsi="Times New Roman" w:cs="Times New Roman"/>
                <w:sz w:val="18"/>
              </w:rPr>
              <w:t>2</w:t>
            </w:r>
          </w:p>
        </w:tc>
        <w:tc>
          <w:tcPr>
            <w:tcW w:w="1200" w:type="dxa"/>
          </w:tcPr>
          <w:p w14:paraId="3D65B0F5">
            <w:pPr>
              <w:rPr>
                <w:rFonts w:ascii="Times New Roman" w:hAnsi="Times New Roman" w:cs="Times New Roman"/>
                <w:sz w:val="18"/>
              </w:rPr>
            </w:pPr>
            <w:r>
              <w:rPr>
                <w:rFonts w:ascii="Times New Roman" w:hAnsi="Times New Roman" w:cs="Times New Roman"/>
                <w:sz w:val="18"/>
              </w:rPr>
              <w:t>48 h</w:t>
            </w:r>
          </w:p>
        </w:tc>
        <w:tc>
          <w:tcPr>
            <w:tcW w:w="1600" w:type="dxa"/>
          </w:tcPr>
          <w:p w14:paraId="01428E7C">
            <w:pPr>
              <w:rPr>
                <w:rFonts w:ascii="Times New Roman" w:hAnsi="Times New Roman" w:cs="Times New Roman"/>
                <w:sz w:val="18"/>
              </w:rPr>
            </w:pPr>
            <w:r>
              <w:rPr>
                <w:rFonts w:ascii="Times New Roman" w:hAnsi="Times New Roman" w:cs="Times New Roman"/>
                <w:sz w:val="18"/>
              </w:rPr>
              <w:t>no</w:t>
            </w:r>
          </w:p>
        </w:tc>
      </w:tr>
      <w:tr w14:paraId="5EAEB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2B627692">
            <w:pPr>
              <w:rPr>
                <w:rFonts w:ascii="Times New Roman" w:hAnsi="Times New Roman" w:cs="Times New Roman"/>
                <w:sz w:val="18"/>
              </w:rPr>
            </w:pPr>
            <w:r>
              <w:rPr>
                <w:rFonts w:ascii="Times New Roman" w:hAnsi="Times New Roman" w:cs="Times New Roman"/>
                <w:sz w:val="18"/>
              </w:rPr>
              <w:t>Phenylacetaldehyde (Table 2)</w:t>
            </w:r>
          </w:p>
        </w:tc>
        <w:tc>
          <w:tcPr>
            <w:tcW w:w="2000" w:type="dxa"/>
          </w:tcPr>
          <w:p w14:paraId="7B6B9055">
            <w:pPr>
              <w:rPr>
                <w:rFonts w:ascii="Times New Roman" w:hAnsi="Times New Roman" w:cs="Times New Roman"/>
                <w:sz w:val="18"/>
              </w:rPr>
            </w:pPr>
            <w:r>
              <w:rPr>
                <w:rFonts w:ascii="Times New Roman" w:hAnsi="Times New Roman" w:cs="Times New Roman"/>
                <w:sz w:val="18"/>
              </w:rPr>
              <w:t>WICANDRAFT_46076</w:t>
            </w:r>
          </w:p>
        </w:tc>
        <w:tc>
          <w:tcPr>
            <w:tcW w:w="1000" w:type="dxa"/>
          </w:tcPr>
          <w:p w14:paraId="688D1027">
            <w:pPr>
              <w:rPr>
                <w:rFonts w:ascii="Times New Roman" w:hAnsi="Times New Roman" w:cs="Times New Roman"/>
                <w:sz w:val="18"/>
              </w:rPr>
            </w:pPr>
            <w:r>
              <w:rPr>
                <w:rFonts w:ascii="Times New Roman" w:hAnsi="Times New Roman" w:cs="Times New Roman"/>
                <w:sz w:val="18"/>
              </w:rPr>
              <w:t>10</w:t>
            </w:r>
          </w:p>
        </w:tc>
        <w:tc>
          <w:tcPr>
            <w:tcW w:w="1200" w:type="dxa"/>
          </w:tcPr>
          <w:p w14:paraId="06B18B01">
            <w:pPr>
              <w:rPr>
                <w:rFonts w:ascii="Times New Roman" w:hAnsi="Times New Roman" w:cs="Times New Roman"/>
                <w:sz w:val="18"/>
              </w:rPr>
            </w:pPr>
            <w:r>
              <w:rPr>
                <w:rFonts w:ascii="Times New Roman" w:hAnsi="Times New Roman" w:cs="Times New Roman"/>
                <w:sz w:val="18"/>
              </w:rPr>
              <w:t>0 h</w:t>
            </w:r>
          </w:p>
        </w:tc>
        <w:tc>
          <w:tcPr>
            <w:tcW w:w="1600" w:type="dxa"/>
          </w:tcPr>
          <w:p w14:paraId="642E48E1">
            <w:pPr>
              <w:rPr>
                <w:rFonts w:ascii="Times New Roman" w:hAnsi="Times New Roman" w:cs="Times New Roman"/>
                <w:sz w:val="18"/>
              </w:rPr>
            </w:pPr>
            <w:r>
              <w:rPr>
                <w:rFonts w:ascii="Times New Roman" w:hAnsi="Times New Roman" w:cs="Times New Roman"/>
                <w:sz w:val="18"/>
              </w:rPr>
              <w:t>no</w:t>
            </w:r>
          </w:p>
        </w:tc>
      </w:tr>
      <w:tr w14:paraId="48E9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70A1EDF8">
            <w:pPr>
              <w:rPr>
                <w:rFonts w:ascii="Times New Roman" w:hAnsi="Times New Roman" w:cs="Times New Roman"/>
                <w:sz w:val="18"/>
              </w:rPr>
            </w:pPr>
            <w:r>
              <w:rPr>
                <w:rFonts w:ascii="Times New Roman" w:hAnsi="Times New Roman" w:cs="Times New Roman"/>
                <w:sz w:val="18"/>
              </w:rPr>
              <w:t>Isoamyl alcohol (Table 3)</w:t>
            </w:r>
          </w:p>
        </w:tc>
        <w:tc>
          <w:tcPr>
            <w:tcW w:w="2000" w:type="dxa"/>
          </w:tcPr>
          <w:p w14:paraId="0F33349D">
            <w:pPr>
              <w:rPr>
                <w:rFonts w:ascii="Times New Roman" w:hAnsi="Times New Roman" w:cs="Times New Roman"/>
                <w:sz w:val="18"/>
              </w:rPr>
            </w:pPr>
            <w:r>
              <w:rPr>
                <w:rFonts w:ascii="Times New Roman" w:hAnsi="Times New Roman" w:cs="Times New Roman"/>
                <w:sz w:val="18"/>
              </w:rPr>
              <w:t>WICANDRAFT_46076</w:t>
            </w:r>
          </w:p>
        </w:tc>
        <w:tc>
          <w:tcPr>
            <w:tcW w:w="1000" w:type="dxa"/>
          </w:tcPr>
          <w:p w14:paraId="3A7625B4">
            <w:pPr>
              <w:rPr>
                <w:rFonts w:ascii="Times New Roman" w:hAnsi="Times New Roman" w:cs="Times New Roman"/>
                <w:sz w:val="18"/>
              </w:rPr>
            </w:pPr>
            <w:r>
              <w:rPr>
                <w:rFonts w:ascii="Times New Roman" w:hAnsi="Times New Roman" w:cs="Times New Roman"/>
                <w:sz w:val="18"/>
              </w:rPr>
              <w:t>10</w:t>
            </w:r>
          </w:p>
        </w:tc>
        <w:tc>
          <w:tcPr>
            <w:tcW w:w="1200" w:type="dxa"/>
          </w:tcPr>
          <w:p w14:paraId="61914CD8">
            <w:pPr>
              <w:rPr>
                <w:rFonts w:ascii="Times New Roman" w:hAnsi="Times New Roman" w:cs="Times New Roman"/>
                <w:sz w:val="18"/>
              </w:rPr>
            </w:pPr>
            <w:r>
              <w:rPr>
                <w:rFonts w:ascii="Times New Roman" w:hAnsi="Times New Roman" w:cs="Times New Roman"/>
                <w:sz w:val="18"/>
              </w:rPr>
              <w:t>0 h</w:t>
            </w:r>
          </w:p>
        </w:tc>
        <w:tc>
          <w:tcPr>
            <w:tcW w:w="1600" w:type="dxa"/>
          </w:tcPr>
          <w:p w14:paraId="1E3DEE3C">
            <w:pPr>
              <w:rPr>
                <w:rFonts w:ascii="Times New Roman" w:hAnsi="Times New Roman" w:cs="Times New Roman"/>
                <w:sz w:val="18"/>
              </w:rPr>
            </w:pPr>
            <w:r>
              <w:rPr>
                <w:rFonts w:ascii="Times New Roman" w:hAnsi="Times New Roman" w:cs="Times New Roman"/>
                <w:sz w:val="18"/>
              </w:rPr>
              <w:t>no</w:t>
            </w:r>
          </w:p>
        </w:tc>
      </w:tr>
      <w:tr w14:paraId="2B36B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373AB012">
            <w:pPr>
              <w:rPr>
                <w:rFonts w:ascii="Times New Roman" w:hAnsi="Times New Roman" w:cs="Times New Roman"/>
                <w:sz w:val="18"/>
              </w:rPr>
            </w:pPr>
            <w:r>
              <w:rPr>
                <w:rFonts w:ascii="Times New Roman" w:hAnsi="Times New Roman" w:cs="Times New Roman"/>
                <w:sz w:val="18"/>
              </w:rPr>
              <w:t>Isoamyl alcohol (Table 3)</w:t>
            </w:r>
          </w:p>
        </w:tc>
        <w:tc>
          <w:tcPr>
            <w:tcW w:w="2000" w:type="dxa"/>
          </w:tcPr>
          <w:p w14:paraId="61817F4C">
            <w:pPr>
              <w:rPr>
                <w:rFonts w:ascii="Times New Roman" w:hAnsi="Times New Roman" w:cs="Times New Roman"/>
                <w:sz w:val="18"/>
              </w:rPr>
            </w:pPr>
            <w:r>
              <w:rPr>
                <w:rFonts w:ascii="Times New Roman" w:hAnsi="Times New Roman" w:cs="Times New Roman"/>
                <w:sz w:val="18"/>
              </w:rPr>
              <w:t>WICANDRAFT_62195</w:t>
            </w:r>
          </w:p>
        </w:tc>
        <w:tc>
          <w:tcPr>
            <w:tcW w:w="1000" w:type="dxa"/>
          </w:tcPr>
          <w:p w14:paraId="3FFD81DE">
            <w:pPr>
              <w:rPr>
                <w:rFonts w:ascii="Times New Roman" w:hAnsi="Times New Roman" w:cs="Times New Roman"/>
                <w:sz w:val="18"/>
              </w:rPr>
            </w:pPr>
            <w:r>
              <w:rPr>
                <w:rFonts w:ascii="Times New Roman" w:hAnsi="Times New Roman" w:cs="Times New Roman"/>
                <w:sz w:val="18"/>
              </w:rPr>
              <w:t>not DE</w:t>
            </w:r>
          </w:p>
        </w:tc>
        <w:tc>
          <w:tcPr>
            <w:tcW w:w="1200" w:type="dxa"/>
          </w:tcPr>
          <w:p w14:paraId="7B6BF3C4">
            <w:pPr>
              <w:rPr>
                <w:rFonts w:ascii="Times New Roman" w:hAnsi="Times New Roman" w:cs="Times New Roman"/>
                <w:sz w:val="18"/>
              </w:rPr>
            </w:pPr>
            <w:r>
              <w:rPr>
                <w:rFonts w:ascii="Times New Roman" w:hAnsi="Times New Roman" w:cs="Times New Roman"/>
                <w:sz w:val="18"/>
              </w:rPr>
              <w:t>16 h</w:t>
            </w:r>
          </w:p>
        </w:tc>
        <w:tc>
          <w:tcPr>
            <w:tcW w:w="1600" w:type="dxa"/>
          </w:tcPr>
          <w:p w14:paraId="7773A966">
            <w:pPr>
              <w:rPr>
                <w:rFonts w:ascii="Times New Roman" w:hAnsi="Times New Roman" w:cs="Times New Roman"/>
                <w:sz w:val="18"/>
              </w:rPr>
            </w:pPr>
            <w:r>
              <w:rPr>
                <w:rFonts w:ascii="Times New Roman" w:hAnsi="Times New Roman" w:cs="Times New Roman"/>
                <w:sz w:val="18"/>
              </w:rPr>
              <w:t>no</w:t>
            </w:r>
          </w:p>
        </w:tc>
      </w:tr>
      <w:tr w14:paraId="2593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6C18681A">
            <w:pPr>
              <w:rPr>
                <w:rFonts w:ascii="Times New Roman" w:hAnsi="Times New Roman" w:cs="Times New Roman"/>
                <w:sz w:val="18"/>
              </w:rPr>
            </w:pPr>
            <w:r>
              <w:rPr>
                <w:rFonts w:ascii="Times New Roman" w:hAnsi="Times New Roman" w:cs="Times New Roman"/>
                <w:sz w:val="18"/>
              </w:rPr>
              <w:t>Isoamyl alcohol (Table 3)</w:t>
            </w:r>
          </w:p>
        </w:tc>
        <w:tc>
          <w:tcPr>
            <w:tcW w:w="2000" w:type="dxa"/>
          </w:tcPr>
          <w:p w14:paraId="7F5E8D80">
            <w:pPr>
              <w:rPr>
                <w:rFonts w:ascii="Times New Roman" w:hAnsi="Times New Roman" w:cs="Times New Roman"/>
                <w:sz w:val="18"/>
              </w:rPr>
            </w:pPr>
            <w:r>
              <w:rPr>
                <w:rFonts w:ascii="Times New Roman" w:hAnsi="Times New Roman" w:cs="Times New Roman"/>
                <w:sz w:val="18"/>
              </w:rPr>
              <w:t>WICANDRAFT_62190</w:t>
            </w:r>
          </w:p>
        </w:tc>
        <w:tc>
          <w:tcPr>
            <w:tcW w:w="1000" w:type="dxa"/>
          </w:tcPr>
          <w:p w14:paraId="6967629B">
            <w:pPr>
              <w:rPr>
                <w:rFonts w:ascii="Times New Roman" w:hAnsi="Times New Roman" w:cs="Times New Roman"/>
                <w:sz w:val="18"/>
              </w:rPr>
            </w:pPr>
            <w:r>
              <w:rPr>
                <w:rFonts w:ascii="Times New Roman" w:hAnsi="Times New Roman" w:cs="Times New Roman"/>
                <w:sz w:val="18"/>
              </w:rPr>
              <w:t>2</w:t>
            </w:r>
          </w:p>
        </w:tc>
        <w:tc>
          <w:tcPr>
            <w:tcW w:w="1200" w:type="dxa"/>
          </w:tcPr>
          <w:p w14:paraId="3E3EBEEF">
            <w:pPr>
              <w:rPr>
                <w:rFonts w:ascii="Times New Roman" w:hAnsi="Times New Roman" w:cs="Times New Roman"/>
                <w:sz w:val="18"/>
              </w:rPr>
            </w:pPr>
            <w:r>
              <w:rPr>
                <w:rFonts w:ascii="Times New Roman" w:hAnsi="Times New Roman" w:cs="Times New Roman"/>
                <w:sz w:val="18"/>
              </w:rPr>
              <w:t>48 h</w:t>
            </w:r>
          </w:p>
        </w:tc>
        <w:tc>
          <w:tcPr>
            <w:tcW w:w="1600" w:type="dxa"/>
          </w:tcPr>
          <w:p w14:paraId="082F9C83">
            <w:pPr>
              <w:rPr>
                <w:rFonts w:ascii="Times New Roman" w:hAnsi="Times New Roman" w:cs="Times New Roman"/>
                <w:sz w:val="18"/>
              </w:rPr>
            </w:pPr>
            <w:r>
              <w:rPr>
                <w:rFonts w:ascii="Times New Roman" w:hAnsi="Times New Roman" w:cs="Times New Roman"/>
                <w:sz w:val="18"/>
              </w:rPr>
              <w:t>yes</w:t>
            </w:r>
          </w:p>
        </w:tc>
      </w:tr>
      <w:tr w14:paraId="6CE5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398C7FC3">
            <w:pPr>
              <w:rPr>
                <w:rFonts w:ascii="Times New Roman" w:hAnsi="Times New Roman" w:cs="Times New Roman"/>
                <w:sz w:val="18"/>
              </w:rPr>
            </w:pPr>
            <w:r>
              <w:rPr>
                <w:rFonts w:ascii="Times New Roman" w:hAnsi="Times New Roman" w:cs="Times New Roman"/>
                <w:sz w:val="18"/>
              </w:rPr>
              <w:t>Isoamyl alcohol (Table 3)</w:t>
            </w:r>
          </w:p>
        </w:tc>
        <w:tc>
          <w:tcPr>
            <w:tcW w:w="2000" w:type="dxa"/>
          </w:tcPr>
          <w:p w14:paraId="5E0E3860">
            <w:pPr>
              <w:rPr>
                <w:rFonts w:ascii="Times New Roman" w:hAnsi="Times New Roman" w:cs="Times New Roman"/>
                <w:sz w:val="18"/>
              </w:rPr>
            </w:pPr>
            <w:r>
              <w:rPr>
                <w:rFonts w:ascii="Times New Roman" w:hAnsi="Times New Roman" w:cs="Times New Roman"/>
                <w:sz w:val="18"/>
              </w:rPr>
              <w:t>WICANDRAFT_36130</w:t>
            </w:r>
          </w:p>
        </w:tc>
        <w:tc>
          <w:tcPr>
            <w:tcW w:w="1000" w:type="dxa"/>
          </w:tcPr>
          <w:p w14:paraId="6295A13A">
            <w:pPr>
              <w:rPr>
                <w:rFonts w:ascii="Times New Roman" w:hAnsi="Times New Roman" w:cs="Times New Roman"/>
                <w:sz w:val="18"/>
              </w:rPr>
            </w:pPr>
            <w:r>
              <w:rPr>
                <w:rFonts w:ascii="Times New Roman" w:hAnsi="Times New Roman" w:cs="Times New Roman"/>
                <w:sz w:val="18"/>
              </w:rPr>
              <w:t>23</w:t>
            </w:r>
          </w:p>
        </w:tc>
        <w:tc>
          <w:tcPr>
            <w:tcW w:w="1200" w:type="dxa"/>
          </w:tcPr>
          <w:p w14:paraId="21570C8F">
            <w:pPr>
              <w:rPr>
                <w:rFonts w:ascii="Times New Roman" w:hAnsi="Times New Roman" w:cs="Times New Roman"/>
                <w:sz w:val="18"/>
              </w:rPr>
            </w:pPr>
            <w:r>
              <w:rPr>
                <w:rFonts w:ascii="Times New Roman" w:hAnsi="Times New Roman" w:cs="Times New Roman"/>
                <w:sz w:val="18"/>
              </w:rPr>
              <w:t>32 h</w:t>
            </w:r>
          </w:p>
        </w:tc>
        <w:tc>
          <w:tcPr>
            <w:tcW w:w="1600" w:type="dxa"/>
          </w:tcPr>
          <w:p w14:paraId="23897F4D">
            <w:pPr>
              <w:rPr>
                <w:rFonts w:ascii="Times New Roman" w:hAnsi="Times New Roman" w:cs="Times New Roman"/>
                <w:sz w:val="18"/>
              </w:rPr>
            </w:pPr>
            <w:r>
              <w:rPr>
                <w:rFonts w:ascii="Times New Roman" w:hAnsi="Times New Roman" w:cs="Times New Roman"/>
                <w:sz w:val="18"/>
              </w:rPr>
              <w:t>no</w:t>
            </w:r>
          </w:p>
        </w:tc>
      </w:tr>
      <w:tr w14:paraId="3F35A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3894D7B9">
            <w:pPr>
              <w:rPr>
                <w:rFonts w:ascii="Times New Roman" w:hAnsi="Times New Roman" w:cs="Times New Roman"/>
                <w:sz w:val="18"/>
              </w:rPr>
            </w:pPr>
            <w:r>
              <w:rPr>
                <w:rFonts w:ascii="Times New Roman" w:hAnsi="Times New Roman" w:cs="Times New Roman"/>
                <w:sz w:val="18"/>
              </w:rPr>
              <w:t>Isoamyl alcohol (Table 3)</w:t>
            </w:r>
          </w:p>
        </w:tc>
        <w:tc>
          <w:tcPr>
            <w:tcW w:w="2000" w:type="dxa"/>
          </w:tcPr>
          <w:p w14:paraId="4124ABF3">
            <w:pPr>
              <w:rPr>
                <w:rFonts w:ascii="Times New Roman" w:hAnsi="Times New Roman" w:cs="Times New Roman"/>
                <w:sz w:val="18"/>
              </w:rPr>
            </w:pPr>
            <w:r>
              <w:rPr>
                <w:rFonts w:ascii="Times New Roman" w:hAnsi="Times New Roman" w:cs="Times New Roman"/>
                <w:sz w:val="18"/>
              </w:rPr>
              <w:t>WICANDRAFT_31046</w:t>
            </w:r>
          </w:p>
        </w:tc>
        <w:tc>
          <w:tcPr>
            <w:tcW w:w="1000" w:type="dxa"/>
          </w:tcPr>
          <w:p w14:paraId="36E557A7">
            <w:pPr>
              <w:rPr>
                <w:rFonts w:ascii="Times New Roman" w:hAnsi="Times New Roman" w:cs="Times New Roman"/>
                <w:sz w:val="18"/>
              </w:rPr>
            </w:pPr>
            <w:r>
              <w:rPr>
                <w:rFonts w:ascii="Times New Roman" w:hAnsi="Times New Roman" w:cs="Times New Roman"/>
                <w:sz w:val="18"/>
              </w:rPr>
              <w:t>20</w:t>
            </w:r>
          </w:p>
        </w:tc>
        <w:tc>
          <w:tcPr>
            <w:tcW w:w="1200" w:type="dxa"/>
          </w:tcPr>
          <w:p w14:paraId="17607B5C">
            <w:pPr>
              <w:rPr>
                <w:rFonts w:ascii="Times New Roman" w:hAnsi="Times New Roman" w:cs="Times New Roman"/>
                <w:sz w:val="18"/>
              </w:rPr>
            </w:pPr>
            <w:r>
              <w:rPr>
                <w:rFonts w:ascii="Times New Roman" w:hAnsi="Times New Roman" w:cs="Times New Roman"/>
                <w:sz w:val="18"/>
              </w:rPr>
              <w:t>64 h</w:t>
            </w:r>
          </w:p>
        </w:tc>
        <w:tc>
          <w:tcPr>
            <w:tcW w:w="1600" w:type="dxa"/>
          </w:tcPr>
          <w:p w14:paraId="6B693C28">
            <w:pPr>
              <w:rPr>
                <w:rFonts w:ascii="Times New Roman" w:hAnsi="Times New Roman" w:cs="Times New Roman"/>
                <w:sz w:val="18"/>
              </w:rPr>
            </w:pPr>
            <w:r>
              <w:rPr>
                <w:rFonts w:ascii="Times New Roman" w:hAnsi="Times New Roman" w:cs="Times New Roman"/>
                <w:sz w:val="18"/>
              </w:rPr>
              <w:t>no</w:t>
            </w:r>
          </w:p>
        </w:tc>
      </w:tr>
      <w:tr w14:paraId="4FCC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091A94D0">
            <w:pPr>
              <w:rPr>
                <w:rFonts w:ascii="Times New Roman" w:hAnsi="Times New Roman" w:cs="Times New Roman"/>
                <w:sz w:val="18"/>
              </w:rPr>
            </w:pPr>
            <w:r>
              <w:rPr>
                <w:rFonts w:ascii="Times New Roman" w:hAnsi="Times New Roman" w:cs="Times New Roman"/>
                <w:sz w:val="18"/>
              </w:rPr>
              <w:t>Isoamyl alcohol (Table 3)</w:t>
            </w:r>
          </w:p>
        </w:tc>
        <w:tc>
          <w:tcPr>
            <w:tcW w:w="2000" w:type="dxa"/>
          </w:tcPr>
          <w:p w14:paraId="5BCBA2F6">
            <w:pPr>
              <w:rPr>
                <w:rFonts w:ascii="Times New Roman" w:hAnsi="Times New Roman" w:cs="Times New Roman"/>
                <w:sz w:val="18"/>
              </w:rPr>
            </w:pPr>
            <w:r>
              <w:rPr>
                <w:rFonts w:ascii="Times New Roman" w:hAnsi="Times New Roman" w:cs="Times New Roman"/>
                <w:sz w:val="18"/>
              </w:rPr>
              <w:t>WICANDRAFT_70287</w:t>
            </w:r>
          </w:p>
        </w:tc>
        <w:tc>
          <w:tcPr>
            <w:tcW w:w="1000" w:type="dxa"/>
          </w:tcPr>
          <w:p w14:paraId="2E37A86F">
            <w:pPr>
              <w:rPr>
                <w:rFonts w:ascii="Times New Roman" w:hAnsi="Times New Roman" w:cs="Times New Roman"/>
                <w:sz w:val="18"/>
              </w:rPr>
            </w:pPr>
            <w:r>
              <w:rPr>
                <w:rFonts w:ascii="Times New Roman" w:hAnsi="Times New Roman" w:cs="Times New Roman"/>
                <w:sz w:val="18"/>
              </w:rPr>
              <w:t>2</w:t>
            </w:r>
          </w:p>
        </w:tc>
        <w:tc>
          <w:tcPr>
            <w:tcW w:w="1200" w:type="dxa"/>
          </w:tcPr>
          <w:p w14:paraId="284587D6">
            <w:pPr>
              <w:rPr>
                <w:rFonts w:ascii="Times New Roman" w:hAnsi="Times New Roman" w:cs="Times New Roman"/>
                <w:sz w:val="18"/>
              </w:rPr>
            </w:pPr>
            <w:r>
              <w:rPr>
                <w:rFonts w:ascii="Times New Roman" w:hAnsi="Times New Roman" w:cs="Times New Roman"/>
                <w:sz w:val="18"/>
              </w:rPr>
              <w:t>48 h</w:t>
            </w:r>
          </w:p>
        </w:tc>
        <w:tc>
          <w:tcPr>
            <w:tcW w:w="1600" w:type="dxa"/>
          </w:tcPr>
          <w:p w14:paraId="0E78EA99">
            <w:pPr>
              <w:rPr>
                <w:rFonts w:ascii="Times New Roman" w:hAnsi="Times New Roman" w:cs="Times New Roman"/>
                <w:sz w:val="18"/>
              </w:rPr>
            </w:pPr>
            <w:r>
              <w:rPr>
                <w:rFonts w:ascii="Times New Roman" w:hAnsi="Times New Roman" w:cs="Times New Roman"/>
                <w:sz w:val="18"/>
              </w:rPr>
              <w:t>yes</w:t>
            </w:r>
          </w:p>
        </w:tc>
      </w:tr>
      <w:tr w14:paraId="1BA8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7702FA5A">
            <w:pPr>
              <w:rPr>
                <w:rFonts w:ascii="Times New Roman" w:hAnsi="Times New Roman" w:cs="Times New Roman"/>
                <w:sz w:val="18"/>
              </w:rPr>
            </w:pPr>
            <w:r>
              <w:rPr>
                <w:rFonts w:ascii="Times New Roman" w:hAnsi="Times New Roman" w:cs="Times New Roman"/>
                <w:sz w:val="18"/>
              </w:rPr>
              <w:t>Isoamyl alcohol (Table 3)</w:t>
            </w:r>
          </w:p>
        </w:tc>
        <w:tc>
          <w:tcPr>
            <w:tcW w:w="2000" w:type="dxa"/>
          </w:tcPr>
          <w:p w14:paraId="484B5411">
            <w:pPr>
              <w:rPr>
                <w:rFonts w:ascii="Times New Roman" w:hAnsi="Times New Roman" w:cs="Times New Roman"/>
                <w:sz w:val="18"/>
              </w:rPr>
            </w:pPr>
            <w:r>
              <w:rPr>
                <w:rFonts w:ascii="Times New Roman" w:hAnsi="Times New Roman" w:cs="Times New Roman"/>
                <w:sz w:val="18"/>
              </w:rPr>
              <w:t>WICANDRAFT_52965</w:t>
            </w:r>
          </w:p>
        </w:tc>
        <w:tc>
          <w:tcPr>
            <w:tcW w:w="1000" w:type="dxa"/>
          </w:tcPr>
          <w:p w14:paraId="0CE4F64E">
            <w:pPr>
              <w:rPr>
                <w:rFonts w:ascii="Times New Roman" w:hAnsi="Times New Roman" w:cs="Times New Roman"/>
                <w:sz w:val="18"/>
              </w:rPr>
            </w:pPr>
            <w:r>
              <w:rPr>
                <w:rFonts w:ascii="Times New Roman" w:hAnsi="Times New Roman" w:cs="Times New Roman"/>
                <w:sz w:val="18"/>
              </w:rPr>
              <w:t>10</w:t>
            </w:r>
          </w:p>
        </w:tc>
        <w:tc>
          <w:tcPr>
            <w:tcW w:w="1200" w:type="dxa"/>
          </w:tcPr>
          <w:p w14:paraId="46C9D7EA">
            <w:pPr>
              <w:rPr>
                <w:rFonts w:ascii="Times New Roman" w:hAnsi="Times New Roman" w:cs="Times New Roman"/>
                <w:sz w:val="18"/>
              </w:rPr>
            </w:pPr>
            <w:r>
              <w:rPr>
                <w:rFonts w:ascii="Times New Roman" w:hAnsi="Times New Roman" w:cs="Times New Roman"/>
                <w:sz w:val="18"/>
              </w:rPr>
              <w:t>0 h</w:t>
            </w:r>
          </w:p>
        </w:tc>
        <w:tc>
          <w:tcPr>
            <w:tcW w:w="1600" w:type="dxa"/>
          </w:tcPr>
          <w:p w14:paraId="486D1415">
            <w:pPr>
              <w:rPr>
                <w:rFonts w:ascii="Times New Roman" w:hAnsi="Times New Roman" w:cs="Times New Roman"/>
                <w:sz w:val="18"/>
              </w:rPr>
            </w:pPr>
            <w:r>
              <w:rPr>
                <w:rFonts w:ascii="Times New Roman" w:hAnsi="Times New Roman" w:cs="Times New Roman"/>
                <w:sz w:val="18"/>
              </w:rPr>
              <w:t>no</w:t>
            </w:r>
          </w:p>
        </w:tc>
      </w:tr>
      <w:tr w14:paraId="52D1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22E8F07B">
            <w:pPr>
              <w:rPr>
                <w:rFonts w:ascii="Times New Roman" w:hAnsi="Times New Roman" w:cs="Times New Roman"/>
                <w:sz w:val="18"/>
              </w:rPr>
            </w:pPr>
            <w:r>
              <w:rPr>
                <w:rFonts w:ascii="Times New Roman" w:hAnsi="Times New Roman" w:cs="Times New Roman"/>
                <w:sz w:val="18"/>
              </w:rPr>
              <w:t>Isoamyl alcohol (Table 3)</w:t>
            </w:r>
          </w:p>
        </w:tc>
        <w:tc>
          <w:tcPr>
            <w:tcW w:w="2000" w:type="dxa"/>
          </w:tcPr>
          <w:p w14:paraId="5D5E675D">
            <w:pPr>
              <w:rPr>
                <w:rFonts w:ascii="Times New Roman" w:hAnsi="Times New Roman" w:cs="Times New Roman"/>
                <w:sz w:val="18"/>
              </w:rPr>
            </w:pPr>
            <w:r>
              <w:rPr>
                <w:rFonts w:ascii="Times New Roman" w:hAnsi="Times New Roman" w:cs="Times New Roman"/>
                <w:sz w:val="18"/>
              </w:rPr>
              <w:t>WICANDRAFT_30689</w:t>
            </w:r>
          </w:p>
        </w:tc>
        <w:tc>
          <w:tcPr>
            <w:tcW w:w="1000" w:type="dxa"/>
          </w:tcPr>
          <w:p w14:paraId="09B03BF9">
            <w:pPr>
              <w:rPr>
                <w:rFonts w:ascii="Times New Roman" w:hAnsi="Times New Roman" w:cs="Times New Roman"/>
                <w:sz w:val="18"/>
              </w:rPr>
            </w:pPr>
            <w:r>
              <w:rPr>
                <w:rFonts w:ascii="Times New Roman" w:hAnsi="Times New Roman" w:cs="Times New Roman"/>
                <w:sz w:val="18"/>
              </w:rPr>
              <w:t>2</w:t>
            </w:r>
          </w:p>
        </w:tc>
        <w:tc>
          <w:tcPr>
            <w:tcW w:w="1200" w:type="dxa"/>
          </w:tcPr>
          <w:p w14:paraId="48F9631F">
            <w:pPr>
              <w:rPr>
                <w:rFonts w:ascii="Times New Roman" w:hAnsi="Times New Roman" w:cs="Times New Roman"/>
                <w:sz w:val="18"/>
              </w:rPr>
            </w:pPr>
            <w:r>
              <w:rPr>
                <w:rFonts w:ascii="Times New Roman" w:hAnsi="Times New Roman" w:cs="Times New Roman"/>
                <w:sz w:val="18"/>
              </w:rPr>
              <w:t>48 h</w:t>
            </w:r>
          </w:p>
        </w:tc>
        <w:tc>
          <w:tcPr>
            <w:tcW w:w="1600" w:type="dxa"/>
          </w:tcPr>
          <w:p w14:paraId="225C87C9">
            <w:pPr>
              <w:rPr>
                <w:rFonts w:ascii="Times New Roman" w:hAnsi="Times New Roman" w:cs="Times New Roman"/>
                <w:sz w:val="18"/>
              </w:rPr>
            </w:pPr>
            <w:r>
              <w:rPr>
                <w:rFonts w:ascii="Times New Roman" w:hAnsi="Times New Roman" w:cs="Times New Roman"/>
                <w:sz w:val="18"/>
              </w:rPr>
              <w:t>yes</w:t>
            </w:r>
          </w:p>
        </w:tc>
      </w:tr>
      <w:tr w14:paraId="1D6B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5BEE177C">
            <w:pPr>
              <w:rPr>
                <w:rFonts w:ascii="Times New Roman" w:hAnsi="Times New Roman" w:cs="Times New Roman"/>
                <w:sz w:val="18"/>
              </w:rPr>
            </w:pPr>
            <w:r>
              <w:rPr>
                <w:rFonts w:ascii="Times New Roman" w:hAnsi="Times New Roman" w:cs="Times New Roman"/>
                <w:sz w:val="18"/>
              </w:rPr>
              <w:t>Isoamyl alcohol (Table 3)</w:t>
            </w:r>
          </w:p>
        </w:tc>
        <w:tc>
          <w:tcPr>
            <w:tcW w:w="2000" w:type="dxa"/>
          </w:tcPr>
          <w:p w14:paraId="5807C9F6">
            <w:pPr>
              <w:rPr>
                <w:rFonts w:ascii="Times New Roman" w:hAnsi="Times New Roman" w:cs="Times New Roman"/>
                <w:sz w:val="18"/>
              </w:rPr>
            </w:pPr>
            <w:r>
              <w:rPr>
                <w:rFonts w:ascii="Times New Roman" w:hAnsi="Times New Roman" w:cs="Times New Roman"/>
                <w:sz w:val="18"/>
              </w:rPr>
              <w:t>WICANDRAFT_32539</w:t>
            </w:r>
          </w:p>
        </w:tc>
        <w:tc>
          <w:tcPr>
            <w:tcW w:w="1000" w:type="dxa"/>
          </w:tcPr>
          <w:p w14:paraId="3DDBBB02">
            <w:pPr>
              <w:rPr>
                <w:rFonts w:ascii="Times New Roman" w:hAnsi="Times New Roman" w:cs="Times New Roman"/>
                <w:sz w:val="18"/>
              </w:rPr>
            </w:pPr>
            <w:r>
              <w:rPr>
                <w:rFonts w:ascii="Times New Roman" w:hAnsi="Times New Roman" w:cs="Times New Roman"/>
                <w:sz w:val="18"/>
              </w:rPr>
              <w:t>5</w:t>
            </w:r>
          </w:p>
        </w:tc>
        <w:tc>
          <w:tcPr>
            <w:tcW w:w="1200" w:type="dxa"/>
          </w:tcPr>
          <w:p w14:paraId="31A210FF">
            <w:pPr>
              <w:rPr>
                <w:rFonts w:ascii="Times New Roman" w:hAnsi="Times New Roman" w:cs="Times New Roman"/>
                <w:sz w:val="18"/>
              </w:rPr>
            </w:pPr>
            <w:r>
              <w:rPr>
                <w:rFonts w:ascii="Times New Roman" w:hAnsi="Times New Roman" w:cs="Times New Roman"/>
                <w:sz w:val="18"/>
              </w:rPr>
              <w:t>16 h</w:t>
            </w:r>
          </w:p>
        </w:tc>
        <w:tc>
          <w:tcPr>
            <w:tcW w:w="1600" w:type="dxa"/>
          </w:tcPr>
          <w:p w14:paraId="3172D53D">
            <w:pPr>
              <w:rPr>
                <w:rFonts w:ascii="Times New Roman" w:hAnsi="Times New Roman" w:cs="Times New Roman"/>
                <w:sz w:val="18"/>
              </w:rPr>
            </w:pPr>
            <w:r>
              <w:rPr>
                <w:rFonts w:ascii="Times New Roman" w:hAnsi="Times New Roman" w:cs="Times New Roman"/>
                <w:sz w:val="18"/>
              </w:rPr>
              <w:t>no</w:t>
            </w:r>
          </w:p>
        </w:tc>
      </w:tr>
      <w:tr w14:paraId="2772E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3884D310">
            <w:pPr>
              <w:rPr>
                <w:rFonts w:ascii="Times New Roman" w:hAnsi="Times New Roman" w:cs="Times New Roman"/>
                <w:sz w:val="18"/>
              </w:rPr>
            </w:pPr>
            <w:r>
              <w:rPr>
                <w:rFonts w:ascii="Times New Roman" w:hAnsi="Times New Roman" w:cs="Times New Roman"/>
                <w:sz w:val="18"/>
              </w:rPr>
              <w:t>Isoamyl alcohol (Table 3)</w:t>
            </w:r>
          </w:p>
        </w:tc>
        <w:tc>
          <w:tcPr>
            <w:tcW w:w="2000" w:type="dxa"/>
          </w:tcPr>
          <w:p w14:paraId="5AA1EF91">
            <w:pPr>
              <w:rPr>
                <w:rFonts w:ascii="Times New Roman" w:hAnsi="Times New Roman" w:cs="Times New Roman"/>
                <w:sz w:val="18"/>
              </w:rPr>
            </w:pPr>
            <w:r>
              <w:rPr>
                <w:rFonts w:ascii="Times New Roman" w:hAnsi="Times New Roman" w:cs="Times New Roman"/>
                <w:sz w:val="18"/>
              </w:rPr>
              <w:t>WICANDRAFT_80232</w:t>
            </w:r>
          </w:p>
        </w:tc>
        <w:tc>
          <w:tcPr>
            <w:tcW w:w="1000" w:type="dxa"/>
          </w:tcPr>
          <w:p w14:paraId="117076F4">
            <w:pPr>
              <w:rPr>
                <w:rFonts w:ascii="Times New Roman" w:hAnsi="Times New Roman" w:cs="Times New Roman"/>
                <w:sz w:val="18"/>
              </w:rPr>
            </w:pPr>
            <w:r>
              <w:rPr>
                <w:rFonts w:ascii="Times New Roman" w:hAnsi="Times New Roman" w:cs="Times New Roman"/>
                <w:sz w:val="18"/>
              </w:rPr>
              <w:t>27</w:t>
            </w:r>
          </w:p>
        </w:tc>
        <w:tc>
          <w:tcPr>
            <w:tcW w:w="1200" w:type="dxa"/>
          </w:tcPr>
          <w:p w14:paraId="229029FC">
            <w:pPr>
              <w:rPr>
                <w:rFonts w:ascii="Times New Roman" w:hAnsi="Times New Roman" w:cs="Times New Roman"/>
                <w:sz w:val="18"/>
              </w:rPr>
            </w:pPr>
            <w:r>
              <w:rPr>
                <w:rFonts w:ascii="Times New Roman" w:hAnsi="Times New Roman" w:cs="Times New Roman"/>
                <w:sz w:val="18"/>
              </w:rPr>
              <w:t>0 h</w:t>
            </w:r>
          </w:p>
        </w:tc>
        <w:tc>
          <w:tcPr>
            <w:tcW w:w="1600" w:type="dxa"/>
          </w:tcPr>
          <w:p w14:paraId="0FA77CFF">
            <w:pPr>
              <w:rPr>
                <w:rFonts w:ascii="Times New Roman" w:hAnsi="Times New Roman" w:cs="Times New Roman"/>
                <w:sz w:val="18"/>
              </w:rPr>
            </w:pPr>
            <w:r>
              <w:rPr>
                <w:rFonts w:ascii="Times New Roman" w:hAnsi="Times New Roman" w:cs="Times New Roman"/>
                <w:sz w:val="18"/>
              </w:rPr>
              <w:t>no</w:t>
            </w:r>
          </w:p>
        </w:tc>
      </w:tr>
      <w:tr w14:paraId="4401C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7EAC3B79">
            <w:pPr>
              <w:rPr>
                <w:rFonts w:ascii="Times New Roman" w:hAnsi="Times New Roman" w:cs="Times New Roman"/>
                <w:sz w:val="18"/>
              </w:rPr>
            </w:pPr>
            <w:r>
              <w:rPr>
                <w:rFonts w:ascii="Times New Roman" w:hAnsi="Times New Roman" w:cs="Times New Roman"/>
                <w:sz w:val="18"/>
              </w:rPr>
              <w:t>Isoamyl alcohol (Table 3)</w:t>
            </w:r>
          </w:p>
        </w:tc>
        <w:tc>
          <w:tcPr>
            <w:tcW w:w="2000" w:type="dxa"/>
          </w:tcPr>
          <w:p w14:paraId="307290F0">
            <w:pPr>
              <w:rPr>
                <w:rFonts w:ascii="Times New Roman" w:hAnsi="Times New Roman" w:cs="Times New Roman"/>
                <w:sz w:val="18"/>
              </w:rPr>
            </w:pPr>
            <w:r>
              <w:rPr>
                <w:rFonts w:ascii="Times New Roman" w:hAnsi="Times New Roman" w:cs="Times New Roman"/>
                <w:sz w:val="18"/>
              </w:rPr>
              <w:t>WICANDRAFT_100670</w:t>
            </w:r>
          </w:p>
        </w:tc>
        <w:tc>
          <w:tcPr>
            <w:tcW w:w="1000" w:type="dxa"/>
          </w:tcPr>
          <w:p w14:paraId="362F03F5">
            <w:pPr>
              <w:rPr>
                <w:rFonts w:ascii="Times New Roman" w:hAnsi="Times New Roman" w:cs="Times New Roman"/>
                <w:sz w:val="18"/>
              </w:rPr>
            </w:pPr>
            <w:r>
              <w:rPr>
                <w:rFonts w:ascii="Times New Roman" w:hAnsi="Times New Roman" w:cs="Times New Roman"/>
                <w:sz w:val="18"/>
              </w:rPr>
              <w:t>11</w:t>
            </w:r>
          </w:p>
        </w:tc>
        <w:tc>
          <w:tcPr>
            <w:tcW w:w="1200" w:type="dxa"/>
          </w:tcPr>
          <w:p w14:paraId="44B78D65">
            <w:pPr>
              <w:rPr>
                <w:rFonts w:ascii="Times New Roman" w:hAnsi="Times New Roman" w:cs="Times New Roman"/>
                <w:sz w:val="18"/>
              </w:rPr>
            </w:pPr>
            <w:r>
              <w:rPr>
                <w:rFonts w:ascii="Times New Roman" w:hAnsi="Times New Roman" w:cs="Times New Roman"/>
                <w:sz w:val="18"/>
              </w:rPr>
              <w:t>64 h</w:t>
            </w:r>
          </w:p>
        </w:tc>
        <w:tc>
          <w:tcPr>
            <w:tcW w:w="1600" w:type="dxa"/>
          </w:tcPr>
          <w:p w14:paraId="50B828CB">
            <w:pPr>
              <w:rPr>
                <w:rFonts w:ascii="Times New Roman" w:hAnsi="Times New Roman" w:cs="Times New Roman"/>
                <w:sz w:val="18"/>
              </w:rPr>
            </w:pPr>
            <w:r>
              <w:rPr>
                <w:rFonts w:ascii="Times New Roman" w:hAnsi="Times New Roman" w:cs="Times New Roman"/>
                <w:sz w:val="18"/>
              </w:rPr>
              <w:t>no</w:t>
            </w:r>
          </w:p>
        </w:tc>
      </w:tr>
      <w:tr w14:paraId="0528B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13B1AB3F">
            <w:pPr>
              <w:rPr>
                <w:rFonts w:ascii="Times New Roman" w:hAnsi="Times New Roman" w:cs="Times New Roman"/>
                <w:sz w:val="18"/>
              </w:rPr>
            </w:pPr>
            <w:r>
              <w:rPr>
                <w:rFonts w:ascii="Times New Roman" w:hAnsi="Times New Roman" w:cs="Times New Roman"/>
                <w:sz w:val="18"/>
              </w:rPr>
              <w:t>Isoamyl alcohol (Table 3)</w:t>
            </w:r>
          </w:p>
        </w:tc>
        <w:tc>
          <w:tcPr>
            <w:tcW w:w="2000" w:type="dxa"/>
          </w:tcPr>
          <w:p w14:paraId="220344CA">
            <w:pPr>
              <w:rPr>
                <w:rFonts w:ascii="Times New Roman" w:hAnsi="Times New Roman" w:cs="Times New Roman"/>
                <w:sz w:val="18"/>
              </w:rPr>
            </w:pPr>
            <w:r>
              <w:rPr>
                <w:rFonts w:ascii="Times New Roman" w:hAnsi="Times New Roman" w:cs="Times New Roman"/>
                <w:sz w:val="18"/>
              </w:rPr>
              <w:t>WICANDRAFT_56320</w:t>
            </w:r>
          </w:p>
        </w:tc>
        <w:tc>
          <w:tcPr>
            <w:tcW w:w="1000" w:type="dxa"/>
          </w:tcPr>
          <w:p w14:paraId="7272B5FF">
            <w:pPr>
              <w:rPr>
                <w:rFonts w:ascii="Times New Roman" w:hAnsi="Times New Roman" w:cs="Times New Roman"/>
                <w:sz w:val="18"/>
              </w:rPr>
            </w:pPr>
            <w:r>
              <w:rPr>
                <w:rFonts w:ascii="Times New Roman" w:hAnsi="Times New Roman" w:cs="Times New Roman"/>
                <w:sz w:val="18"/>
              </w:rPr>
              <w:t>12</w:t>
            </w:r>
          </w:p>
        </w:tc>
        <w:tc>
          <w:tcPr>
            <w:tcW w:w="1200" w:type="dxa"/>
          </w:tcPr>
          <w:p w14:paraId="35BCF5D1">
            <w:pPr>
              <w:rPr>
                <w:rFonts w:ascii="Times New Roman" w:hAnsi="Times New Roman" w:cs="Times New Roman"/>
                <w:sz w:val="18"/>
              </w:rPr>
            </w:pPr>
            <w:r>
              <w:rPr>
                <w:rFonts w:ascii="Times New Roman" w:hAnsi="Times New Roman" w:cs="Times New Roman"/>
                <w:sz w:val="18"/>
              </w:rPr>
              <w:t>16 h</w:t>
            </w:r>
          </w:p>
        </w:tc>
        <w:tc>
          <w:tcPr>
            <w:tcW w:w="1600" w:type="dxa"/>
          </w:tcPr>
          <w:p w14:paraId="2D2F2845">
            <w:pPr>
              <w:rPr>
                <w:rFonts w:ascii="Times New Roman" w:hAnsi="Times New Roman" w:cs="Times New Roman"/>
                <w:sz w:val="18"/>
              </w:rPr>
            </w:pPr>
            <w:r>
              <w:rPr>
                <w:rFonts w:ascii="Times New Roman" w:hAnsi="Times New Roman" w:cs="Times New Roman"/>
                <w:sz w:val="18"/>
              </w:rPr>
              <w:t>no</w:t>
            </w:r>
          </w:p>
        </w:tc>
      </w:tr>
      <w:tr w14:paraId="4BF2C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05A69554">
            <w:pPr>
              <w:rPr>
                <w:rFonts w:ascii="Times New Roman" w:hAnsi="Times New Roman" w:cs="Times New Roman"/>
                <w:sz w:val="18"/>
              </w:rPr>
            </w:pPr>
            <w:r>
              <w:rPr>
                <w:rFonts w:ascii="Times New Roman" w:hAnsi="Times New Roman" w:cs="Times New Roman"/>
                <w:sz w:val="18"/>
              </w:rPr>
              <w:t>2-Phenylethanol candidates (KOG1208)</w:t>
            </w:r>
          </w:p>
        </w:tc>
        <w:tc>
          <w:tcPr>
            <w:tcW w:w="2000" w:type="dxa"/>
          </w:tcPr>
          <w:p w14:paraId="62BB6F43">
            <w:pPr>
              <w:rPr>
                <w:rFonts w:ascii="Times New Roman" w:hAnsi="Times New Roman" w:cs="Times New Roman"/>
                <w:sz w:val="18"/>
              </w:rPr>
            </w:pPr>
            <w:r>
              <w:rPr>
                <w:rFonts w:ascii="Times New Roman" w:hAnsi="Times New Roman" w:cs="Times New Roman"/>
                <w:sz w:val="18"/>
              </w:rPr>
              <w:t>WICANDRAFT_98376</w:t>
            </w:r>
          </w:p>
        </w:tc>
        <w:tc>
          <w:tcPr>
            <w:tcW w:w="1000" w:type="dxa"/>
          </w:tcPr>
          <w:p w14:paraId="4BA83C93">
            <w:pPr>
              <w:rPr>
                <w:rFonts w:ascii="Times New Roman" w:hAnsi="Times New Roman" w:cs="Times New Roman"/>
                <w:sz w:val="18"/>
              </w:rPr>
            </w:pPr>
            <w:r>
              <w:rPr>
                <w:rFonts w:ascii="Times New Roman" w:hAnsi="Times New Roman" w:cs="Times New Roman"/>
                <w:sz w:val="18"/>
              </w:rPr>
              <w:t>5</w:t>
            </w:r>
          </w:p>
        </w:tc>
        <w:tc>
          <w:tcPr>
            <w:tcW w:w="1200" w:type="dxa"/>
          </w:tcPr>
          <w:p w14:paraId="1028A813">
            <w:pPr>
              <w:rPr>
                <w:rFonts w:ascii="Times New Roman" w:hAnsi="Times New Roman" w:cs="Times New Roman"/>
                <w:sz w:val="18"/>
              </w:rPr>
            </w:pPr>
            <w:r>
              <w:rPr>
                <w:rFonts w:ascii="Times New Roman" w:hAnsi="Times New Roman" w:cs="Times New Roman"/>
                <w:sz w:val="18"/>
              </w:rPr>
              <w:t>48 h</w:t>
            </w:r>
          </w:p>
        </w:tc>
        <w:tc>
          <w:tcPr>
            <w:tcW w:w="1600" w:type="dxa"/>
          </w:tcPr>
          <w:p w14:paraId="02C49E1F">
            <w:pPr>
              <w:rPr>
                <w:rFonts w:ascii="Times New Roman" w:hAnsi="Times New Roman" w:cs="Times New Roman"/>
                <w:sz w:val="18"/>
              </w:rPr>
            </w:pPr>
            <w:r>
              <w:rPr>
                <w:rFonts w:ascii="Times New Roman" w:hAnsi="Times New Roman" w:cs="Times New Roman"/>
                <w:sz w:val="18"/>
              </w:rPr>
              <w:t>yes</w:t>
            </w:r>
          </w:p>
        </w:tc>
      </w:tr>
      <w:tr w14:paraId="0832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3CD96FD3">
            <w:pPr>
              <w:rPr>
                <w:rFonts w:ascii="Times New Roman" w:hAnsi="Times New Roman" w:cs="Times New Roman"/>
                <w:sz w:val="18"/>
              </w:rPr>
            </w:pPr>
            <w:r>
              <w:rPr>
                <w:rFonts w:ascii="Times New Roman" w:hAnsi="Times New Roman" w:cs="Times New Roman"/>
                <w:sz w:val="18"/>
              </w:rPr>
              <w:t>2-Phenylethanol candidates (KOG1208)</w:t>
            </w:r>
          </w:p>
        </w:tc>
        <w:tc>
          <w:tcPr>
            <w:tcW w:w="2000" w:type="dxa"/>
          </w:tcPr>
          <w:p w14:paraId="7CA3BADB">
            <w:pPr>
              <w:rPr>
                <w:rFonts w:ascii="Times New Roman" w:hAnsi="Times New Roman" w:cs="Times New Roman"/>
                <w:sz w:val="18"/>
              </w:rPr>
            </w:pPr>
            <w:r>
              <w:rPr>
                <w:rFonts w:ascii="Times New Roman" w:hAnsi="Times New Roman" w:cs="Times New Roman"/>
                <w:sz w:val="18"/>
              </w:rPr>
              <w:t>WICANDRAFT_25953</w:t>
            </w:r>
          </w:p>
        </w:tc>
        <w:tc>
          <w:tcPr>
            <w:tcW w:w="1000" w:type="dxa"/>
          </w:tcPr>
          <w:p w14:paraId="30444F28">
            <w:pPr>
              <w:rPr>
                <w:rFonts w:ascii="Times New Roman" w:hAnsi="Times New Roman" w:cs="Times New Roman"/>
                <w:sz w:val="18"/>
              </w:rPr>
            </w:pPr>
            <w:r>
              <w:rPr>
                <w:rFonts w:ascii="Times New Roman" w:hAnsi="Times New Roman" w:cs="Times New Roman"/>
                <w:sz w:val="18"/>
              </w:rPr>
              <w:t>9</w:t>
            </w:r>
          </w:p>
        </w:tc>
        <w:tc>
          <w:tcPr>
            <w:tcW w:w="1200" w:type="dxa"/>
          </w:tcPr>
          <w:p w14:paraId="479D8513">
            <w:pPr>
              <w:rPr>
                <w:rFonts w:ascii="Times New Roman" w:hAnsi="Times New Roman" w:cs="Times New Roman"/>
                <w:sz w:val="18"/>
              </w:rPr>
            </w:pPr>
            <w:r>
              <w:rPr>
                <w:rFonts w:ascii="Times New Roman" w:hAnsi="Times New Roman" w:cs="Times New Roman"/>
                <w:sz w:val="18"/>
              </w:rPr>
              <w:t>64 h</w:t>
            </w:r>
          </w:p>
        </w:tc>
        <w:tc>
          <w:tcPr>
            <w:tcW w:w="1600" w:type="dxa"/>
          </w:tcPr>
          <w:p w14:paraId="0107180D">
            <w:pPr>
              <w:rPr>
                <w:rFonts w:ascii="Times New Roman" w:hAnsi="Times New Roman" w:cs="Times New Roman"/>
                <w:sz w:val="18"/>
              </w:rPr>
            </w:pPr>
            <w:r>
              <w:rPr>
                <w:rFonts w:ascii="Times New Roman" w:hAnsi="Times New Roman" w:cs="Times New Roman"/>
                <w:sz w:val="18"/>
              </w:rPr>
              <w:t>no</w:t>
            </w:r>
          </w:p>
        </w:tc>
      </w:tr>
      <w:tr w14:paraId="1E96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0F65DB6D">
            <w:pPr>
              <w:rPr>
                <w:rFonts w:ascii="Times New Roman" w:hAnsi="Times New Roman" w:cs="Times New Roman"/>
                <w:sz w:val="18"/>
              </w:rPr>
            </w:pPr>
            <w:r>
              <w:rPr>
                <w:rFonts w:ascii="Times New Roman" w:hAnsi="Times New Roman" w:cs="Times New Roman"/>
                <w:sz w:val="18"/>
              </w:rPr>
              <w:t>2-Phenylethanol candidates (KOG1208)</w:t>
            </w:r>
          </w:p>
        </w:tc>
        <w:tc>
          <w:tcPr>
            <w:tcW w:w="2000" w:type="dxa"/>
          </w:tcPr>
          <w:p w14:paraId="519FB0C3">
            <w:pPr>
              <w:rPr>
                <w:rFonts w:ascii="Times New Roman" w:hAnsi="Times New Roman" w:cs="Times New Roman"/>
                <w:sz w:val="18"/>
              </w:rPr>
            </w:pPr>
            <w:r>
              <w:rPr>
                <w:rFonts w:ascii="Times New Roman" w:hAnsi="Times New Roman" w:cs="Times New Roman"/>
                <w:sz w:val="18"/>
              </w:rPr>
              <w:t>WICANDRAFT_25233</w:t>
            </w:r>
          </w:p>
        </w:tc>
        <w:tc>
          <w:tcPr>
            <w:tcW w:w="1000" w:type="dxa"/>
          </w:tcPr>
          <w:p w14:paraId="764D07F5">
            <w:pPr>
              <w:rPr>
                <w:rFonts w:ascii="Times New Roman" w:hAnsi="Times New Roman" w:cs="Times New Roman"/>
                <w:sz w:val="18"/>
              </w:rPr>
            </w:pPr>
            <w:r>
              <w:rPr>
                <w:rFonts w:ascii="Times New Roman" w:hAnsi="Times New Roman" w:cs="Times New Roman"/>
                <w:sz w:val="18"/>
              </w:rPr>
              <w:t>1</w:t>
            </w:r>
          </w:p>
        </w:tc>
        <w:tc>
          <w:tcPr>
            <w:tcW w:w="1200" w:type="dxa"/>
          </w:tcPr>
          <w:p w14:paraId="043745BB">
            <w:pPr>
              <w:rPr>
                <w:rFonts w:ascii="Times New Roman" w:hAnsi="Times New Roman" w:cs="Times New Roman"/>
                <w:sz w:val="18"/>
              </w:rPr>
            </w:pPr>
            <w:r>
              <w:rPr>
                <w:rFonts w:ascii="Times New Roman" w:hAnsi="Times New Roman" w:cs="Times New Roman"/>
                <w:sz w:val="18"/>
              </w:rPr>
              <w:t>48 h</w:t>
            </w:r>
          </w:p>
        </w:tc>
        <w:tc>
          <w:tcPr>
            <w:tcW w:w="1600" w:type="dxa"/>
          </w:tcPr>
          <w:p w14:paraId="577AD6FF">
            <w:pPr>
              <w:rPr>
                <w:rFonts w:ascii="Times New Roman" w:hAnsi="Times New Roman" w:cs="Times New Roman"/>
                <w:sz w:val="18"/>
              </w:rPr>
            </w:pPr>
            <w:r>
              <w:rPr>
                <w:rFonts w:ascii="Times New Roman" w:hAnsi="Times New Roman" w:cs="Times New Roman"/>
                <w:sz w:val="18"/>
              </w:rPr>
              <w:t>no</w:t>
            </w:r>
          </w:p>
        </w:tc>
      </w:tr>
      <w:tr w14:paraId="3342A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1C397BF3">
            <w:pPr>
              <w:rPr>
                <w:rFonts w:ascii="Times New Roman" w:hAnsi="Times New Roman" w:cs="Times New Roman"/>
                <w:sz w:val="18"/>
              </w:rPr>
            </w:pPr>
            <w:r>
              <w:rPr>
                <w:rFonts w:ascii="Times New Roman" w:hAnsi="Times New Roman" w:cs="Times New Roman"/>
                <w:sz w:val="18"/>
              </w:rPr>
              <w:t>2-Phenylethanol candidates (KOG1208)</w:t>
            </w:r>
          </w:p>
        </w:tc>
        <w:tc>
          <w:tcPr>
            <w:tcW w:w="2000" w:type="dxa"/>
          </w:tcPr>
          <w:p w14:paraId="6454D9B7">
            <w:pPr>
              <w:rPr>
                <w:rFonts w:ascii="Times New Roman" w:hAnsi="Times New Roman" w:cs="Times New Roman"/>
                <w:sz w:val="18"/>
              </w:rPr>
            </w:pPr>
            <w:r>
              <w:rPr>
                <w:rFonts w:ascii="Times New Roman" w:hAnsi="Times New Roman" w:cs="Times New Roman"/>
                <w:sz w:val="18"/>
              </w:rPr>
              <w:t>WICANDRAFT_86376</w:t>
            </w:r>
          </w:p>
        </w:tc>
        <w:tc>
          <w:tcPr>
            <w:tcW w:w="1000" w:type="dxa"/>
          </w:tcPr>
          <w:p w14:paraId="2631236A">
            <w:pPr>
              <w:rPr>
                <w:rFonts w:ascii="Times New Roman" w:hAnsi="Times New Roman" w:cs="Times New Roman"/>
                <w:sz w:val="18"/>
              </w:rPr>
            </w:pPr>
            <w:r>
              <w:rPr>
                <w:rFonts w:ascii="Times New Roman" w:hAnsi="Times New Roman" w:cs="Times New Roman"/>
                <w:sz w:val="18"/>
              </w:rPr>
              <w:t>7</w:t>
            </w:r>
          </w:p>
        </w:tc>
        <w:tc>
          <w:tcPr>
            <w:tcW w:w="1200" w:type="dxa"/>
          </w:tcPr>
          <w:p w14:paraId="46285C7E">
            <w:pPr>
              <w:rPr>
                <w:rFonts w:ascii="Times New Roman" w:hAnsi="Times New Roman" w:cs="Times New Roman"/>
                <w:sz w:val="18"/>
              </w:rPr>
            </w:pPr>
            <w:r>
              <w:rPr>
                <w:rFonts w:ascii="Times New Roman" w:hAnsi="Times New Roman" w:cs="Times New Roman"/>
                <w:sz w:val="18"/>
              </w:rPr>
              <w:t>0 h</w:t>
            </w:r>
          </w:p>
        </w:tc>
        <w:tc>
          <w:tcPr>
            <w:tcW w:w="1600" w:type="dxa"/>
          </w:tcPr>
          <w:p w14:paraId="15713674">
            <w:pPr>
              <w:rPr>
                <w:rFonts w:ascii="Times New Roman" w:hAnsi="Times New Roman" w:cs="Times New Roman"/>
                <w:sz w:val="18"/>
              </w:rPr>
            </w:pPr>
            <w:r>
              <w:rPr>
                <w:rFonts w:ascii="Times New Roman" w:hAnsi="Times New Roman" w:cs="Times New Roman"/>
                <w:sz w:val="18"/>
              </w:rPr>
              <w:t>no</w:t>
            </w:r>
          </w:p>
        </w:tc>
      </w:tr>
      <w:tr w14:paraId="0911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1F84767F">
            <w:pPr>
              <w:rPr>
                <w:rFonts w:ascii="Times New Roman" w:hAnsi="Times New Roman" w:cs="Times New Roman"/>
                <w:sz w:val="18"/>
              </w:rPr>
            </w:pPr>
            <w:r>
              <w:rPr>
                <w:rFonts w:ascii="Times New Roman" w:hAnsi="Times New Roman" w:cs="Times New Roman"/>
                <w:sz w:val="18"/>
              </w:rPr>
              <w:t>2-Phenylethanol candidates (KOG1208)</w:t>
            </w:r>
          </w:p>
        </w:tc>
        <w:tc>
          <w:tcPr>
            <w:tcW w:w="2000" w:type="dxa"/>
          </w:tcPr>
          <w:p w14:paraId="37C2B1D1">
            <w:pPr>
              <w:rPr>
                <w:rFonts w:ascii="Times New Roman" w:hAnsi="Times New Roman" w:cs="Times New Roman"/>
                <w:sz w:val="18"/>
              </w:rPr>
            </w:pPr>
            <w:r>
              <w:rPr>
                <w:rFonts w:ascii="Times New Roman" w:hAnsi="Times New Roman" w:cs="Times New Roman"/>
                <w:sz w:val="18"/>
              </w:rPr>
              <w:t>WICANDRAFT_35233</w:t>
            </w:r>
          </w:p>
        </w:tc>
        <w:tc>
          <w:tcPr>
            <w:tcW w:w="1000" w:type="dxa"/>
          </w:tcPr>
          <w:p w14:paraId="432C63EF">
            <w:pPr>
              <w:rPr>
                <w:rFonts w:ascii="Times New Roman" w:hAnsi="Times New Roman" w:cs="Times New Roman"/>
                <w:sz w:val="18"/>
              </w:rPr>
            </w:pPr>
            <w:r>
              <w:rPr>
                <w:rFonts w:ascii="Times New Roman" w:hAnsi="Times New Roman" w:cs="Times New Roman"/>
                <w:sz w:val="18"/>
              </w:rPr>
              <w:t>2</w:t>
            </w:r>
          </w:p>
        </w:tc>
        <w:tc>
          <w:tcPr>
            <w:tcW w:w="1200" w:type="dxa"/>
          </w:tcPr>
          <w:p w14:paraId="1902ACD5">
            <w:pPr>
              <w:rPr>
                <w:rFonts w:ascii="Times New Roman" w:hAnsi="Times New Roman" w:cs="Times New Roman"/>
                <w:sz w:val="18"/>
              </w:rPr>
            </w:pPr>
            <w:r>
              <w:rPr>
                <w:rFonts w:ascii="Times New Roman" w:hAnsi="Times New Roman" w:cs="Times New Roman"/>
                <w:sz w:val="18"/>
              </w:rPr>
              <w:t>48 h</w:t>
            </w:r>
          </w:p>
        </w:tc>
        <w:tc>
          <w:tcPr>
            <w:tcW w:w="1600" w:type="dxa"/>
          </w:tcPr>
          <w:p w14:paraId="16AD152A">
            <w:pPr>
              <w:rPr>
                <w:rFonts w:ascii="Times New Roman" w:hAnsi="Times New Roman" w:cs="Times New Roman"/>
                <w:sz w:val="18"/>
              </w:rPr>
            </w:pPr>
            <w:r>
              <w:rPr>
                <w:rFonts w:ascii="Times New Roman" w:hAnsi="Times New Roman" w:cs="Times New Roman"/>
                <w:sz w:val="18"/>
              </w:rPr>
              <w:t>yes</w:t>
            </w:r>
          </w:p>
        </w:tc>
      </w:tr>
      <w:tr w14:paraId="478C0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040FE223">
            <w:pPr>
              <w:rPr>
                <w:rFonts w:ascii="Times New Roman" w:hAnsi="Times New Roman" w:cs="Times New Roman"/>
                <w:sz w:val="18"/>
              </w:rPr>
            </w:pPr>
            <w:r>
              <w:rPr>
                <w:rFonts w:ascii="Times New Roman" w:hAnsi="Times New Roman" w:cs="Times New Roman"/>
                <w:sz w:val="18"/>
              </w:rPr>
              <w:t>2-Phenylethanol candidates (KOG1208)</w:t>
            </w:r>
          </w:p>
        </w:tc>
        <w:tc>
          <w:tcPr>
            <w:tcW w:w="2000" w:type="dxa"/>
          </w:tcPr>
          <w:p w14:paraId="70630A77">
            <w:pPr>
              <w:rPr>
                <w:rFonts w:ascii="Times New Roman" w:hAnsi="Times New Roman" w:cs="Times New Roman"/>
                <w:sz w:val="18"/>
              </w:rPr>
            </w:pPr>
            <w:r>
              <w:rPr>
                <w:rFonts w:ascii="Times New Roman" w:hAnsi="Times New Roman" w:cs="Times New Roman"/>
                <w:sz w:val="18"/>
              </w:rPr>
              <w:t>WICANDRAFT_75831</w:t>
            </w:r>
          </w:p>
        </w:tc>
        <w:tc>
          <w:tcPr>
            <w:tcW w:w="1000" w:type="dxa"/>
          </w:tcPr>
          <w:p w14:paraId="22956873">
            <w:pPr>
              <w:rPr>
                <w:rFonts w:ascii="Times New Roman" w:hAnsi="Times New Roman" w:cs="Times New Roman"/>
                <w:sz w:val="18"/>
              </w:rPr>
            </w:pPr>
            <w:r>
              <w:rPr>
                <w:rFonts w:ascii="Times New Roman" w:hAnsi="Times New Roman" w:cs="Times New Roman"/>
                <w:sz w:val="18"/>
              </w:rPr>
              <w:t>5</w:t>
            </w:r>
          </w:p>
        </w:tc>
        <w:tc>
          <w:tcPr>
            <w:tcW w:w="1200" w:type="dxa"/>
          </w:tcPr>
          <w:p w14:paraId="58D4C8EF">
            <w:pPr>
              <w:rPr>
                <w:rFonts w:ascii="Times New Roman" w:hAnsi="Times New Roman" w:cs="Times New Roman"/>
                <w:sz w:val="18"/>
              </w:rPr>
            </w:pPr>
            <w:r>
              <w:rPr>
                <w:rFonts w:ascii="Times New Roman" w:hAnsi="Times New Roman" w:cs="Times New Roman"/>
                <w:sz w:val="18"/>
              </w:rPr>
              <w:t>16 h</w:t>
            </w:r>
          </w:p>
        </w:tc>
        <w:tc>
          <w:tcPr>
            <w:tcW w:w="1600" w:type="dxa"/>
          </w:tcPr>
          <w:p w14:paraId="762D6BC3">
            <w:pPr>
              <w:rPr>
                <w:rFonts w:ascii="Times New Roman" w:hAnsi="Times New Roman" w:cs="Times New Roman"/>
                <w:sz w:val="18"/>
              </w:rPr>
            </w:pPr>
            <w:r>
              <w:rPr>
                <w:rFonts w:ascii="Times New Roman" w:hAnsi="Times New Roman" w:cs="Times New Roman"/>
                <w:sz w:val="18"/>
              </w:rPr>
              <w:t>no</w:t>
            </w:r>
          </w:p>
        </w:tc>
      </w:tr>
      <w:tr w14:paraId="075A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dxa"/>
          </w:tcPr>
          <w:p w14:paraId="626C87CC">
            <w:pPr>
              <w:rPr>
                <w:rFonts w:ascii="Times New Roman" w:hAnsi="Times New Roman" w:cs="Times New Roman"/>
                <w:sz w:val="18"/>
              </w:rPr>
            </w:pPr>
            <w:r>
              <w:rPr>
                <w:rFonts w:ascii="Times New Roman" w:hAnsi="Times New Roman" w:cs="Times New Roman"/>
                <w:sz w:val="18"/>
              </w:rPr>
              <w:t>2-Phenylethanol candidates (KOG1208)</w:t>
            </w:r>
          </w:p>
        </w:tc>
        <w:tc>
          <w:tcPr>
            <w:tcW w:w="2000" w:type="dxa"/>
          </w:tcPr>
          <w:p w14:paraId="78A27CB7">
            <w:pPr>
              <w:rPr>
                <w:rFonts w:ascii="Times New Roman" w:hAnsi="Times New Roman" w:cs="Times New Roman"/>
                <w:sz w:val="18"/>
              </w:rPr>
            </w:pPr>
            <w:r>
              <w:rPr>
                <w:rFonts w:ascii="Times New Roman" w:hAnsi="Times New Roman" w:cs="Times New Roman"/>
                <w:sz w:val="18"/>
              </w:rPr>
              <w:t>WICANDRAFT_48591</w:t>
            </w:r>
          </w:p>
        </w:tc>
        <w:tc>
          <w:tcPr>
            <w:tcW w:w="1000" w:type="dxa"/>
          </w:tcPr>
          <w:p w14:paraId="0C976FFF">
            <w:pPr>
              <w:rPr>
                <w:rFonts w:ascii="Times New Roman" w:hAnsi="Times New Roman" w:cs="Times New Roman"/>
                <w:sz w:val="18"/>
              </w:rPr>
            </w:pPr>
            <w:r>
              <w:rPr>
                <w:rFonts w:ascii="Times New Roman" w:hAnsi="Times New Roman" w:cs="Times New Roman"/>
                <w:sz w:val="18"/>
              </w:rPr>
              <w:t>6</w:t>
            </w:r>
          </w:p>
        </w:tc>
        <w:tc>
          <w:tcPr>
            <w:tcW w:w="1200" w:type="dxa"/>
          </w:tcPr>
          <w:p w14:paraId="28B03253">
            <w:pPr>
              <w:rPr>
                <w:rFonts w:ascii="Times New Roman" w:hAnsi="Times New Roman" w:cs="Times New Roman"/>
                <w:sz w:val="18"/>
              </w:rPr>
            </w:pPr>
            <w:r>
              <w:rPr>
                <w:rFonts w:ascii="Times New Roman" w:hAnsi="Times New Roman" w:cs="Times New Roman"/>
                <w:sz w:val="18"/>
              </w:rPr>
              <w:t>0 h</w:t>
            </w:r>
          </w:p>
        </w:tc>
        <w:tc>
          <w:tcPr>
            <w:tcW w:w="1600" w:type="dxa"/>
          </w:tcPr>
          <w:p w14:paraId="0A8765D5">
            <w:pPr>
              <w:rPr>
                <w:rFonts w:ascii="Times New Roman" w:hAnsi="Times New Roman" w:cs="Times New Roman"/>
                <w:sz w:val="18"/>
              </w:rPr>
            </w:pPr>
            <w:r>
              <w:rPr>
                <w:rFonts w:ascii="Times New Roman" w:hAnsi="Times New Roman" w:cs="Times New Roman"/>
                <w:sz w:val="18"/>
              </w:rPr>
              <w:t>no</w:t>
            </w:r>
          </w:p>
        </w:tc>
      </w:tr>
    </w:tbl>
    <w:p w14:paraId="3156F7F8">
      <w:pPr>
        <w:rPr>
          <w:rFonts w:ascii="Times New Roman" w:hAnsi="Times New Roman" w:eastAsia="宋体" w:cs="Times New Roman"/>
        </w:rPr>
      </w:pPr>
    </w:p>
    <w:p w14:paraId="7073B93C">
      <w:pPr>
        <w:rPr>
          <w:rFonts w:ascii="Times New Roman" w:hAnsi="Times New Roman" w:cs="Times New Roman"/>
        </w:rPr>
      </w:pPr>
      <w:r>
        <w:rPr>
          <w:rFonts w:ascii="Times New Roman" w:hAnsi="Times New Roman" w:eastAsia="宋体" w:cs="Times New Roman"/>
          <w:szCs w:val="21"/>
        </w:rPr>
        <w:t>Supplementary Table S4. Class-code inventory of the 1,156 novel transcribed regions recovered by StringTie assembly and classified against the reference annotation with GffCompare.</w:t>
      </w:r>
    </w:p>
    <w:tbl>
      <w:tblPr>
        <w:tblStyle w:val="4"/>
        <w:tblW w:w="7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0"/>
        <w:gridCol w:w="4600"/>
        <w:gridCol w:w="1600"/>
      </w:tblGrid>
      <w:tr w14:paraId="22D23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tcPr>
          <w:p w14:paraId="22963254">
            <w:pPr>
              <w:rPr>
                <w:rFonts w:ascii="Times New Roman" w:hAnsi="Times New Roman" w:cs="Times New Roman"/>
                <w:b/>
                <w:sz w:val="18"/>
              </w:rPr>
            </w:pPr>
            <w:r>
              <w:rPr>
                <w:rFonts w:ascii="Times New Roman" w:hAnsi="Times New Roman" w:cs="Times New Roman"/>
                <w:b/>
                <w:sz w:val="18"/>
              </w:rPr>
              <w:t>Class code</w:t>
            </w:r>
          </w:p>
        </w:tc>
        <w:tc>
          <w:tcPr>
            <w:tcW w:w="4600" w:type="dxa"/>
          </w:tcPr>
          <w:p w14:paraId="771579FC">
            <w:pPr>
              <w:rPr>
                <w:rFonts w:ascii="Times New Roman" w:hAnsi="Times New Roman" w:cs="Times New Roman"/>
                <w:b/>
                <w:sz w:val="18"/>
              </w:rPr>
            </w:pPr>
            <w:r>
              <w:rPr>
                <w:rFonts w:ascii="Times New Roman" w:hAnsi="Times New Roman" w:cs="Times New Roman"/>
                <w:b/>
                <w:sz w:val="18"/>
              </w:rPr>
              <w:t>Description</w:t>
            </w:r>
          </w:p>
        </w:tc>
        <w:tc>
          <w:tcPr>
            <w:tcW w:w="1600" w:type="dxa"/>
          </w:tcPr>
          <w:p w14:paraId="0DF59E9A">
            <w:pPr>
              <w:rPr>
                <w:rFonts w:ascii="Times New Roman" w:hAnsi="Times New Roman" w:cs="Times New Roman"/>
                <w:b/>
                <w:sz w:val="18"/>
              </w:rPr>
            </w:pPr>
            <w:r>
              <w:rPr>
                <w:rFonts w:ascii="Times New Roman" w:hAnsi="Times New Roman" w:cs="Times New Roman"/>
                <w:b/>
                <w:sz w:val="18"/>
              </w:rPr>
              <w:t>Transcripts</w:t>
            </w:r>
          </w:p>
        </w:tc>
      </w:tr>
      <w:tr w14:paraId="69E05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tcPr>
          <w:p w14:paraId="766FBF85">
            <w:pPr>
              <w:rPr>
                <w:rFonts w:ascii="Times New Roman" w:hAnsi="Times New Roman" w:cs="Times New Roman"/>
                <w:sz w:val="18"/>
              </w:rPr>
            </w:pPr>
            <w:r>
              <w:rPr>
                <w:rFonts w:ascii="Times New Roman" w:hAnsi="Times New Roman" w:cs="Times New Roman"/>
                <w:sz w:val="18"/>
              </w:rPr>
              <w:t>o</w:t>
            </w:r>
          </w:p>
        </w:tc>
        <w:tc>
          <w:tcPr>
            <w:tcW w:w="4600" w:type="dxa"/>
          </w:tcPr>
          <w:p w14:paraId="3813545E">
            <w:pPr>
              <w:rPr>
                <w:rFonts w:ascii="Times New Roman" w:hAnsi="Times New Roman" w:cs="Times New Roman"/>
                <w:sz w:val="18"/>
              </w:rPr>
            </w:pPr>
            <w:r>
              <w:rPr>
                <w:rFonts w:ascii="Times New Roman" w:hAnsi="Times New Roman" w:cs="Times New Roman"/>
                <w:sz w:val="18"/>
              </w:rPr>
              <w:t>Generic exonic overlap with a reference transcript</w:t>
            </w:r>
          </w:p>
        </w:tc>
        <w:tc>
          <w:tcPr>
            <w:tcW w:w="1600" w:type="dxa"/>
          </w:tcPr>
          <w:p w14:paraId="58986826">
            <w:pPr>
              <w:rPr>
                <w:rFonts w:ascii="Times New Roman" w:hAnsi="Times New Roman" w:cs="Times New Roman"/>
                <w:sz w:val="18"/>
              </w:rPr>
            </w:pPr>
            <w:r>
              <w:rPr>
                <w:rFonts w:ascii="Times New Roman" w:hAnsi="Times New Roman" w:cs="Times New Roman"/>
                <w:sz w:val="18"/>
              </w:rPr>
              <w:t>576</w:t>
            </w:r>
          </w:p>
        </w:tc>
      </w:tr>
      <w:tr w14:paraId="3B85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tcPr>
          <w:p w14:paraId="5E770CCB">
            <w:pPr>
              <w:rPr>
                <w:rFonts w:ascii="Times New Roman" w:hAnsi="Times New Roman" w:cs="Times New Roman"/>
                <w:sz w:val="18"/>
              </w:rPr>
            </w:pPr>
            <w:r>
              <w:rPr>
                <w:rFonts w:ascii="Times New Roman" w:hAnsi="Times New Roman" w:cs="Times New Roman"/>
                <w:sz w:val="18"/>
              </w:rPr>
              <w:t>u</w:t>
            </w:r>
          </w:p>
        </w:tc>
        <w:tc>
          <w:tcPr>
            <w:tcW w:w="4600" w:type="dxa"/>
          </w:tcPr>
          <w:p w14:paraId="1832A782">
            <w:pPr>
              <w:rPr>
                <w:rFonts w:ascii="Times New Roman" w:hAnsi="Times New Roman" w:cs="Times New Roman"/>
                <w:sz w:val="18"/>
              </w:rPr>
            </w:pPr>
            <w:r>
              <w:rPr>
                <w:rFonts w:ascii="Times New Roman" w:hAnsi="Times New Roman" w:cs="Times New Roman"/>
                <w:sz w:val="18"/>
              </w:rPr>
              <w:t>Unknown, intergenic — no overlap with any reference feature</w:t>
            </w:r>
          </w:p>
        </w:tc>
        <w:tc>
          <w:tcPr>
            <w:tcW w:w="1600" w:type="dxa"/>
          </w:tcPr>
          <w:p w14:paraId="6A50DEF2">
            <w:pPr>
              <w:rPr>
                <w:rFonts w:ascii="Times New Roman" w:hAnsi="Times New Roman" w:cs="Times New Roman"/>
                <w:sz w:val="18"/>
              </w:rPr>
            </w:pPr>
            <w:r>
              <w:rPr>
                <w:rFonts w:ascii="Times New Roman" w:hAnsi="Times New Roman" w:cs="Times New Roman"/>
                <w:sz w:val="18"/>
              </w:rPr>
              <w:t>342</w:t>
            </w:r>
          </w:p>
        </w:tc>
      </w:tr>
      <w:tr w14:paraId="2263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00" w:type="dxa"/>
          </w:tcPr>
          <w:p w14:paraId="1896538D">
            <w:pPr>
              <w:rPr>
                <w:rFonts w:ascii="Times New Roman" w:hAnsi="Times New Roman" w:cs="Times New Roman"/>
                <w:sz w:val="18"/>
              </w:rPr>
            </w:pPr>
            <w:r>
              <w:rPr>
                <w:rFonts w:ascii="Times New Roman" w:hAnsi="Times New Roman" w:cs="Times New Roman"/>
                <w:sz w:val="18"/>
              </w:rPr>
              <w:t>j</w:t>
            </w:r>
          </w:p>
        </w:tc>
        <w:tc>
          <w:tcPr>
            <w:tcW w:w="4600" w:type="dxa"/>
          </w:tcPr>
          <w:p w14:paraId="5A100A4F">
            <w:pPr>
              <w:rPr>
                <w:rFonts w:ascii="Times New Roman" w:hAnsi="Times New Roman" w:cs="Times New Roman"/>
                <w:sz w:val="18"/>
              </w:rPr>
            </w:pPr>
            <w:r>
              <w:rPr>
                <w:rFonts w:ascii="Times New Roman" w:hAnsi="Times New Roman" w:cs="Times New Roman"/>
                <w:sz w:val="18"/>
              </w:rPr>
              <w:t>Novel splice junction within a known locus</w:t>
            </w:r>
          </w:p>
        </w:tc>
        <w:tc>
          <w:tcPr>
            <w:tcW w:w="1600" w:type="dxa"/>
          </w:tcPr>
          <w:p w14:paraId="34685A7B">
            <w:pPr>
              <w:rPr>
                <w:rFonts w:ascii="Times New Roman" w:hAnsi="Times New Roman" w:cs="Times New Roman"/>
                <w:sz w:val="18"/>
              </w:rPr>
            </w:pPr>
            <w:r>
              <w:rPr>
                <w:rFonts w:ascii="Times New Roman" w:hAnsi="Times New Roman" w:cs="Times New Roman"/>
                <w:sz w:val="18"/>
              </w:rPr>
              <w:t>202</w:t>
            </w:r>
          </w:p>
        </w:tc>
      </w:tr>
      <w:tr w14:paraId="1CB7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00" w:type="dxa"/>
          </w:tcPr>
          <w:p w14:paraId="70CB15A2">
            <w:pPr>
              <w:rPr>
                <w:rFonts w:ascii="Times New Roman" w:hAnsi="Times New Roman" w:cs="Times New Roman"/>
                <w:sz w:val="18"/>
              </w:rPr>
            </w:pPr>
            <w:r>
              <w:rPr>
                <w:rFonts w:ascii="Times New Roman" w:hAnsi="Times New Roman" w:cs="Times New Roman"/>
                <w:sz w:val="18"/>
              </w:rPr>
              <w:t>c</w:t>
            </w:r>
          </w:p>
        </w:tc>
        <w:tc>
          <w:tcPr>
            <w:tcW w:w="4600" w:type="dxa"/>
          </w:tcPr>
          <w:p w14:paraId="3A09DDCA">
            <w:pPr>
              <w:rPr>
                <w:rFonts w:ascii="Times New Roman" w:hAnsi="Times New Roman" w:cs="Times New Roman"/>
                <w:sz w:val="18"/>
              </w:rPr>
            </w:pPr>
            <w:r>
              <w:rPr>
                <w:rFonts w:ascii="Times New Roman" w:hAnsi="Times New Roman" w:cs="Times New Roman"/>
                <w:sz w:val="18"/>
              </w:rPr>
              <w:t>Contained within a reference transcript</w:t>
            </w:r>
          </w:p>
        </w:tc>
        <w:tc>
          <w:tcPr>
            <w:tcW w:w="1600" w:type="dxa"/>
          </w:tcPr>
          <w:p w14:paraId="278E64A1">
            <w:pPr>
              <w:rPr>
                <w:rFonts w:ascii="Times New Roman" w:hAnsi="Times New Roman" w:cs="Times New Roman"/>
                <w:sz w:val="18"/>
              </w:rPr>
            </w:pPr>
            <w:r>
              <w:rPr>
                <w:rFonts w:ascii="Times New Roman" w:hAnsi="Times New Roman" w:cs="Times New Roman"/>
                <w:sz w:val="18"/>
              </w:rPr>
              <w:t>24</w:t>
            </w:r>
          </w:p>
        </w:tc>
      </w:tr>
      <w:tr w14:paraId="4D4D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tcPr>
          <w:p w14:paraId="39E99BE0">
            <w:pPr>
              <w:rPr>
                <w:rFonts w:ascii="Times New Roman" w:hAnsi="Times New Roman" w:cs="Times New Roman"/>
                <w:sz w:val="18"/>
              </w:rPr>
            </w:pPr>
            <w:r>
              <w:rPr>
                <w:rFonts w:ascii="Times New Roman" w:hAnsi="Times New Roman" w:cs="Times New Roman"/>
                <w:sz w:val="18"/>
              </w:rPr>
              <w:t>i</w:t>
            </w:r>
          </w:p>
        </w:tc>
        <w:tc>
          <w:tcPr>
            <w:tcW w:w="4600" w:type="dxa"/>
          </w:tcPr>
          <w:p w14:paraId="520DC2FB">
            <w:pPr>
              <w:rPr>
                <w:rFonts w:ascii="Times New Roman" w:hAnsi="Times New Roman" w:cs="Times New Roman"/>
                <w:sz w:val="18"/>
              </w:rPr>
            </w:pPr>
            <w:r>
              <w:rPr>
                <w:rFonts w:ascii="Times New Roman" w:hAnsi="Times New Roman" w:cs="Times New Roman"/>
                <w:sz w:val="18"/>
              </w:rPr>
              <w:t>Entirely within a reference intron</w:t>
            </w:r>
          </w:p>
        </w:tc>
        <w:tc>
          <w:tcPr>
            <w:tcW w:w="1600" w:type="dxa"/>
          </w:tcPr>
          <w:p w14:paraId="74FDF285">
            <w:pPr>
              <w:rPr>
                <w:rFonts w:ascii="Times New Roman" w:hAnsi="Times New Roman" w:cs="Times New Roman"/>
                <w:sz w:val="18"/>
              </w:rPr>
            </w:pPr>
            <w:r>
              <w:rPr>
                <w:rFonts w:ascii="Times New Roman" w:hAnsi="Times New Roman" w:cs="Times New Roman"/>
                <w:sz w:val="18"/>
              </w:rPr>
              <w:t>12</w:t>
            </w:r>
          </w:p>
        </w:tc>
      </w:tr>
      <w:tr w14:paraId="301E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tcPr>
          <w:p w14:paraId="3B227E8C">
            <w:pPr>
              <w:rPr>
                <w:rFonts w:ascii="Times New Roman" w:hAnsi="Times New Roman" w:cs="Times New Roman"/>
                <w:sz w:val="18"/>
              </w:rPr>
            </w:pPr>
            <w:r>
              <w:rPr>
                <w:rFonts w:ascii="Times New Roman" w:hAnsi="Times New Roman" w:cs="Times New Roman"/>
                <w:sz w:val="18"/>
              </w:rPr>
              <w:t>Total</w:t>
            </w:r>
          </w:p>
        </w:tc>
        <w:tc>
          <w:tcPr>
            <w:tcW w:w="4600" w:type="dxa"/>
          </w:tcPr>
          <w:p w14:paraId="355DA484">
            <w:pPr>
              <w:rPr>
                <w:rFonts w:ascii="Times New Roman" w:hAnsi="Times New Roman" w:cs="Times New Roman"/>
                <w:sz w:val="18"/>
              </w:rPr>
            </w:pPr>
          </w:p>
        </w:tc>
        <w:tc>
          <w:tcPr>
            <w:tcW w:w="1600" w:type="dxa"/>
          </w:tcPr>
          <w:p w14:paraId="647D25C1">
            <w:pPr>
              <w:rPr>
                <w:rFonts w:ascii="Times New Roman" w:hAnsi="Times New Roman" w:cs="Times New Roman"/>
                <w:sz w:val="18"/>
              </w:rPr>
            </w:pPr>
            <w:r>
              <w:rPr>
                <w:rFonts w:ascii="Times New Roman" w:hAnsi="Times New Roman" w:cs="Times New Roman"/>
                <w:sz w:val="18"/>
              </w:rPr>
              <w:t>1,156</w:t>
            </w:r>
          </w:p>
        </w:tc>
      </w:tr>
    </w:tbl>
    <w:p w14:paraId="177323A9">
      <w:pPr>
        <w:rPr>
          <w:rFonts w:ascii="Times New Roman" w:hAnsi="Times New Roman" w:eastAsia="宋体" w:cs="Times New Roman"/>
        </w:rPr>
      </w:pPr>
    </w:p>
    <w:p w14:paraId="372BD52D">
      <w:pPr>
        <w:rPr>
          <w:rFonts w:ascii="Times New Roman" w:hAnsi="Times New Roman" w:eastAsia="宋体" w:cs="Times New Roman"/>
        </w:rPr>
      </w:pPr>
      <w:r>
        <w:rPr>
          <w:rFonts w:ascii="Times New Roman" w:hAnsi="Times New Roman" w:eastAsia="宋体" w:cs="Times New Roman"/>
          <w:szCs w:val="21"/>
        </w:rPr>
        <w:t>Supplementary Table S5. Enrichment of the aroma-related and precursor-supply KEGG pathways in each pairwise comparison for which complete enrichment tables were available. Cells give the number of differentially expressed genes annotated to the pathway over the number of differentially expressed genes with any KEGG annotation, followed by the Benjamini–Hochberg-adjusted p-value recomputed from the raw hypergeometric p-values; asterisks mark Q &lt; 0.05. "Not tested" indicates that no differentially expressed gene mapped to the pathway. Among the aroma pathways proper, only valine, leucine and isoleucine degradation (ko00280), the Ehrlich pathway, is significantly enriched, and only relative to the 0 h inoculum. The two precursor-supply pathways (ko00010, ko00620) are shown for comparison. No aroma pathway is testable at 48 h vs 32 h.</w:t>
      </w:r>
    </w:p>
    <w:tbl>
      <w:tblPr>
        <w:tblStyle w:val="5"/>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040"/>
        <w:gridCol w:w="812"/>
        <w:gridCol w:w="812"/>
        <w:gridCol w:w="812"/>
        <w:gridCol w:w="812"/>
        <w:gridCol w:w="812"/>
        <w:gridCol w:w="812"/>
        <w:gridCol w:w="812"/>
        <w:gridCol w:w="812"/>
      </w:tblGrid>
      <w:tr w14:paraId="77501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60" w:type="dxa"/>
            <w:shd w:val="clear" w:color="auto" w:fill="DCE6F1"/>
            <w:vAlign w:val="center"/>
          </w:tcPr>
          <w:p w14:paraId="279DDD77">
            <w:pPr>
              <w:rPr>
                <w:rFonts w:ascii="Times New Roman" w:hAnsi="Times New Roman" w:eastAsia="宋体" w:cs="Times New Roman"/>
              </w:rPr>
            </w:pPr>
            <w:r>
              <w:rPr>
                <w:rFonts w:ascii="Times New Roman" w:hAnsi="Times New Roman" w:eastAsia="宋体" w:cs="Times New Roman"/>
                <w:b/>
                <w:sz w:val="14"/>
                <w:szCs w:val="14"/>
              </w:rPr>
              <w:t>Pathway</w:t>
            </w:r>
          </w:p>
        </w:tc>
        <w:tc>
          <w:tcPr>
            <w:tcW w:w="1040" w:type="dxa"/>
            <w:shd w:val="clear" w:color="auto" w:fill="DCE6F1"/>
            <w:vAlign w:val="center"/>
          </w:tcPr>
          <w:p w14:paraId="6E45E7F5">
            <w:pPr>
              <w:rPr>
                <w:rFonts w:ascii="Times New Roman" w:hAnsi="Times New Roman" w:eastAsia="宋体" w:cs="Times New Roman"/>
              </w:rPr>
            </w:pPr>
            <w:r>
              <w:rPr>
                <w:rFonts w:ascii="Times New Roman" w:hAnsi="Times New Roman" w:eastAsia="宋体" w:cs="Times New Roman"/>
                <w:b/>
                <w:sz w:val="14"/>
                <w:szCs w:val="14"/>
              </w:rPr>
              <w:t>Description</w:t>
            </w:r>
          </w:p>
        </w:tc>
        <w:tc>
          <w:tcPr>
            <w:tcW w:w="812" w:type="dxa"/>
            <w:shd w:val="clear" w:color="auto" w:fill="DCE6F1"/>
            <w:vAlign w:val="center"/>
          </w:tcPr>
          <w:p w14:paraId="0AE09805">
            <w:pPr>
              <w:rPr>
                <w:rFonts w:ascii="Times New Roman" w:hAnsi="Times New Roman" w:eastAsia="宋体" w:cs="Times New Roman"/>
              </w:rPr>
            </w:pPr>
            <w:r>
              <w:rPr>
                <w:rFonts w:ascii="Times New Roman" w:hAnsi="Times New Roman" w:eastAsia="宋体" w:cs="Times New Roman"/>
                <w:b/>
                <w:sz w:val="14"/>
                <w:szCs w:val="14"/>
              </w:rPr>
              <w:t>16 h vs 0 h</w:t>
            </w:r>
          </w:p>
        </w:tc>
        <w:tc>
          <w:tcPr>
            <w:tcW w:w="812" w:type="dxa"/>
            <w:shd w:val="clear" w:color="auto" w:fill="DCE6F1"/>
            <w:vAlign w:val="center"/>
          </w:tcPr>
          <w:p w14:paraId="6534AE96">
            <w:pPr>
              <w:rPr>
                <w:rFonts w:ascii="Times New Roman" w:hAnsi="Times New Roman" w:eastAsia="宋体" w:cs="Times New Roman"/>
              </w:rPr>
            </w:pPr>
            <w:r>
              <w:rPr>
                <w:rFonts w:ascii="Times New Roman" w:hAnsi="Times New Roman" w:eastAsia="宋体" w:cs="Times New Roman"/>
                <w:b/>
                <w:sz w:val="14"/>
                <w:szCs w:val="14"/>
              </w:rPr>
              <w:t>32 h vs 0 h</w:t>
            </w:r>
          </w:p>
        </w:tc>
        <w:tc>
          <w:tcPr>
            <w:tcW w:w="812" w:type="dxa"/>
            <w:shd w:val="clear" w:color="auto" w:fill="DCE6F1"/>
            <w:vAlign w:val="center"/>
          </w:tcPr>
          <w:p w14:paraId="311AA83B">
            <w:pPr>
              <w:rPr>
                <w:rFonts w:ascii="Times New Roman" w:hAnsi="Times New Roman" w:eastAsia="宋体" w:cs="Times New Roman"/>
              </w:rPr>
            </w:pPr>
            <w:r>
              <w:rPr>
                <w:rFonts w:ascii="Times New Roman" w:hAnsi="Times New Roman" w:eastAsia="宋体" w:cs="Times New Roman"/>
                <w:b/>
                <w:sz w:val="14"/>
                <w:szCs w:val="14"/>
              </w:rPr>
              <w:t>48 h vs 0 h</w:t>
            </w:r>
          </w:p>
        </w:tc>
        <w:tc>
          <w:tcPr>
            <w:tcW w:w="812" w:type="dxa"/>
            <w:shd w:val="clear" w:color="auto" w:fill="DCE6F1"/>
            <w:vAlign w:val="center"/>
          </w:tcPr>
          <w:p w14:paraId="66B49CF3">
            <w:pPr>
              <w:rPr>
                <w:rFonts w:ascii="Times New Roman" w:hAnsi="Times New Roman" w:eastAsia="宋体" w:cs="Times New Roman"/>
              </w:rPr>
            </w:pPr>
            <w:r>
              <w:rPr>
                <w:rFonts w:ascii="Times New Roman" w:hAnsi="Times New Roman" w:eastAsia="宋体" w:cs="Times New Roman"/>
                <w:b/>
                <w:sz w:val="14"/>
                <w:szCs w:val="14"/>
              </w:rPr>
              <w:t>64 h vs 0 h</w:t>
            </w:r>
          </w:p>
        </w:tc>
        <w:tc>
          <w:tcPr>
            <w:tcW w:w="812" w:type="dxa"/>
            <w:shd w:val="clear" w:color="auto" w:fill="DCE6F1"/>
            <w:vAlign w:val="center"/>
          </w:tcPr>
          <w:p w14:paraId="39F5F4FD">
            <w:pPr>
              <w:rPr>
                <w:rFonts w:ascii="Times New Roman" w:hAnsi="Times New Roman" w:eastAsia="宋体" w:cs="Times New Roman"/>
              </w:rPr>
            </w:pPr>
            <w:r>
              <w:rPr>
                <w:rFonts w:ascii="Times New Roman" w:hAnsi="Times New Roman" w:eastAsia="宋体" w:cs="Times New Roman"/>
                <w:b/>
                <w:sz w:val="14"/>
                <w:szCs w:val="14"/>
              </w:rPr>
              <w:t>32 h vs 16 h</w:t>
            </w:r>
          </w:p>
        </w:tc>
        <w:tc>
          <w:tcPr>
            <w:tcW w:w="812" w:type="dxa"/>
            <w:shd w:val="clear" w:color="auto" w:fill="DCE6F1"/>
            <w:vAlign w:val="center"/>
          </w:tcPr>
          <w:p w14:paraId="2BC4582A">
            <w:pPr>
              <w:rPr>
                <w:rFonts w:ascii="Times New Roman" w:hAnsi="Times New Roman" w:eastAsia="宋体" w:cs="Times New Roman"/>
              </w:rPr>
            </w:pPr>
            <w:r>
              <w:rPr>
                <w:rFonts w:ascii="Times New Roman" w:hAnsi="Times New Roman" w:eastAsia="宋体" w:cs="Times New Roman"/>
                <w:b/>
                <w:sz w:val="14"/>
                <w:szCs w:val="14"/>
              </w:rPr>
              <w:t>48 h vs 16 h</w:t>
            </w:r>
          </w:p>
        </w:tc>
        <w:tc>
          <w:tcPr>
            <w:tcW w:w="812" w:type="dxa"/>
            <w:shd w:val="clear" w:color="auto" w:fill="DCE6F1"/>
            <w:vAlign w:val="center"/>
          </w:tcPr>
          <w:p w14:paraId="26771D53">
            <w:pPr>
              <w:rPr>
                <w:rFonts w:ascii="Times New Roman" w:hAnsi="Times New Roman" w:eastAsia="宋体" w:cs="Times New Roman"/>
              </w:rPr>
            </w:pPr>
            <w:r>
              <w:rPr>
                <w:rFonts w:ascii="Times New Roman" w:hAnsi="Times New Roman" w:eastAsia="宋体" w:cs="Times New Roman"/>
                <w:b/>
                <w:sz w:val="14"/>
                <w:szCs w:val="14"/>
              </w:rPr>
              <w:t>64 h vs 48 h</w:t>
            </w:r>
          </w:p>
        </w:tc>
        <w:tc>
          <w:tcPr>
            <w:tcW w:w="812" w:type="dxa"/>
            <w:shd w:val="clear" w:color="auto" w:fill="DCE6F1"/>
            <w:vAlign w:val="center"/>
          </w:tcPr>
          <w:p w14:paraId="42ACB95E">
            <w:pPr>
              <w:rPr>
                <w:rFonts w:ascii="Times New Roman" w:hAnsi="Times New Roman" w:eastAsia="宋体" w:cs="Times New Roman"/>
              </w:rPr>
            </w:pPr>
            <w:r>
              <w:rPr>
                <w:rFonts w:ascii="Times New Roman" w:hAnsi="Times New Roman" w:eastAsia="宋体" w:cs="Times New Roman"/>
                <w:b/>
                <w:sz w:val="14"/>
                <w:szCs w:val="14"/>
              </w:rPr>
              <w:t>48 h vs 32 h</w:t>
            </w:r>
          </w:p>
        </w:tc>
      </w:tr>
      <w:tr w14:paraId="27E67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Align w:val="center"/>
          </w:tcPr>
          <w:p w14:paraId="56BC45B2">
            <w:pPr>
              <w:rPr>
                <w:rFonts w:ascii="Times New Roman" w:hAnsi="Times New Roman" w:eastAsia="宋体" w:cs="Times New Roman"/>
              </w:rPr>
            </w:pPr>
            <w:r>
              <w:rPr>
                <w:rFonts w:ascii="Times New Roman" w:hAnsi="Times New Roman" w:eastAsia="宋体" w:cs="Times New Roman"/>
                <w:sz w:val="14"/>
                <w:szCs w:val="14"/>
              </w:rPr>
              <w:t>ko00360</w:t>
            </w:r>
          </w:p>
        </w:tc>
        <w:tc>
          <w:tcPr>
            <w:tcW w:w="1040" w:type="dxa"/>
            <w:vAlign w:val="center"/>
          </w:tcPr>
          <w:p w14:paraId="0FCAA54B">
            <w:pPr>
              <w:rPr>
                <w:rFonts w:ascii="Times New Roman" w:hAnsi="Times New Roman" w:eastAsia="宋体" w:cs="Times New Roman"/>
              </w:rPr>
            </w:pPr>
            <w:r>
              <w:rPr>
                <w:rFonts w:ascii="Times New Roman" w:hAnsi="Times New Roman" w:eastAsia="宋体" w:cs="Times New Roman"/>
                <w:sz w:val="14"/>
                <w:szCs w:val="14"/>
              </w:rPr>
              <w:t>Phenylalanine metabolism</w:t>
            </w:r>
          </w:p>
        </w:tc>
        <w:tc>
          <w:tcPr>
            <w:tcW w:w="812" w:type="dxa"/>
            <w:vAlign w:val="center"/>
          </w:tcPr>
          <w:p w14:paraId="6C33E9BD">
            <w:pPr>
              <w:rPr>
                <w:rFonts w:ascii="Times New Roman" w:hAnsi="Times New Roman" w:eastAsia="宋体" w:cs="Times New Roman"/>
              </w:rPr>
            </w:pPr>
            <w:r>
              <w:rPr>
                <w:rFonts w:ascii="Times New Roman" w:hAnsi="Times New Roman" w:eastAsia="宋体" w:cs="Times New Roman"/>
                <w:sz w:val="14"/>
                <w:szCs w:val="14"/>
              </w:rPr>
              <w:t>7/653; Q = 1.000</w:t>
            </w:r>
          </w:p>
        </w:tc>
        <w:tc>
          <w:tcPr>
            <w:tcW w:w="812" w:type="dxa"/>
            <w:vAlign w:val="center"/>
          </w:tcPr>
          <w:p w14:paraId="1E9ADA0B">
            <w:pPr>
              <w:rPr>
                <w:rFonts w:ascii="Times New Roman" w:hAnsi="Times New Roman" w:eastAsia="宋体" w:cs="Times New Roman"/>
              </w:rPr>
            </w:pPr>
            <w:r>
              <w:rPr>
                <w:rFonts w:ascii="Times New Roman" w:hAnsi="Times New Roman" w:eastAsia="宋体" w:cs="Times New Roman"/>
                <w:sz w:val="14"/>
                <w:szCs w:val="14"/>
              </w:rPr>
              <w:t>16/1028; Q = 0.971</w:t>
            </w:r>
          </w:p>
        </w:tc>
        <w:tc>
          <w:tcPr>
            <w:tcW w:w="812" w:type="dxa"/>
            <w:vAlign w:val="center"/>
          </w:tcPr>
          <w:p w14:paraId="35AB9E81">
            <w:pPr>
              <w:rPr>
                <w:rFonts w:ascii="Times New Roman" w:hAnsi="Times New Roman" w:eastAsia="宋体" w:cs="Times New Roman"/>
              </w:rPr>
            </w:pPr>
            <w:r>
              <w:rPr>
                <w:rFonts w:ascii="Times New Roman" w:hAnsi="Times New Roman" w:eastAsia="宋体" w:cs="Times New Roman"/>
                <w:sz w:val="14"/>
                <w:szCs w:val="14"/>
              </w:rPr>
              <w:t>14/839; Q = 0.762</w:t>
            </w:r>
          </w:p>
        </w:tc>
        <w:tc>
          <w:tcPr>
            <w:tcW w:w="812" w:type="dxa"/>
            <w:vAlign w:val="center"/>
          </w:tcPr>
          <w:p w14:paraId="13EC91C8">
            <w:pPr>
              <w:rPr>
                <w:rFonts w:ascii="Times New Roman" w:hAnsi="Times New Roman" w:eastAsia="宋体" w:cs="Times New Roman"/>
              </w:rPr>
            </w:pPr>
            <w:r>
              <w:rPr>
                <w:rFonts w:ascii="Times New Roman" w:hAnsi="Times New Roman" w:eastAsia="宋体" w:cs="Times New Roman"/>
                <w:sz w:val="14"/>
                <w:szCs w:val="14"/>
              </w:rPr>
              <w:t>15/1012; Q = 0.860</w:t>
            </w:r>
          </w:p>
        </w:tc>
        <w:tc>
          <w:tcPr>
            <w:tcW w:w="812" w:type="dxa"/>
            <w:vAlign w:val="center"/>
          </w:tcPr>
          <w:p w14:paraId="75A1741A">
            <w:pPr>
              <w:rPr>
                <w:rFonts w:ascii="Times New Roman" w:hAnsi="Times New Roman" w:eastAsia="宋体" w:cs="Times New Roman"/>
              </w:rPr>
            </w:pPr>
            <w:r>
              <w:rPr>
                <w:rFonts w:ascii="Times New Roman" w:hAnsi="Times New Roman" w:eastAsia="宋体" w:cs="Times New Roman"/>
                <w:sz w:val="14"/>
                <w:szCs w:val="14"/>
              </w:rPr>
              <w:t>6/447; Q = 1.000</w:t>
            </w:r>
          </w:p>
        </w:tc>
        <w:tc>
          <w:tcPr>
            <w:tcW w:w="812" w:type="dxa"/>
            <w:vAlign w:val="center"/>
          </w:tcPr>
          <w:p w14:paraId="4DF01077">
            <w:pPr>
              <w:rPr>
                <w:rFonts w:ascii="Times New Roman" w:hAnsi="Times New Roman" w:eastAsia="宋体" w:cs="Times New Roman"/>
              </w:rPr>
            </w:pPr>
            <w:r>
              <w:rPr>
                <w:rFonts w:ascii="Times New Roman" w:hAnsi="Times New Roman" w:eastAsia="宋体" w:cs="Times New Roman"/>
                <w:sz w:val="14"/>
                <w:szCs w:val="14"/>
              </w:rPr>
              <w:t>6/404; Q = 0.960</w:t>
            </w:r>
          </w:p>
        </w:tc>
        <w:tc>
          <w:tcPr>
            <w:tcW w:w="812" w:type="dxa"/>
            <w:vAlign w:val="center"/>
          </w:tcPr>
          <w:p w14:paraId="0DB48B5C">
            <w:pPr>
              <w:rPr>
                <w:rFonts w:ascii="Times New Roman" w:hAnsi="Times New Roman" w:eastAsia="宋体" w:cs="Times New Roman"/>
              </w:rPr>
            </w:pPr>
            <w:r>
              <w:rPr>
                <w:rFonts w:ascii="Times New Roman" w:hAnsi="Times New Roman" w:eastAsia="宋体" w:cs="Times New Roman"/>
                <w:sz w:val="14"/>
                <w:szCs w:val="14"/>
              </w:rPr>
              <w:t>not tested</w:t>
            </w:r>
          </w:p>
        </w:tc>
        <w:tc>
          <w:tcPr>
            <w:tcW w:w="812" w:type="dxa"/>
            <w:vAlign w:val="center"/>
          </w:tcPr>
          <w:p w14:paraId="62531200">
            <w:pPr>
              <w:rPr>
                <w:rFonts w:ascii="Times New Roman" w:hAnsi="Times New Roman" w:eastAsia="宋体" w:cs="Times New Roman"/>
              </w:rPr>
            </w:pPr>
            <w:r>
              <w:rPr>
                <w:rFonts w:ascii="Times New Roman" w:hAnsi="Times New Roman" w:eastAsia="宋体" w:cs="Times New Roman"/>
                <w:sz w:val="14"/>
                <w:szCs w:val="14"/>
              </w:rPr>
              <w:t>not tested</w:t>
            </w:r>
          </w:p>
        </w:tc>
      </w:tr>
      <w:tr w14:paraId="73F76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Align w:val="center"/>
          </w:tcPr>
          <w:p w14:paraId="4EB32834">
            <w:pPr>
              <w:rPr>
                <w:rFonts w:ascii="Times New Roman" w:hAnsi="Times New Roman" w:eastAsia="宋体" w:cs="Times New Roman"/>
              </w:rPr>
            </w:pPr>
            <w:r>
              <w:rPr>
                <w:rFonts w:ascii="Times New Roman" w:hAnsi="Times New Roman" w:eastAsia="宋体" w:cs="Times New Roman"/>
                <w:sz w:val="14"/>
                <w:szCs w:val="14"/>
              </w:rPr>
              <w:t>ko00400</w:t>
            </w:r>
          </w:p>
        </w:tc>
        <w:tc>
          <w:tcPr>
            <w:tcW w:w="1040" w:type="dxa"/>
            <w:vAlign w:val="center"/>
          </w:tcPr>
          <w:p w14:paraId="4A1A42E8">
            <w:pPr>
              <w:rPr>
                <w:rFonts w:ascii="Times New Roman" w:hAnsi="Times New Roman" w:eastAsia="宋体" w:cs="Times New Roman"/>
              </w:rPr>
            </w:pPr>
            <w:r>
              <w:rPr>
                <w:rFonts w:ascii="Times New Roman" w:hAnsi="Times New Roman" w:eastAsia="宋体" w:cs="Times New Roman"/>
                <w:sz w:val="14"/>
                <w:szCs w:val="14"/>
              </w:rPr>
              <w:t>Phe, Tyr and Trp biosynthesis</w:t>
            </w:r>
          </w:p>
        </w:tc>
        <w:tc>
          <w:tcPr>
            <w:tcW w:w="812" w:type="dxa"/>
            <w:vAlign w:val="center"/>
          </w:tcPr>
          <w:p w14:paraId="6C85AD53">
            <w:pPr>
              <w:rPr>
                <w:rFonts w:ascii="Times New Roman" w:hAnsi="Times New Roman" w:eastAsia="宋体" w:cs="Times New Roman"/>
              </w:rPr>
            </w:pPr>
            <w:r>
              <w:rPr>
                <w:rFonts w:ascii="Times New Roman" w:hAnsi="Times New Roman" w:eastAsia="宋体" w:cs="Times New Roman"/>
                <w:sz w:val="14"/>
                <w:szCs w:val="14"/>
              </w:rPr>
              <w:t>9/653; Q = 0.971</w:t>
            </w:r>
          </w:p>
        </w:tc>
        <w:tc>
          <w:tcPr>
            <w:tcW w:w="812" w:type="dxa"/>
            <w:vAlign w:val="center"/>
          </w:tcPr>
          <w:p w14:paraId="5F572A55">
            <w:pPr>
              <w:rPr>
                <w:rFonts w:ascii="Times New Roman" w:hAnsi="Times New Roman" w:eastAsia="宋体" w:cs="Times New Roman"/>
              </w:rPr>
            </w:pPr>
            <w:r>
              <w:rPr>
                <w:rFonts w:ascii="Times New Roman" w:hAnsi="Times New Roman" w:eastAsia="宋体" w:cs="Times New Roman"/>
                <w:sz w:val="14"/>
                <w:szCs w:val="14"/>
              </w:rPr>
              <w:t>16/1028; Q = 0.604</w:t>
            </w:r>
          </w:p>
        </w:tc>
        <w:tc>
          <w:tcPr>
            <w:tcW w:w="812" w:type="dxa"/>
            <w:vAlign w:val="center"/>
          </w:tcPr>
          <w:p w14:paraId="2DFFEF59">
            <w:pPr>
              <w:rPr>
                <w:rFonts w:ascii="Times New Roman" w:hAnsi="Times New Roman" w:eastAsia="宋体" w:cs="Times New Roman"/>
              </w:rPr>
            </w:pPr>
            <w:r>
              <w:rPr>
                <w:rFonts w:ascii="Times New Roman" w:hAnsi="Times New Roman" w:eastAsia="宋体" w:cs="Times New Roman"/>
                <w:sz w:val="14"/>
                <w:szCs w:val="14"/>
              </w:rPr>
              <w:t>15/839; Q = 0.322</w:t>
            </w:r>
          </w:p>
        </w:tc>
        <w:tc>
          <w:tcPr>
            <w:tcW w:w="812" w:type="dxa"/>
            <w:vAlign w:val="center"/>
          </w:tcPr>
          <w:p w14:paraId="4E8DF575">
            <w:pPr>
              <w:rPr>
                <w:rFonts w:ascii="Times New Roman" w:hAnsi="Times New Roman" w:eastAsia="宋体" w:cs="Times New Roman"/>
              </w:rPr>
            </w:pPr>
            <w:r>
              <w:rPr>
                <w:rFonts w:ascii="Times New Roman" w:hAnsi="Times New Roman" w:eastAsia="宋体" w:cs="Times New Roman"/>
                <w:sz w:val="14"/>
                <w:szCs w:val="14"/>
              </w:rPr>
              <w:t>17/1012; Q = 0.505</w:t>
            </w:r>
          </w:p>
        </w:tc>
        <w:tc>
          <w:tcPr>
            <w:tcW w:w="812" w:type="dxa"/>
            <w:vAlign w:val="center"/>
          </w:tcPr>
          <w:p w14:paraId="370E7853">
            <w:pPr>
              <w:rPr>
                <w:rFonts w:ascii="Times New Roman" w:hAnsi="Times New Roman" w:eastAsia="宋体" w:cs="Times New Roman"/>
              </w:rPr>
            </w:pPr>
            <w:r>
              <w:rPr>
                <w:rFonts w:ascii="Times New Roman" w:hAnsi="Times New Roman" w:eastAsia="宋体" w:cs="Times New Roman"/>
                <w:sz w:val="14"/>
                <w:szCs w:val="14"/>
              </w:rPr>
              <w:t>6/447; Q = 0.990</w:t>
            </w:r>
          </w:p>
        </w:tc>
        <w:tc>
          <w:tcPr>
            <w:tcW w:w="812" w:type="dxa"/>
            <w:vAlign w:val="center"/>
          </w:tcPr>
          <w:p w14:paraId="412AD46E">
            <w:pPr>
              <w:rPr>
                <w:rFonts w:ascii="Times New Roman" w:hAnsi="Times New Roman" w:eastAsia="宋体" w:cs="Times New Roman"/>
              </w:rPr>
            </w:pPr>
            <w:r>
              <w:rPr>
                <w:rFonts w:ascii="Times New Roman" w:hAnsi="Times New Roman" w:eastAsia="宋体" w:cs="Times New Roman"/>
                <w:sz w:val="14"/>
                <w:szCs w:val="14"/>
              </w:rPr>
              <w:t>5/404; Q = 1.000</w:t>
            </w:r>
          </w:p>
        </w:tc>
        <w:tc>
          <w:tcPr>
            <w:tcW w:w="812" w:type="dxa"/>
            <w:vAlign w:val="center"/>
          </w:tcPr>
          <w:p w14:paraId="2324565B">
            <w:pPr>
              <w:rPr>
                <w:rFonts w:ascii="Times New Roman" w:hAnsi="Times New Roman" w:eastAsia="宋体" w:cs="Times New Roman"/>
              </w:rPr>
            </w:pPr>
            <w:r>
              <w:rPr>
                <w:rFonts w:ascii="Times New Roman" w:hAnsi="Times New Roman" w:eastAsia="宋体" w:cs="Times New Roman"/>
                <w:sz w:val="14"/>
                <w:szCs w:val="14"/>
              </w:rPr>
              <w:t>2/188; Q = 0.942</w:t>
            </w:r>
          </w:p>
        </w:tc>
        <w:tc>
          <w:tcPr>
            <w:tcW w:w="812" w:type="dxa"/>
            <w:vAlign w:val="center"/>
          </w:tcPr>
          <w:p w14:paraId="4411A518">
            <w:pPr>
              <w:rPr>
                <w:rFonts w:ascii="Times New Roman" w:hAnsi="Times New Roman" w:eastAsia="宋体" w:cs="Times New Roman"/>
              </w:rPr>
            </w:pPr>
            <w:r>
              <w:rPr>
                <w:rFonts w:ascii="Times New Roman" w:hAnsi="Times New Roman" w:eastAsia="宋体" w:cs="Times New Roman"/>
                <w:sz w:val="14"/>
                <w:szCs w:val="14"/>
              </w:rPr>
              <w:t>not tested</w:t>
            </w:r>
          </w:p>
        </w:tc>
      </w:tr>
      <w:tr w14:paraId="1E53A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Align w:val="center"/>
          </w:tcPr>
          <w:p w14:paraId="744BBB46">
            <w:pPr>
              <w:rPr>
                <w:rFonts w:ascii="Times New Roman" w:hAnsi="Times New Roman" w:eastAsia="宋体" w:cs="Times New Roman"/>
              </w:rPr>
            </w:pPr>
            <w:r>
              <w:rPr>
                <w:rFonts w:ascii="Times New Roman" w:hAnsi="Times New Roman" w:eastAsia="宋体" w:cs="Times New Roman"/>
                <w:sz w:val="14"/>
                <w:szCs w:val="14"/>
              </w:rPr>
              <w:t>ko00280</w:t>
            </w:r>
          </w:p>
        </w:tc>
        <w:tc>
          <w:tcPr>
            <w:tcW w:w="1040" w:type="dxa"/>
            <w:vAlign w:val="center"/>
          </w:tcPr>
          <w:p w14:paraId="185C673D">
            <w:pPr>
              <w:rPr>
                <w:rFonts w:ascii="Times New Roman" w:hAnsi="Times New Roman" w:eastAsia="宋体" w:cs="Times New Roman"/>
              </w:rPr>
            </w:pPr>
            <w:r>
              <w:rPr>
                <w:rFonts w:ascii="Times New Roman" w:hAnsi="Times New Roman" w:eastAsia="宋体" w:cs="Times New Roman"/>
                <w:sz w:val="14"/>
                <w:szCs w:val="14"/>
              </w:rPr>
              <w:t>Val, Leu and Ile degradation</w:t>
            </w:r>
          </w:p>
        </w:tc>
        <w:tc>
          <w:tcPr>
            <w:tcW w:w="812" w:type="dxa"/>
            <w:vAlign w:val="center"/>
          </w:tcPr>
          <w:p w14:paraId="2BF15DE9">
            <w:pPr>
              <w:rPr>
                <w:rFonts w:ascii="Times New Roman" w:hAnsi="Times New Roman" w:eastAsia="宋体" w:cs="Times New Roman"/>
              </w:rPr>
            </w:pPr>
            <w:r>
              <w:rPr>
                <w:rFonts w:ascii="Times New Roman" w:hAnsi="Times New Roman" w:eastAsia="宋体" w:cs="Times New Roman"/>
                <w:sz w:val="14"/>
                <w:szCs w:val="14"/>
              </w:rPr>
              <w:t>13/653; Q = 0.175</w:t>
            </w:r>
          </w:p>
        </w:tc>
        <w:tc>
          <w:tcPr>
            <w:tcW w:w="812" w:type="dxa"/>
            <w:shd w:val="clear" w:color="auto" w:fill="FFF2CC"/>
            <w:vAlign w:val="center"/>
          </w:tcPr>
          <w:p w14:paraId="65AC89CF">
            <w:pPr>
              <w:rPr>
                <w:rFonts w:ascii="Times New Roman" w:hAnsi="Times New Roman" w:eastAsia="宋体" w:cs="Times New Roman"/>
              </w:rPr>
            </w:pPr>
            <w:r>
              <w:rPr>
                <w:rFonts w:ascii="Times New Roman" w:hAnsi="Times New Roman" w:eastAsia="宋体" w:cs="Times New Roman"/>
                <w:sz w:val="14"/>
                <w:szCs w:val="14"/>
              </w:rPr>
              <w:t>21/1028; Q = 0.002 *</w:t>
            </w:r>
          </w:p>
        </w:tc>
        <w:tc>
          <w:tcPr>
            <w:tcW w:w="812" w:type="dxa"/>
            <w:shd w:val="clear" w:color="auto" w:fill="FFF2CC"/>
            <w:vAlign w:val="center"/>
          </w:tcPr>
          <w:p w14:paraId="272FC60F">
            <w:pPr>
              <w:rPr>
                <w:rFonts w:ascii="Times New Roman" w:hAnsi="Times New Roman" w:eastAsia="宋体" w:cs="Times New Roman"/>
              </w:rPr>
            </w:pPr>
            <w:r>
              <w:rPr>
                <w:rFonts w:ascii="Times New Roman" w:hAnsi="Times New Roman" w:eastAsia="宋体" w:cs="Times New Roman"/>
                <w:sz w:val="14"/>
                <w:szCs w:val="14"/>
              </w:rPr>
              <w:t>18/839; Q = 0.012 *</w:t>
            </w:r>
          </w:p>
        </w:tc>
        <w:tc>
          <w:tcPr>
            <w:tcW w:w="812" w:type="dxa"/>
            <w:vAlign w:val="center"/>
          </w:tcPr>
          <w:p w14:paraId="6ECDEA97">
            <w:pPr>
              <w:rPr>
                <w:rFonts w:ascii="Times New Roman" w:hAnsi="Times New Roman" w:eastAsia="宋体" w:cs="Times New Roman"/>
              </w:rPr>
            </w:pPr>
            <w:r>
              <w:rPr>
                <w:rFonts w:ascii="Times New Roman" w:hAnsi="Times New Roman" w:eastAsia="宋体" w:cs="Times New Roman"/>
                <w:sz w:val="14"/>
                <w:szCs w:val="14"/>
              </w:rPr>
              <w:t>17/1012; Q = 0.336</w:t>
            </w:r>
          </w:p>
        </w:tc>
        <w:tc>
          <w:tcPr>
            <w:tcW w:w="812" w:type="dxa"/>
            <w:vAlign w:val="center"/>
          </w:tcPr>
          <w:p w14:paraId="6CAD8516">
            <w:pPr>
              <w:rPr>
                <w:rFonts w:ascii="Times New Roman" w:hAnsi="Times New Roman" w:eastAsia="宋体" w:cs="Times New Roman"/>
              </w:rPr>
            </w:pPr>
            <w:r>
              <w:rPr>
                <w:rFonts w:ascii="Times New Roman" w:hAnsi="Times New Roman" w:eastAsia="宋体" w:cs="Times New Roman"/>
                <w:sz w:val="14"/>
                <w:szCs w:val="14"/>
              </w:rPr>
              <w:t>6/447; Q = 0.924</w:t>
            </w:r>
          </w:p>
        </w:tc>
        <w:tc>
          <w:tcPr>
            <w:tcW w:w="812" w:type="dxa"/>
            <w:vAlign w:val="center"/>
          </w:tcPr>
          <w:p w14:paraId="57D77BED">
            <w:pPr>
              <w:rPr>
                <w:rFonts w:ascii="Times New Roman" w:hAnsi="Times New Roman" w:eastAsia="宋体" w:cs="Times New Roman"/>
              </w:rPr>
            </w:pPr>
            <w:r>
              <w:rPr>
                <w:rFonts w:ascii="Times New Roman" w:hAnsi="Times New Roman" w:eastAsia="宋体" w:cs="Times New Roman"/>
                <w:sz w:val="14"/>
                <w:szCs w:val="14"/>
              </w:rPr>
              <w:t>6/404; Q = 0.912</w:t>
            </w:r>
          </w:p>
        </w:tc>
        <w:tc>
          <w:tcPr>
            <w:tcW w:w="812" w:type="dxa"/>
            <w:vAlign w:val="center"/>
          </w:tcPr>
          <w:p w14:paraId="00BA1256">
            <w:pPr>
              <w:rPr>
                <w:rFonts w:ascii="Times New Roman" w:hAnsi="Times New Roman" w:eastAsia="宋体" w:cs="Times New Roman"/>
              </w:rPr>
            </w:pPr>
            <w:r>
              <w:rPr>
                <w:rFonts w:ascii="Times New Roman" w:hAnsi="Times New Roman" w:eastAsia="宋体" w:cs="Times New Roman"/>
                <w:sz w:val="14"/>
                <w:szCs w:val="14"/>
              </w:rPr>
              <w:t>4/188; Q = 0.847</w:t>
            </w:r>
          </w:p>
        </w:tc>
        <w:tc>
          <w:tcPr>
            <w:tcW w:w="812" w:type="dxa"/>
            <w:vAlign w:val="center"/>
          </w:tcPr>
          <w:p w14:paraId="7D5E1B8B">
            <w:pPr>
              <w:rPr>
                <w:rFonts w:ascii="Times New Roman" w:hAnsi="Times New Roman" w:eastAsia="宋体" w:cs="Times New Roman"/>
              </w:rPr>
            </w:pPr>
            <w:r>
              <w:rPr>
                <w:rFonts w:ascii="Times New Roman" w:hAnsi="Times New Roman" w:eastAsia="宋体" w:cs="Times New Roman"/>
                <w:sz w:val="14"/>
                <w:szCs w:val="14"/>
              </w:rPr>
              <w:t>not tested</w:t>
            </w:r>
          </w:p>
        </w:tc>
      </w:tr>
      <w:tr w14:paraId="2DF3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Align w:val="center"/>
          </w:tcPr>
          <w:p w14:paraId="0B319681">
            <w:pPr>
              <w:rPr>
                <w:rFonts w:ascii="Times New Roman" w:hAnsi="Times New Roman" w:eastAsia="宋体" w:cs="Times New Roman"/>
              </w:rPr>
            </w:pPr>
            <w:r>
              <w:rPr>
                <w:rFonts w:ascii="Times New Roman" w:hAnsi="Times New Roman" w:eastAsia="宋体" w:cs="Times New Roman"/>
                <w:sz w:val="14"/>
                <w:szCs w:val="14"/>
              </w:rPr>
              <w:t>ko00290</w:t>
            </w:r>
          </w:p>
        </w:tc>
        <w:tc>
          <w:tcPr>
            <w:tcW w:w="1040" w:type="dxa"/>
            <w:vAlign w:val="center"/>
          </w:tcPr>
          <w:p w14:paraId="08678D29">
            <w:pPr>
              <w:rPr>
                <w:rFonts w:ascii="Times New Roman" w:hAnsi="Times New Roman" w:eastAsia="宋体" w:cs="Times New Roman"/>
              </w:rPr>
            </w:pPr>
            <w:r>
              <w:rPr>
                <w:rFonts w:ascii="Times New Roman" w:hAnsi="Times New Roman" w:eastAsia="宋体" w:cs="Times New Roman"/>
                <w:sz w:val="14"/>
                <w:szCs w:val="14"/>
              </w:rPr>
              <w:t>Val, Leu and Ile biosynthesis</w:t>
            </w:r>
          </w:p>
        </w:tc>
        <w:tc>
          <w:tcPr>
            <w:tcW w:w="812" w:type="dxa"/>
            <w:vAlign w:val="center"/>
          </w:tcPr>
          <w:p w14:paraId="079F1D83">
            <w:pPr>
              <w:rPr>
                <w:rFonts w:ascii="Times New Roman" w:hAnsi="Times New Roman" w:eastAsia="宋体" w:cs="Times New Roman"/>
              </w:rPr>
            </w:pPr>
            <w:r>
              <w:rPr>
                <w:rFonts w:ascii="Times New Roman" w:hAnsi="Times New Roman" w:eastAsia="宋体" w:cs="Times New Roman"/>
                <w:sz w:val="14"/>
                <w:szCs w:val="14"/>
              </w:rPr>
              <w:t>2/653; Q = 1.000</w:t>
            </w:r>
          </w:p>
        </w:tc>
        <w:tc>
          <w:tcPr>
            <w:tcW w:w="812" w:type="dxa"/>
            <w:vAlign w:val="center"/>
          </w:tcPr>
          <w:p w14:paraId="7E3BE63B">
            <w:pPr>
              <w:rPr>
                <w:rFonts w:ascii="Times New Roman" w:hAnsi="Times New Roman" w:eastAsia="宋体" w:cs="Times New Roman"/>
              </w:rPr>
            </w:pPr>
            <w:r>
              <w:rPr>
                <w:rFonts w:ascii="Times New Roman" w:hAnsi="Times New Roman" w:eastAsia="宋体" w:cs="Times New Roman"/>
                <w:sz w:val="14"/>
                <w:szCs w:val="14"/>
              </w:rPr>
              <w:t>7/1028; Q = 0.932</w:t>
            </w:r>
          </w:p>
        </w:tc>
        <w:tc>
          <w:tcPr>
            <w:tcW w:w="812" w:type="dxa"/>
            <w:vAlign w:val="center"/>
          </w:tcPr>
          <w:p w14:paraId="5AFC55C0">
            <w:pPr>
              <w:rPr>
                <w:rFonts w:ascii="Times New Roman" w:hAnsi="Times New Roman" w:eastAsia="宋体" w:cs="Times New Roman"/>
              </w:rPr>
            </w:pPr>
            <w:r>
              <w:rPr>
                <w:rFonts w:ascii="Times New Roman" w:hAnsi="Times New Roman" w:eastAsia="宋体" w:cs="Times New Roman"/>
                <w:sz w:val="14"/>
                <w:szCs w:val="14"/>
              </w:rPr>
              <w:t>5/839; Q = 1.000</w:t>
            </w:r>
          </w:p>
        </w:tc>
        <w:tc>
          <w:tcPr>
            <w:tcW w:w="812" w:type="dxa"/>
            <w:vAlign w:val="center"/>
          </w:tcPr>
          <w:p w14:paraId="1D728B62">
            <w:pPr>
              <w:rPr>
                <w:rFonts w:ascii="Times New Roman" w:hAnsi="Times New Roman" w:eastAsia="宋体" w:cs="Times New Roman"/>
              </w:rPr>
            </w:pPr>
            <w:r>
              <w:rPr>
                <w:rFonts w:ascii="Times New Roman" w:hAnsi="Times New Roman" w:eastAsia="宋体" w:cs="Times New Roman"/>
                <w:sz w:val="14"/>
                <w:szCs w:val="14"/>
              </w:rPr>
              <w:t>10/1012; Q = 0.192</w:t>
            </w:r>
          </w:p>
        </w:tc>
        <w:tc>
          <w:tcPr>
            <w:tcW w:w="812" w:type="dxa"/>
            <w:vAlign w:val="center"/>
          </w:tcPr>
          <w:p w14:paraId="4E59DFE7">
            <w:pPr>
              <w:rPr>
                <w:rFonts w:ascii="Times New Roman" w:hAnsi="Times New Roman" w:eastAsia="宋体" w:cs="Times New Roman"/>
              </w:rPr>
            </w:pPr>
            <w:r>
              <w:rPr>
                <w:rFonts w:ascii="Times New Roman" w:hAnsi="Times New Roman" w:eastAsia="宋体" w:cs="Times New Roman"/>
                <w:sz w:val="14"/>
                <w:szCs w:val="14"/>
              </w:rPr>
              <w:t>5/447; Q = 0.565</w:t>
            </w:r>
          </w:p>
        </w:tc>
        <w:tc>
          <w:tcPr>
            <w:tcW w:w="812" w:type="dxa"/>
            <w:vAlign w:val="center"/>
          </w:tcPr>
          <w:p w14:paraId="68EF8EB0">
            <w:pPr>
              <w:rPr>
                <w:rFonts w:ascii="Times New Roman" w:hAnsi="Times New Roman" w:eastAsia="宋体" w:cs="Times New Roman"/>
              </w:rPr>
            </w:pPr>
            <w:r>
              <w:rPr>
                <w:rFonts w:ascii="Times New Roman" w:hAnsi="Times New Roman" w:eastAsia="宋体" w:cs="Times New Roman"/>
                <w:sz w:val="14"/>
                <w:szCs w:val="14"/>
              </w:rPr>
              <w:t>4/404; Q = 0.697</w:t>
            </w:r>
          </w:p>
        </w:tc>
        <w:tc>
          <w:tcPr>
            <w:tcW w:w="812" w:type="dxa"/>
            <w:vAlign w:val="center"/>
          </w:tcPr>
          <w:p w14:paraId="4941D3BF">
            <w:pPr>
              <w:rPr>
                <w:rFonts w:ascii="Times New Roman" w:hAnsi="Times New Roman" w:eastAsia="宋体" w:cs="Times New Roman"/>
              </w:rPr>
            </w:pPr>
            <w:r>
              <w:rPr>
                <w:rFonts w:ascii="Times New Roman" w:hAnsi="Times New Roman" w:eastAsia="宋体" w:cs="Times New Roman"/>
                <w:sz w:val="14"/>
                <w:szCs w:val="14"/>
              </w:rPr>
              <w:t>1/188; Q = 0.942</w:t>
            </w:r>
          </w:p>
        </w:tc>
        <w:tc>
          <w:tcPr>
            <w:tcW w:w="812" w:type="dxa"/>
            <w:vAlign w:val="center"/>
          </w:tcPr>
          <w:p w14:paraId="7D65301B">
            <w:pPr>
              <w:rPr>
                <w:rFonts w:ascii="Times New Roman" w:hAnsi="Times New Roman" w:eastAsia="宋体" w:cs="Times New Roman"/>
              </w:rPr>
            </w:pPr>
            <w:r>
              <w:rPr>
                <w:rFonts w:ascii="Times New Roman" w:hAnsi="Times New Roman" w:eastAsia="宋体" w:cs="Times New Roman"/>
                <w:sz w:val="14"/>
                <w:szCs w:val="14"/>
              </w:rPr>
              <w:t>not tested</w:t>
            </w:r>
          </w:p>
        </w:tc>
      </w:tr>
      <w:tr w14:paraId="33534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Align w:val="center"/>
          </w:tcPr>
          <w:p w14:paraId="729B5D61">
            <w:pPr>
              <w:rPr>
                <w:rFonts w:ascii="Times New Roman" w:hAnsi="Times New Roman" w:eastAsia="宋体" w:cs="Times New Roman"/>
              </w:rPr>
            </w:pPr>
            <w:r>
              <w:rPr>
                <w:rFonts w:ascii="Times New Roman" w:hAnsi="Times New Roman" w:eastAsia="宋体" w:cs="Times New Roman"/>
                <w:sz w:val="14"/>
                <w:szCs w:val="14"/>
              </w:rPr>
              <w:t>ko00650</w:t>
            </w:r>
          </w:p>
        </w:tc>
        <w:tc>
          <w:tcPr>
            <w:tcW w:w="1040" w:type="dxa"/>
            <w:vAlign w:val="center"/>
          </w:tcPr>
          <w:p w14:paraId="4D5A5776">
            <w:pPr>
              <w:rPr>
                <w:rFonts w:ascii="Times New Roman" w:hAnsi="Times New Roman" w:eastAsia="宋体" w:cs="Times New Roman"/>
              </w:rPr>
            </w:pPr>
            <w:r>
              <w:rPr>
                <w:rFonts w:ascii="Times New Roman" w:hAnsi="Times New Roman" w:eastAsia="宋体" w:cs="Times New Roman"/>
                <w:sz w:val="14"/>
                <w:szCs w:val="14"/>
              </w:rPr>
              <w:t>Butanoate metabolism</w:t>
            </w:r>
          </w:p>
        </w:tc>
        <w:tc>
          <w:tcPr>
            <w:tcW w:w="812" w:type="dxa"/>
            <w:vAlign w:val="center"/>
          </w:tcPr>
          <w:p w14:paraId="1DDA2236">
            <w:pPr>
              <w:rPr>
                <w:rFonts w:ascii="Times New Roman" w:hAnsi="Times New Roman" w:eastAsia="宋体" w:cs="Times New Roman"/>
              </w:rPr>
            </w:pPr>
            <w:r>
              <w:rPr>
                <w:rFonts w:ascii="Times New Roman" w:hAnsi="Times New Roman" w:eastAsia="宋体" w:cs="Times New Roman"/>
                <w:sz w:val="14"/>
                <w:szCs w:val="14"/>
              </w:rPr>
              <w:t>7/653; Q = 1.000</w:t>
            </w:r>
          </w:p>
        </w:tc>
        <w:tc>
          <w:tcPr>
            <w:tcW w:w="812" w:type="dxa"/>
            <w:vAlign w:val="center"/>
          </w:tcPr>
          <w:p w14:paraId="545F2B03">
            <w:pPr>
              <w:rPr>
                <w:rFonts w:ascii="Times New Roman" w:hAnsi="Times New Roman" w:eastAsia="宋体" w:cs="Times New Roman"/>
              </w:rPr>
            </w:pPr>
            <w:r>
              <w:rPr>
                <w:rFonts w:ascii="Times New Roman" w:hAnsi="Times New Roman" w:eastAsia="宋体" w:cs="Times New Roman"/>
                <w:sz w:val="14"/>
                <w:szCs w:val="14"/>
              </w:rPr>
              <w:t>12/1028; Q = 0.912</w:t>
            </w:r>
          </w:p>
        </w:tc>
        <w:tc>
          <w:tcPr>
            <w:tcW w:w="812" w:type="dxa"/>
            <w:vAlign w:val="center"/>
          </w:tcPr>
          <w:p w14:paraId="6201F12C">
            <w:pPr>
              <w:rPr>
                <w:rFonts w:ascii="Times New Roman" w:hAnsi="Times New Roman" w:eastAsia="宋体" w:cs="Times New Roman"/>
              </w:rPr>
            </w:pPr>
            <w:r>
              <w:rPr>
                <w:rFonts w:ascii="Times New Roman" w:hAnsi="Times New Roman" w:eastAsia="宋体" w:cs="Times New Roman"/>
                <w:sz w:val="14"/>
                <w:szCs w:val="14"/>
              </w:rPr>
              <w:t>13/839; Q = 0.249</w:t>
            </w:r>
          </w:p>
        </w:tc>
        <w:tc>
          <w:tcPr>
            <w:tcW w:w="812" w:type="dxa"/>
            <w:vAlign w:val="center"/>
          </w:tcPr>
          <w:p w14:paraId="7F8E1214">
            <w:pPr>
              <w:rPr>
                <w:rFonts w:ascii="Times New Roman" w:hAnsi="Times New Roman" w:eastAsia="宋体" w:cs="Times New Roman"/>
              </w:rPr>
            </w:pPr>
            <w:r>
              <w:rPr>
                <w:rFonts w:ascii="Times New Roman" w:hAnsi="Times New Roman" w:eastAsia="宋体" w:cs="Times New Roman"/>
                <w:sz w:val="14"/>
                <w:szCs w:val="14"/>
              </w:rPr>
              <w:t>11/1012; Q = 0.860</w:t>
            </w:r>
          </w:p>
        </w:tc>
        <w:tc>
          <w:tcPr>
            <w:tcW w:w="812" w:type="dxa"/>
            <w:vAlign w:val="center"/>
          </w:tcPr>
          <w:p w14:paraId="08587517">
            <w:pPr>
              <w:rPr>
                <w:rFonts w:ascii="Times New Roman" w:hAnsi="Times New Roman" w:eastAsia="宋体" w:cs="Times New Roman"/>
              </w:rPr>
            </w:pPr>
            <w:r>
              <w:rPr>
                <w:rFonts w:ascii="Times New Roman" w:hAnsi="Times New Roman" w:eastAsia="宋体" w:cs="Times New Roman"/>
                <w:sz w:val="14"/>
                <w:szCs w:val="14"/>
              </w:rPr>
              <w:t>6/447; Q = 0.835</w:t>
            </w:r>
          </w:p>
        </w:tc>
        <w:tc>
          <w:tcPr>
            <w:tcW w:w="812" w:type="dxa"/>
            <w:vAlign w:val="center"/>
          </w:tcPr>
          <w:p w14:paraId="4490B584">
            <w:pPr>
              <w:rPr>
                <w:rFonts w:ascii="Times New Roman" w:hAnsi="Times New Roman" w:eastAsia="宋体" w:cs="Times New Roman"/>
              </w:rPr>
            </w:pPr>
            <w:r>
              <w:rPr>
                <w:rFonts w:ascii="Times New Roman" w:hAnsi="Times New Roman" w:eastAsia="宋体" w:cs="Times New Roman"/>
                <w:sz w:val="14"/>
                <w:szCs w:val="14"/>
              </w:rPr>
              <w:t>6/404; Q = 0.697</w:t>
            </w:r>
          </w:p>
        </w:tc>
        <w:tc>
          <w:tcPr>
            <w:tcW w:w="812" w:type="dxa"/>
            <w:vAlign w:val="center"/>
          </w:tcPr>
          <w:p w14:paraId="7E9071B3">
            <w:pPr>
              <w:rPr>
                <w:rFonts w:ascii="Times New Roman" w:hAnsi="Times New Roman" w:eastAsia="宋体" w:cs="Times New Roman"/>
              </w:rPr>
            </w:pPr>
            <w:r>
              <w:rPr>
                <w:rFonts w:ascii="Times New Roman" w:hAnsi="Times New Roman" w:eastAsia="宋体" w:cs="Times New Roman"/>
                <w:sz w:val="14"/>
                <w:szCs w:val="14"/>
              </w:rPr>
              <w:t>4/188; Q = 0.847</w:t>
            </w:r>
          </w:p>
        </w:tc>
        <w:tc>
          <w:tcPr>
            <w:tcW w:w="812" w:type="dxa"/>
            <w:vAlign w:val="center"/>
          </w:tcPr>
          <w:p w14:paraId="0666DDB0">
            <w:pPr>
              <w:rPr>
                <w:rFonts w:ascii="Times New Roman" w:hAnsi="Times New Roman" w:eastAsia="宋体" w:cs="Times New Roman"/>
              </w:rPr>
            </w:pPr>
            <w:r>
              <w:rPr>
                <w:rFonts w:ascii="Times New Roman" w:hAnsi="Times New Roman" w:eastAsia="宋体" w:cs="Times New Roman"/>
                <w:sz w:val="14"/>
                <w:szCs w:val="14"/>
              </w:rPr>
              <w:t>not tested</w:t>
            </w:r>
          </w:p>
        </w:tc>
      </w:tr>
      <w:tr w14:paraId="0EF20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Align w:val="center"/>
          </w:tcPr>
          <w:p w14:paraId="1DD3F9CA">
            <w:pPr>
              <w:rPr>
                <w:rFonts w:ascii="Times New Roman" w:hAnsi="Times New Roman" w:eastAsia="宋体" w:cs="Times New Roman"/>
              </w:rPr>
            </w:pPr>
            <w:r>
              <w:rPr>
                <w:rFonts w:ascii="Times New Roman" w:hAnsi="Times New Roman" w:eastAsia="宋体" w:cs="Times New Roman"/>
                <w:sz w:val="14"/>
                <w:szCs w:val="14"/>
              </w:rPr>
              <w:t>ko00660</w:t>
            </w:r>
          </w:p>
        </w:tc>
        <w:tc>
          <w:tcPr>
            <w:tcW w:w="1040" w:type="dxa"/>
            <w:vAlign w:val="center"/>
          </w:tcPr>
          <w:p w14:paraId="682277BF">
            <w:pPr>
              <w:rPr>
                <w:rFonts w:ascii="Times New Roman" w:hAnsi="Times New Roman" w:eastAsia="宋体" w:cs="Times New Roman"/>
              </w:rPr>
            </w:pPr>
            <w:r>
              <w:rPr>
                <w:rFonts w:ascii="Times New Roman" w:hAnsi="Times New Roman" w:eastAsia="宋体" w:cs="Times New Roman"/>
                <w:sz w:val="14"/>
                <w:szCs w:val="14"/>
              </w:rPr>
              <w:t>C5-Branched dibasic acid metab.</w:t>
            </w:r>
          </w:p>
        </w:tc>
        <w:tc>
          <w:tcPr>
            <w:tcW w:w="812" w:type="dxa"/>
            <w:vAlign w:val="center"/>
          </w:tcPr>
          <w:p w14:paraId="0D58D187">
            <w:pPr>
              <w:rPr>
                <w:rFonts w:ascii="Times New Roman" w:hAnsi="Times New Roman" w:eastAsia="宋体" w:cs="Times New Roman"/>
              </w:rPr>
            </w:pPr>
            <w:r>
              <w:rPr>
                <w:rFonts w:ascii="Times New Roman" w:hAnsi="Times New Roman" w:eastAsia="宋体" w:cs="Times New Roman"/>
                <w:sz w:val="14"/>
                <w:szCs w:val="14"/>
              </w:rPr>
              <w:t>not tested</w:t>
            </w:r>
          </w:p>
        </w:tc>
        <w:tc>
          <w:tcPr>
            <w:tcW w:w="812" w:type="dxa"/>
            <w:vAlign w:val="center"/>
          </w:tcPr>
          <w:p w14:paraId="236AD42E">
            <w:pPr>
              <w:rPr>
                <w:rFonts w:ascii="Times New Roman" w:hAnsi="Times New Roman" w:eastAsia="宋体" w:cs="Times New Roman"/>
              </w:rPr>
            </w:pPr>
            <w:r>
              <w:rPr>
                <w:rFonts w:ascii="Times New Roman" w:hAnsi="Times New Roman" w:eastAsia="宋体" w:cs="Times New Roman"/>
                <w:sz w:val="14"/>
                <w:szCs w:val="14"/>
              </w:rPr>
              <w:t>3/1028; Q = 0.604</w:t>
            </w:r>
          </w:p>
        </w:tc>
        <w:tc>
          <w:tcPr>
            <w:tcW w:w="812" w:type="dxa"/>
            <w:vAlign w:val="center"/>
          </w:tcPr>
          <w:p w14:paraId="545A9BA9">
            <w:pPr>
              <w:rPr>
                <w:rFonts w:ascii="Times New Roman" w:hAnsi="Times New Roman" w:eastAsia="宋体" w:cs="Times New Roman"/>
              </w:rPr>
            </w:pPr>
            <w:r>
              <w:rPr>
                <w:rFonts w:ascii="Times New Roman" w:hAnsi="Times New Roman" w:eastAsia="宋体" w:cs="Times New Roman"/>
                <w:sz w:val="14"/>
                <w:szCs w:val="14"/>
              </w:rPr>
              <w:t>2/839; Q = 0.951</w:t>
            </w:r>
          </w:p>
        </w:tc>
        <w:tc>
          <w:tcPr>
            <w:tcW w:w="812" w:type="dxa"/>
            <w:vAlign w:val="center"/>
          </w:tcPr>
          <w:p w14:paraId="33129004">
            <w:pPr>
              <w:rPr>
                <w:rFonts w:ascii="Times New Roman" w:hAnsi="Times New Roman" w:eastAsia="宋体" w:cs="Times New Roman"/>
              </w:rPr>
            </w:pPr>
            <w:r>
              <w:rPr>
                <w:rFonts w:ascii="Times New Roman" w:hAnsi="Times New Roman" w:eastAsia="宋体" w:cs="Times New Roman"/>
                <w:sz w:val="14"/>
                <w:szCs w:val="14"/>
              </w:rPr>
              <w:t>3/1012; Q = 0.682</w:t>
            </w:r>
          </w:p>
        </w:tc>
        <w:tc>
          <w:tcPr>
            <w:tcW w:w="812" w:type="dxa"/>
            <w:vAlign w:val="center"/>
          </w:tcPr>
          <w:p w14:paraId="6A2BB953">
            <w:pPr>
              <w:rPr>
                <w:rFonts w:ascii="Times New Roman" w:hAnsi="Times New Roman" w:eastAsia="宋体" w:cs="Times New Roman"/>
              </w:rPr>
            </w:pPr>
            <w:r>
              <w:rPr>
                <w:rFonts w:ascii="Times New Roman" w:hAnsi="Times New Roman" w:eastAsia="宋体" w:cs="Times New Roman"/>
                <w:sz w:val="14"/>
                <w:szCs w:val="14"/>
              </w:rPr>
              <w:t>2/447; Q = 0.680</w:t>
            </w:r>
          </w:p>
        </w:tc>
        <w:tc>
          <w:tcPr>
            <w:tcW w:w="812" w:type="dxa"/>
            <w:vAlign w:val="center"/>
          </w:tcPr>
          <w:p w14:paraId="2A71971F">
            <w:pPr>
              <w:rPr>
                <w:rFonts w:ascii="Times New Roman" w:hAnsi="Times New Roman" w:eastAsia="宋体" w:cs="Times New Roman"/>
              </w:rPr>
            </w:pPr>
            <w:r>
              <w:rPr>
                <w:rFonts w:ascii="Times New Roman" w:hAnsi="Times New Roman" w:eastAsia="宋体" w:cs="Times New Roman"/>
                <w:sz w:val="14"/>
                <w:szCs w:val="14"/>
              </w:rPr>
              <w:t>1/404; Q = 0.960</w:t>
            </w:r>
          </w:p>
        </w:tc>
        <w:tc>
          <w:tcPr>
            <w:tcW w:w="812" w:type="dxa"/>
            <w:vAlign w:val="center"/>
          </w:tcPr>
          <w:p w14:paraId="62BF3E4D">
            <w:pPr>
              <w:rPr>
                <w:rFonts w:ascii="Times New Roman" w:hAnsi="Times New Roman" w:eastAsia="宋体" w:cs="Times New Roman"/>
              </w:rPr>
            </w:pPr>
            <w:r>
              <w:rPr>
                <w:rFonts w:ascii="Times New Roman" w:hAnsi="Times New Roman" w:eastAsia="宋体" w:cs="Times New Roman"/>
                <w:sz w:val="14"/>
                <w:szCs w:val="14"/>
              </w:rPr>
              <w:t>not tested</w:t>
            </w:r>
          </w:p>
        </w:tc>
        <w:tc>
          <w:tcPr>
            <w:tcW w:w="812" w:type="dxa"/>
            <w:vAlign w:val="center"/>
          </w:tcPr>
          <w:p w14:paraId="5DC5F918">
            <w:pPr>
              <w:rPr>
                <w:rFonts w:ascii="Times New Roman" w:hAnsi="Times New Roman" w:eastAsia="宋体" w:cs="Times New Roman"/>
              </w:rPr>
            </w:pPr>
            <w:r>
              <w:rPr>
                <w:rFonts w:ascii="Times New Roman" w:hAnsi="Times New Roman" w:eastAsia="宋体" w:cs="Times New Roman"/>
                <w:sz w:val="14"/>
                <w:szCs w:val="14"/>
              </w:rPr>
              <w:t>not tested</w:t>
            </w:r>
          </w:p>
        </w:tc>
      </w:tr>
      <w:tr w14:paraId="21A4B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Align w:val="center"/>
          </w:tcPr>
          <w:p w14:paraId="762412E1">
            <w:pPr>
              <w:rPr>
                <w:rFonts w:ascii="Times New Roman" w:hAnsi="Times New Roman" w:eastAsia="宋体" w:cs="Times New Roman"/>
              </w:rPr>
            </w:pPr>
            <w:r>
              <w:rPr>
                <w:rFonts w:ascii="Times New Roman" w:hAnsi="Times New Roman" w:eastAsia="宋体" w:cs="Times New Roman"/>
                <w:sz w:val="14"/>
                <w:szCs w:val="14"/>
              </w:rPr>
              <w:t>ko00010</w:t>
            </w:r>
          </w:p>
        </w:tc>
        <w:tc>
          <w:tcPr>
            <w:tcW w:w="1040" w:type="dxa"/>
            <w:vAlign w:val="center"/>
          </w:tcPr>
          <w:p w14:paraId="60F53606">
            <w:pPr>
              <w:rPr>
                <w:rFonts w:ascii="Times New Roman" w:hAnsi="Times New Roman" w:eastAsia="宋体" w:cs="Times New Roman"/>
              </w:rPr>
            </w:pPr>
            <w:r>
              <w:rPr>
                <w:rFonts w:ascii="Times New Roman" w:hAnsi="Times New Roman" w:eastAsia="宋体" w:cs="Times New Roman"/>
                <w:sz w:val="14"/>
                <w:szCs w:val="14"/>
              </w:rPr>
              <w:t>Glycolysis / Gluconeogenesis</w:t>
            </w:r>
          </w:p>
        </w:tc>
        <w:tc>
          <w:tcPr>
            <w:tcW w:w="812" w:type="dxa"/>
            <w:vAlign w:val="center"/>
          </w:tcPr>
          <w:p w14:paraId="3A2680C9">
            <w:pPr>
              <w:rPr>
                <w:rFonts w:ascii="Times New Roman" w:hAnsi="Times New Roman" w:eastAsia="宋体" w:cs="Times New Roman"/>
              </w:rPr>
            </w:pPr>
            <w:r>
              <w:rPr>
                <w:rFonts w:ascii="Times New Roman" w:hAnsi="Times New Roman" w:eastAsia="宋体" w:cs="Times New Roman"/>
                <w:sz w:val="14"/>
                <w:szCs w:val="14"/>
              </w:rPr>
              <w:t>22/653; Q = 0.295</w:t>
            </w:r>
          </w:p>
        </w:tc>
        <w:tc>
          <w:tcPr>
            <w:tcW w:w="812" w:type="dxa"/>
            <w:shd w:val="clear" w:color="auto" w:fill="FFF2CC"/>
            <w:vAlign w:val="center"/>
          </w:tcPr>
          <w:p w14:paraId="72277B7A">
            <w:pPr>
              <w:rPr>
                <w:rFonts w:ascii="Times New Roman" w:hAnsi="Times New Roman" w:eastAsia="宋体" w:cs="Times New Roman"/>
              </w:rPr>
            </w:pPr>
            <w:r>
              <w:rPr>
                <w:rFonts w:ascii="Times New Roman" w:hAnsi="Times New Roman" w:eastAsia="宋体" w:cs="Times New Roman"/>
                <w:sz w:val="14"/>
                <w:szCs w:val="14"/>
              </w:rPr>
              <w:t>43/1028; Q &lt; 0.001 *</w:t>
            </w:r>
          </w:p>
        </w:tc>
        <w:tc>
          <w:tcPr>
            <w:tcW w:w="812" w:type="dxa"/>
            <w:shd w:val="clear" w:color="auto" w:fill="FFF2CC"/>
            <w:vAlign w:val="center"/>
          </w:tcPr>
          <w:p w14:paraId="6FB8FD11">
            <w:pPr>
              <w:rPr>
                <w:rFonts w:ascii="Times New Roman" w:hAnsi="Times New Roman" w:eastAsia="宋体" w:cs="Times New Roman"/>
              </w:rPr>
            </w:pPr>
            <w:r>
              <w:rPr>
                <w:rFonts w:ascii="Times New Roman" w:hAnsi="Times New Roman" w:eastAsia="宋体" w:cs="Times New Roman"/>
                <w:sz w:val="14"/>
                <w:szCs w:val="14"/>
              </w:rPr>
              <w:t>40/839; Q &lt; 0.001 *</w:t>
            </w:r>
          </w:p>
        </w:tc>
        <w:tc>
          <w:tcPr>
            <w:tcW w:w="812" w:type="dxa"/>
            <w:vAlign w:val="center"/>
          </w:tcPr>
          <w:p w14:paraId="26D157DC">
            <w:pPr>
              <w:rPr>
                <w:rFonts w:ascii="Times New Roman" w:hAnsi="Times New Roman" w:eastAsia="宋体" w:cs="Times New Roman"/>
              </w:rPr>
            </w:pPr>
            <w:r>
              <w:rPr>
                <w:rFonts w:ascii="Times New Roman" w:hAnsi="Times New Roman" w:eastAsia="宋体" w:cs="Times New Roman"/>
                <w:sz w:val="14"/>
                <w:szCs w:val="14"/>
              </w:rPr>
              <w:t>35/1012; Q = 0.080</w:t>
            </w:r>
          </w:p>
        </w:tc>
        <w:tc>
          <w:tcPr>
            <w:tcW w:w="812" w:type="dxa"/>
            <w:shd w:val="clear" w:color="auto" w:fill="FFF2CC"/>
            <w:vAlign w:val="center"/>
          </w:tcPr>
          <w:p w14:paraId="48244EF0">
            <w:pPr>
              <w:rPr>
                <w:rFonts w:ascii="Times New Roman" w:hAnsi="Times New Roman" w:eastAsia="宋体" w:cs="Times New Roman"/>
              </w:rPr>
            </w:pPr>
            <w:r>
              <w:rPr>
                <w:rFonts w:ascii="Times New Roman" w:hAnsi="Times New Roman" w:eastAsia="宋体" w:cs="Times New Roman"/>
                <w:sz w:val="14"/>
                <w:szCs w:val="14"/>
              </w:rPr>
              <w:t>29/447; Q &lt; 0.001 *</w:t>
            </w:r>
          </w:p>
        </w:tc>
        <w:tc>
          <w:tcPr>
            <w:tcW w:w="812" w:type="dxa"/>
            <w:shd w:val="clear" w:color="auto" w:fill="FFF2CC"/>
            <w:vAlign w:val="center"/>
          </w:tcPr>
          <w:p w14:paraId="33F539FC">
            <w:pPr>
              <w:rPr>
                <w:rFonts w:ascii="Times New Roman" w:hAnsi="Times New Roman" w:eastAsia="宋体" w:cs="Times New Roman"/>
              </w:rPr>
            </w:pPr>
            <w:r>
              <w:rPr>
                <w:rFonts w:ascii="Times New Roman" w:hAnsi="Times New Roman" w:eastAsia="宋体" w:cs="Times New Roman"/>
                <w:sz w:val="14"/>
                <w:szCs w:val="14"/>
              </w:rPr>
              <w:t>27/404; Q &lt; 0.001 *</w:t>
            </w:r>
          </w:p>
        </w:tc>
        <w:tc>
          <w:tcPr>
            <w:tcW w:w="812" w:type="dxa"/>
            <w:vAlign w:val="center"/>
          </w:tcPr>
          <w:p w14:paraId="61BE487E">
            <w:pPr>
              <w:rPr>
                <w:rFonts w:ascii="Times New Roman" w:hAnsi="Times New Roman" w:eastAsia="宋体" w:cs="Times New Roman"/>
              </w:rPr>
            </w:pPr>
            <w:r>
              <w:rPr>
                <w:rFonts w:ascii="Times New Roman" w:hAnsi="Times New Roman" w:eastAsia="宋体" w:cs="Times New Roman"/>
                <w:sz w:val="14"/>
                <w:szCs w:val="14"/>
              </w:rPr>
              <w:t>10/188; Q = 0.540</w:t>
            </w:r>
          </w:p>
        </w:tc>
        <w:tc>
          <w:tcPr>
            <w:tcW w:w="812" w:type="dxa"/>
            <w:vAlign w:val="center"/>
          </w:tcPr>
          <w:p w14:paraId="5BF002B5">
            <w:pPr>
              <w:rPr>
                <w:rFonts w:ascii="Times New Roman" w:hAnsi="Times New Roman" w:eastAsia="宋体" w:cs="Times New Roman"/>
              </w:rPr>
            </w:pPr>
            <w:r>
              <w:rPr>
                <w:rFonts w:ascii="Times New Roman" w:hAnsi="Times New Roman" w:eastAsia="宋体" w:cs="Times New Roman"/>
                <w:sz w:val="14"/>
                <w:szCs w:val="14"/>
              </w:rPr>
              <w:t>1/25; Q = 0.471</w:t>
            </w:r>
          </w:p>
        </w:tc>
      </w:tr>
      <w:tr w14:paraId="6797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Align w:val="center"/>
          </w:tcPr>
          <w:p w14:paraId="4781D4C5">
            <w:pPr>
              <w:rPr>
                <w:rFonts w:ascii="Times New Roman" w:hAnsi="Times New Roman" w:eastAsia="宋体" w:cs="Times New Roman"/>
              </w:rPr>
            </w:pPr>
            <w:r>
              <w:rPr>
                <w:rFonts w:ascii="Times New Roman" w:hAnsi="Times New Roman" w:eastAsia="宋体" w:cs="Times New Roman"/>
                <w:sz w:val="14"/>
                <w:szCs w:val="14"/>
              </w:rPr>
              <w:t>ko00620</w:t>
            </w:r>
          </w:p>
        </w:tc>
        <w:tc>
          <w:tcPr>
            <w:tcW w:w="1040" w:type="dxa"/>
            <w:vAlign w:val="center"/>
          </w:tcPr>
          <w:p w14:paraId="5ACC59D0">
            <w:pPr>
              <w:rPr>
                <w:rFonts w:ascii="Times New Roman" w:hAnsi="Times New Roman" w:eastAsia="宋体" w:cs="Times New Roman"/>
              </w:rPr>
            </w:pPr>
            <w:r>
              <w:rPr>
                <w:rFonts w:ascii="Times New Roman" w:hAnsi="Times New Roman" w:eastAsia="宋体" w:cs="Times New Roman"/>
                <w:sz w:val="14"/>
                <w:szCs w:val="14"/>
              </w:rPr>
              <w:t>Pyruvate metabolism</w:t>
            </w:r>
          </w:p>
        </w:tc>
        <w:tc>
          <w:tcPr>
            <w:tcW w:w="812" w:type="dxa"/>
            <w:shd w:val="clear" w:color="auto" w:fill="FFF2CC"/>
            <w:vAlign w:val="center"/>
          </w:tcPr>
          <w:p w14:paraId="6C9E6F01">
            <w:pPr>
              <w:rPr>
                <w:rFonts w:ascii="Times New Roman" w:hAnsi="Times New Roman" w:eastAsia="宋体" w:cs="Times New Roman"/>
              </w:rPr>
            </w:pPr>
            <w:r>
              <w:rPr>
                <w:rFonts w:ascii="Times New Roman" w:hAnsi="Times New Roman" w:eastAsia="宋体" w:cs="Times New Roman"/>
                <w:sz w:val="14"/>
                <w:szCs w:val="14"/>
              </w:rPr>
              <w:t>27/653; Q = 0.049 *</w:t>
            </w:r>
          </w:p>
        </w:tc>
        <w:tc>
          <w:tcPr>
            <w:tcW w:w="812" w:type="dxa"/>
            <w:shd w:val="clear" w:color="auto" w:fill="FFF2CC"/>
            <w:vAlign w:val="center"/>
          </w:tcPr>
          <w:p w14:paraId="15156F87">
            <w:pPr>
              <w:rPr>
                <w:rFonts w:ascii="Times New Roman" w:hAnsi="Times New Roman" w:eastAsia="宋体" w:cs="Times New Roman"/>
              </w:rPr>
            </w:pPr>
            <w:r>
              <w:rPr>
                <w:rFonts w:ascii="Times New Roman" w:hAnsi="Times New Roman" w:eastAsia="宋体" w:cs="Times New Roman"/>
                <w:sz w:val="14"/>
                <w:szCs w:val="14"/>
              </w:rPr>
              <w:t>42/1028; Q &lt; 0.001 *</w:t>
            </w:r>
          </w:p>
        </w:tc>
        <w:tc>
          <w:tcPr>
            <w:tcW w:w="812" w:type="dxa"/>
            <w:shd w:val="clear" w:color="auto" w:fill="FFF2CC"/>
            <w:vAlign w:val="center"/>
          </w:tcPr>
          <w:p w14:paraId="726452C0">
            <w:pPr>
              <w:rPr>
                <w:rFonts w:ascii="Times New Roman" w:hAnsi="Times New Roman" w:eastAsia="宋体" w:cs="Times New Roman"/>
              </w:rPr>
            </w:pPr>
            <w:r>
              <w:rPr>
                <w:rFonts w:ascii="Times New Roman" w:hAnsi="Times New Roman" w:eastAsia="宋体" w:cs="Times New Roman"/>
                <w:sz w:val="14"/>
                <w:szCs w:val="14"/>
              </w:rPr>
              <w:t>35/839; Q = 0.006 *</w:t>
            </w:r>
          </w:p>
        </w:tc>
        <w:tc>
          <w:tcPr>
            <w:tcW w:w="812" w:type="dxa"/>
            <w:vAlign w:val="center"/>
          </w:tcPr>
          <w:p w14:paraId="0DC77F3F">
            <w:pPr>
              <w:rPr>
                <w:rFonts w:ascii="Times New Roman" w:hAnsi="Times New Roman" w:eastAsia="宋体" w:cs="Times New Roman"/>
              </w:rPr>
            </w:pPr>
            <w:r>
              <w:rPr>
                <w:rFonts w:ascii="Times New Roman" w:hAnsi="Times New Roman" w:eastAsia="宋体" w:cs="Times New Roman"/>
                <w:sz w:val="14"/>
                <w:szCs w:val="14"/>
              </w:rPr>
              <w:t>34/1012; Q = 0.336</w:t>
            </w:r>
          </w:p>
        </w:tc>
        <w:tc>
          <w:tcPr>
            <w:tcW w:w="812" w:type="dxa"/>
            <w:vAlign w:val="center"/>
          </w:tcPr>
          <w:p w14:paraId="39695227">
            <w:pPr>
              <w:rPr>
                <w:rFonts w:ascii="Times New Roman" w:hAnsi="Times New Roman" w:eastAsia="宋体" w:cs="Times New Roman"/>
              </w:rPr>
            </w:pPr>
            <w:r>
              <w:rPr>
                <w:rFonts w:ascii="Times New Roman" w:hAnsi="Times New Roman" w:eastAsia="宋体" w:cs="Times New Roman"/>
                <w:sz w:val="14"/>
                <w:szCs w:val="14"/>
              </w:rPr>
              <w:t>20/447; Q = 0.094</w:t>
            </w:r>
          </w:p>
        </w:tc>
        <w:tc>
          <w:tcPr>
            <w:tcW w:w="812" w:type="dxa"/>
            <w:vAlign w:val="center"/>
          </w:tcPr>
          <w:p w14:paraId="188179D6">
            <w:pPr>
              <w:rPr>
                <w:rFonts w:ascii="Times New Roman" w:hAnsi="Times New Roman" w:eastAsia="宋体" w:cs="Times New Roman"/>
              </w:rPr>
            </w:pPr>
            <w:r>
              <w:rPr>
                <w:rFonts w:ascii="Times New Roman" w:hAnsi="Times New Roman" w:eastAsia="宋体" w:cs="Times New Roman"/>
                <w:sz w:val="14"/>
                <w:szCs w:val="14"/>
              </w:rPr>
              <w:t>17/404; Q = 0.245</w:t>
            </w:r>
          </w:p>
        </w:tc>
        <w:tc>
          <w:tcPr>
            <w:tcW w:w="812" w:type="dxa"/>
            <w:vAlign w:val="center"/>
          </w:tcPr>
          <w:p w14:paraId="3A2BCE26">
            <w:pPr>
              <w:rPr>
                <w:rFonts w:ascii="Times New Roman" w:hAnsi="Times New Roman" w:eastAsia="宋体" w:cs="Times New Roman"/>
              </w:rPr>
            </w:pPr>
            <w:r>
              <w:rPr>
                <w:rFonts w:ascii="Times New Roman" w:hAnsi="Times New Roman" w:eastAsia="宋体" w:cs="Times New Roman"/>
                <w:sz w:val="14"/>
                <w:szCs w:val="14"/>
              </w:rPr>
              <w:t>11/188; Q = 0.387</w:t>
            </w:r>
          </w:p>
        </w:tc>
        <w:tc>
          <w:tcPr>
            <w:tcW w:w="812" w:type="dxa"/>
            <w:vAlign w:val="center"/>
          </w:tcPr>
          <w:p w14:paraId="3D90659E">
            <w:pPr>
              <w:rPr>
                <w:rFonts w:ascii="Times New Roman" w:hAnsi="Times New Roman" w:eastAsia="宋体" w:cs="Times New Roman"/>
              </w:rPr>
            </w:pPr>
            <w:r>
              <w:rPr>
                <w:rFonts w:ascii="Times New Roman" w:hAnsi="Times New Roman" w:eastAsia="宋体" w:cs="Times New Roman"/>
                <w:sz w:val="14"/>
                <w:szCs w:val="14"/>
              </w:rPr>
              <w:t>not tested</w:t>
            </w:r>
          </w:p>
        </w:tc>
      </w:tr>
    </w:tbl>
    <w:p w14:paraId="2BF6F4A2">
      <w:pPr>
        <w:rPr>
          <w:rFonts w:ascii="Times New Roman" w:hAnsi="Times New Roman" w:eastAsia="宋体" w:cs="Times New Roman"/>
        </w:rPr>
      </w:pPr>
    </w:p>
    <w:p w14:paraId="3C13A692">
      <w:pPr>
        <w:rPr>
          <w:rFonts w:ascii="Times New Roman" w:hAnsi="Times New Roman" w:cs="Times New Roman"/>
        </w:rPr>
      </w:pPr>
      <w:r>
        <w:rPr>
          <w:rFonts w:ascii="Times New Roman" w:hAnsi="Times New Roman" w:eastAsia="宋体" w:cs="Times New Roman"/>
          <w:szCs w:val="21"/>
        </w:rPr>
        <w:t>Supplementary Table S6. The seventy genes differentially expressed between 32 and 48 h (|log2FC| ≥ 1, Benjamini–Hochberg-adjusted p &lt; 0.05), with co-expression module (Supplementary Figure S3), mean TPM at each stage, log2 fold change and KOG assignment where available. Genes are grouped by direction and ordered by decreasing fold change. An em dash indicates that no KOG assignment exists.</w:t>
      </w:r>
    </w:p>
    <w:tbl>
      <w:tblPr>
        <w:tblStyle w:val="4"/>
        <w:tblW w:w="9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0"/>
        <w:gridCol w:w="900"/>
        <w:gridCol w:w="800"/>
        <w:gridCol w:w="1000"/>
        <w:gridCol w:w="1000"/>
        <w:gridCol w:w="900"/>
        <w:gridCol w:w="3550"/>
      </w:tblGrid>
      <w:tr w14:paraId="7319D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50" w:type="dxa"/>
          </w:tcPr>
          <w:p w14:paraId="58E9FFF6">
            <w:pPr>
              <w:rPr>
                <w:rFonts w:ascii="Times New Roman" w:hAnsi="Times New Roman" w:cs="Times New Roman"/>
                <w:b/>
                <w:sz w:val="14"/>
              </w:rPr>
            </w:pPr>
            <w:r>
              <w:rPr>
                <w:rFonts w:ascii="Times New Roman" w:hAnsi="Times New Roman" w:cs="Times New Roman"/>
                <w:b/>
                <w:sz w:val="14"/>
              </w:rPr>
              <w:t>Gene</w:t>
            </w:r>
          </w:p>
        </w:tc>
        <w:tc>
          <w:tcPr>
            <w:tcW w:w="900" w:type="dxa"/>
          </w:tcPr>
          <w:p w14:paraId="240D60CD">
            <w:pPr>
              <w:rPr>
                <w:rFonts w:ascii="Times New Roman" w:hAnsi="Times New Roman" w:cs="Times New Roman"/>
                <w:b/>
                <w:sz w:val="14"/>
              </w:rPr>
            </w:pPr>
            <w:r>
              <w:rPr>
                <w:rFonts w:ascii="Times New Roman" w:hAnsi="Times New Roman" w:cs="Times New Roman"/>
                <w:b/>
                <w:sz w:val="14"/>
              </w:rPr>
              <w:t>Direction</w:t>
            </w:r>
          </w:p>
        </w:tc>
        <w:tc>
          <w:tcPr>
            <w:tcW w:w="800" w:type="dxa"/>
          </w:tcPr>
          <w:p w14:paraId="3047698C">
            <w:pPr>
              <w:rPr>
                <w:rFonts w:ascii="Times New Roman" w:hAnsi="Times New Roman" w:cs="Times New Roman"/>
                <w:b/>
                <w:sz w:val="14"/>
              </w:rPr>
            </w:pPr>
            <w:r>
              <w:rPr>
                <w:rFonts w:ascii="Times New Roman" w:hAnsi="Times New Roman" w:cs="Times New Roman"/>
                <w:b/>
                <w:sz w:val="14"/>
              </w:rPr>
              <w:t>Module</w:t>
            </w:r>
          </w:p>
        </w:tc>
        <w:tc>
          <w:tcPr>
            <w:tcW w:w="1000" w:type="dxa"/>
          </w:tcPr>
          <w:p w14:paraId="3EA8E7DE">
            <w:pPr>
              <w:rPr>
                <w:rFonts w:ascii="Times New Roman" w:hAnsi="Times New Roman" w:cs="Times New Roman"/>
                <w:b/>
                <w:sz w:val="14"/>
              </w:rPr>
            </w:pPr>
            <w:r>
              <w:rPr>
                <w:rFonts w:ascii="Times New Roman" w:hAnsi="Times New Roman" w:cs="Times New Roman"/>
                <w:b/>
                <w:sz w:val="14"/>
              </w:rPr>
              <w:t>TPM 32 h</w:t>
            </w:r>
          </w:p>
        </w:tc>
        <w:tc>
          <w:tcPr>
            <w:tcW w:w="1000" w:type="dxa"/>
          </w:tcPr>
          <w:p w14:paraId="70D3F87A">
            <w:pPr>
              <w:rPr>
                <w:rFonts w:ascii="Times New Roman" w:hAnsi="Times New Roman" w:cs="Times New Roman"/>
                <w:b/>
                <w:sz w:val="14"/>
              </w:rPr>
            </w:pPr>
            <w:r>
              <w:rPr>
                <w:rFonts w:ascii="Times New Roman" w:hAnsi="Times New Roman" w:cs="Times New Roman"/>
                <w:b/>
                <w:sz w:val="14"/>
              </w:rPr>
              <w:t>TPM 48 h</w:t>
            </w:r>
          </w:p>
        </w:tc>
        <w:tc>
          <w:tcPr>
            <w:tcW w:w="900" w:type="dxa"/>
          </w:tcPr>
          <w:p w14:paraId="0EF04F71">
            <w:pPr>
              <w:rPr>
                <w:rFonts w:ascii="Times New Roman" w:hAnsi="Times New Roman" w:cs="Times New Roman"/>
                <w:b/>
                <w:sz w:val="14"/>
              </w:rPr>
            </w:pPr>
            <w:r>
              <w:rPr>
                <w:rFonts w:ascii="Times New Roman" w:hAnsi="Times New Roman" w:cs="Times New Roman"/>
                <w:b/>
                <w:sz w:val="14"/>
              </w:rPr>
              <w:t>log2FC</w:t>
            </w:r>
          </w:p>
        </w:tc>
        <w:tc>
          <w:tcPr>
            <w:tcW w:w="3550" w:type="dxa"/>
          </w:tcPr>
          <w:p w14:paraId="342463EA">
            <w:pPr>
              <w:rPr>
                <w:rFonts w:ascii="Times New Roman" w:hAnsi="Times New Roman" w:cs="Times New Roman"/>
                <w:b/>
                <w:sz w:val="14"/>
              </w:rPr>
            </w:pPr>
            <w:r>
              <w:rPr>
                <w:rFonts w:ascii="Times New Roman" w:hAnsi="Times New Roman" w:cs="Times New Roman"/>
                <w:b/>
                <w:sz w:val="14"/>
              </w:rPr>
              <w:t>KOG assignment</w:t>
            </w:r>
          </w:p>
        </w:tc>
      </w:tr>
      <w:tr w14:paraId="542C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4108C9E1">
            <w:pPr>
              <w:rPr>
                <w:rFonts w:ascii="Times New Roman" w:hAnsi="Times New Roman" w:cs="Times New Roman"/>
                <w:sz w:val="14"/>
              </w:rPr>
            </w:pPr>
            <w:r>
              <w:rPr>
                <w:rFonts w:ascii="Times New Roman" w:hAnsi="Times New Roman" w:cs="Times New Roman"/>
                <w:sz w:val="14"/>
              </w:rPr>
              <w:t>WICANDRAFT_28430</w:t>
            </w:r>
          </w:p>
        </w:tc>
        <w:tc>
          <w:tcPr>
            <w:tcW w:w="900" w:type="dxa"/>
          </w:tcPr>
          <w:p w14:paraId="0935863F">
            <w:pPr>
              <w:rPr>
                <w:rFonts w:ascii="Times New Roman" w:hAnsi="Times New Roman" w:cs="Times New Roman"/>
                <w:sz w:val="14"/>
              </w:rPr>
            </w:pPr>
            <w:r>
              <w:rPr>
                <w:rFonts w:ascii="Times New Roman" w:hAnsi="Times New Roman" w:cs="Times New Roman"/>
                <w:sz w:val="14"/>
              </w:rPr>
              <w:t>down</w:t>
            </w:r>
          </w:p>
        </w:tc>
        <w:tc>
          <w:tcPr>
            <w:tcW w:w="800" w:type="dxa"/>
          </w:tcPr>
          <w:p w14:paraId="656BD9A1">
            <w:pPr>
              <w:rPr>
                <w:rFonts w:ascii="Times New Roman" w:hAnsi="Times New Roman" w:cs="Times New Roman"/>
                <w:sz w:val="14"/>
              </w:rPr>
            </w:pPr>
            <w:r>
              <w:rPr>
                <w:rFonts w:ascii="Times New Roman" w:hAnsi="Times New Roman" w:cs="Times New Roman"/>
                <w:sz w:val="14"/>
              </w:rPr>
              <w:t>12</w:t>
            </w:r>
          </w:p>
        </w:tc>
        <w:tc>
          <w:tcPr>
            <w:tcW w:w="1000" w:type="dxa"/>
          </w:tcPr>
          <w:p w14:paraId="7588DEE9">
            <w:pPr>
              <w:rPr>
                <w:rFonts w:ascii="Times New Roman" w:hAnsi="Times New Roman" w:cs="Times New Roman"/>
                <w:sz w:val="14"/>
              </w:rPr>
            </w:pPr>
            <w:r>
              <w:rPr>
                <w:rFonts w:ascii="Times New Roman" w:hAnsi="Times New Roman" w:cs="Times New Roman"/>
                <w:sz w:val="14"/>
              </w:rPr>
              <w:t>12897.8</w:t>
            </w:r>
          </w:p>
        </w:tc>
        <w:tc>
          <w:tcPr>
            <w:tcW w:w="1000" w:type="dxa"/>
          </w:tcPr>
          <w:p w14:paraId="1EDC804A">
            <w:pPr>
              <w:rPr>
                <w:rFonts w:ascii="Times New Roman" w:hAnsi="Times New Roman" w:cs="Times New Roman"/>
                <w:sz w:val="14"/>
              </w:rPr>
            </w:pPr>
            <w:r>
              <w:rPr>
                <w:rFonts w:ascii="Times New Roman" w:hAnsi="Times New Roman" w:cs="Times New Roman"/>
                <w:sz w:val="14"/>
              </w:rPr>
              <w:t>6065.62</w:t>
            </w:r>
          </w:p>
        </w:tc>
        <w:tc>
          <w:tcPr>
            <w:tcW w:w="900" w:type="dxa"/>
          </w:tcPr>
          <w:p w14:paraId="0C32633D">
            <w:pPr>
              <w:rPr>
                <w:rFonts w:ascii="Times New Roman" w:hAnsi="Times New Roman" w:cs="Times New Roman"/>
                <w:sz w:val="14"/>
              </w:rPr>
            </w:pPr>
            <w:r>
              <w:rPr>
                <w:rFonts w:ascii="Times New Roman" w:hAnsi="Times New Roman" w:cs="Times New Roman"/>
                <w:sz w:val="14"/>
              </w:rPr>
              <w:t>-1.09</w:t>
            </w:r>
          </w:p>
        </w:tc>
        <w:tc>
          <w:tcPr>
            <w:tcW w:w="3550" w:type="dxa"/>
          </w:tcPr>
          <w:p w14:paraId="0415D229">
            <w:pPr>
              <w:rPr>
                <w:rFonts w:ascii="Times New Roman" w:hAnsi="Times New Roman" w:cs="Times New Roman"/>
                <w:sz w:val="14"/>
              </w:rPr>
            </w:pPr>
            <w:r>
              <w:rPr>
                <w:rFonts w:ascii="Times New Roman" w:hAnsi="Times New Roman" w:cs="Times New Roman"/>
                <w:sz w:val="14"/>
              </w:rPr>
              <w:t>—</w:t>
            </w:r>
          </w:p>
        </w:tc>
      </w:tr>
      <w:tr w14:paraId="5B10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3E0C92B7">
            <w:pPr>
              <w:rPr>
                <w:rFonts w:ascii="Times New Roman" w:hAnsi="Times New Roman" w:cs="Times New Roman"/>
                <w:sz w:val="14"/>
              </w:rPr>
            </w:pPr>
            <w:r>
              <w:rPr>
                <w:rFonts w:ascii="Times New Roman" w:hAnsi="Times New Roman" w:cs="Times New Roman"/>
                <w:sz w:val="14"/>
              </w:rPr>
              <w:t>WICANDRAFT_84660</w:t>
            </w:r>
          </w:p>
        </w:tc>
        <w:tc>
          <w:tcPr>
            <w:tcW w:w="900" w:type="dxa"/>
          </w:tcPr>
          <w:p w14:paraId="03655651">
            <w:pPr>
              <w:rPr>
                <w:rFonts w:ascii="Times New Roman" w:hAnsi="Times New Roman" w:cs="Times New Roman"/>
                <w:sz w:val="14"/>
              </w:rPr>
            </w:pPr>
            <w:r>
              <w:rPr>
                <w:rFonts w:ascii="Times New Roman" w:hAnsi="Times New Roman" w:cs="Times New Roman"/>
                <w:sz w:val="14"/>
              </w:rPr>
              <w:t>down</w:t>
            </w:r>
          </w:p>
        </w:tc>
        <w:tc>
          <w:tcPr>
            <w:tcW w:w="800" w:type="dxa"/>
          </w:tcPr>
          <w:p w14:paraId="61AD211D">
            <w:pPr>
              <w:rPr>
                <w:rFonts w:ascii="Times New Roman" w:hAnsi="Times New Roman" w:cs="Times New Roman"/>
                <w:sz w:val="14"/>
              </w:rPr>
            </w:pPr>
            <w:r>
              <w:rPr>
                <w:rFonts w:ascii="Times New Roman" w:hAnsi="Times New Roman" w:cs="Times New Roman"/>
                <w:sz w:val="14"/>
              </w:rPr>
              <w:t>5</w:t>
            </w:r>
          </w:p>
        </w:tc>
        <w:tc>
          <w:tcPr>
            <w:tcW w:w="1000" w:type="dxa"/>
          </w:tcPr>
          <w:p w14:paraId="49DC3E82">
            <w:pPr>
              <w:rPr>
                <w:rFonts w:ascii="Times New Roman" w:hAnsi="Times New Roman" w:cs="Times New Roman"/>
                <w:sz w:val="14"/>
              </w:rPr>
            </w:pPr>
            <w:r>
              <w:rPr>
                <w:rFonts w:ascii="Times New Roman" w:hAnsi="Times New Roman" w:cs="Times New Roman"/>
                <w:sz w:val="14"/>
              </w:rPr>
              <w:t>10.79</w:t>
            </w:r>
          </w:p>
        </w:tc>
        <w:tc>
          <w:tcPr>
            <w:tcW w:w="1000" w:type="dxa"/>
          </w:tcPr>
          <w:p w14:paraId="2156ED6D">
            <w:pPr>
              <w:rPr>
                <w:rFonts w:ascii="Times New Roman" w:hAnsi="Times New Roman" w:cs="Times New Roman"/>
                <w:sz w:val="14"/>
              </w:rPr>
            </w:pPr>
            <w:r>
              <w:rPr>
                <w:rFonts w:ascii="Times New Roman" w:hAnsi="Times New Roman" w:cs="Times New Roman"/>
                <w:sz w:val="14"/>
              </w:rPr>
              <w:t>4.89</w:t>
            </w:r>
          </w:p>
        </w:tc>
        <w:tc>
          <w:tcPr>
            <w:tcW w:w="900" w:type="dxa"/>
          </w:tcPr>
          <w:p w14:paraId="1EDF2D2A">
            <w:pPr>
              <w:rPr>
                <w:rFonts w:ascii="Times New Roman" w:hAnsi="Times New Roman" w:cs="Times New Roman"/>
                <w:sz w:val="14"/>
              </w:rPr>
            </w:pPr>
            <w:r>
              <w:rPr>
                <w:rFonts w:ascii="Times New Roman" w:hAnsi="Times New Roman" w:cs="Times New Roman"/>
                <w:sz w:val="14"/>
              </w:rPr>
              <w:t>-1.14</w:t>
            </w:r>
          </w:p>
        </w:tc>
        <w:tc>
          <w:tcPr>
            <w:tcW w:w="3550" w:type="dxa"/>
          </w:tcPr>
          <w:p w14:paraId="72D4716E">
            <w:pPr>
              <w:rPr>
                <w:rFonts w:ascii="Times New Roman" w:hAnsi="Times New Roman" w:cs="Times New Roman"/>
                <w:sz w:val="14"/>
              </w:rPr>
            </w:pPr>
            <w:r>
              <w:rPr>
                <w:rFonts w:ascii="Times New Roman" w:hAnsi="Times New Roman" w:cs="Times New Roman"/>
                <w:sz w:val="14"/>
              </w:rPr>
              <w:t>—</w:t>
            </w:r>
          </w:p>
        </w:tc>
      </w:tr>
      <w:tr w14:paraId="06CD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24EF1C0F">
            <w:pPr>
              <w:rPr>
                <w:rFonts w:ascii="Times New Roman" w:hAnsi="Times New Roman" w:cs="Times New Roman"/>
                <w:sz w:val="14"/>
              </w:rPr>
            </w:pPr>
            <w:r>
              <w:rPr>
                <w:rFonts w:ascii="Times New Roman" w:hAnsi="Times New Roman" w:cs="Times New Roman"/>
                <w:sz w:val="14"/>
              </w:rPr>
              <w:t>WICANDRAFT_78480</w:t>
            </w:r>
          </w:p>
        </w:tc>
        <w:tc>
          <w:tcPr>
            <w:tcW w:w="900" w:type="dxa"/>
          </w:tcPr>
          <w:p w14:paraId="041427B2">
            <w:pPr>
              <w:rPr>
                <w:rFonts w:ascii="Times New Roman" w:hAnsi="Times New Roman" w:cs="Times New Roman"/>
                <w:sz w:val="14"/>
              </w:rPr>
            </w:pPr>
            <w:r>
              <w:rPr>
                <w:rFonts w:ascii="Times New Roman" w:hAnsi="Times New Roman" w:cs="Times New Roman"/>
                <w:sz w:val="14"/>
              </w:rPr>
              <w:t>down</w:t>
            </w:r>
          </w:p>
        </w:tc>
        <w:tc>
          <w:tcPr>
            <w:tcW w:w="800" w:type="dxa"/>
          </w:tcPr>
          <w:p w14:paraId="14438CA4">
            <w:pPr>
              <w:rPr>
                <w:rFonts w:ascii="Times New Roman" w:hAnsi="Times New Roman" w:cs="Times New Roman"/>
                <w:sz w:val="14"/>
              </w:rPr>
            </w:pPr>
            <w:r>
              <w:rPr>
                <w:rFonts w:ascii="Times New Roman" w:hAnsi="Times New Roman" w:cs="Times New Roman"/>
                <w:sz w:val="14"/>
              </w:rPr>
              <w:t>12</w:t>
            </w:r>
          </w:p>
        </w:tc>
        <w:tc>
          <w:tcPr>
            <w:tcW w:w="1000" w:type="dxa"/>
          </w:tcPr>
          <w:p w14:paraId="7E773329">
            <w:pPr>
              <w:rPr>
                <w:rFonts w:ascii="Times New Roman" w:hAnsi="Times New Roman" w:cs="Times New Roman"/>
                <w:sz w:val="14"/>
              </w:rPr>
            </w:pPr>
            <w:r>
              <w:rPr>
                <w:rFonts w:ascii="Times New Roman" w:hAnsi="Times New Roman" w:cs="Times New Roman"/>
                <w:sz w:val="14"/>
              </w:rPr>
              <w:t>535.06</w:t>
            </w:r>
          </w:p>
        </w:tc>
        <w:tc>
          <w:tcPr>
            <w:tcW w:w="1000" w:type="dxa"/>
          </w:tcPr>
          <w:p w14:paraId="3DF2A5F4">
            <w:pPr>
              <w:rPr>
                <w:rFonts w:ascii="Times New Roman" w:hAnsi="Times New Roman" w:cs="Times New Roman"/>
                <w:sz w:val="14"/>
              </w:rPr>
            </w:pPr>
            <w:r>
              <w:rPr>
                <w:rFonts w:ascii="Times New Roman" w:hAnsi="Times New Roman" w:cs="Times New Roman"/>
                <w:sz w:val="14"/>
              </w:rPr>
              <w:t>224.05</w:t>
            </w:r>
          </w:p>
        </w:tc>
        <w:tc>
          <w:tcPr>
            <w:tcW w:w="900" w:type="dxa"/>
          </w:tcPr>
          <w:p w14:paraId="20D55770">
            <w:pPr>
              <w:rPr>
                <w:rFonts w:ascii="Times New Roman" w:hAnsi="Times New Roman" w:cs="Times New Roman"/>
                <w:sz w:val="14"/>
              </w:rPr>
            </w:pPr>
            <w:r>
              <w:rPr>
                <w:rFonts w:ascii="Times New Roman" w:hAnsi="Times New Roman" w:cs="Times New Roman"/>
                <w:sz w:val="14"/>
              </w:rPr>
              <w:t>-1.26</w:t>
            </w:r>
          </w:p>
        </w:tc>
        <w:tc>
          <w:tcPr>
            <w:tcW w:w="3550" w:type="dxa"/>
          </w:tcPr>
          <w:p w14:paraId="33881657">
            <w:pPr>
              <w:rPr>
                <w:rFonts w:ascii="Times New Roman" w:hAnsi="Times New Roman" w:cs="Times New Roman"/>
                <w:sz w:val="14"/>
              </w:rPr>
            </w:pPr>
            <w:r>
              <w:rPr>
                <w:rFonts w:ascii="Times New Roman" w:hAnsi="Times New Roman" w:cs="Times New Roman"/>
                <w:sz w:val="14"/>
              </w:rPr>
              <w:t>KOG1458-Fructose-1,6-bisphosphatase[G]</w:t>
            </w:r>
          </w:p>
        </w:tc>
      </w:tr>
      <w:tr w14:paraId="5331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2218320E">
            <w:pPr>
              <w:rPr>
                <w:rFonts w:ascii="Times New Roman" w:hAnsi="Times New Roman" w:cs="Times New Roman"/>
                <w:sz w:val="14"/>
              </w:rPr>
            </w:pPr>
            <w:r>
              <w:rPr>
                <w:rFonts w:ascii="Times New Roman" w:hAnsi="Times New Roman" w:cs="Times New Roman"/>
                <w:sz w:val="14"/>
              </w:rPr>
              <w:t>WICANDRAFT_81012</w:t>
            </w:r>
          </w:p>
        </w:tc>
        <w:tc>
          <w:tcPr>
            <w:tcW w:w="900" w:type="dxa"/>
          </w:tcPr>
          <w:p w14:paraId="15450D31">
            <w:pPr>
              <w:rPr>
                <w:rFonts w:ascii="Times New Roman" w:hAnsi="Times New Roman" w:cs="Times New Roman"/>
                <w:sz w:val="14"/>
              </w:rPr>
            </w:pPr>
            <w:r>
              <w:rPr>
                <w:rFonts w:ascii="Times New Roman" w:hAnsi="Times New Roman" w:cs="Times New Roman"/>
                <w:sz w:val="14"/>
              </w:rPr>
              <w:t>down</w:t>
            </w:r>
          </w:p>
        </w:tc>
        <w:tc>
          <w:tcPr>
            <w:tcW w:w="800" w:type="dxa"/>
          </w:tcPr>
          <w:p w14:paraId="1517DCEE">
            <w:pPr>
              <w:rPr>
                <w:rFonts w:ascii="Times New Roman" w:hAnsi="Times New Roman" w:cs="Times New Roman"/>
                <w:sz w:val="14"/>
              </w:rPr>
            </w:pPr>
            <w:r>
              <w:rPr>
                <w:rFonts w:ascii="Times New Roman" w:hAnsi="Times New Roman" w:cs="Times New Roman"/>
                <w:sz w:val="14"/>
              </w:rPr>
              <w:t>14</w:t>
            </w:r>
          </w:p>
        </w:tc>
        <w:tc>
          <w:tcPr>
            <w:tcW w:w="1000" w:type="dxa"/>
          </w:tcPr>
          <w:p w14:paraId="4F835EEA">
            <w:pPr>
              <w:rPr>
                <w:rFonts w:ascii="Times New Roman" w:hAnsi="Times New Roman" w:cs="Times New Roman"/>
                <w:sz w:val="14"/>
              </w:rPr>
            </w:pPr>
            <w:r>
              <w:rPr>
                <w:rFonts w:ascii="Times New Roman" w:hAnsi="Times New Roman" w:cs="Times New Roman"/>
                <w:sz w:val="14"/>
              </w:rPr>
              <w:t>30.83</w:t>
            </w:r>
          </w:p>
        </w:tc>
        <w:tc>
          <w:tcPr>
            <w:tcW w:w="1000" w:type="dxa"/>
          </w:tcPr>
          <w:p w14:paraId="7DDD29A5">
            <w:pPr>
              <w:rPr>
                <w:rFonts w:ascii="Times New Roman" w:hAnsi="Times New Roman" w:cs="Times New Roman"/>
                <w:sz w:val="14"/>
              </w:rPr>
            </w:pPr>
            <w:r>
              <w:rPr>
                <w:rFonts w:ascii="Times New Roman" w:hAnsi="Times New Roman" w:cs="Times New Roman"/>
                <w:sz w:val="14"/>
              </w:rPr>
              <w:t>12.8</w:t>
            </w:r>
          </w:p>
        </w:tc>
        <w:tc>
          <w:tcPr>
            <w:tcW w:w="900" w:type="dxa"/>
          </w:tcPr>
          <w:p w14:paraId="28939BB3">
            <w:pPr>
              <w:rPr>
                <w:rFonts w:ascii="Times New Roman" w:hAnsi="Times New Roman" w:cs="Times New Roman"/>
                <w:sz w:val="14"/>
              </w:rPr>
            </w:pPr>
            <w:r>
              <w:rPr>
                <w:rFonts w:ascii="Times New Roman" w:hAnsi="Times New Roman" w:cs="Times New Roman"/>
                <w:sz w:val="14"/>
              </w:rPr>
              <w:t>-1.27</w:t>
            </w:r>
          </w:p>
        </w:tc>
        <w:tc>
          <w:tcPr>
            <w:tcW w:w="3550" w:type="dxa"/>
          </w:tcPr>
          <w:p w14:paraId="41C8E623">
            <w:pPr>
              <w:rPr>
                <w:rFonts w:ascii="Times New Roman" w:hAnsi="Times New Roman" w:cs="Times New Roman"/>
                <w:sz w:val="14"/>
              </w:rPr>
            </w:pPr>
            <w:r>
              <w:rPr>
                <w:rFonts w:ascii="Times New Roman" w:hAnsi="Times New Roman" w:cs="Times New Roman"/>
                <w:sz w:val="14"/>
              </w:rPr>
              <w:t>—</w:t>
            </w:r>
          </w:p>
        </w:tc>
      </w:tr>
      <w:tr w14:paraId="2AD9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33733FE3">
            <w:pPr>
              <w:rPr>
                <w:rFonts w:ascii="Times New Roman" w:hAnsi="Times New Roman" w:cs="Times New Roman"/>
                <w:sz w:val="14"/>
              </w:rPr>
            </w:pPr>
            <w:r>
              <w:rPr>
                <w:rFonts w:ascii="Times New Roman" w:hAnsi="Times New Roman" w:cs="Times New Roman"/>
                <w:sz w:val="14"/>
              </w:rPr>
              <w:t>WICANDRAFT_80033</w:t>
            </w:r>
          </w:p>
        </w:tc>
        <w:tc>
          <w:tcPr>
            <w:tcW w:w="900" w:type="dxa"/>
          </w:tcPr>
          <w:p w14:paraId="6766BC22">
            <w:pPr>
              <w:rPr>
                <w:rFonts w:ascii="Times New Roman" w:hAnsi="Times New Roman" w:cs="Times New Roman"/>
                <w:sz w:val="14"/>
              </w:rPr>
            </w:pPr>
            <w:r>
              <w:rPr>
                <w:rFonts w:ascii="Times New Roman" w:hAnsi="Times New Roman" w:cs="Times New Roman"/>
                <w:sz w:val="14"/>
              </w:rPr>
              <w:t>down</w:t>
            </w:r>
          </w:p>
        </w:tc>
        <w:tc>
          <w:tcPr>
            <w:tcW w:w="800" w:type="dxa"/>
          </w:tcPr>
          <w:p w14:paraId="6B4C47EE">
            <w:pPr>
              <w:rPr>
                <w:rFonts w:ascii="Times New Roman" w:hAnsi="Times New Roman" w:cs="Times New Roman"/>
                <w:sz w:val="14"/>
              </w:rPr>
            </w:pPr>
            <w:r>
              <w:rPr>
                <w:rFonts w:ascii="Times New Roman" w:hAnsi="Times New Roman" w:cs="Times New Roman"/>
                <w:sz w:val="14"/>
              </w:rPr>
              <w:t>10</w:t>
            </w:r>
          </w:p>
        </w:tc>
        <w:tc>
          <w:tcPr>
            <w:tcW w:w="1000" w:type="dxa"/>
          </w:tcPr>
          <w:p w14:paraId="68705EA8">
            <w:pPr>
              <w:rPr>
                <w:rFonts w:ascii="Times New Roman" w:hAnsi="Times New Roman" w:cs="Times New Roman"/>
                <w:sz w:val="14"/>
              </w:rPr>
            </w:pPr>
            <w:r>
              <w:rPr>
                <w:rFonts w:ascii="Times New Roman" w:hAnsi="Times New Roman" w:cs="Times New Roman"/>
                <w:sz w:val="14"/>
              </w:rPr>
              <w:t>3277.87</w:t>
            </w:r>
          </w:p>
        </w:tc>
        <w:tc>
          <w:tcPr>
            <w:tcW w:w="1000" w:type="dxa"/>
          </w:tcPr>
          <w:p w14:paraId="39EC5422">
            <w:pPr>
              <w:rPr>
                <w:rFonts w:ascii="Times New Roman" w:hAnsi="Times New Roman" w:cs="Times New Roman"/>
                <w:sz w:val="14"/>
              </w:rPr>
            </w:pPr>
            <w:r>
              <w:rPr>
                <w:rFonts w:ascii="Times New Roman" w:hAnsi="Times New Roman" w:cs="Times New Roman"/>
                <w:sz w:val="14"/>
              </w:rPr>
              <w:t>1188.79</w:t>
            </w:r>
          </w:p>
        </w:tc>
        <w:tc>
          <w:tcPr>
            <w:tcW w:w="900" w:type="dxa"/>
          </w:tcPr>
          <w:p w14:paraId="3A6474EB">
            <w:pPr>
              <w:rPr>
                <w:rFonts w:ascii="Times New Roman" w:hAnsi="Times New Roman" w:cs="Times New Roman"/>
                <w:sz w:val="14"/>
              </w:rPr>
            </w:pPr>
            <w:r>
              <w:rPr>
                <w:rFonts w:ascii="Times New Roman" w:hAnsi="Times New Roman" w:cs="Times New Roman"/>
                <w:sz w:val="14"/>
              </w:rPr>
              <w:t>-1.46</w:t>
            </w:r>
          </w:p>
        </w:tc>
        <w:tc>
          <w:tcPr>
            <w:tcW w:w="3550" w:type="dxa"/>
          </w:tcPr>
          <w:p w14:paraId="3AE629AC">
            <w:pPr>
              <w:rPr>
                <w:rFonts w:ascii="Times New Roman" w:hAnsi="Times New Roman" w:cs="Times New Roman"/>
                <w:sz w:val="14"/>
              </w:rPr>
            </w:pPr>
            <w:r>
              <w:rPr>
                <w:rFonts w:ascii="Times New Roman" w:hAnsi="Times New Roman" w:cs="Times New Roman"/>
                <w:sz w:val="14"/>
              </w:rPr>
              <w:t>KOG2960-Protein involved in thiamine biosynthesis and DNA dama</w:t>
            </w:r>
          </w:p>
        </w:tc>
      </w:tr>
      <w:tr w14:paraId="5683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74CB7F1B">
            <w:pPr>
              <w:rPr>
                <w:rFonts w:ascii="Times New Roman" w:hAnsi="Times New Roman" w:cs="Times New Roman"/>
                <w:sz w:val="14"/>
              </w:rPr>
            </w:pPr>
            <w:r>
              <w:rPr>
                <w:rFonts w:ascii="Times New Roman" w:hAnsi="Times New Roman" w:cs="Times New Roman"/>
                <w:sz w:val="14"/>
              </w:rPr>
              <w:t>WICANDRAFT_62037</w:t>
            </w:r>
          </w:p>
        </w:tc>
        <w:tc>
          <w:tcPr>
            <w:tcW w:w="900" w:type="dxa"/>
          </w:tcPr>
          <w:p w14:paraId="3DD8366E">
            <w:pPr>
              <w:rPr>
                <w:rFonts w:ascii="Times New Roman" w:hAnsi="Times New Roman" w:cs="Times New Roman"/>
                <w:sz w:val="14"/>
              </w:rPr>
            </w:pPr>
            <w:r>
              <w:rPr>
                <w:rFonts w:ascii="Times New Roman" w:hAnsi="Times New Roman" w:cs="Times New Roman"/>
                <w:sz w:val="14"/>
              </w:rPr>
              <w:t>down</w:t>
            </w:r>
          </w:p>
        </w:tc>
        <w:tc>
          <w:tcPr>
            <w:tcW w:w="800" w:type="dxa"/>
          </w:tcPr>
          <w:p w14:paraId="2AACEB1C">
            <w:pPr>
              <w:rPr>
                <w:rFonts w:ascii="Times New Roman" w:hAnsi="Times New Roman" w:cs="Times New Roman"/>
                <w:sz w:val="14"/>
              </w:rPr>
            </w:pPr>
            <w:r>
              <w:rPr>
                <w:rFonts w:ascii="Times New Roman" w:hAnsi="Times New Roman" w:cs="Times New Roman"/>
                <w:sz w:val="14"/>
              </w:rPr>
              <w:t>14</w:t>
            </w:r>
          </w:p>
        </w:tc>
        <w:tc>
          <w:tcPr>
            <w:tcW w:w="1000" w:type="dxa"/>
          </w:tcPr>
          <w:p w14:paraId="46C46025">
            <w:pPr>
              <w:rPr>
                <w:rFonts w:ascii="Times New Roman" w:hAnsi="Times New Roman" w:cs="Times New Roman"/>
                <w:sz w:val="14"/>
              </w:rPr>
            </w:pPr>
            <w:r>
              <w:rPr>
                <w:rFonts w:ascii="Times New Roman" w:hAnsi="Times New Roman" w:cs="Times New Roman"/>
                <w:sz w:val="14"/>
              </w:rPr>
              <w:t>686.87</w:t>
            </w:r>
          </w:p>
        </w:tc>
        <w:tc>
          <w:tcPr>
            <w:tcW w:w="1000" w:type="dxa"/>
          </w:tcPr>
          <w:p w14:paraId="76A95683">
            <w:pPr>
              <w:rPr>
                <w:rFonts w:ascii="Times New Roman" w:hAnsi="Times New Roman" w:cs="Times New Roman"/>
                <w:sz w:val="14"/>
              </w:rPr>
            </w:pPr>
            <w:r>
              <w:rPr>
                <w:rFonts w:ascii="Times New Roman" w:hAnsi="Times New Roman" w:cs="Times New Roman"/>
                <w:sz w:val="14"/>
              </w:rPr>
              <w:t>247.74</w:t>
            </w:r>
          </w:p>
        </w:tc>
        <w:tc>
          <w:tcPr>
            <w:tcW w:w="900" w:type="dxa"/>
          </w:tcPr>
          <w:p w14:paraId="5968CF15">
            <w:pPr>
              <w:rPr>
                <w:rFonts w:ascii="Times New Roman" w:hAnsi="Times New Roman" w:cs="Times New Roman"/>
                <w:sz w:val="14"/>
              </w:rPr>
            </w:pPr>
            <w:r>
              <w:rPr>
                <w:rFonts w:ascii="Times New Roman" w:hAnsi="Times New Roman" w:cs="Times New Roman"/>
                <w:sz w:val="14"/>
              </w:rPr>
              <w:t>-1.47</w:t>
            </w:r>
          </w:p>
        </w:tc>
        <w:tc>
          <w:tcPr>
            <w:tcW w:w="3550" w:type="dxa"/>
          </w:tcPr>
          <w:p w14:paraId="24DD3D42">
            <w:pPr>
              <w:rPr>
                <w:rFonts w:ascii="Times New Roman" w:hAnsi="Times New Roman" w:cs="Times New Roman"/>
                <w:sz w:val="14"/>
              </w:rPr>
            </w:pPr>
            <w:r>
              <w:rPr>
                <w:rFonts w:ascii="Times New Roman" w:hAnsi="Times New Roman" w:cs="Times New Roman"/>
                <w:sz w:val="14"/>
              </w:rPr>
              <w:t>—</w:t>
            </w:r>
          </w:p>
        </w:tc>
      </w:tr>
      <w:tr w14:paraId="500FE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1CE7555A">
            <w:pPr>
              <w:rPr>
                <w:rFonts w:ascii="Times New Roman" w:hAnsi="Times New Roman" w:cs="Times New Roman"/>
                <w:sz w:val="14"/>
              </w:rPr>
            </w:pPr>
            <w:r>
              <w:rPr>
                <w:rFonts w:ascii="Times New Roman" w:hAnsi="Times New Roman" w:cs="Times New Roman"/>
                <w:sz w:val="14"/>
              </w:rPr>
              <w:t>WICANDRAFT_83430</w:t>
            </w:r>
          </w:p>
        </w:tc>
        <w:tc>
          <w:tcPr>
            <w:tcW w:w="900" w:type="dxa"/>
          </w:tcPr>
          <w:p w14:paraId="71C21524">
            <w:pPr>
              <w:rPr>
                <w:rFonts w:ascii="Times New Roman" w:hAnsi="Times New Roman" w:cs="Times New Roman"/>
                <w:sz w:val="14"/>
              </w:rPr>
            </w:pPr>
            <w:r>
              <w:rPr>
                <w:rFonts w:ascii="Times New Roman" w:hAnsi="Times New Roman" w:cs="Times New Roman"/>
                <w:sz w:val="14"/>
              </w:rPr>
              <w:t>down</w:t>
            </w:r>
          </w:p>
        </w:tc>
        <w:tc>
          <w:tcPr>
            <w:tcW w:w="800" w:type="dxa"/>
          </w:tcPr>
          <w:p w14:paraId="3DB1EFCD">
            <w:pPr>
              <w:rPr>
                <w:rFonts w:ascii="Times New Roman" w:hAnsi="Times New Roman" w:cs="Times New Roman"/>
                <w:sz w:val="14"/>
              </w:rPr>
            </w:pPr>
            <w:r>
              <w:rPr>
                <w:rFonts w:ascii="Times New Roman" w:hAnsi="Times New Roman" w:cs="Times New Roman"/>
                <w:sz w:val="14"/>
              </w:rPr>
              <w:t>5</w:t>
            </w:r>
          </w:p>
        </w:tc>
        <w:tc>
          <w:tcPr>
            <w:tcW w:w="1000" w:type="dxa"/>
          </w:tcPr>
          <w:p w14:paraId="6E4970B3">
            <w:pPr>
              <w:rPr>
                <w:rFonts w:ascii="Times New Roman" w:hAnsi="Times New Roman" w:cs="Times New Roman"/>
                <w:sz w:val="14"/>
              </w:rPr>
            </w:pPr>
            <w:r>
              <w:rPr>
                <w:rFonts w:ascii="Times New Roman" w:hAnsi="Times New Roman" w:cs="Times New Roman"/>
                <w:sz w:val="14"/>
              </w:rPr>
              <w:t>15589.8</w:t>
            </w:r>
          </w:p>
        </w:tc>
        <w:tc>
          <w:tcPr>
            <w:tcW w:w="1000" w:type="dxa"/>
          </w:tcPr>
          <w:p w14:paraId="12756C14">
            <w:pPr>
              <w:rPr>
                <w:rFonts w:ascii="Times New Roman" w:hAnsi="Times New Roman" w:cs="Times New Roman"/>
                <w:sz w:val="14"/>
              </w:rPr>
            </w:pPr>
            <w:r>
              <w:rPr>
                <w:rFonts w:ascii="Times New Roman" w:hAnsi="Times New Roman" w:cs="Times New Roman"/>
                <w:sz w:val="14"/>
              </w:rPr>
              <w:t>4474.36</w:t>
            </w:r>
          </w:p>
        </w:tc>
        <w:tc>
          <w:tcPr>
            <w:tcW w:w="900" w:type="dxa"/>
          </w:tcPr>
          <w:p w14:paraId="3DC00838">
            <w:pPr>
              <w:rPr>
                <w:rFonts w:ascii="Times New Roman" w:hAnsi="Times New Roman" w:cs="Times New Roman"/>
                <w:sz w:val="14"/>
              </w:rPr>
            </w:pPr>
            <w:r>
              <w:rPr>
                <w:rFonts w:ascii="Times New Roman" w:hAnsi="Times New Roman" w:cs="Times New Roman"/>
                <w:sz w:val="14"/>
              </w:rPr>
              <w:t>-1.80</w:t>
            </w:r>
          </w:p>
        </w:tc>
        <w:tc>
          <w:tcPr>
            <w:tcW w:w="3550" w:type="dxa"/>
          </w:tcPr>
          <w:p w14:paraId="0B0814BA">
            <w:pPr>
              <w:rPr>
                <w:rFonts w:ascii="Times New Roman" w:hAnsi="Times New Roman" w:cs="Times New Roman"/>
                <w:sz w:val="14"/>
              </w:rPr>
            </w:pPr>
            <w:r>
              <w:rPr>
                <w:rFonts w:ascii="Times New Roman" w:hAnsi="Times New Roman" w:cs="Times New Roman"/>
                <w:sz w:val="14"/>
              </w:rPr>
              <w:t>—</w:t>
            </w:r>
          </w:p>
        </w:tc>
      </w:tr>
      <w:tr w14:paraId="02FCC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50" w:type="dxa"/>
          </w:tcPr>
          <w:p w14:paraId="0D65DA41">
            <w:pPr>
              <w:rPr>
                <w:rFonts w:ascii="Times New Roman" w:hAnsi="Times New Roman" w:cs="Times New Roman"/>
                <w:sz w:val="14"/>
              </w:rPr>
            </w:pPr>
            <w:r>
              <w:rPr>
                <w:rFonts w:ascii="Times New Roman" w:hAnsi="Times New Roman" w:cs="Times New Roman"/>
                <w:sz w:val="14"/>
              </w:rPr>
              <w:t>WICANDRAFT_59631</w:t>
            </w:r>
          </w:p>
        </w:tc>
        <w:tc>
          <w:tcPr>
            <w:tcW w:w="900" w:type="dxa"/>
          </w:tcPr>
          <w:p w14:paraId="1772B347">
            <w:pPr>
              <w:rPr>
                <w:rFonts w:ascii="Times New Roman" w:hAnsi="Times New Roman" w:cs="Times New Roman"/>
                <w:sz w:val="14"/>
              </w:rPr>
            </w:pPr>
            <w:r>
              <w:rPr>
                <w:rFonts w:ascii="Times New Roman" w:hAnsi="Times New Roman" w:cs="Times New Roman"/>
                <w:sz w:val="14"/>
              </w:rPr>
              <w:t>down</w:t>
            </w:r>
          </w:p>
        </w:tc>
        <w:tc>
          <w:tcPr>
            <w:tcW w:w="800" w:type="dxa"/>
          </w:tcPr>
          <w:p w14:paraId="26545F18">
            <w:pPr>
              <w:rPr>
                <w:rFonts w:ascii="Times New Roman" w:hAnsi="Times New Roman" w:cs="Times New Roman"/>
                <w:sz w:val="14"/>
              </w:rPr>
            </w:pPr>
            <w:r>
              <w:rPr>
                <w:rFonts w:ascii="Times New Roman" w:hAnsi="Times New Roman" w:cs="Times New Roman"/>
                <w:sz w:val="14"/>
              </w:rPr>
              <w:t>25</w:t>
            </w:r>
          </w:p>
        </w:tc>
        <w:tc>
          <w:tcPr>
            <w:tcW w:w="1000" w:type="dxa"/>
          </w:tcPr>
          <w:p w14:paraId="0DD0ED52">
            <w:pPr>
              <w:rPr>
                <w:rFonts w:ascii="Times New Roman" w:hAnsi="Times New Roman" w:cs="Times New Roman"/>
                <w:sz w:val="14"/>
              </w:rPr>
            </w:pPr>
            <w:r>
              <w:rPr>
                <w:rFonts w:ascii="Times New Roman" w:hAnsi="Times New Roman" w:cs="Times New Roman"/>
                <w:sz w:val="14"/>
              </w:rPr>
              <w:t>1307.5</w:t>
            </w:r>
          </w:p>
        </w:tc>
        <w:tc>
          <w:tcPr>
            <w:tcW w:w="1000" w:type="dxa"/>
          </w:tcPr>
          <w:p w14:paraId="232D0ED9">
            <w:pPr>
              <w:rPr>
                <w:rFonts w:ascii="Times New Roman" w:hAnsi="Times New Roman" w:cs="Times New Roman"/>
                <w:sz w:val="14"/>
              </w:rPr>
            </w:pPr>
            <w:r>
              <w:rPr>
                <w:rFonts w:ascii="Times New Roman" w:hAnsi="Times New Roman" w:cs="Times New Roman"/>
                <w:sz w:val="14"/>
              </w:rPr>
              <w:t>328.32</w:t>
            </w:r>
          </w:p>
        </w:tc>
        <w:tc>
          <w:tcPr>
            <w:tcW w:w="900" w:type="dxa"/>
          </w:tcPr>
          <w:p w14:paraId="129F6D2E">
            <w:pPr>
              <w:rPr>
                <w:rFonts w:ascii="Times New Roman" w:hAnsi="Times New Roman" w:cs="Times New Roman"/>
                <w:sz w:val="14"/>
              </w:rPr>
            </w:pPr>
            <w:r>
              <w:rPr>
                <w:rFonts w:ascii="Times New Roman" w:hAnsi="Times New Roman" w:cs="Times New Roman"/>
                <w:sz w:val="14"/>
              </w:rPr>
              <w:t>-1.99</w:t>
            </w:r>
          </w:p>
        </w:tc>
        <w:tc>
          <w:tcPr>
            <w:tcW w:w="3550" w:type="dxa"/>
          </w:tcPr>
          <w:p w14:paraId="092C4918">
            <w:pPr>
              <w:rPr>
                <w:rFonts w:ascii="Times New Roman" w:hAnsi="Times New Roman" w:cs="Times New Roman"/>
                <w:sz w:val="14"/>
              </w:rPr>
            </w:pPr>
            <w:r>
              <w:rPr>
                <w:rFonts w:ascii="Times New Roman" w:hAnsi="Times New Roman" w:cs="Times New Roman"/>
                <w:sz w:val="14"/>
              </w:rPr>
              <w:t>—</w:t>
            </w:r>
          </w:p>
        </w:tc>
      </w:tr>
      <w:tr w14:paraId="1F1D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36658EAF">
            <w:pPr>
              <w:rPr>
                <w:rFonts w:ascii="Times New Roman" w:hAnsi="Times New Roman" w:cs="Times New Roman"/>
                <w:sz w:val="14"/>
              </w:rPr>
            </w:pPr>
            <w:r>
              <w:rPr>
                <w:rFonts w:ascii="Times New Roman" w:hAnsi="Times New Roman" w:cs="Times New Roman"/>
                <w:sz w:val="14"/>
              </w:rPr>
              <w:t>WICANDRAFT_81165</w:t>
            </w:r>
          </w:p>
        </w:tc>
        <w:tc>
          <w:tcPr>
            <w:tcW w:w="900" w:type="dxa"/>
          </w:tcPr>
          <w:p w14:paraId="711FA238">
            <w:pPr>
              <w:rPr>
                <w:rFonts w:ascii="Times New Roman" w:hAnsi="Times New Roman" w:cs="Times New Roman"/>
                <w:sz w:val="14"/>
              </w:rPr>
            </w:pPr>
            <w:r>
              <w:rPr>
                <w:rFonts w:ascii="Times New Roman" w:hAnsi="Times New Roman" w:cs="Times New Roman"/>
                <w:sz w:val="14"/>
              </w:rPr>
              <w:t>down</w:t>
            </w:r>
          </w:p>
        </w:tc>
        <w:tc>
          <w:tcPr>
            <w:tcW w:w="800" w:type="dxa"/>
          </w:tcPr>
          <w:p w14:paraId="659F3C99">
            <w:pPr>
              <w:rPr>
                <w:rFonts w:ascii="Times New Roman" w:hAnsi="Times New Roman" w:cs="Times New Roman"/>
                <w:sz w:val="14"/>
              </w:rPr>
            </w:pPr>
            <w:r>
              <w:rPr>
                <w:rFonts w:ascii="Times New Roman" w:hAnsi="Times New Roman" w:cs="Times New Roman"/>
                <w:sz w:val="14"/>
              </w:rPr>
              <w:t>10</w:t>
            </w:r>
          </w:p>
        </w:tc>
        <w:tc>
          <w:tcPr>
            <w:tcW w:w="1000" w:type="dxa"/>
          </w:tcPr>
          <w:p w14:paraId="28E495F8">
            <w:pPr>
              <w:rPr>
                <w:rFonts w:ascii="Times New Roman" w:hAnsi="Times New Roman" w:cs="Times New Roman"/>
                <w:sz w:val="14"/>
              </w:rPr>
            </w:pPr>
            <w:r>
              <w:rPr>
                <w:rFonts w:ascii="Times New Roman" w:hAnsi="Times New Roman" w:cs="Times New Roman"/>
                <w:sz w:val="14"/>
              </w:rPr>
              <w:t>10.73</w:t>
            </w:r>
          </w:p>
        </w:tc>
        <w:tc>
          <w:tcPr>
            <w:tcW w:w="1000" w:type="dxa"/>
          </w:tcPr>
          <w:p w14:paraId="645A2382">
            <w:pPr>
              <w:rPr>
                <w:rFonts w:ascii="Times New Roman" w:hAnsi="Times New Roman" w:cs="Times New Roman"/>
                <w:sz w:val="14"/>
              </w:rPr>
            </w:pPr>
            <w:r>
              <w:rPr>
                <w:rFonts w:ascii="Times New Roman" w:hAnsi="Times New Roman" w:cs="Times New Roman"/>
                <w:sz w:val="14"/>
              </w:rPr>
              <w:t>2.69</w:t>
            </w:r>
          </w:p>
        </w:tc>
        <w:tc>
          <w:tcPr>
            <w:tcW w:w="900" w:type="dxa"/>
          </w:tcPr>
          <w:p w14:paraId="711118F3">
            <w:pPr>
              <w:rPr>
                <w:rFonts w:ascii="Times New Roman" w:hAnsi="Times New Roman" w:cs="Times New Roman"/>
                <w:sz w:val="14"/>
              </w:rPr>
            </w:pPr>
            <w:r>
              <w:rPr>
                <w:rFonts w:ascii="Times New Roman" w:hAnsi="Times New Roman" w:cs="Times New Roman"/>
                <w:sz w:val="14"/>
              </w:rPr>
              <w:t>-2.00</w:t>
            </w:r>
          </w:p>
        </w:tc>
        <w:tc>
          <w:tcPr>
            <w:tcW w:w="3550" w:type="dxa"/>
          </w:tcPr>
          <w:p w14:paraId="37F7239B">
            <w:pPr>
              <w:rPr>
                <w:rFonts w:ascii="Times New Roman" w:hAnsi="Times New Roman" w:cs="Times New Roman"/>
                <w:sz w:val="14"/>
              </w:rPr>
            </w:pPr>
            <w:r>
              <w:rPr>
                <w:rFonts w:ascii="Times New Roman" w:hAnsi="Times New Roman" w:cs="Times New Roman"/>
                <w:sz w:val="14"/>
              </w:rPr>
              <w:t>KOG1402-Ornithine aminotransferase[E]</w:t>
            </w:r>
          </w:p>
        </w:tc>
      </w:tr>
      <w:tr w14:paraId="4366F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523E628C">
            <w:pPr>
              <w:rPr>
                <w:rFonts w:ascii="Times New Roman" w:hAnsi="Times New Roman" w:cs="Times New Roman"/>
                <w:sz w:val="14"/>
              </w:rPr>
            </w:pPr>
            <w:r>
              <w:rPr>
                <w:rFonts w:ascii="Times New Roman" w:hAnsi="Times New Roman" w:cs="Times New Roman"/>
                <w:sz w:val="14"/>
              </w:rPr>
              <w:t>WICANDRAFT_69563</w:t>
            </w:r>
          </w:p>
        </w:tc>
        <w:tc>
          <w:tcPr>
            <w:tcW w:w="900" w:type="dxa"/>
          </w:tcPr>
          <w:p w14:paraId="3E5786D3">
            <w:pPr>
              <w:rPr>
                <w:rFonts w:ascii="Times New Roman" w:hAnsi="Times New Roman" w:cs="Times New Roman"/>
                <w:sz w:val="14"/>
              </w:rPr>
            </w:pPr>
            <w:r>
              <w:rPr>
                <w:rFonts w:ascii="Times New Roman" w:hAnsi="Times New Roman" w:cs="Times New Roman"/>
                <w:sz w:val="14"/>
              </w:rPr>
              <w:t>down</w:t>
            </w:r>
          </w:p>
        </w:tc>
        <w:tc>
          <w:tcPr>
            <w:tcW w:w="800" w:type="dxa"/>
          </w:tcPr>
          <w:p w14:paraId="3EDC310F">
            <w:pPr>
              <w:rPr>
                <w:rFonts w:ascii="Times New Roman" w:hAnsi="Times New Roman" w:cs="Times New Roman"/>
                <w:sz w:val="14"/>
              </w:rPr>
            </w:pPr>
            <w:r>
              <w:rPr>
                <w:rFonts w:ascii="Times New Roman" w:hAnsi="Times New Roman" w:cs="Times New Roman"/>
                <w:sz w:val="14"/>
              </w:rPr>
              <w:t>24</w:t>
            </w:r>
          </w:p>
        </w:tc>
        <w:tc>
          <w:tcPr>
            <w:tcW w:w="1000" w:type="dxa"/>
          </w:tcPr>
          <w:p w14:paraId="2052CF36">
            <w:pPr>
              <w:rPr>
                <w:rFonts w:ascii="Times New Roman" w:hAnsi="Times New Roman" w:cs="Times New Roman"/>
                <w:sz w:val="14"/>
              </w:rPr>
            </w:pPr>
            <w:r>
              <w:rPr>
                <w:rFonts w:ascii="Times New Roman" w:hAnsi="Times New Roman" w:cs="Times New Roman"/>
                <w:sz w:val="14"/>
              </w:rPr>
              <w:t>508.92</w:t>
            </w:r>
          </w:p>
        </w:tc>
        <w:tc>
          <w:tcPr>
            <w:tcW w:w="1000" w:type="dxa"/>
          </w:tcPr>
          <w:p w14:paraId="23E41E64">
            <w:pPr>
              <w:rPr>
                <w:rFonts w:ascii="Times New Roman" w:hAnsi="Times New Roman" w:cs="Times New Roman"/>
                <w:sz w:val="14"/>
              </w:rPr>
            </w:pPr>
            <w:r>
              <w:rPr>
                <w:rFonts w:ascii="Times New Roman" w:hAnsi="Times New Roman" w:cs="Times New Roman"/>
                <w:sz w:val="14"/>
              </w:rPr>
              <w:t>73.47</w:t>
            </w:r>
          </w:p>
        </w:tc>
        <w:tc>
          <w:tcPr>
            <w:tcW w:w="900" w:type="dxa"/>
          </w:tcPr>
          <w:p w14:paraId="016E98A8">
            <w:pPr>
              <w:rPr>
                <w:rFonts w:ascii="Times New Roman" w:hAnsi="Times New Roman" w:cs="Times New Roman"/>
                <w:sz w:val="14"/>
              </w:rPr>
            </w:pPr>
            <w:r>
              <w:rPr>
                <w:rFonts w:ascii="Times New Roman" w:hAnsi="Times New Roman" w:cs="Times New Roman"/>
                <w:sz w:val="14"/>
              </w:rPr>
              <w:t>-2.79</w:t>
            </w:r>
          </w:p>
        </w:tc>
        <w:tc>
          <w:tcPr>
            <w:tcW w:w="3550" w:type="dxa"/>
          </w:tcPr>
          <w:p w14:paraId="0AE30C99">
            <w:pPr>
              <w:rPr>
                <w:rFonts w:ascii="Times New Roman" w:hAnsi="Times New Roman" w:cs="Times New Roman"/>
                <w:sz w:val="14"/>
              </w:rPr>
            </w:pPr>
            <w:r>
              <w:rPr>
                <w:rFonts w:ascii="Times New Roman" w:hAnsi="Times New Roman" w:cs="Times New Roman"/>
                <w:sz w:val="14"/>
              </w:rPr>
              <w:t>—</w:t>
            </w:r>
          </w:p>
        </w:tc>
      </w:tr>
      <w:tr w14:paraId="63C2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607D0BD4">
            <w:pPr>
              <w:rPr>
                <w:rFonts w:ascii="Times New Roman" w:hAnsi="Times New Roman" w:cs="Times New Roman"/>
                <w:sz w:val="14"/>
              </w:rPr>
            </w:pPr>
            <w:r>
              <w:rPr>
                <w:rFonts w:ascii="Times New Roman" w:hAnsi="Times New Roman" w:cs="Times New Roman"/>
                <w:sz w:val="14"/>
              </w:rPr>
              <w:t>WICANDRAFT_29425</w:t>
            </w:r>
          </w:p>
        </w:tc>
        <w:tc>
          <w:tcPr>
            <w:tcW w:w="900" w:type="dxa"/>
          </w:tcPr>
          <w:p w14:paraId="383BB203">
            <w:pPr>
              <w:rPr>
                <w:rFonts w:ascii="Times New Roman" w:hAnsi="Times New Roman" w:cs="Times New Roman"/>
                <w:sz w:val="14"/>
              </w:rPr>
            </w:pPr>
            <w:r>
              <w:rPr>
                <w:rFonts w:ascii="Times New Roman" w:hAnsi="Times New Roman" w:cs="Times New Roman"/>
                <w:sz w:val="14"/>
              </w:rPr>
              <w:t>up</w:t>
            </w:r>
          </w:p>
        </w:tc>
        <w:tc>
          <w:tcPr>
            <w:tcW w:w="800" w:type="dxa"/>
          </w:tcPr>
          <w:p w14:paraId="6528E971">
            <w:pPr>
              <w:rPr>
                <w:rFonts w:ascii="Times New Roman" w:hAnsi="Times New Roman" w:cs="Times New Roman"/>
                <w:sz w:val="14"/>
              </w:rPr>
            </w:pPr>
            <w:r>
              <w:rPr>
                <w:rFonts w:ascii="Times New Roman" w:hAnsi="Times New Roman" w:cs="Times New Roman"/>
                <w:sz w:val="14"/>
              </w:rPr>
              <w:t>8</w:t>
            </w:r>
          </w:p>
        </w:tc>
        <w:tc>
          <w:tcPr>
            <w:tcW w:w="1000" w:type="dxa"/>
          </w:tcPr>
          <w:p w14:paraId="6D907169">
            <w:pPr>
              <w:rPr>
                <w:rFonts w:ascii="Times New Roman" w:hAnsi="Times New Roman" w:cs="Times New Roman"/>
                <w:sz w:val="14"/>
              </w:rPr>
            </w:pPr>
            <w:r>
              <w:rPr>
                <w:rFonts w:ascii="Times New Roman" w:hAnsi="Times New Roman" w:cs="Times New Roman"/>
                <w:sz w:val="14"/>
              </w:rPr>
              <w:t>0.2</w:t>
            </w:r>
          </w:p>
        </w:tc>
        <w:tc>
          <w:tcPr>
            <w:tcW w:w="1000" w:type="dxa"/>
          </w:tcPr>
          <w:p w14:paraId="595BAF6C">
            <w:pPr>
              <w:rPr>
                <w:rFonts w:ascii="Times New Roman" w:hAnsi="Times New Roman" w:cs="Times New Roman"/>
                <w:sz w:val="14"/>
              </w:rPr>
            </w:pPr>
            <w:r>
              <w:rPr>
                <w:rFonts w:ascii="Times New Roman" w:hAnsi="Times New Roman" w:cs="Times New Roman"/>
                <w:sz w:val="14"/>
              </w:rPr>
              <w:t>1.87</w:t>
            </w:r>
          </w:p>
        </w:tc>
        <w:tc>
          <w:tcPr>
            <w:tcW w:w="900" w:type="dxa"/>
          </w:tcPr>
          <w:p w14:paraId="2D6599D4">
            <w:pPr>
              <w:rPr>
                <w:rFonts w:ascii="Times New Roman" w:hAnsi="Times New Roman" w:cs="Times New Roman"/>
                <w:sz w:val="14"/>
              </w:rPr>
            </w:pPr>
            <w:r>
              <w:rPr>
                <w:rFonts w:ascii="Times New Roman" w:hAnsi="Times New Roman" w:cs="Times New Roman"/>
                <w:sz w:val="14"/>
              </w:rPr>
              <w:t>+3.22</w:t>
            </w:r>
          </w:p>
        </w:tc>
        <w:tc>
          <w:tcPr>
            <w:tcW w:w="3550" w:type="dxa"/>
          </w:tcPr>
          <w:p w14:paraId="2DCB1A75">
            <w:pPr>
              <w:rPr>
                <w:rFonts w:ascii="Times New Roman" w:hAnsi="Times New Roman" w:cs="Times New Roman"/>
                <w:sz w:val="14"/>
              </w:rPr>
            </w:pPr>
            <w:r>
              <w:rPr>
                <w:rFonts w:ascii="Times New Roman" w:hAnsi="Times New Roman" w:cs="Times New Roman"/>
                <w:sz w:val="14"/>
              </w:rPr>
              <w:t>KOG1059-Vesicle coat complex AP-3, delta subunit[U]</w:t>
            </w:r>
          </w:p>
        </w:tc>
      </w:tr>
      <w:tr w14:paraId="084CA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3FCFB9E3">
            <w:pPr>
              <w:rPr>
                <w:rFonts w:ascii="Times New Roman" w:hAnsi="Times New Roman" w:cs="Times New Roman"/>
                <w:sz w:val="14"/>
              </w:rPr>
            </w:pPr>
            <w:r>
              <w:rPr>
                <w:rFonts w:ascii="Times New Roman" w:hAnsi="Times New Roman" w:cs="Times New Roman"/>
                <w:sz w:val="14"/>
              </w:rPr>
              <w:t>WICANDRAFT_98271</w:t>
            </w:r>
          </w:p>
        </w:tc>
        <w:tc>
          <w:tcPr>
            <w:tcW w:w="900" w:type="dxa"/>
          </w:tcPr>
          <w:p w14:paraId="1F1B2224">
            <w:pPr>
              <w:rPr>
                <w:rFonts w:ascii="Times New Roman" w:hAnsi="Times New Roman" w:cs="Times New Roman"/>
                <w:sz w:val="14"/>
              </w:rPr>
            </w:pPr>
            <w:r>
              <w:rPr>
                <w:rFonts w:ascii="Times New Roman" w:hAnsi="Times New Roman" w:cs="Times New Roman"/>
                <w:sz w:val="14"/>
              </w:rPr>
              <w:t>up</w:t>
            </w:r>
          </w:p>
        </w:tc>
        <w:tc>
          <w:tcPr>
            <w:tcW w:w="800" w:type="dxa"/>
          </w:tcPr>
          <w:p w14:paraId="6EF98F66">
            <w:pPr>
              <w:rPr>
                <w:rFonts w:ascii="Times New Roman" w:hAnsi="Times New Roman" w:cs="Times New Roman"/>
                <w:sz w:val="14"/>
              </w:rPr>
            </w:pPr>
            <w:r>
              <w:rPr>
                <w:rFonts w:ascii="Times New Roman" w:hAnsi="Times New Roman" w:cs="Times New Roman"/>
                <w:sz w:val="14"/>
              </w:rPr>
              <w:t>8</w:t>
            </w:r>
          </w:p>
        </w:tc>
        <w:tc>
          <w:tcPr>
            <w:tcW w:w="1000" w:type="dxa"/>
          </w:tcPr>
          <w:p w14:paraId="76FF3177">
            <w:pPr>
              <w:rPr>
                <w:rFonts w:ascii="Times New Roman" w:hAnsi="Times New Roman" w:cs="Times New Roman"/>
                <w:sz w:val="14"/>
              </w:rPr>
            </w:pPr>
            <w:r>
              <w:rPr>
                <w:rFonts w:ascii="Times New Roman" w:hAnsi="Times New Roman" w:cs="Times New Roman"/>
                <w:sz w:val="14"/>
              </w:rPr>
              <w:t>0.32</w:t>
            </w:r>
          </w:p>
        </w:tc>
        <w:tc>
          <w:tcPr>
            <w:tcW w:w="1000" w:type="dxa"/>
          </w:tcPr>
          <w:p w14:paraId="37199459">
            <w:pPr>
              <w:rPr>
                <w:rFonts w:ascii="Times New Roman" w:hAnsi="Times New Roman" w:cs="Times New Roman"/>
                <w:sz w:val="14"/>
              </w:rPr>
            </w:pPr>
            <w:r>
              <w:rPr>
                <w:rFonts w:ascii="Times New Roman" w:hAnsi="Times New Roman" w:cs="Times New Roman"/>
                <w:sz w:val="14"/>
              </w:rPr>
              <w:t>2.45</w:t>
            </w:r>
          </w:p>
        </w:tc>
        <w:tc>
          <w:tcPr>
            <w:tcW w:w="900" w:type="dxa"/>
          </w:tcPr>
          <w:p w14:paraId="6B5CE662">
            <w:pPr>
              <w:rPr>
                <w:rFonts w:ascii="Times New Roman" w:hAnsi="Times New Roman" w:cs="Times New Roman"/>
                <w:sz w:val="14"/>
              </w:rPr>
            </w:pPr>
            <w:r>
              <w:rPr>
                <w:rFonts w:ascii="Times New Roman" w:hAnsi="Times New Roman" w:cs="Times New Roman"/>
                <w:sz w:val="14"/>
              </w:rPr>
              <w:t>+2.94</w:t>
            </w:r>
          </w:p>
        </w:tc>
        <w:tc>
          <w:tcPr>
            <w:tcW w:w="3550" w:type="dxa"/>
          </w:tcPr>
          <w:p w14:paraId="65FF2573">
            <w:pPr>
              <w:rPr>
                <w:rFonts w:ascii="Times New Roman" w:hAnsi="Times New Roman" w:cs="Times New Roman"/>
                <w:sz w:val="14"/>
              </w:rPr>
            </w:pPr>
            <w:r>
              <w:rPr>
                <w:rFonts w:ascii="Times New Roman" w:hAnsi="Times New Roman" w:cs="Times New Roman"/>
                <w:sz w:val="14"/>
              </w:rPr>
              <w:t>KOG0615-Serine/threonine protein kinase Chk2 and related prote</w:t>
            </w:r>
          </w:p>
        </w:tc>
      </w:tr>
      <w:tr w14:paraId="5065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7F307AE3">
            <w:pPr>
              <w:rPr>
                <w:rFonts w:ascii="Times New Roman" w:hAnsi="Times New Roman" w:cs="Times New Roman"/>
                <w:sz w:val="14"/>
              </w:rPr>
            </w:pPr>
            <w:r>
              <w:rPr>
                <w:rFonts w:ascii="Times New Roman" w:hAnsi="Times New Roman" w:cs="Times New Roman"/>
                <w:sz w:val="14"/>
              </w:rPr>
              <w:t>WICANDRAFT_62025</w:t>
            </w:r>
          </w:p>
        </w:tc>
        <w:tc>
          <w:tcPr>
            <w:tcW w:w="900" w:type="dxa"/>
          </w:tcPr>
          <w:p w14:paraId="01E76283">
            <w:pPr>
              <w:rPr>
                <w:rFonts w:ascii="Times New Roman" w:hAnsi="Times New Roman" w:cs="Times New Roman"/>
                <w:sz w:val="14"/>
              </w:rPr>
            </w:pPr>
            <w:r>
              <w:rPr>
                <w:rFonts w:ascii="Times New Roman" w:hAnsi="Times New Roman" w:cs="Times New Roman"/>
                <w:sz w:val="14"/>
              </w:rPr>
              <w:t>up</w:t>
            </w:r>
          </w:p>
        </w:tc>
        <w:tc>
          <w:tcPr>
            <w:tcW w:w="800" w:type="dxa"/>
          </w:tcPr>
          <w:p w14:paraId="24BADB70">
            <w:pPr>
              <w:rPr>
                <w:rFonts w:ascii="Times New Roman" w:hAnsi="Times New Roman" w:cs="Times New Roman"/>
                <w:sz w:val="14"/>
              </w:rPr>
            </w:pPr>
            <w:r>
              <w:rPr>
                <w:rFonts w:ascii="Times New Roman" w:hAnsi="Times New Roman" w:cs="Times New Roman"/>
                <w:sz w:val="14"/>
              </w:rPr>
              <w:t>8</w:t>
            </w:r>
          </w:p>
        </w:tc>
        <w:tc>
          <w:tcPr>
            <w:tcW w:w="1000" w:type="dxa"/>
          </w:tcPr>
          <w:p w14:paraId="2F8112BC">
            <w:pPr>
              <w:rPr>
                <w:rFonts w:ascii="Times New Roman" w:hAnsi="Times New Roman" w:cs="Times New Roman"/>
                <w:sz w:val="14"/>
              </w:rPr>
            </w:pPr>
            <w:r>
              <w:rPr>
                <w:rFonts w:ascii="Times New Roman" w:hAnsi="Times New Roman" w:cs="Times New Roman"/>
                <w:sz w:val="14"/>
              </w:rPr>
              <w:t>0.18</w:t>
            </w:r>
          </w:p>
        </w:tc>
        <w:tc>
          <w:tcPr>
            <w:tcW w:w="1000" w:type="dxa"/>
          </w:tcPr>
          <w:p w14:paraId="05B885E0">
            <w:pPr>
              <w:rPr>
                <w:rFonts w:ascii="Times New Roman" w:hAnsi="Times New Roman" w:cs="Times New Roman"/>
                <w:sz w:val="14"/>
              </w:rPr>
            </w:pPr>
            <w:r>
              <w:rPr>
                <w:rFonts w:ascii="Times New Roman" w:hAnsi="Times New Roman" w:cs="Times New Roman"/>
                <w:sz w:val="14"/>
              </w:rPr>
              <w:t>1.28</w:t>
            </w:r>
          </w:p>
        </w:tc>
        <w:tc>
          <w:tcPr>
            <w:tcW w:w="900" w:type="dxa"/>
          </w:tcPr>
          <w:p w14:paraId="12F4921B">
            <w:pPr>
              <w:rPr>
                <w:rFonts w:ascii="Times New Roman" w:hAnsi="Times New Roman" w:cs="Times New Roman"/>
                <w:sz w:val="14"/>
              </w:rPr>
            </w:pPr>
            <w:r>
              <w:rPr>
                <w:rFonts w:ascii="Times New Roman" w:hAnsi="Times New Roman" w:cs="Times New Roman"/>
                <w:sz w:val="14"/>
              </w:rPr>
              <w:t>+2.83</w:t>
            </w:r>
          </w:p>
        </w:tc>
        <w:tc>
          <w:tcPr>
            <w:tcW w:w="3550" w:type="dxa"/>
          </w:tcPr>
          <w:p w14:paraId="4B95E455">
            <w:pPr>
              <w:rPr>
                <w:rFonts w:ascii="Times New Roman" w:hAnsi="Times New Roman" w:cs="Times New Roman"/>
                <w:sz w:val="14"/>
              </w:rPr>
            </w:pPr>
            <w:r>
              <w:rPr>
                <w:rFonts w:ascii="Times New Roman" w:hAnsi="Times New Roman" w:cs="Times New Roman"/>
                <w:sz w:val="14"/>
              </w:rPr>
              <w:t>—</w:t>
            </w:r>
          </w:p>
        </w:tc>
      </w:tr>
      <w:tr w14:paraId="749B4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5FCCCEB8">
            <w:pPr>
              <w:rPr>
                <w:rFonts w:ascii="Times New Roman" w:hAnsi="Times New Roman" w:cs="Times New Roman"/>
                <w:sz w:val="14"/>
              </w:rPr>
            </w:pPr>
            <w:r>
              <w:rPr>
                <w:rFonts w:ascii="Times New Roman" w:hAnsi="Times New Roman" w:cs="Times New Roman"/>
                <w:sz w:val="14"/>
              </w:rPr>
              <w:t>WICANDRAFT_70669</w:t>
            </w:r>
          </w:p>
        </w:tc>
        <w:tc>
          <w:tcPr>
            <w:tcW w:w="900" w:type="dxa"/>
          </w:tcPr>
          <w:p w14:paraId="4F234B39">
            <w:pPr>
              <w:rPr>
                <w:rFonts w:ascii="Times New Roman" w:hAnsi="Times New Roman" w:cs="Times New Roman"/>
                <w:sz w:val="14"/>
              </w:rPr>
            </w:pPr>
            <w:r>
              <w:rPr>
                <w:rFonts w:ascii="Times New Roman" w:hAnsi="Times New Roman" w:cs="Times New Roman"/>
                <w:sz w:val="14"/>
              </w:rPr>
              <w:t>up</w:t>
            </w:r>
          </w:p>
        </w:tc>
        <w:tc>
          <w:tcPr>
            <w:tcW w:w="800" w:type="dxa"/>
          </w:tcPr>
          <w:p w14:paraId="1809B681">
            <w:pPr>
              <w:rPr>
                <w:rFonts w:ascii="Times New Roman" w:hAnsi="Times New Roman" w:cs="Times New Roman"/>
                <w:sz w:val="14"/>
              </w:rPr>
            </w:pPr>
            <w:r>
              <w:rPr>
                <w:rFonts w:ascii="Times New Roman" w:hAnsi="Times New Roman" w:cs="Times New Roman"/>
                <w:sz w:val="14"/>
              </w:rPr>
              <w:t>2</w:t>
            </w:r>
          </w:p>
        </w:tc>
        <w:tc>
          <w:tcPr>
            <w:tcW w:w="1000" w:type="dxa"/>
          </w:tcPr>
          <w:p w14:paraId="47AB42D0">
            <w:pPr>
              <w:rPr>
                <w:rFonts w:ascii="Times New Roman" w:hAnsi="Times New Roman" w:cs="Times New Roman"/>
                <w:sz w:val="14"/>
              </w:rPr>
            </w:pPr>
            <w:r>
              <w:rPr>
                <w:rFonts w:ascii="Times New Roman" w:hAnsi="Times New Roman" w:cs="Times New Roman"/>
                <w:sz w:val="14"/>
              </w:rPr>
              <w:t>1.64</w:t>
            </w:r>
          </w:p>
        </w:tc>
        <w:tc>
          <w:tcPr>
            <w:tcW w:w="1000" w:type="dxa"/>
          </w:tcPr>
          <w:p w14:paraId="102EF823">
            <w:pPr>
              <w:rPr>
                <w:rFonts w:ascii="Times New Roman" w:hAnsi="Times New Roman" w:cs="Times New Roman"/>
                <w:sz w:val="14"/>
              </w:rPr>
            </w:pPr>
            <w:r>
              <w:rPr>
                <w:rFonts w:ascii="Times New Roman" w:hAnsi="Times New Roman" w:cs="Times New Roman"/>
                <w:sz w:val="14"/>
              </w:rPr>
              <w:t>10.81</w:t>
            </w:r>
          </w:p>
        </w:tc>
        <w:tc>
          <w:tcPr>
            <w:tcW w:w="900" w:type="dxa"/>
          </w:tcPr>
          <w:p w14:paraId="74F210A2">
            <w:pPr>
              <w:rPr>
                <w:rFonts w:ascii="Times New Roman" w:hAnsi="Times New Roman" w:cs="Times New Roman"/>
                <w:sz w:val="14"/>
              </w:rPr>
            </w:pPr>
            <w:r>
              <w:rPr>
                <w:rFonts w:ascii="Times New Roman" w:hAnsi="Times New Roman" w:cs="Times New Roman"/>
                <w:sz w:val="14"/>
              </w:rPr>
              <w:t>+2.72</w:t>
            </w:r>
          </w:p>
        </w:tc>
        <w:tc>
          <w:tcPr>
            <w:tcW w:w="3550" w:type="dxa"/>
          </w:tcPr>
          <w:p w14:paraId="0575005B">
            <w:pPr>
              <w:rPr>
                <w:rFonts w:ascii="Times New Roman" w:hAnsi="Times New Roman" w:cs="Times New Roman"/>
                <w:sz w:val="14"/>
              </w:rPr>
            </w:pPr>
            <w:r>
              <w:rPr>
                <w:rFonts w:ascii="Times New Roman" w:hAnsi="Times New Roman" w:cs="Times New Roman"/>
                <w:sz w:val="14"/>
              </w:rPr>
              <w:t>KOG2426-Dihydroxyacetone kinase/glycerone kinase[G]</w:t>
            </w:r>
          </w:p>
        </w:tc>
      </w:tr>
      <w:tr w14:paraId="4917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04E3A800">
            <w:pPr>
              <w:rPr>
                <w:rFonts w:ascii="Times New Roman" w:hAnsi="Times New Roman" w:cs="Times New Roman"/>
                <w:sz w:val="14"/>
              </w:rPr>
            </w:pPr>
            <w:r>
              <w:rPr>
                <w:rFonts w:ascii="Times New Roman" w:hAnsi="Times New Roman" w:cs="Times New Roman"/>
                <w:sz w:val="14"/>
              </w:rPr>
              <w:t>WICANDRAFT_61496</w:t>
            </w:r>
          </w:p>
        </w:tc>
        <w:tc>
          <w:tcPr>
            <w:tcW w:w="900" w:type="dxa"/>
          </w:tcPr>
          <w:p w14:paraId="2CB0B196">
            <w:pPr>
              <w:rPr>
                <w:rFonts w:ascii="Times New Roman" w:hAnsi="Times New Roman" w:cs="Times New Roman"/>
                <w:sz w:val="14"/>
              </w:rPr>
            </w:pPr>
            <w:r>
              <w:rPr>
                <w:rFonts w:ascii="Times New Roman" w:hAnsi="Times New Roman" w:cs="Times New Roman"/>
                <w:sz w:val="14"/>
              </w:rPr>
              <w:t>up</w:t>
            </w:r>
          </w:p>
        </w:tc>
        <w:tc>
          <w:tcPr>
            <w:tcW w:w="800" w:type="dxa"/>
          </w:tcPr>
          <w:p w14:paraId="11999A11">
            <w:pPr>
              <w:rPr>
                <w:rFonts w:ascii="Times New Roman" w:hAnsi="Times New Roman" w:cs="Times New Roman"/>
                <w:sz w:val="14"/>
              </w:rPr>
            </w:pPr>
            <w:r>
              <w:rPr>
                <w:rFonts w:ascii="Times New Roman" w:hAnsi="Times New Roman" w:cs="Times New Roman"/>
                <w:sz w:val="14"/>
              </w:rPr>
              <w:t>2</w:t>
            </w:r>
          </w:p>
        </w:tc>
        <w:tc>
          <w:tcPr>
            <w:tcW w:w="1000" w:type="dxa"/>
          </w:tcPr>
          <w:p w14:paraId="4CB83818">
            <w:pPr>
              <w:rPr>
                <w:rFonts w:ascii="Times New Roman" w:hAnsi="Times New Roman" w:cs="Times New Roman"/>
                <w:sz w:val="14"/>
              </w:rPr>
            </w:pPr>
            <w:r>
              <w:rPr>
                <w:rFonts w:ascii="Times New Roman" w:hAnsi="Times New Roman" w:cs="Times New Roman"/>
                <w:sz w:val="14"/>
              </w:rPr>
              <w:t>0.67</w:t>
            </w:r>
          </w:p>
        </w:tc>
        <w:tc>
          <w:tcPr>
            <w:tcW w:w="1000" w:type="dxa"/>
          </w:tcPr>
          <w:p w14:paraId="524CDA38">
            <w:pPr>
              <w:rPr>
                <w:rFonts w:ascii="Times New Roman" w:hAnsi="Times New Roman" w:cs="Times New Roman"/>
                <w:sz w:val="14"/>
              </w:rPr>
            </w:pPr>
            <w:r>
              <w:rPr>
                <w:rFonts w:ascii="Times New Roman" w:hAnsi="Times New Roman" w:cs="Times New Roman"/>
                <w:sz w:val="14"/>
              </w:rPr>
              <w:t>4.15</w:t>
            </w:r>
          </w:p>
        </w:tc>
        <w:tc>
          <w:tcPr>
            <w:tcW w:w="900" w:type="dxa"/>
          </w:tcPr>
          <w:p w14:paraId="695C6697">
            <w:pPr>
              <w:rPr>
                <w:rFonts w:ascii="Times New Roman" w:hAnsi="Times New Roman" w:cs="Times New Roman"/>
                <w:sz w:val="14"/>
              </w:rPr>
            </w:pPr>
            <w:r>
              <w:rPr>
                <w:rFonts w:ascii="Times New Roman" w:hAnsi="Times New Roman" w:cs="Times New Roman"/>
                <w:sz w:val="14"/>
              </w:rPr>
              <w:t>+2.63</w:t>
            </w:r>
          </w:p>
        </w:tc>
        <w:tc>
          <w:tcPr>
            <w:tcW w:w="3550" w:type="dxa"/>
          </w:tcPr>
          <w:p w14:paraId="18D89D4D">
            <w:pPr>
              <w:rPr>
                <w:rFonts w:ascii="Times New Roman" w:hAnsi="Times New Roman" w:cs="Times New Roman"/>
                <w:sz w:val="14"/>
              </w:rPr>
            </w:pPr>
            <w:r>
              <w:rPr>
                <w:rFonts w:ascii="Times New Roman" w:hAnsi="Times New Roman" w:cs="Times New Roman"/>
                <w:sz w:val="14"/>
              </w:rPr>
              <w:t>KOG0254-Predicted transporter (major facilitator superfamily)[</w:t>
            </w:r>
          </w:p>
        </w:tc>
      </w:tr>
      <w:tr w14:paraId="6D45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21350A91">
            <w:pPr>
              <w:rPr>
                <w:rFonts w:ascii="Times New Roman" w:hAnsi="Times New Roman" w:cs="Times New Roman"/>
                <w:sz w:val="14"/>
              </w:rPr>
            </w:pPr>
            <w:r>
              <w:rPr>
                <w:rFonts w:ascii="Times New Roman" w:hAnsi="Times New Roman" w:cs="Times New Roman"/>
                <w:sz w:val="14"/>
              </w:rPr>
              <w:t>WICANDRAFT_33037</w:t>
            </w:r>
          </w:p>
        </w:tc>
        <w:tc>
          <w:tcPr>
            <w:tcW w:w="900" w:type="dxa"/>
          </w:tcPr>
          <w:p w14:paraId="0AE31ED7">
            <w:pPr>
              <w:rPr>
                <w:rFonts w:ascii="Times New Roman" w:hAnsi="Times New Roman" w:cs="Times New Roman"/>
                <w:sz w:val="14"/>
              </w:rPr>
            </w:pPr>
            <w:r>
              <w:rPr>
                <w:rFonts w:ascii="Times New Roman" w:hAnsi="Times New Roman" w:cs="Times New Roman"/>
                <w:sz w:val="14"/>
              </w:rPr>
              <w:t>up</w:t>
            </w:r>
          </w:p>
        </w:tc>
        <w:tc>
          <w:tcPr>
            <w:tcW w:w="800" w:type="dxa"/>
          </w:tcPr>
          <w:p w14:paraId="4622E07E">
            <w:pPr>
              <w:rPr>
                <w:rFonts w:ascii="Times New Roman" w:hAnsi="Times New Roman" w:cs="Times New Roman"/>
                <w:sz w:val="14"/>
              </w:rPr>
            </w:pPr>
            <w:r>
              <w:rPr>
                <w:rFonts w:ascii="Times New Roman" w:hAnsi="Times New Roman" w:cs="Times New Roman"/>
                <w:sz w:val="14"/>
              </w:rPr>
              <w:t>3</w:t>
            </w:r>
          </w:p>
        </w:tc>
        <w:tc>
          <w:tcPr>
            <w:tcW w:w="1000" w:type="dxa"/>
          </w:tcPr>
          <w:p w14:paraId="430B1911">
            <w:pPr>
              <w:rPr>
                <w:rFonts w:ascii="Times New Roman" w:hAnsi="Times New Roman" w:cs="Times New Roman"/>
                <w:sz w:val="14"/>
              </w:rPr>
            </w:pPr>
            <w:r>
              <w:rPr>
                <w:rFonts w:ascii="Times New Roman" w:hAnsi="Times New Roman" w:cs="Times New Roman"/>
                <w:sz w:val="14"/>
              </w:rPr>
              <w:t>3.2</w:t>
            </w:r>
          </w:p>
        </w:tc>
        <w:tc>
          <w:tcPr>
            <w:tcW w:w="1000" w:type="dxa"/>
          </w:tcPr>
          <w:p w14:paraId="1BCD6C1B">
            <w:pPr>
              <w:rPr>
                <w:rFonts w:ascii="Times New Roman" w:hAnsi="Times New Roman" w:cs="Times New Roman"/>
                <w:sz w:val="14"/>
              </w:rPr>
            </w:pPr>
            <w:r>
              <w:rPr>
                <w:rFonts w:ascii="Times New Roman" w:hAnsi="Times New Roman" w:cs="Times New Roman"/>
                <w:sz w:val="14"/>
              </w:rPr>
              <w:t>18.63</w:t>
            </w:r>
          </w:p>
        </w:tc>
        <w:tc>
          <w:tcPr>
            <w:tcW w:w="900" w:type="dxa"/>
          </w:tcPr>
          <w:p w14:paraId="32B913DD">
            <w:pPr>
              <w:rPr>
                <w:rFonts w:ascii="Times New Roman" w:hAnsi="Times New Roman" w:cs="Times New Roman"/>
                <w:sz w:val="14"/>
              </w:rPr>
            </w:pPr>
            <w:r>
              <w:rPr>
                <w:rFonts w:ascii="Times New Roman" w:hAnsi="Times New Roman" w:cs="Times New Roman"/>
                <w:sz w:val="14"/>
              </w:rPr>
              <w:t>+2.54</w:t>
            </w:r>
          </w:p>
        </w:tc>
        <w:tc>
          <w:tcPr>
            <w:tcW w:w="3550" w:type="dxa"/>
          </w:tcPr>
          <w:p w14:paraId="013BC6C7">
            <w:pPr>
              <w:rPr>
                <w:rFonts w:ascii="Times New Roman" w:hAnsi="Times New Roman" w:cs="Times New Roman"/>
                <w:sz w:val="14"/>
              </w:rPr>
            </w:pPr>
            <w:r>
              <w:rPr>
                <w:rFonts w:ascii="Times New Roman" w:hAnsi="Times New Roman" w:cs="Times New Roman"/>
                <w:sz w:val="14"/>
              </w:rPr>
              <w:t>KOG0254-Predicted transporter (major facilitator superfamily)[</w:t>
            </w:r>
          </w:p>
        </w:tc>
      </w:tr>
      <w:tr w14:paraId="67A6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1B0CEE89">
            <w:pPr>
              <w:rPr>
                <w:rFonts w:ascii="Times New Roman" w:hAnsi="Times New Roman" w:cs="Times New Roman"/>
                <w:sz w:val="14"/>
              </w:rPr>
            </w:pPr>
            <w:r>
              <w:rPr>
                <w:rFonts w:ascii="Times New Roman" w:hAnsi="Times New Roman" w:cs="Times New Roman"/>
                <w:sz w:val="14"/>
              </w:rPr>
              <w:t>WICANDRAFT_35528</w:t>
            </w:r>
          </w:p>
        </w:tc>
        <w:tc>
          <w:tcPr>
            <w:tcW w:w="900" w:type="dxa"/>
          </w:tcPr>
          <w:p w14:paraId="5A27D0DD">
            <w:pPr>
              <w:rPr>
                <w:rFonts w:ascii="Times New Roman" w:hAnsi="Times New Roman" w:cs="Times New Roman"/>
                <w:sz w:val="14"/>
              </w:rPr>
            </w:pPr>
            <w:r>
              <w:rPr>
                <w:rFonts w:ascii="Times New Roman" w:hAnsi="Times New Roman" w:cs="Times New Roman"/>
                <w:sz w:val="14"/>
              </w:rPr>
              <w:t>up</w:t>
            </w:r>
          </w:p>
        </w:tc>
        <w:tc>
          <w:tcPr>
            <w:tcW w:w="800" w:type="dxa"/>
          </w:tcPr>
          <w:p w14:paraId="448498FC">
            <w:pPr>
              <w:rPr>
                <w:rFonts w:ascii="Times New Roman" w:hAnsi="Times New Roman" w:cs="Times New Roman"/>
                <w:sz w:val="14"/>
              </w:rPr>
            </w:pPr>
            <w:r>
              <w:rPr>
                <w:rFonts w:ascii="Times New Roman" w:hAnsi="Times New Roman" w:cs="Times New Roman"/>
                <w:sz w:val="14"/>
              </w:rPr>
              <w:t>3</w:t>
            </w:r>
          </w:p>
        </w:tc>
        <w:tc>
          <w:tcPr>
            <w:tcW w:w="1000" w:type="dxa"/>
          </w:tcPr>
          <w:p w14:paraId="2DEDC833">
            <w:pPr>
              <w:rPr>
                <w:rFonts w:ascii="Times New Roman" w:hAnsi="Times New Roman" w:cs="Times New Roman"/>
                <w:sz w:val="14"/>
              </w:rPr>
            </w:pPr>
            <w:r>
              <w:rPr>
                <w:rFonts w:ascii="Times New Roman" w:hAnsi="Times New Roman" w:cs="Times New Roman"/>
                <w:sz w:val="14"/>
              </w:rPr>
              <w:t>2.23</w:t>
            </w:r>
          </w:p>
        </w:tc>
        <w:tc>
          <w:tcPr>
            <w:tcW w:w="1000" w:type="dxa"/>
          </w:tcPr>
          <w:p w14:paraId="16261F67">
            <w:pPr>
              <w:rPr>
                <w:rFonts w:ascii="Times New Roman" w:hAnsi="Times New Roman" w:cs="Times New Roman"/>
                <w:sz w:val="14"/>
              </w:rPr>
            </w:pPr>
            <w:r>
              <w:rPr>
                <w:rFonts w:ascii="Times New Roman" w:hAnsi="Times New Roman" w:cs="Times New Roman"/>
                <w:sz w:val="14"/>
              </w:rPr>
              <w:t>12.89</w:t>
            </w:r>
          </w:p>
        </w:tc>
        <w:tc>
          <w:tcPr>
            <w:tcW w:w="900" w:type="dxa"/>
          </w:tcPr>
          <w:p w14:paraId="4F8F61D9">
            <w:pPr>
              <w:rPr>
                <w:rFonts w:ascii="Times New Roman" w:hAnsi="Times New Roman" w:cs="Times New Roman"/>
                <w:sz w:val="14"/>
              </w:rPr>
            </w:pPr>
            <w:r>
              <w:rPr>
                <w:rFonts w:ascii="Times New Roman" w:hAnsi="Times New Roman" w:cs="Times New Roman"/>
                <w:sz w:val="14"/>
              </w:rPr>
              <w:t>+2.53</w:t>
            </w:r>
          </w:p>
        </w:tc>
        <w:tc>
          <w:tcPr>
            <w:tcW w:w="3550" w:type="dxa"/>
          </w:tcPr>
          <w:p w14:paraId="4AA99AD9">
            <w:pPr>
              <w:rPr>
                <w:rFonts w:ascii="Times New Roman" w:hAnsi="Times New Roman" w:cs="Times New Roman"/>
                <w:sz w:val="14"/>
              </w:rPr>
            </w:pPr>
            <w:r>
              <w:rPr>
                <w:rFonts w:ascii="Times New Roman" w:hAnsi="Times New Roman" w:cs="Times New Roman"/>
                <w:sz w:val="14"/>
              </w:rPr>
              <w:t xml:space="preserve">KOG2179-Nucleotide excision repair complex XPC-HR23B, subunit </w:t>
            </w:r>
          </w:p>
        </w:tc>
      </w:tr>
      <w:tr w14:paraId="52B5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713B361F">
            <w:pPr>
              <w:rPr>
                <w:rFonts w:ascii="Times New Roman" w:hAnsi="Times New Roman" w:cs="Times New Roman"/>
                <w:sz w:val="14"/>
              </w:rPr>
            </w:pPr>
            <w:r>
              <w:rPr>
                <w:rFonts w:ascii="Times New Roman" w:hAnsi="Times New Roman" w:cs="Times New Roman"/>
                <w:sz w:val="14"/>
              </w:rPr>
              <w:t>WICANDRAFT_80332</w:t>
            </w:r>
          </w:p>
        </w:tc>
        <w:tc>
          <w:tcPr>
            <w:tcW w:w="900" w:type="dxa"/>
          </w:tcPr>
          <w:p w14:paraId="079833BC">
            <w:pPr>
              <w:rPr>
                <w:rFonts w:ascii="Times New Roman" w:hAnsi="Times New Roman" w:cs="Times New Roman"/>
                <w:sz w:val="14"/>
              </w:rPr>
            </w:pPr>
            <w:r>
              <w:rPr>
                <w:rFonts w:ascii="Times New Roman" w:hAnsi="Times New Roman" w:cs="Times New Roman"/>
                <w:sz w:val="14"/>
              </w:rPr>
              <w:t>up</w:t>
            </w:r>
          </w:p>
        </w:tc>
        <w:tc>
          <w:tcPr>
            <w:tcW w:w="800" w:type="dxa"/>
          </w:tcPr>
          <w:p w14:paraId="75055922">
            <w:pPr>
              <w:rPr>
                <w:rFonts w:ascii="Times New Roman" w:hAnsi="Times New Roman" w:cs="Times New Roman"/>
                <w:sz w:val="14"/>
              </w:rPr>
            </w:pPr>
            <w:r>
              <w:rPr>
                <w:rFonts w:ascii="Times New Roman" w:hAnsi="Times New Roman" w:cs="Times New Roman"/>
                <w:sz w:val="14"/>
              </w:rPr>
              <w:t>2</w:t>
            </w:r>
          </w:p>
        </w:tc>
        <w:tc>
          <w:tcPr>
            <w:tcW w:w="1000" w:type="dxa"/>
          </w:tcPr>
          <w:p w14:paraId="69396323">
            <w:pPr>
              <w:rPr>
                <w:rFonts w:ascii="Times New Roman" w:hAnsi="Times New Roman" w:cs="Times New Roman"/>
                <w:sz w:val="14"/>
              </w:rPr>
            </w:pPr>
            <w:r>
              <w:rPr>
                <w:rFonts w:ascii="Times New Roman" w:hAnsi="Times New Roman" w:cs="Times New Roman"/>
                <w:sz w:val="14"/>
              </w:rPr>
              <w:t>4.06</w:t>
            </w:r>
          </w:p>
        </w:tc>
        <w:tc>
          <w:tcPr>
            <w:tcW w:w="1000" w:type="dxa"/>
          </w:tcPr>
          <w:p w14:paraId="599D243C">
            <w:pPr>
              <w:rPr>
                <w:rFonts w:ascii="Times New Roman" w:hAnsi="Times New Roman" w:cs="Times New Roman"/>
                <w:sz w:val="14"/>
              </w:rPr>
            </w:pPr>
            <w:r>
              <w:rPr>
                <w:rFonts w:ascii="Times New Roman" w:hAnsi="Times New Roman" w:cs="Times New Roman"/>
                <w:sz w:val="14"/>
              </w:rPr>
              <w:t>21.18</w:t>
            </w:r>
          </w:p>
        </w:tc>
        <w:tc>
          <w:tcPr>
            <w:tcW w:w="900" w:type="dxa"/>
          </w:tcPr>
          <w:p w14:paraId="7C83E88F">
            <w:pPr>
              <w:rPr>
                <w:rFonts w:ascii="Times New Roman" w:hAnsi="Times New Roman" w:cs="Times New Roman"/>
                <w:sz w:val="14"/>
              </w:rPr>
            </w:pPr>
            <w:r>
              <w:rPr>
                <w:rFonts w:ascii="Times New Roman" w:hAnsi="Times New Roman" w:cs="Times New Roman"/>
                <w:sz w:val="14"/>
              </w:rPr>
              <w:t>+2.38</w:t>
            </w:r>
          </w:p>
        </w:tc>
        <w:tc>
          <w:tcPr>
            <w:tcW w:w="3550" w:type="dxa"/>
          </w:tcPr>
          <w:p w14:paraId="6B7DC330">
            <w:pPr>
              <w:rPr>
                <w:rFonts w:ascii="Times New Roman" w:hAnsi="Times New Roman" w:cs="Times New Roman"/>
                <w:sz w:val="14"/>
              </w:rPr>
            </w:pPr>
            <w:r>
              <w:rPr>
                <w:rFonts w:ascii="Times New Roman" w:hAnsi="Times New Roman" w:cs="Times New Roman"/>
                <w:sz w:val="14"/>
              </w:rPr>
              <w:t>—</w:t>
            </w:r>
          </w:p>
        </w:tc>
      </w:tr>
      <w:tr w14:paraId="3165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28FB356B">
            <w:pPr>
              <w:rPr>
                <w:rFonts w:ascii="Times New Roman" w:hAnsi="Times New Roman" w:cs="Times New Roman"/>
                <w:sz w:val="14"/>
              </w:rPr>
            </w:pPr>
            <w:r>
              <w:rPr>
                <w:rFonts w:ascii="Times New Roman" w:hAnsi="Times New Roman" w:cs="Times New Roman"/>
                <w:sz w:val="14"/>
              </w:rPr>
              <w:t>WICANDRAFT_78358</w:t>
            </w:r>
          </w:p>
        </w:tc>
        <w:tc>
          <w:tcPr>
            <w:tcW w:w="900" w:type="dxa"/>
          </w:tcPr>
          <w:p w14:paraId="483D0F68">
            <w:pPr>
              <w:rPr>
                <w:rFonts w:ascii="Times New Roman" w:hAnsi="Times New Roman" w:cs="Times New Roman"/>
                <w:sz w:val="14"/>
              </w:rPr>
            </w:pPr>
            <w:r>
              <w:rPr>
                <w:rFonts w:ascii="Times New Roman" w:hAnsi="Times New Roman" w:cs="Times New Roman"/>
                <w:sz w:val="14"/>
              </w:rPr>
              <w:t>up</w:t>
            </w:r>
          </w:p>
        </w:tc>
        <w:tc>
          <w:tcPr>
            <w:tcW w:w="800" w:type="dxa"/>
          </w:tcPr>
          <w:p w14:paraId="6984D1D6">
            <w:pPr>
              <w:rPr>
                <w:rFonts w:ascii="Times New Roman" w:hAnsi="Times New Roman" w:cs="Times New Roman"/>
                <w:sz w:val="14"/>
              </w:rPr>
            </w:pPr>
            <w:r>
              <w:rPr>
                <w:rFonts w:ascii="Times New Roman" w:hAnsi="Times New Roman" w:cs="Times New Roman"/>
                <w:sz w:val="14"/>
              </w:rPr>
              <w:t>8</w:t>
            </w:r>
          </w:p>
        </w:tc>
        <w:tc>
          <w:tcPr>
            <w:tcW w:w="1000" w:type="dxa"/>
          </w:tcPr>
          <w:p w14:paraId="2772DC68">
            <w:pPr>
              <w:rPr>
                <w:rFonts w:ascii="Times New Roman" w:hAnsi="Times New Roman" w:cs="Times New Roman"/>
                <w:sz w:val="14"/>
              </w:rPr>
            </w:pPr>
            <w:r>
              <w:rPr>
                <w:rFonts w:ascii="Times New Roman" w:hAnsi="Times New Roman" w:cs="Times New Roman"/>
                <w:sz w:val="14"/>
              </w:rPr>
              <w:t>3.04</w:t>
            </w:r>
          </w:p>
        </w:tc>
        <w:tc>
          <w:tcPr>
            <w:tcW w:w="1000" w:type="dxa"/>
          </w:tcPr>
          <w:p w14:paraId="7C7E3734">
            <w:pPr>
              <w:rPr>
                <w:rFonts w:ascii="Times New Roman" w:hAnsi="Times New Roman" w:cs="Times New Roman"/>
                <w:sz w:val="14"/>
              </w:rPr>
            </w:pPr>
            <w:r>
              <w:rPr>
                <w:rFonts w:ascii="Times New Roman" w:hAnsi="Times New Roman" w:cs="Times New Roman"/>
                <w:sz w:val="14"/>
              </w:rPr>
              <w:t>15.4</w:t>
            </w:r>
          </w:p>
        </w:tc>
        <w:tc>
          <w:tcPr>
            <w:tcW w:w="900" w:type="dxa"/>
          </w:tcPr>
          <w:p w14:paraId="1118B34A">
            <w:pPr>
              <w:rPr>
                <w:rFonts w:ascii="Times New Roman" w:hAnsi="Times New Roman" w:cs="Times New Roman"/>
                <w:sz w:val="14"/>
              </w:rPr>
            </w:pPr>
            <w:r>
              <w:rPr>
                <w:rFonts w:ascii="Times New Roman" w:hAnsi="Times New Roman" w:cs="Times New Roman"/>
                <w:sz w:val="14"/>
              </w:rPr>
              <w:t>+2.34</w:t>
            </w:r>
          </w:p>
        </w:tc>
        <w:tc>
          <w:tcPr>
            <w:tcW w:w="3550" w:type="dxa"/>
          </w:tcPr>
          <w:p w14:paraId="7BA2D8D9">
            <w:pPr>
              <w:rPr>
                <w:rFonts w:ascii="Times New Roman" w:hAnsi="Times New Roman" w:cs="Times New Roman"/>
                <w:sz w:val="14"/>
              </w:rPr>
            </w:pPr>
            <w:r>
              <w:rPr>
                <w:rFonts w:ascii="Times New Roman" w:hAnsi="Times New Roman" w:cs="Times New Roman"/>
                <w:sz w:val="14"/>
              </w:rPr>
              <w:t>—</w:t>
            </w:r>
          </w:p>
        </w:tc>
      </w:tr>
      <w:tr w14:paraId="50DC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30613753">
            <w:pPr>
              <w:rPr>
                <w:rFonts w:ascii="Times New Roman" w:hAnsi="Times New Roman" w:cs="Times New Roman"/>
                <w:sz w:val="14"/>
              </w:rPr>
            </w:pPr>
            <w:r>
              <w:rPr>
                <w:rFonts w:ascii="Times New Roman" w:hAnsi="Times New Roman" w:cs="Times New Roman"/>
                <w:sz w:val="14"/>
              </w:rPr>
              <w:t>WICANDRAFT_14964</w:t>
            </w:r>
          </w:p>
        </w:tc>
        <w:tc>
          <w:tcPr>
            <w:tcW w:w="900" w:type="dxa"/>
          </w:tcPr>
          <w:p w14:paraId="1C94466B">
            <w:pPr>
              <w:rPr>
                <w:rFonts w:ascii="Times New Roman" w:hAnsi="Times New Roman" w:cs="Times New Roman"/>
                <w:sz w:val="14"/>
              </w:rPr>
            </w:pPr>
            <w:r>
              <w:rPr>
                <w:rFonts w:ascii="Times New Roman" w:hAnsi="Times New Roman" w:cs="Times New Roman"/>
                <w:sz w:val="14"/>
              </w:rPr>
              <w:t>up</w:t>
            </w:r>
          </w:p>
        </w:tc>
        <w:tc>
          <w:tcPr>
            <w:tcW w:w="800" w:type="dxa"/>
          </w:tcPr>
          <w:p w14:paraId="7F5E337C">
            <w:pPr>
              <w:rPr>
                <w:rFonts w:ascii="Times New Roman" w:hAnsi="Times New Roman" w:cs="Times New Roman"/>
                <w:sz w:val="14"/>
              </w:rPr>
            </w:pPr>
            <w:r>
              <w:rPr>
                <w:rFonts w:ascii="Times New Roman" w:hAnsi="Times New Roman" w:cs="Times New Roman"/>
                <w:sz w:val="14"/>
              </w:rPr>
              <w:t>3</w:t>
            </w:r>
          </w:p>
        </w:tc>
        <w:tc>
          <w:tcPr>
            <w:tcW w:w="1000" w:type="dxa"/>
          </w:tcPr>
          <w:p w14:paraId="5BEA1A3A">
            <w:pPr>
              <w:rPr>
                <w:rFonts w:ascii="Times New Roman" w:hAnsi="Times New Roman" w:cs="Times New Roman"/>
                <w:sz w:val="14"/>
              </w:rPr>
            </w:pPr>
            <w:r>
              <w:rPr>
                <w:rFonts w:ascii="Times New Roman" w:hAnsi="Times New Roman" w:cs="Times New Roman"/>
                <w:sz w:val="14"/>
              </w:rPr>
              <w:t>1.49</w:t>
            </w:r>
          </w:p>
        </w:tc>
        <w:tc>
          <w:tcPr>
            <w:tcW w:w="1000" w:type="dxa"/>
          </w:tcPr>
          <w:p w14:paraId="3EFCF86A">
            <w:pPr>
              <w:rPr>
                <w:rFonts w:ascii="Times New Roman" w:hAnsi="Times New Roman" w:cs="Times New Roman"/>
                <w:sz w:val="14"/>
              </w:rPr>
            </w:pPr>
            <w:r>
              <w:rPr>
                <w:rFonts w:ascii="Times New Roman" w:hAnsi="Times New Roman" w:cs="Times New Roman"/>
                <w:sz w:val="14"/>
              </w:rPr>
              <w:t>7.55</w:t>
            </w:r>
          </w:p>
        </w:tc>
        <w:tc>
          <w:tcPr>
            <w:tcW w:w="900" w:type="dxa"/>
          </w:tcPr>
          <w:p w14:paraId="09D2D014">
            <w:pPr>
              <w:rPr>
                <w:rFonts w:ascii="Times New Roman" w:hAnsi="Times New Roman" w:cs="Times New Roman"/>
                <w:sz w:val="14"/>
              </w:rPr>
            </w:pPr>
            <w:r>
              <w:rPr>
                <w:rFonts w:ascii="Times New Roman" w:hAnsi="Times New Roman" w:cs="Times New Roman"/>
                <w:sz w:val="14"/>
              </w:rPr>
              <w:t>+2.34</w:t>
            </w:r>
          </w:p>
        </w:tc>
        <w:tc>
          <w:tcPr>
            <w:tcW w:w="3550" w:type="dxa"/>
          </w:tcPr>
          <w:p w14:paraId="7785535F">
            <w:pPr>
              <w:rPr>
                <w:rFonts w:ascii="Times New Roman" w:hAnsi="Times New Roman" w:cs="Times New Roman"/>
                <w:sz w:val="14"/>
              </w:rPr>
            </w:pPr>
            <w:r>
              <w:rPr>
                <w:rFonts w:ascii="Times New Roman" w:hAnsi="Times New Roman" w:cs="Times New Roman"/>
                <w:sz w:val="14"/>
              </w:rPr>
              <w:t>KOG4652-HORMA domain[B]</w:t>
            </w:r>
          </w:p>
        </w:tc>
      </w:tr>
      <w:tr w14:paraId="7D1B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328E0DC8">
            <w:pPr>
              <w:rPr>
                <w:rFonts w:ascii="Times New Roman" w:hAnsi="Times New Roman" w:cs="Times New Roman"/>
                <w:sz w:val="14"/>
              </w:rPr>
            </w:pPr>
            <w:r>
              <w:rPr>
                <w:rFonts w:ascii="Times New Roman" w:hAnsi="Times New Roman" w:cs="Times New Roman"/>
                <w:sz w:val="14"/>
              </w:rPr>
              <w:t>WICANDRAFT_35547</w:t>
            </w:r>
          </w:p>
        </w:tc>
        <w:tc>
          <w:tcPr>
            <w:tcW w:w="900" w:type="dxa"/>
          </w:tcPr>
          <w:p w14:paraId="0EB38654">
            <w:pPr>
              <w:rPr>
                <w:rFonts w:ascii="Times New Roman" w:hAnsi="Times New Roman" w:cs="Times New Roman"/>
                <w:sz w:val="14"/>
              </w:rPr>
            </w:pPr>
            <w:r>
              <w:rPr>
                <w:rFonts w:ascii="Times New Roman" w:hAnsi="Times New Roman" w:cs="Times New Roman"/>
                <w:sz w:val="14"/>
              </w:rPr>
              <w:t>up</w:t>
            </w:r>
          </w:p>
        </w:tc>
        <w:tc>
          <w:tcPr>
            <w:tcW w:w="800" w:type="dxa"/>
          </w:tcPr>
          <w:p w14:paraId="183501BC">
            <w:pPr>
              <w:rPr>
                <w:rFonts w:ascii="Times New Roman" w:hAnsi="Times New Roman" w:cs="Times New Roman"/>
                <w:sz w:val="14"/>
              </w:rPr>
            </w:pPr>
            <w:r>
              <w:rPr>
                <w:rFonts w:ascii="Times New Roman" w:hAnsi="Times New Roman" w:cs="Times New Roman"/>
                <w:sz w:val="14"/>
              </w:rPr>
              <w:t>2</w:t>
            </w:r>
          </w:p>
        </w:tc>
        <w:tc>
          <w:tcPr>
            <w:tcW w:w="1000" w:type="dxa"/>
          </w:tcPr>
          <w:p w14:paraId="44904C22">
            <w:pPr>
              <w:rPr>
                <w:rFonts w:ascii="Times New Roman" w:hAnsi="Times New Roman" w:cs="Times New Roman"/>
                <w:sz w:val="14"/>
              </w:rPr>
            </w:pPr>
            <w:r>
              <w:rPr>
                <w:rFonts w:ascii="Times New Roman" w:hAnsi="Times New Roman" w:cs="Times New Roman"/>
                <w:sz w:val="14"/>
              </w:rPr>
              <w:t>4.08</w:t>
            </w:r>
          </w:p>
        </w:tc>
        <w:tc>
          <w:tcPr>
            <w:tcW w:w="1000" w:type="dxa"/>
          </w:tcPr>
          <w:p w14:paraId="6EC58F16">
            <w:pPr>
              <w:rPr>
                <w:rFonts w:ascii="Times New Roman" w:hAnsi="Times New Roman" w:cs="Times New Roman"/>
                <w:sz w:val="14"/>
              </w:rPr>
            </w:pPr>
            <w:r>
              <w:rPr>
                <w:rFonts w:ascii="Times New Roman" w:hAnsi="Times New Roman" w:cs="Times New Roman"/>
                <w:sz w:val="14"/>
              </w:rPr>
              <w:t>20.35</w:t>
            </w:r>
          </w:p>
        </w:tc>
        <w:tc>
          <w:tcPr>
            <w:tcW w:w="900" w:type="dxa"/>
          </w:tcPr>
          <w:p w14:paraId="2C0F3DEC">
            <w:pPr>
              <w:rPr>
                <w:rFonts w:ascii="Times New Roman" w:hAnsi="Times New Roman" w:cs="Times New Roman"/>
                <w:sz w:val="14"/>
              </w:rPr>
            </w:pPr>
            <w:r>
              <w:rPr>
                <w:rFonts w:ascii="Times New Roman" w:hAnsi="Times New Roman" w:cs="Times New Roman"/>
                <w:sz w:val="14"/>
              </w:rPr>
              <w:t>+2.32</w:t>
            </w:r>
          </w:p>
        </w:tc>
        <w:tc>
          <w:tcPr>
            <w:tcW w:w="3550" w:type="dxa"/>
          </w:tcPr>
          <w:p w14:paraId="5FC7552F">
            <w:pPr>
              <w:rPr>
                <w:rFonts w:ascii="Times New Roman" w:hAnsi="Times New Roman" w:cs="Times New Roman"/>
                <w:sz w:val="14"/>
              </w:rPr>
            </w:pPr>
            <w:r>
              <w:rPr>
                <w:rFonts w:ascii="Times New Roman" w:hAnsi="Times New Roman" w:cs="Times New Roman"/>
                <w:sz w:val="14"/>
              </w:rPr>
              <w:t>KOG0024-Sorbitol dehydrogenase[Q]</w:t>
            </w:r>
          </w:p>
        </w:tc>
      </w:tr>
      <w:tr w14:paraId="4D304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2E8A07EA">
            <w:pPr>
              <w:rPr>
                <w:rFonts w:ascii="Times New Roman" w:hAnsi="Times New Roman" w:cs="Times New Roman"/>
                <w:sz w:val="14"/>
              </w:rPr>
            </w:pPr>
            <w:r>
              <w:rPr>
                <w:rFonts w:ascii="Times New Roman" w:hAnsi="Times New Roman" w:cs="Times New Roman"/>
                <w:sz w:val="14"/>
              </w:rPr>
              <w:t>WICANDRAFT_98187</w:t>
            </w:r>
          </w:p>
        </w:tc>
        <w:tc>
          <w:tcPr>
            <w:tcW w:w="900" w:type="dxa"/>
          </w:tcPr>
          <w:p w14:paraId="005E57BB">
            <w:pPr>
              <w:rPr>
                <w:rFonts w:ascii="Times New Roman" w:hAnsi="Times New Roman" w:cs="Times New Roman"/>
                <w:sz w:val="14"/>
              </w:rPr>
            </w:pPr>
            <w:r>
              <w:rPr>
                <w:rFonts w:ascii="Times New Roman" w:hAnsi="Times New Roman" w:cs="Times New Roman"/>
                <w:sz w:val="14"/>
              </w:rPr>
              <w:t>up</w:t>
            </w:r>
          </w:p>
        </w:tc>
        <w:tc>
          <w:tcPr>
            <w:tcW w:w="800" w:type="dxa"/>
          </w:tcPr>
          <w:p w14:paraId="3E584B7E">
            <w:pPr>
              <w:rPr>
                <w:rFonts w:ascii="Times New Roman" w:hAnsi="Times New Roman" w:cs="Times New Roman"/>
                <w:sz w:val="14"/>
              </w:rPr>
            </w:pPr>
            <w:r>
              <w:rPr>
                <w:rFonts w:ascii="Times New Roman" w:hAnsi="Times New Roman" w:cs="Times New Roman"/>
                <w:sz w:val="14"/>
              </w:rPr>
              <w:t>8</w:t>
            </w:r>
          </w:p>
        </w:tc>
        <w:tc>
          <w:tcPr>
            <w:tcW w:w="1000" w:type="dxa"/>
          </w:tcPr>
          <w:p w14:paraId="5C550135">
            <w:pPr>
              <w:rPr>
                <w:rFonts w:ascii="Times New Roman" w:hAnsi="Times New Roman" w:cs="Times New Roman"/>
                <w:sz w:val="14"/>
              </w:rPr>
            </w:pPr>
            <w:r>
              <w:rPr>
                <w:rFonts w:ascii="Times New Roman" w:hAnsi="Times New Roman" w:cs="Times New Roman"/>
                <w:sz w:val="14"/>
              </w:rPr>
              <w:t>1.85</w:t>
            </w:r>
          </w:p>
        </w:tc>
        <w:tc>
          <w:tcPr>
            <w:tcW w:w="1000" w:type="dxa"/>
          </w:tcPr>
          <w:p w14:paraId="441C2DB6">
            <w:pPr>
              <w:rPr>
                <w:rFonts w:ascii="Times New Roman" w:hAnsi="Times New Roman" w:cs="Times New Roman"/>
                <w:sz w:val="14"/>
              </w:rPr>
            </w:pPr>
            <w:r>
              <w:rPr>
                <w:rFonts w:ascii="Times New Roman" w:hAnsi="Times New Roman" w:cs="Times New Roman"/>
                <w:sz w:val="14"/>
              </w:rPr>
              <w:t>9.09</w:t>
            </w:r>
          </w:p>
        </w:tc>
        <w:tc>
          <w:tcPr>
            <w:tcW w:w="900" w:type="dxa"/>
          </w:tcPr>
          <w:p w14:paraId="081288B2">
            <w:pPr>
              <w:rPr>
                <w:rFonts w:ascii="Times New Roman" w:hAnsi="Times New Roman" w:cs="Times New Roman"/>
                <w:sz w:val="14"/>
              </w:rPr>
            </w:pPr>
            <w:r>
              <w:rPr>
                <w:rFonts w:ascii="Times New Roman" w:hAnsi="Times New Roman" w:cs="Times New Roman"/>
                <w:sz w:val="14"/>
              </w:rPr>
              <w:t>+2.30</w:t>
            </w:r>
          </w:p>
        </w:tc>
        <w:tc>
          <w:tcPr>
            <w:tcW w:w="3550" w:type="dxa"/>
          </w:tcPr>
          <w:p w14:paraId="4A12C584">
            <w:pPr>
              <w:rPr>
                <w:rFonts w:ascii="Times New Roman" w:hAnsi="Times New Roman" w:cs="Times New Roman"/>
                <w:sz w:val="14"/>
              </w:rPr>
            </w:pPr>
            <w:r>
              <w:rPr>
                <w:rFonts w:ascii="Times New Roman" w:hAnsi="Times New Roman" w:cs="Times New Roman"/>
                <w:sz w:val="14"/>
              </w:rPr>
              <w:t>KOG1165-Casein kinase (serine/threonine/tyrosine protein kinas</w:t>
            </w:r>
          </w:p>
        </w:tc>
      </w:tr>
      <w:tr w14:paraId="5510B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4F91CAF7">
            <w:pPr>
              <w:rPr>
                <w:rFonts w:ascii="Times New Roman" w:hAnsi="Times New Roman" w:cs="Times New Roman"/>
                <w:sz w:val="14"/>
              </w:rPr>
            </w:pPr>
            <w:r>
              <w:rPr>
                <w:rFonts w:ascii="Times New Roman" w:hAnsi="Times New Roman" w:cs="Times New Roman"/>
                <w:sz w:val="14"/>
              </w:rPr>
              <w:t>WICANDRAFT_64419</w:t>
            </w:r>
          </w:p>
        </w:tc>
        <w:tc>
          <w:tcPr>
            <w:tcW w:w="900" w:type="dxa"/>
          </w:tcPr>
          <w:p w14:paraId="27244D35">
            <w:pPr>
              <w:rPr>
                <w:rFonts w:ascii="Times New Roman" w:hAnsi="Times New Roman" w:cs="Times New Roman"/>
                <w:sz w:val="14"/>
              </w:rPr>
            </w:pPr>
            <w:r>
              <w:rPr>
                <w:rFonts w:ascii="Times New Roman" w:hAnsi="Times New Roman" w:cs="Times New Roman"/>
                <w:sz w:val="14"/>
              </w:rPr>
              <w:t>up</w:t>
            </w:r>
          </w:p>
        </w:tc>
        <w:tc>
          <w:tcPr>
            <w:tcW w:w="800" w:type="dxa"/>
          </w:tcPr>
          <w:p w14:paraId="36B2BE2D">
            <w:pPr>
              <w:rPr>
                <w:rFonts w:ascii="Times New Roman" w:hAnsi="Times New Roman" w:cs="Times New Roman"/>
                <w:sz w:val="14"/>
              </w:rPr>
            </w:pPr>
            <w:r>
              <w:rPr>
                <w:rFonts w:ascii="Times New Roman" w:hAnsi="Times New Roman" w:cs="Times New Roman"/>
                <w:sz w:val="14"/>
              </w:rPr>
              <w:t>3</w:t>
            </w:r>
          </w:p>
        </w:tc>
        <w:tc>
          <w:tcPr>
            <w:tcW w:w="1000" w:type="dxa"/>
          </w:tcPr>
          <w:p w14:paraId="0236889D">
            <w:pPr>
              <w:rPr>
                <w:rFonts w:ascii="Times New Roman" w:hAnsi="Times New Roman" w:cs="Times New Roman"/>
                <w:sz w:val="14"/>
              </w:rPr>
            </w:pPr>
            <w:r>
              <w:rPr>
                <w:rFonts w:ascii="Times New Roman" w:hAnsi="Times New Roman" w:cs="Times New Roman"/>
                <w:sz w:val="14"/>
              </w:rPr>
              <w:t>1.82</w:t>
            </w:r>
          </w:p>
        </w:tc>
        <w:tc>
          <w:tcPr>
            <w:tcW w:w="1000" w:type="dxa"/>
          </w:tcPr>
          <w:p w14:paraId="01238E5C">
            <w:pPr>
              <w:rPr>
                <w:rFonts w:ascii="Times New Roman" w:hAnsi="Times New Roman" w:cs="Times New Roman"/>
                <w:sz w:val="14"/>
              </w:rPr>
            </w:pPr>
            <w:r>
              <w:rPr>
                <w:rFonts w:ascii="Times New Roman" w:hAnsi="Times New Roman" w:cs="Times New Roman"/>
                <w:sz w:val="14"/>
              </w:rPr>
              <w:t>8.74</w:t>
            </w:r>
          </w:p>
        </w:tc>
        <w:tc>
          <w:tcPr>
            <w:tcW w:w="900" w:type="dxa"/>
          </w:tcPr>
          <w:p w14:paraId="4C19100D">
            <w:pPr>
              <w:rPr>
                <w:rFonts w:ascii="Times New Roman" w:hAnsi="Times New Roman" w:cs="Times New Roman"/>
                <w:sz w:val="14"/>
              </w:rPr>
            </w:pPr>
            <w:r>
              <w:rPr>
                <w:rFonts w:ascii="Times New Roman" w:hAnsi="Times New Roman" w:cs="Times New Roman"/>
                <w:sz w:val="14"/>
              </w:rPr>
              <w:t>+2.26</w:t>
            </w:r>
          </w:p>
        </w:tc>
        <w:tc>
          <w:tcPr>
            <w:tcW w:w="3550" w:type="dxa"/>
          </w:tcPr>
          <w:p w14:paraId="7889AF23">
            <w:pPr>
              <w:rPr>
                <w:rFonts w:ascii="Times New Roman" w:hAnsi="Times New Roman" w:cs="Times New Roman"/>
                <w:sz w:val="14"/>
              </w:rPr>
            </w:pPr>
            <w:r>
              <w:rPr>
                <w:rFonts w:ascii="Times New Roman" w:hAnsi="Times New Roman" w:cs="Times New Roman"/>
                <w:sz w:val="14"/>
              </w:rPr>
              <w:t>—</w:t>
            </w:r>
          </w:p>
        </w:tc>
      </w:tr>
      <w:tr w14:paraId="0EEB1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7D80A216">
            <w:pPr>
              <w:rPr>
                <w:rFonts w:ascii="Times New Roman" w:hAnsi="Times New Roman" w:cs="Times New Roman"/>
                <w:sz w:val="14"/>
              </w:rPr>
            </w:pPr>
            <w:r>
              <w:rPr>
                <w:rFonts w:ascii="Times New Roman" w:hAnsi="Times New Roman" w:cs="Times New Roman"/>
                <w:sz w:val="14"/>
              </w:rPr>
              <w:t>WICANDRAFT_83650</w:t>
            </w:r>
          </w:p>
        </w:tc>
        <w:tc>
          <w:tcPr>
            <w:tcW w:w="900" w:type="dxa"/>
          </w:tcPr>
          <w:p w14:paraId="4AD71A6E">
            <w:pPr>
              <w:rPr>
                <w:rFonts w:ascii="Times New Roman" w:hAnsi="Times New Roman" w:cs="Times New Roman"/>
                <w:sz w:val="14"/>
              </w:rPr>
            </w:pPr>
            <w:r>
              <w:rPr>
                <w:rFonts w:ascii="Times New Roman" w:hAnsi="Times New Roman" w:cs="Times New Roman"/>
                <w:sz w:val="14"/>
              </w:rPr>
              <w:t>up</w:t>
            </w:r>
          </w:p>
        </w:tc>
        <w:tc>
          <w:tcPr>
            <w:tcW w:w="800" w:type="dxa"/>
          </w:tcPr>
          <w:p w14:paraId="391DD24A">
            <w:pPr>
              <w:rPr>
                <w:rFonts w:ascii="Times New Roman" w:hAnsi="Times New Roman" w:cs="Times New Roman"/>
                <w:sz w:val="14"/>
              </w:rPr>
            </w:pPr>
            <w:r>
              <w:rPr>
                <w:rFonts w:ascii="Times New Roman" w:hAnsi="Times New Roman" w:cs="Times New Roman"/>
                <w:sz w:val="14"/>
              </w:rPr>
              <w:t>8</w:t>
            </w:r>
          </w:p>
        </w:tc>
        <w:tc>
          <w:tcPr>
            <w:tcW w:w="1000" w:type="dxa"/>
          </w:tcPr>
          <w:p w14:paraId="4819430A">
            <w:pPr>
              <w:rPr>
                <w:rFonts w:ascii="Times New Roman" w:hAnsi="Times New Roman" w:cs="Times New Roman"/>
                <w:sz w:val="14"/>
              </w:rPr>
            </w:pPr>
            <w:r>
              <w:rPr>
                <w:rFonts w:ascii="Times New Roman" w:hAnsi="Times New Roman" w:cs="Times New Roman"/>
                <w:sz w:val="14"/>
              </w:rPr>
              <w:t>1.16</w:t>
            </w:r>
          </w:p>
        </w:tc>
        <w:tc>
          <w:tcPr>
            <w:tcW w:w="1000" w:type="dxa"/>
          </w:tcPr>
          <w:p w14:paraId="0C2DAE87">
            <w:pPr>
              <w:rPr>
                <w:rFonts w:ascii="Times New Roman" w:hAnsi="Times New Roman" w:cs="Times New Roman"/>
                <w:sz w:val="14"/>
              </w:rPr>
            </w:pPr>
            <w:r>
              <w:rPr>
                <w:rFonts w:ascii="Times New Roman" w:hAnsi="Times New Roman" w:cs="Times New Roman"/>
                <w:sz w:val="14"/>
              </w:rPr>
              <w:t>5.24</w:t>
            </w:r>
          </w:p>
        </w:tc>
        <w:tc>
          <w:tcPr>
            <w:tcW w:w="900" w:type="dxa"/>
          </w:tcPr>
          <w:p w14:paraId="4F8D26FE">
            <w:pPr>
              <w:rPr>
                <w:rFonts w:ascii="Times New Roman" w:hAnsi="Times New Roman" w:cs="Times New Roman"/>
                <w:sz w:val="14"/>
              </w:rPr>
            </w:pPr>
            <w:r>
              <w:rPr>
                <w:rFonts w:ascii="Times New Roman" w:hAnsi="Times New Roman" w:cs="Times New Roman"/>
                <w:sz w:val="14"/>
              </w:rPr>
              <w:t>+2.18</w:t>
            </w:r>
          </w:p>
        </w:tc>
        <w:tc>
          <w:tcPr>
            <w:tcW w:w="3550" w:type="dxa"/>
          </w:tcPr>
          <w:p w14:paraId="751DAFB8">
            <w:pPr>
              <w:rPr>
                <w:rFonts w:ascii="Times New Roman" w:hAnsi="Times New Roman" w:cs="Times New Roman"/>
                <w:sz w:val="14"/>
              </w:rPr>
            </w:pPr>
            <w:r>
              <w:rPr>
                <w:rFonts w:ascii="Times New Roman" w:hAnsi="Times New Roman" w:cs="Times New Roman"/>
                <w:sz w:val="14"/>
              </w:rPr>
              <w:t>KOG1330-Sugar transporter/spinster transmembrane protein[G]</w:t>
            </w:r>
          </w:p>
        </w:tc>
      </w:tr>
      <w:tr w14:paraId="53CA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6AEC3109">
            <w:pPr>
              <w:rPr>
                <w:rFonts w:ascii="Times New Roman" w:hAnsi="Times New Roman" w:cs="Times New Roman"/>
                <w:sz w:val="14"/>
              </w:rPr>
            </w:pPr>
            <w:r>
              <w:rPr>
                <w:rFonts w:ascii="Times New Roman" w:hAnsi="Times New Roman" w:cs="Times New Roman"/>
                <w:sz w:val="14"/>
              </w:rPr>
              <w:t>WICANDRAFT_27625</w:t>
            </w:r>
          </w:p>
        </w:tc>
        <w:tc>
          <w:tcPr>
            <w:tcW w:w="900" w:type="dxa"/>
          </w:tcPr>
          <w:p w14:paraId="02222534">
            <w:pPr>
              <w:rPr>
                <w:rFonts w:ascii="Times New Roman" w:hAnsi="Times New Roman" w:cs="Times New Roman"/>
                <w:sz w:val="14"/>
              </w:rPr>
            </w:pPr>
            <w:r>
              <w:rPr>
                <w:rFonts w:ascii="Times New Roman" w:hAnsi="Times New Roman" w:cs="Times New Roman"/>
                <w:sz w:val="14"/>
              </w:rPr>
              <w:t>up</w:t>
            </w:r>
          </w:p>
        </w:tc>
        <w:tc>
          <w:tcPr>
            <w:tcW w:w="800" w:type="dxa"/>
          </w:tcPr>
          <w:p w14:paraId="72F9E3F9">
            <w:pPr>
              <w:rPr>
                <w:rFonts w:ascii="Times New Roman" w:hAnsi="Times New Roman" w:cs="Times New Roman"/>
                <w:sz w:val="14"/>
              </w:rPr>
            </w:pPr>
            <w:r>
              <w:rPr>
                <w:rFonts w:ascii="Times New Roman" w:hAnsi="Times New Roman" w:cs="Times New Roman"/>
                <w:sz w:val="14"/>
              </w:rPr>
              <w:t>3</w:t>
            </w:r>
          </w:p>
        </w:tc>
        <w:tc>
          <w:tcPr>
            <w:tcW w:w="1000" w:type="dxa"/>
          </w:tcPr>
          <w:p w14:paraId="77ABCE7A">
            <w:pPr>
              <w:rPr>
                <w:rFonts w:ascii="Times New Roman" w:hAnsi="Times New Roman" w:cs="Times New Roman"/>
                <w:sz w:val="14"/>
              </w:rPr>
            </w:pPr>
            <w:r>
              <w:rPr>
                <w:rFonts w:ascii="Times New Roman" w:hAnsi="Times New Roman" w:cs="Times New Roman"/>
                <w:sz w:val="14"/>
              </w:rPr>
              <w:t>3.85</w:t>
            </w:r>
          </w:p>
        </w:tc>
        <w:tc>
          <w:tcPr>
            <w:tcW w:w="1000" w:type="dxa"/>
          </w:tcPr>
          <w:p w14:paraId="151D1B61">
            <w:pPr>
              <w:rPr>
                <w:rFonts w:ascii="Times New Roman" w:hAnsi="Times New Roman" w:cs="Times New Roman"/>
                <w:sz w:val="14"/>
              </w:rPr>
            </w:pPr>
            <w:r>
              <w:rPr>
                <w:rFonts w:ascii="Times New Roman" w:hAnsi="Times New Roman" w:cs="Times New Roman"/>
                <w:sz w:val="14"/>
              </w:rPr>
              <w:t>17.48</w:t>
            </w:r>
          </w:p>
        </w:tc>
        <w:tc>
          <w:tcPr>
            <w:tcW w:w="900" w:type="dxa"/>
          </w:tcPr>
          <w:p w14:paraId="18B011DC">
            <w:pPr>
              <w:rPr>
                <w:rFonts w:ascii="Times New Roman" w:hAnsi="Times New Roman" w:cs="Times New Roman"/>
                <w:sz w:val="14"/>
              </w:rPr>
            </w:pPr>
            <w:r>
              <w:rPr>
                <w:rFonts w:ascii="Times New Roman" w:hAnsi="Times New Roman" w:cs="Times New Roman"/>
                <w:sz w:val="14"/>
              </w:rPr>
              <w:t>+2.18</w:t>
            </w:r>
          </w:p>
        </w:tc>
        <w:tc>
          <w:tcPr>
            <w:tcW w:w="3550" w:type="dxa"/>
          </w:tcPr>
          <w:p w14:paraId="35A9F28C">
            <w:pPr>
              <w:rPr>
                <w:rFonts w:ascii="Times New Roman" w:hAnsi="Times New Roman" w:cs="Times New Roman"/>
                <w:sz w:val="14"/>
              </w:rPr>
            </w:pPr>
            <w:r>
              <w:rPr>
                <w:rFonts w:ascii="Times New Roman" w:hAnsi="Times New Roman" w:cs="Times New Roman"/>
                <w:sz w:val="14"/>
              </w:rPr>
              <w:t>—</w:t>
            </w:r>
          </w:p>
        </w:tc>
      </w:tr>
      <w:tr w14:paraId="489E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250B1ECE">
            <w:pPr>
              <w:rPr>
                <w:rFonts w:ascii="Times New Roman" w:hAnsi="Times New Roman" w:cs="Times New Roman"/>
                <w:sz w:val="14"/>
              </w:rPr>
            </w:pPr>
            <w:r>
              <w:rPr>
                <w:rFonts w:ascii="Times New Roman" w:hAnsi="Times New Roman" w:cs="Times New Roman"/>
                <w:sz w:val="14"/>
              </w:rPr>
              <w:t>WICANDRAFT_92445</w:t>
            </w:r>
          </w:p>
        </w:tc>
        <w:tc>
          <w:tcPr>
            <w:tcW w:w="900" w:type="dxa"/>
          </w:tcPr>
          <w:p w14:paraId="36A97C5C">
            <w:pPr>
              <w:rPr>
                <w:rFonts w:ascii="Times New Roman" w:hAnsi="Times New Roman" w:cs="Times New Roman"/>
                <w:sz w:val="14"/>
              </w:rPr>
            </w:pPr>
            <w:r>
              <w:rPr>
                <w:rFonts w:ascii="Times New Roman" w:hAnsi="Times New Roman" w:cs="Times New Roman"/>
                <w:sz w:val="14"/>
              </w:rPr>
              <w:t>up</w:t>
            </w:r>
          </w:p>
        </w:tc>
        <w:tc>
          <w:tcPr>
            <w:tcW w:w="800" w:type="dxa"/>
          </w:tcPr>
          <w:p w14:paraId="1F149FC1">
            <w:pPr>
              <w:rPr>
                <w:rFonts w:ascii="Times New Roman" w:hAnsi="Times New Roman" w:cs="Times New Roman"/>
                <w:sz w:val="14"/>
              </w:rPr>
            </w:pPr>
            <w:r>
              <w:rPr>
                <w:rFonts w:ascii="Times New Roman" w:hAnsi="Times New Roman" w:cs="Times New Roman"/>
                <w:sz w:val="14"/>
              </w:rPr>
              <w:t>8</w:t>
            </w:r>
          </w:p>
        </w:tc>
        <w:tc>
          <w:tcPr>
            <w:tcW w:w="1000" w:type="dxa"/>
          </w:tcPr>
          <w:p w14:paraId="754169C7">
            <w:pPr>
              <w:rPr>
                <w:rFonts w:ascii="Times New Roman" w:hAnsi="Times New Roman" w:cs="Times New Roman"/>
                <w:sz w:val="14"/>
              </w:rPr>
            </w:pPr>
            <w:r>
              <w:rPr>
                <w:rFonts w:ascii="Times New Roman" w:hAnsi="Times New Roman" w:cs="Times New Roman"/>
                <w:sz w:val="14"/>
              </w:rPr>
              <w:t>1.01</w:t>
            </w:r>
          </w:p>
        </w:tc>
        <w:tc>
          <w:tcPr>
            <w:tcW w:w="1000" w:type="dxa"/>
          </w:tcPr>
          <w:p w14:paraId="6984001C">
            <w:pPr>
              <w:rPr>
                <w:rFonts w:ascii="Times New Roman" w:hAnsi="Times New Roman" w:cs="Times New Roman"/>
                <w:sz w:val="14"/>
              </w:rPr>
            </w:pPr>
            <w:r>
              <w:rPr>
                <w:rFonts w:ascii="Times New Roman" w:hAnsi="Times New Roman" w:cs="Times New Roman"/>
                <w:sz w:val="14"/>
              </w:rPr>
              <w:t>4.36</w:t>
            </w:r>
          </w:p>
        </w:tc>
        <w:tc>
          <w:tcPr>
            <w:tcW w:w="900" w:type="dxa"/>
          </w:tcPr>
          <w:p w14:paraId="08052617">
            <w:pPr>
              <w:rPr>
                <w:rFonts w:ascii="Times New Roman" w:hAnsi="Times New Roman" w:cs="Times New Roman"/>
                <w:sz w:val="14"/>
              </w:rPr>
            </w:pPr>
            <w:r>
              <w:rPr>
                <w:rFonts w:ascii="Times New Roman" w:hAnsi="Times New Roman" w:cs="Times New Roman"/>
                <w:sz w:val="14"/>
              </w:rPr>
              <w:t>+2.11</w:t>
            </w:r>
          </w:p>
        </w:tc>
        <w:tc>
          <w:tcPr>
            <w:tcW w:w="3550" w:type="dxa"/>
          </w:tcPr>
          <w:p w14:paraId="4892F3C2">
            <w:pPr>
              <w:rPr>
                <w:rFonts w:ascii="Times New Roman" w:hAnsi="Times New Roman" w:cs="Times New Roman"/>
                <w:sz w:val="14"/>
              </w:rPr>
            </w:pPr>
            <w:r>
              <w:rPr>
                <w:rFonts w:ascii="Times New Roman" w:hAnsi="Times New Roman" w:cs="Times New Roman"/>
                <w:sz w:val="14"/>
              </w:rPr>
              <w:t>KOG2038-CAATT-binding transcription factor/60S ribosomal subun</w:t>
            </w:r>
          </w:p>
        </w:tc>
      </w:tr>
      <w:tr w14:paraId="1F40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75DED638">
            <w:pPr>
              <w:rPr>
                <w:rFonts w:ascii="Times New Roman" w:hAnsi="Times New Roman" w:cs="Times New Roman"/>
                <w:sz w:val="14"/>
              </w:rPr>
            </w:pPr>
            <w:r>
              <w:rPr>
                <w:rFonts w:ascii="Times New Roman" w:hAnsi="Times New Roman" w:cs="Times New Roman"/>
                <w:sz w:val="14"/>
              </w:rPr>
              <w:t>WICANDRAFT_20400</w:t>
            </w:r>
          </w:p>
        </w:tc>
        <w:tc>
          <w:tcPr>
            <w:tcW w:w="900" w:type="dxa"/>
          </w:tcPr>
          <w:p w14:paraId="00CD1690">
            <w:pPr>
              <w:rPr>
                <w:rFonts w:ascii="Times New Roman" w:hAnsi="Times New Roman" w:cs="Times New Roman"/>
                <w:sz w:val="14"/>
              </w:rPr>
            </w:pPr>
            <w:r>
              <w:rPr>
                <w:rFonts w:ascii="Times New Roman" w:hAnsi="Times New Roman" w:cs="Times New Roman"/>
                <w:sz w:val="14"/>
              </w:rPr>
              <w:t>up</w:t>
            </w:r>
          </w:p>
        </w:tc>
        <w:tc>
          <w:tcPr>
            <w:tcW w:w="800" w:type="dxa"/>
          </w:tcPr>
          <w:p w14:paraId="56E73B4C">
            <w:pPr>
              <w:rPr>
                <w:rFonts w:ascii="Times New Roman" w:hAnsi="Times New Roman" w:cs="Times New Roman"/>
                <w:sz w:val="14"/>
              </w:rPr>
            </w:pPr>
            <w:r>
              <w:rPr>
                <w:rFonts w:ascii="Times New Roman" w:hAnsi="Times New Roman" w:cs="Times New Roman"/>
                <w:sz w:val="14"/>
              </w:rPr>
              <w:t>8</w:t>
            </w:r>
          </w:p>
        </w:tc>
        <w:tc>
          <w:tcPr>
            <w:tcW w:w="1000" w:type="dxa"/>
          </w:tcPr>
          <w:p w14:paraId="7FDABA28">
            <w:pPr>
              <w:rPr>
                <w:rFonts w:ascii="Times New Roman" w:hAnsi="Times New Roman" w:cs="Times New Roman"/>
                <w:sz w:val="14"/>
              </w:rPr>
            </w:pPr>
            <w:r>
              <w:rPr>
                <w:rFonts w:ascii="Times New Roman" w:hAnsi="Times New Roman" w:cs="Times New Roman"/>
                <w:sz w:val="14"/>
              </w:rPr>
              <w:t>1.33</w:t>
            </w:r>
          </w:p>
        </w:tc>
        <w:tc>
          <w:tcPr>
            <w:tcW w:w="1000" w:type="dxa"/>
          </w:tcPr>
          <w:p w14:paraId="05249D40">
            <w:pPr>
              <w:rPr>
                <w:rFonts w:ascii="Times New Roman" w:hAnsi="Times New Roman" w:cs="Times New Roman"/>
                <w:sz w:val="14"/>
              </w:rPr>
            </w:pPr>
            <w:r>
              <w:rPr>
                <w:rFonts w:ascii="Times New Roman" w:hAnsi="Times New Roman" w:cs="Times New Roman"/>
                <w:sz w:val="14"/>
              </w:rPr>
              <w:t>5.71</w:t>
            </w:r>
          </w:p>
        </w:tc>
        <w:tc>
          <w:tcPr>
            <w:tcW w:w="900" w:type="dxa"/>
          </w:tcPr>
          <w:p w14:paraId="68B15885">
            <w:pPr>
              <w:rPr>
                <w:rFonts w:ascii="Times New Roman" w:hAnsi="Times New Roman" w:cs="Times New Roman"/>
                <w:sz w:val="14"/>
              </w:rPr>
            </w:pPr>
            <w:r>
              <w:rPr>
                <w:rFonts w:ascii="Times New Roman" w:hAnsi="Times New Roman" w:cs="Times New Roman"/>
                <w:sz w:val="14"/>
              </w:rPr>
              <w:t>+2.10</w:t>
            </w:r>
          </w:p>
        </w:tc>
        <w:tc>
          <w:tcPr>
            <w:tcW w:w="3550" w:type="dxa"/>
          </w:tcPr>
          <w:p w14:paraId="769DCFF6">
            <w:pPr>
              <w:rPr>
                <w:rFonts w:ascii="Times New Roman" w:hAnsi="Times New Roman" w:cs="Times New Roman"/>
                <w:sz w:val="14"/>
              </w:rPr>
            </w:pPr>
            <w:r>
              <w:rPr>
                <w:rFonts w:ascii="Times New Roman" w:hAnsi="Times New Roman" w:cs="Times New Roman"/>
                <w:sz w:val="14"/>
              </w:rPr>
              <w:t>—</w:t>
            </w:r>
          </w:p>
        </w:tc>
      </w:tr>
      <w:tr w14:paraId="52748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786F3B48">
            <w:pPr>
              <w:rPr>
                <w:rFonts w:ascii="Times New Roman" w:hAnsi="Times New Roman" w:cs="Times New Roman"/>
                <w:sz w:val="14"/>
              </w:rPr>
            </w:pPr>
            <w:r>
              <w:rPr>
                <w:rFonts w:ascii="Times New Roman" w:hAnsi="Times New Roman" w:cs="Times New Roman"/>
                <w:sz w:val="14"/>
              </w:rPr>
              <w:t>WICANDRAFT_23506</w:t>
            </w:r>
          </w:p>
        </w:tc>
        <w:tc>
          <w:tcPr>
            <w:tcW w:w="900" w:type="dxa"/>
          </w:tcPr>
          <w:p w14:paraId="5E423709">
            <w:pPr>
              <w:rPr>
                <w:rFonts w:ascii="Times New Roman" w:hAnsi="Times New Roman" w:cs="Times New Roman"/>
                <w:sz w:val="14"/>
              </w:rPr>
            </w:pPr>
            <w:r>
              <w:rPr>
                <w:rFonts w:ascii="Times New Roman" w:hAnsi="Times New Roman" w:cs="Times New Roman"/>
                <w:sz w:val="14"/>
              </w:rPr>
              <w:t>up</w:t>
            </w:r>
          </w:p>
        </w:tc>
        <w:tc>
          <w:tcPr>
            <w:tcW w:w="800" w:type="dxa"/>
          </w:tcPr>
          <w:p w14:paraId="2D46341B">
            <w:pPr>
              <w:rPr>
                <w:rFonts w:ascii="Times New Roman" w:hAnsi="Times New Roman" w:cs="Times New Roman"/>
                <w:sz w:val="14"/>
              </w:rPr>
            </w:pPr>
            <w:r>
              <w:rPr>
                <w:rFonts w:ascii="Times New Roman" w:hAnsi="Times New Roman" w:cs="Times New Roman"/>
                <w:sz w:val="14"/>
              </w:rPr>
              <w:t>2</w:t>
            </w:r>
          </w:p>
        </w:tc>
        <w:tc>
          <w:tcPr>
            <w:tcW w:w="1000" w:type="dxa"/>
          </w:tcPr>
          <w:p w14:paraId="7949AF7F">
            <w:pPr>
              <w:rPr>
                <w:rFonts w:ascii="Times New Roman" w:hAnsi="Times New Roman" w:cs="Times New Roman"/>
                <w:sz w:val="14"/>
              </w:rPr>
            </w:pPr>
            <w:r>
              <w:rPr>
                <w:rFonts w:ascii="Times New Roman" w:hAnsi="Times New Roman" w:cs="Times New Roman"/>
                <w:sz w:val="14"/>
              </w:rPr>
              <w:t>1.39</w:t>
            </w:r>
          </w:p>
        </w:tc>
        <w:tc>
          <w:tcPr>
            <w:tcW w:w="1000" w:type="dxa"/>
          </w:tcPr>
          <w:p w14:paraId="1ADE841D">
            <w:pPr>
              <w:rPr>
                <w:rFonts w:ascii="Times New Roman" w:hAnsi="Times New Roman" w:cs="Times New Roman"/>
                <w:sz w:val="14"/>
              </w:rPr>
            </w:pPr>
            <w:r>
              <w:rPr>
                <w:rFonts w:ascii="Times New Roman" w:hAnsi="Times New Roman" w:cs="Times New Roman"/>
                <w:sz w:val="14"/>
              </w:rPr>
              <w:t>5.9</w:t>
            </w:r>
          </w:p>
        </w:tc>
        <w:tc>
          <w:tcPr>
            <w:tcW w:w="900" w:type="dxa"/>
          </w:tcPr>
          <w:p w14:paraId="657F1271">
            <w:pPr>
              <w:rPr>
                <w:rFonts w:ascii="Times New Roman" w:hAnsi="Times New Roman" w:cs="Times New Roman"/>
                <w:sz w:val="14"/>
              </w:rPr>
            </w:pPr>
            <w:r>
              <w:rPr>
                <w:rFonts w:ascii="Times New Roman" w:hAnsi="Times New Roman" w:cs="Times New Roman"/>
                <w:sz w:val="14"/>
              </w:rPr>
              <w:t>+2.09</w:t>
            </w:r>
          </w:p>
        </w:tc>
        <w:tc>
          <w:tcPr>
            <w:tcW w:w="3550" w:type="dxa"/>
          </w:tcPr>
          <w:p w14:paraId="56F364F2">
            <w:pPr>
              <w:rPr>
                <w:rFonts w:ascii="Times New Roman" w:hAnsi="Times New Roman" w:cs="Times New Roman"/>
                <w:sz w:val="14"/>
              </w:rPr>
            </w:pPr>
            <w:r>
              <w:rPr>
                <w:rFonts w:ascii="Times New Roman" w:hAnsi="Times New Roman" w:cs="Times New Roman"/>
                <w:sz w:val="14"/>
              </w:rPr>
              <w:t>KOG2093-Translesion DNA polymerase - REV1 deoxycytidyl transfe</w:t>
            </w:r>
          </w:p>
        </w:tc>
      </w:tr>
      <w:tr w14:paraId="4E72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5B78A58A">
            <w:pPr>
              <w:rPr>
                <w:rFonts w:ascii="Times New Roman" w:hAnsi="Times New Roman" w:cs="Times New Roman"/>
                <w:sz w:val="14"/>
              </w:rPr>
            </w:pPr>
            <w:r>
              <w:rPr>
                <w:rFonts w:ascii="Times New Roman" w:hAnsi="Times New Roman" w:cs="Times New Roman"/>
                <w:sz w:val="14"/>
              </w:rPr>
              <w:t>WICANDRAFT_57388</w:t>
            </w:r>
          </w:p>
        </w:tc>
        <w:tc>
          <w:tcPr>
            <w:tcW w:w="900" w:type="dxa"/>
          </w:tcPr>
          <w:p w14:paraId="3E737AEC">
            <w:pPr>
              <w:rPr>
                <w:rFonts w:ascii="Times New Roman" w:hAnsi="Times New Roman" w:cs="Times New Roman"/>
                <w:sz w:val="14"/>
              </w:rPr>
            </w:pPr>
            <w:r>
              <w:rPr>
                <w:rFonts w:ascii="Times New Roman" w:hAnsi="Times New Roman" w:cs="Times New Roman"/>
                <w:sz w:val="14"/>
              </w:rPr>
              <w:t>up</w:t>
            </w:r>
          </w:p>
        </w:tc>
        <w:tc>
          <w:tcPr>
            <w:tcW w:w="800" w:type="dxa"/>
          </w:tcPr>
          <w:p w14:paraId="6F3F76C4">
            <w:pPr>
              <w:rPr>
                <w:rFonts w:ascii="Times New Roman" w:hAnsi="Times New Roman" w:cs="Times New Roman"/>
                <w:sz w:val="14"/>
              </w:rPr>
            </w:pPr>
            <w:r>
              <w:rPr>
                <w:rFonts w:ascii="Times New Roman" w:hAnsi="Times New Roman" w:cs="Times New Roman"/>
                <w:sz w:val="14"/>
              </w:rPr>
              <w:t>1</w:t>
            </w:r>
          </w:p>
        </w:tc>
        <w:tc>
          <w:tcPr>
            <w:tcW w:w="1000" w:type="dxa"/>
          </w:tcPr>
          <w:p w14:paraId="70BC1E88">
            <w:pPr>
              <w:rPr>
                <w:rFonts w:ascii="Times New Roman" w:hAnsi="Times New Roman" w:cs="Times New Roman"/>
                <w:sz w:val="14"/>
              </w:rPr>
            </w:pPr>
            <w:r>
              <w:rPr>
                <w:rFonts w:ascii="Times New Roman" w:hAnsi="Times New Roman" w:cs="Times New Roman"/>
                <w:sz w:val="14"/>
              </w:rPr>
              <w:t>3.31</w:t>
            </w:r>
          </w:p>
        </w:tc>
        <w:tc>
          <w:tcPr>
            <w:tcW w:w="1000" w:type="dxa"/>
          </w:tcPr>
          <w:p w14:paraId="7BEC45CF">
            <w:pPr>
              <w:rPr>
                <w:rFonts w:ascii="Times New Roman" w:hAnsi="Times New Roman" w:cs="Times New Roman"/>
                <w:sz w:val="14"/>
              </w:rPr>
            </w:pPr>
            <w:r>
              <w:rPr>
                <w:rFonts w:ascii="Times New Roman" w:hAnsi="Times New Roman" w:cs="Times New Roman"/>
                <w:sz w:val="14"/>
              </w:rPr>
              <w:t>13.8</w:t>
            </w:r>
          </w:p>
        </w:tc>
        <w:tc>
          <w:tcPr>
            <w:tcW w:w="900" w:type="dxa"/>
          </w:tcPr>
          <w:p w14:paraId="323F0086">
            <w:pPr>
              <w:rPr>
                <w:rFonts w:ascii="Times New Roman" w:hAnsi="Times New Roman" w:cs="Times New Roman"/>
                <w:sz w:val="14"/>
              </w:rPr>
            </w:pPr>
            <w:r>
              <w:rPr>
                <w:rFonts w:ascii="Times New Roman" w:hAnsi="Times New Roman" w:cs="Times New Roman"/>
                <w:sz w:val="14"/>
              </w:rPr>
              <w:t>+2.06</w:t>
            </w:r>
          </w:p>
        </w:tc>
        <w:tc>
          <w:tcPr>
            <w:tcW w:w="3550" w:type="dxa"/>
          </w:tcPr>
          <w:p w14:paraId="3603E4EE">
            <w:pPr>
              <w:rPr>
                <w:rFonts w:ascii="Times New Roman" w:hAnsi="Times New Roman" w:cs="Times New Roman"/>
                <w:sz w:val="14"/>
              </w:rPr>
            </w:pPr>
            <w:r>
              <w:rPr>
                <w:rFonts w:ascii="Times New Roman" w:hAnsi="Times New Roman" w:cs="Times New Roman"/>
                <w:sz w:val="14"/>
              </w:rPr>
              <w:t>—</w:t>
            </w:r>
          </w:p>
        </w:tc>
      </w:tr>
      <w:tr w14:paraId="247FF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1109124C">
            <w:pPr>
              <w:rPr>
                <w:rFonts w:ascii="Times New Roman" w:hAnsi="Times New Roman" w:cs="Times New Roman"/>
                <w:sz w:val="14"/>
              </w:rPr>
            </w:pPr>
            <w:r>
              <w:rPr>
                <w:rFonts w:ascii="Times New Roman" w:hAnsi="Times New Roman" w:cs="Times New Roman"/>
                <w:sz w:val="14"/>
              </w:rPr>
              <w:t>WICANDRAFT_39303</w:t>
            </w:r>
          </w:p>
        </w:tc>
        <w:tc>
          <w:tcPr>
            <w:tcW w:w="900" w:type="dxa"/>
          </w:tcPr>
          <w:p w14:paraId="240FB23F">
            <w:pPr>
              <w:rPr>
                <w:rFonts w:ascii="Times New Roman" w:hAnsi="Times New Roman" w:cs="Times New Roman"/>
                <w:sz w:val="14"/>
              </w:rPr>
            </w:pPr>
            <w:r>
              <w:rPr>
                <w:rFonts w:ascii="Times New Roman" w:hAnsi="Times New Roman" w:cs="Times New Roman"/>
                <w:sz w:val="14"/>
              </w:rPr>
              <w:t>up</w:t>
            </w:r>
          </w:p>
        </w:tc>
        <w:tc>
          <w:tcPr>
            <w:tcW w:w="800" w:type="dxa"/>
          </w:tcPr>
          <w:p w14:paraId="0935DD0D">
            <w:pPr>
              <w:rPr>
                <w:rFonts w:ascii="Times New Roman" w:hAnsi="Times New Roman" w:cs="Times New Roman"/>
                <w:sz w:val="14"/>
              </w:rPr>
            </w:pPr>
            <w:r>
              <w:rPr>
                <w:rFonts w:ascii="Times New Roman" w:hAnsi="Times New Roman" w:cs="Times New Roman"/>
                <w:sz w:val="14"/>
              </w:rPr>
              <w:t>3</w:t>
            </w:r>
          </w:p>
        </w:tc>
        <w:tc>
          <w:tcPr>
            <w:tcW w:w="1000" w:type="dxa"/>
          </w:tcPr>
          <w:p w14:paraId="726DFE1B">
            <w:pPr>
              <w:rPr>
                <w:rFonts w:ascii="Times New Roman" w:hAnsi="Times New Roman" w:cs="Times New Roman"/>
                <w:sz w:val="14"/>
              </w:rPr>
            </w:pPr>
            <w:r>
              <w:rPr>
                <w:rFonts w:ascii="Times New Roman" w:hAnsi="Times New Roman" w:cs="Times New Roman"/>
                <w:sz w:val="14"/>
              </w:rPr>
              <w:t>2.63</w:t>
            </w:r>
          </w:p>
        </w:tc>
        <w:tc>
          <w:tcPr>
            <w:tcW w:w="1000" w:type="dxa"/>
          </w:tcPr>
          <w:p w14:paraId="00BA4F78">
            <w:pPr>
              <w:rPr>
                <w:rFonts w:ascii="Times New Roman" w:hAnsi="Times New Roman" w:cs="Times New Roman"/>
                <w:sz w:val="14"/>
              </w:rPr>
            </w:pPr>
            <w:r>
              <w:rPr>
                <w:rFonts w:ascii="Times New Roman" w:hAnsi="Times New Roman" w:cs="Times New Roman"/>
                <w:sz w:val="14"/>
              </w:rPr>
              <w:t>10.63</w:t>
            </w:r>
          </w:p>
        </w:tc>
        <w:tc>
          <w:tcPr>
            <w:tcW w:w="900" w:type="dxa"/>
          </w:tcPr>
          <w:p w14:paraId="0687533D">
            <w:pPr>
              <w:rPr>
                <w:rFonts w:ascii="Times New Roman" w:hAnsi="Times New Roman" w:cs="Times New Roman"/>
                <w:sz w:val="14"/>
              </w:rPr>
            </w:pPr>
            <w:r>
              <w:rPr>
                <w:rFonts w:ascii="Times New Roman" w:hAnsi="Times New Roman" w:cs="Times New Roman"/>
                <w:sz w:val="14"/>
              </w:rPr>
              <w:t>+2.02</w:t>
            </w:r>
          </w:p>
        </w:tc>
        <w:tc>
          <w:tcPr>
            <w:tcW w:w="3550" w:type="dxa"/>
          </w:tcPr>
          <w:p w14:paraId="1090F7D2">
            <w:pPr>
              <w:rPr>
                <w:rFonts w:ascii="Times New Roman" w:hAnsi="Times New Roman" w:cs="Times New Roman"/>
                <w:sz w:val="14"/>
              </w:rPr>
            </w:pPr>
            <w:r>
              <w:rPr>
                <w:rFonts w:ascii="Times New Roman" w:hAnsi="Times New Roman" w:cs="Times New Roman"/>
                <w:sz w:val="14"/>
              </w:rPr>
              <w:t>KOG0597-Serine-threonine protein kinase FUSED[R]</w:t>
            </w:r>
          </w:p>
        </w:tc>
      </w:tr>
      <w:tr w14:paraId="78DEE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5CF93BF7">
            <w:pPr>
              <w:rPr>
                <w:rFonts w:ascii="Times New Roman" w:hAnsi="Times New Roman" w:cs="Times New Roman"/>
                <w:sz w:val="14"/>
              </w:rPr>
            </w:pPr>
            <w:r>
              <w:rPr>
                <w:rFonts w:ascii="Times New Roman" w:hAnsi="Times New Roman" w:cs="Times New Roman"/>
                <w:sz w:val="14"/>
              </w:rPr>
              <w:t>WICANDRAFT_82620</w:t>
            </w:r>
          </w:p>
        </w:tc>
        <w:tc>
          <w:tcPr>
            <w:tcW w:w="900" w:type="dxa"/>
          </w:tcPr>
          <w:p w14:paraId="607E4FF1">
            <w:pPr>
              <w:rPr>
                <w:rFonts w:ascii="Times New Roman" w:hAnsi="Times New Roman" w:cs="Times New Roman"/>
                <w:sz w:val="14"/>
              </w:rPr>
            </w:pPr>
            <w:r>
              <w:rPr>
                <w:rFonts w:ascii="Times New Roman" w:hAnsi="Times New Roman" w:cs="Times New Roman"/>
                <w:sz w:val="14"/>
              </w:rPr>
              <w:t>up</w:t>
            </w:r>
          </w:p>
        </w:tc>
        <w:tc>
          <w:tcPr>
            <w:tcW w:w="800" w:type="dxa"/>
          </w:tcPr>
          <w:p w14:paraId="68CDA8E4">
            <w:pPr>
              <w:rPr>
                <w:rFonts w:ascii="Times New Roman" w:hAnsi="Times New Roman" w:cs="Times New Roman"/>
                <w:sz w:val="14"/>
              </w:rPr>
            </w:pPr>
            <w:r>
              <w:rPr>
                <w:rFonts w:ascii="Times New Roman" w:hAnsi="Times New Roman" w:cs="Times New Roman"/>
                <w:sz w:val="14"/>
              </w:rPr>
              <w:t>8</w:t>
            </w:r>
          </w:p>
        </w:tc>
        <w:tc>
          <w:tcPr>
            <w:tcW w:w="1000" w:type="dxa"/>
          </w:tcPr>
          <w:p w14:paraId="34D51296">
            <w:pPr>
              <w:rPr>
                <w:rFonts w:ascii="Times New Roman" w:hAnsi="Times New Roman" w:cs="Times New Roman"/>
                <w:sz w:val="14"/>
              </w:rPr>
            </w:pPr>
            <w:r>
              <w:rPr>
                <w:rFonts w:ascii="Times New Roman" w:hAnsi="Times New Roman" w:cs="Times New Roman"/>
                <w:sz w:val="14"/>
              </w:rPr>
              <w:t>5.71</w:t>
            </w:r>
          </w:p>
        </w:tc>
        <w:tc>
          <w:tcPr>
            <w:tcW w:w="1000" w:type="dxa"/>
          </w:tcPr>
          <w:p w14:paraId="6D36E393">
            <w:pPr>
              <w:rPr>
                <w:rFonts w:ascii="Times New Roman" w:hAnsi="Times New Roman" w:cs="Times New Roman"/>
                <w:sz w:val="14"/>
              </w:rPr>
            </w:pPr>
            <w:r>
              <w:rPr>
                <w:rFonts w:ascii="Times New Roman" w:hAnsi="Times New Roman" w:cs="Times New Roman"/>
                <w:sz w:val="14"/>
              </w:rPr>
              <w:t>22.57</w:t>
            </w:r>
          </w:p>
        </w:tc>
        <w:tc>
          <w:tcPr>
            <w:tcW w:w="900" w:type="dxa"/>
          </w:tcPr>
          <w:p w14:paraId="6DC56B7F">
            <w:pPr>
              <w:rPr>
                <w:rFonts w:ascii="Times New Roman" w:hAnsi="Times New Roman" w:cs="Times New Roman"/>
                <w:sz w:val="14"/>
              </w:rPr>
            </w:pPr>
            <w:r>
              <w:rPr>
                <w:rFonts w:ascii="Times New Roman" w:hAnsi="Times New Roman" w:cs="Times New Roman"/>
                <w:sz w:val="14"/>
              </w:rPr>
              <w:t>+1.98</w:t>
            </w:r>
          </w:p>
        </w:tc>
        <w:tc>
          <w:tcPr>
            <w:tcW w:w="3550" w:type="dxa"/>
          </w:tcPr>
          <w:p w14:paraId="49B9D2F5">
            <w:pPr>
              <w:rPr>
                <w:rFonts w:ascii="Times New Roman" w:hAnsi="Times New Roman" w:cs="Times New Roman"/>
                <w:sz w:val="14"/>
              </w:rPr>
            </w:pPr>
            <w:r>
              <w:rPr>
                <w:rFonts w:ascii="Times New Roman" w:hAnsi="Times New Roman" w:cs="Times New Roman"/>
                <w:sz w:val="14"/>
              </w:rPr>
              <w:t>KOG0335-ATP-dependent RNA helicase[A]</w:t>
            </w:r>
          </w:p>
        </w:tc>
      </w:tr>
      <w:tr w14:paraId="553C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1AB1C8CC">
            <w:pPr>
              <w:rPr>
                <w:rFonts w:ascii="Times New Roman" w:hAnsi="Times New Roman" w:cs="Times New Roman"/>
                <w:sz w:val="14"/>
              </w:rPr>
            </w:pPr>
            <w:r>
              <w:rPr>
                <w:rFonts w:ascii="Times New Roman" w:hAnsi="Times New Roman" w:cs="Times New Roman"/>
                <w:sz w:val="14"/>
              </w:rPr>
              <w:t>WICANDRAFT_64350</w:t>
            </w:r>
          </w:p>
        </w:tc>
        <w:tc>
          <w:tcPr>
            <w:tcW w:w="900" w:type="dxa"/>
          </w:tcPr>
          <w:p w14:paraId="3170EB30">
            <w:pPr>
              <w:rPr>
                <w:rFonts w:ascii="Times New Roman" w:hAnsi="Times New Roman" w:cs="Times New Roman"/>
                <w:sz w:val="14"/>
              </w:rPr>
            </w:pPr>
            <w:r>
              <w:rPr>
                <w:rFonts w:ascii="Times New Roman" w:hAnsi="Times New Roman" w:cs="Times New Roman"/>
                <w:sz w:val="14"/>
              </w:rPr>
              <w:t>up</w:t>
            </w:r>
          </w:p>
        </w:tc>
        <w:tc>
          <w:tcPr>
            <w:tcW w:w="800" w:type="dxa"/>
          </w:tcPr>
          <w:p w14:paraId="53FB694D">
            <w:pPr>
              <w:rPr>
                <w:rFonts w:ascii="Times New Roman" w:hAnsi="Times New Roman" w:cs="Times New Roman"/>
                <w:sz w:val="14"/>
              </w:rPr>
            </w:pPr>
            <w:r>
              <w:rPr>
                <w:rFonts w:ascii="Times New Roman" w:hAnsi="Times New Roman" w:cs="Times New Roman"/>
                <w:sz w:val="14"/>
              </w:rPr>
              <w:t>8</w:t>
            </w:r>
          </w:p>
        </w:tc>
        <w:tc>
          <w:tcPr>
            <w:tcW w:w="1000" w:type="dxa"/>
          </w:tcPr>
          <w:p w14:paraId="6F039925">
            <w:pPr>
              <w:rPr>
                <w:rFonts w:ascii="Times New Roman" w:hAnsi="Times New Roman" w:cs="Times New Roman"/>
                <w:sz w:val="14"/>
              </w:rPr>
            </w:pPr>
            <w:r>
              <w:rPr>
                <w:rFonts w:ascii="Times New Roman" w:hAnsi="Times New Roman" w:cs="Times New Roman"/>
                <w:sz w:val="14"/>
              </w:rPr>
              <w:t>4.51</w:t>
            </w:r>
          </w:p>
        </w:tc>
        <w:tc>
          <w:tcPr>
            <w:tcW w:w="1000" w:type="dxa"/>
          </w:tcPr>
          <w:p w14:paraId="7817090A">
            <w:pPr>
              <w:rPr>
                <w:rFonts w:ascii="Times New Roman" w:hAnsi="Times New Roman" w:cs="Times New Roman"/>
                <w:sz w:val="14"/>
              </w:rPr>
            </w:pPr>
            <w:r>
              <w:rPr>
                <w:rFonts w:ascii="Times New Roman" w:hAnsi="Times New Roman" w:cs="Times New Roman"/>
                <w:sz w:val="14"/>
              </w:rPr>
              <w:t>17.26</w:t>
            </w:r>
          </w:p>
        </w:tc>
        <w:tc>
          <w:tcPr>
            <w:tcW w:w="900" w:type="dxa"/>
          </w:tcPr>
          <w:p w14:paraId="26C2B45A">
            <w:pPr>
              <w:rPr>
                <w:rFonts w:ascii="Times New Roman" w:hAnsi="Times New Roman" w:cs="Times New Roman"/>
                <w:sz w:val="14"/>
              </w:rPr>
            </w:pPr>
            <w:r>
              <w:rPr>
                <w:rFonts w:ascii="Times New Roman" w:hAnsi="Times New Roman" w:cs="Times New Roman"/>
                <w:sz w:val="14"/>
              </w:rPr>
              <w:t>+1.94</w:t>
            </w:r>
          </w:p>
        </w:tc>
        <w:tc>
          <w:tcPr>
            <w:tcW w:w="3550" w:type="dxa"/>
          </w:tcPr>
          <w:p w14:paraId="168DB3F2">
            <w:pPr>
              <w:rPr>
                <w:rFonts w:ascii="Times New Roman" w:hAnsi="Times New Roman" w:cs="Times New Roman"/>
                <w:sz w:val="14"/>
              </w:rPr>
            </w:pPr>
            <w:r>
              <w:rPr>
                <w:rFonts w:ascii="Times New Roman" w:hAnsi="Times New Roman" w:cs="Times New Roman"/>
                <w:sz w:val="14"/>
              </w:rPr>
              <w:t>KOG0777-Geranylgeranyl pyrophosphate synthase/Polyprenyl synth</w:t>
            </w:r>
          </w:p>
        </w:tc>
      </w:tr>
      <w:tr w14:paraId="739A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1ED5C110">
            <w:pPr>
              <w:rPr>
                <w:rFonts w:ascii="Times New Roman" w:hAnsi="Times New Roman" w:cs="Times New Roman"/>
                <w:sz w:val="14"/>
              </w:rPr>
            </w:pPr>
            <w:r>
              <w:rPr>
                <w:rFonts w:ascii="Times New Roman" w:hAnsi="Times New Roman" w:cs="Times New Roman"/>
                <w:sz w:val="14"/>
              </w:rPr>
              <w:t>WICANDRAFT_53516</w:t>
            </w:r>
          </w:p>
        </w:tc>
        <w:tc>
          <w:tcPr>
            <w:tcW w:w="900" w:type="dxa"/>
          </w:tcPr>
          <w:p w14:paraId="095C5670">
            <w:pPr>
              <w:rPr>
                <w:rFonts w:ascii="Times New Roman" w:hAnsi="Times New Roman" w:cs="Times New Roman"/>
                <w:sz w:val="14"/>
              </w:rPr>
            </w:pPr>
            <w:r>
              <w:rPr>
                <w:rFonts w:ascii="Times New Roman" w:hAnsi="Times New Roman" w:cs="Times New Roman"/>
                <w:sz w:val="14"/>
              </w:rPr>
              <w:t>up</w:t>
            </w:r>
          </w:p>
        </w:tc>
        <w:tc>
          <w:tcPr>
            <w:tcW w:w="800" w:type="dxa"/>
          </w:tcPr>
          <w:p w14:paraId="366CAF13">
            <w:pPr>
              <w:rPr>
                <w:rFonts w:ascii="Times New Roman" w:hAnsi="Times New Roman" w:cs="Times New Roman"/>
                <w:sz w:val="14"/>
              </w:rPr>
            </w:pPr>
            <w:r>
              <w:rPr>
                <w:rFonts w:ascii="Times New Roman" w:hAnsi="Times New Roman" w:cs="Times New Roman"/>
                <w:sz w:val="14"/>
              </w:rPr>
              <w:t>3</w:t>
            </w:r>
          </w:p>
        </w:tc>
        <w:tc>
          <w:tcPr>
            <w:tcW w:w="1000" w:type="dxa"/>
          </w:tcPr>
          <w:p w14:paraId="02854213">
            <w:pPr>
              <w:rPr>
                <w:rFonts w:ascii="Times New Roman" w:hAnsi="Times New Roman" w:cs="Times New Roman"/>
                <w:sz w:val="14"/>
              </w:rPr>
            </w:pPr>
            <w:r>
              <w:rPr>
                <w:rFonts w:ascii="Times New Roman" w:hAnsi="Times New Roman" w:cs="Times New Roman"/>
                <w:sz w:val="14"/>
              </w:rPr>
              <w:t>3.04</w:t>
            </w:r>
          </w:p>
        </w:tc>
        <w:tc>
          <w:tcPr>
            <w:tcW w:w="1000" w:type="dxa"/>
          </w:tcPr>
          <w:p w14:paraId="4D448208">
            <w:pPr>
              <w:rPr>
                <w:rFonts w:ascii="Times New Roman" w:hAnsi="Times New Roman" w:cs="Times New Roman"/>
                <w:sz w:val="14"/>
              </w:rPr>
            </w:pPr>
            <w:r>
              <w:rPr>
                <w:rFonts w:ascii="Times New Roman" w:hAnsi="Times New Roman" w:cs="Times New Roman"/>
                <w:sz w:val="14"/>
              </w:rPr>
              <w:t>11.62</w:t>
            </w:r>
          </w:p>
        </w:tc>
        <w:tc>
          <w:tcPr>
            <w:tcW w:w="900" w:type="dxa"/>
          </w:tcPr>
          <w:p w14:paraId="583D506A">
            <w:pPr>
              <w:rPr>
                <w:rFonts w:ascii="Times New Roman" w:hAnsi="Times New Roman" w:cs="Times New Roman"/>
                <w:sz w:val="14"/>
              </w:rPr>
            </w:pPr>
            <w:r>
              <w:rPr>
                <w:rFonts w:ascii="Times New Roman" w:hAnsi="Times New Roman" w:cs="Times New Roman"/>
                <w:sz w:val="14"/>
              </w:rPr>
              <w:t>+1.93</w:t>
            </w:r>
          </w:p>
        </w:tc>
        <w:tc>
          <w:tcPr>
            <w:tcW w:w="3550" w:type="dxa"/>
          </w:tcPr>
          <w:p w14:paraId="4342C561">
            <w:pPr>
              <w:rPr>
                <w:rFonts w:ascii="Times New Roman" w:hAnsi="Times New Roman" w:cs="Times New Roman"/>
                <w:sz w:val="14"/>
              </w:rPr>
            </w:pPr>
            <w:r>
              <w:rPr>
                <w:rFonts w:ascii="Times New Roman" w:hAnsi="Times New Roman" w:cs="Times New Roman"/>
                <w:sz w:val="14"/>
              </w:rPr>
              <w:t>KOG2267-Eukaryotic-type DNA primase, large subunit[L]</w:t>
            </w:r>
          </w:p>
        </w:tc>
      </w:tr>
      <w:tr w14:paraId="03CA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19F73BEC">
            <w:pPr>
              <w:rPr>
                <w:rFonts w:ascii="Times New Roman" w:hAnsi="Times New Roman" w:cs="Times New Roman"/>
                <w:sz w:val="14"/>
              </w:rPr>
            </w:pPr>
            <w:r>
              <w:rPr>
                <w:rFonts w:ascii="Times New Roman" w:hAnsi="Times New Roman" w:cs="Times New Roman"/>
                <w:sz w:val="14"/>
              </w:rPr>
              <w:t>WICANDRAFT_96753</w:t>
            </w:r>
          </w:p>
        </w:tc>
        <w:tc>
          <w:tcPr>
            <w:tcW w:w="900" w:type="dxa"/>
          </w:tcPr>
          <w:p w14:paraId="3CC29E7B">
            <w:pPr>
              <w:rPr>
                <w:rFonts w:ascii="Times New Roman" w:hAnsi="Times New Roman" w:cs="Times New Roman"/>
                <w:sz w:val="14"/>
              </w:rPr>
            </w:pPr>
            <w:r>
              <w:rPr>
                <w:rFonts w:ascii="Times New Roman" w:hAnsi="Times New Roman" w:cs="Times New Roman"/>
                <w:sz w:val="14"/>
              </w:rPr>
              <w:t>up</w:t>
            </w:r>
          </w:p>
        </w:tc>
        <w:tc>
          <w:tcPr>
            <w:tcW w:w="800" w:type="dxa"/>
          </w:tcPr>
          <w:p w14:paraId="1146B50B">
            <w:pPr>
              <w:rPr>
                <w:rFonts w:ascii="Times New Roman" w:hAnsi="Times New Roman" w:cs="Times New Roman"/>
                <w:sz w:val="14"/>
              </w:rPr>
            </w:pPr>
            <w:r>
              <w:rPr>
                <w:rFonts w:ascii="Times New Roman" w:hAnsi="Times New Roman" w:cs="Times New Roman"/>
                <w:sz w:val="14"/>
              </w:rPr>
              <w:t>8</w:t>
            </w:r>
          </w:p>
        </w:tc>
        <w:tc>
          <w:tcPr>
            <w:tcW w:w="1000" w:type="dxa"/>
          </w:tcPr>
          <w:p w14:paraId="609C3119">
            <w:pPr>
              <w:rPr>
                <w:rFonts w:ascii="Times New Roman" w:hAnsi="Times New Roman" w:cs="Times New Roman"/>
                <w:sz w:val="14"/>
              </w:rPr>
            </w:pPr>
            <w:r>
              <w:rPr>
                <w:rFonts w:ascii="Times New Roman" w:hAnsi="Times New Roman" w:cs="Times New Roman"/>
                <w:sz w:val="14"/>
              </w:rPr>
              <w:t>1.52</w:t>
            </w:r>
          </w:p>
        </w:tc>
        <w:tc>
          <w:tcPr>
            <w:tcW w:w="1000" w:type="dxa"/>
          </w:tcPr>
          <w:p w14:paraId="63147E92">
            <w:pPr>
              <w:rPr>
                <w:rFonts w:ascii="Times New Roman" w:hAnsi="Times New Roman" w:cs="Times New Roman"/>
                <w:sz w:val="14"/>
              </w:rPr>
            </w:pPr>
            <w:r>
              <w:rPr>
                <w:rFonts w:ascii="Times New Roman" w:hAnsi="Times New Roman" w:cs="Times New Roman"/>
                <w:sz w:val="14"/>
              </w:rPr>
              <w:t>5.68</w:t>
            </w:r>
          </w:p>
        </w:tc>
        <w:tc>
          <w:tcPr>
            <w:tcW w:w="900" w:type="dxa"/>
          </w:tcPr>
          <w:p w14:paraId="244895DC">
            <w:pPr>
              <w:rPr>
                <w:rFonts w:ascii="Times New Roman" w:hAnsi="Times New Roman" w:cs="Times New Roman"/>
                <w:sz w:val="14"/>
              </w:rPr>
            </w:pPr>
            <w:r>
              <w:rPr>
                <w:rFonts w:ascii="Times New Roman" w:hAnsi="Times New Roman" w:cs="Times New Roman"/>
                <w:sz w:val="14"/>
              </w:rPr>
              <w:t>+1.90</w:t>
            </w:r>
          </w:p>
        </w:tc>
        <w:tc>
          <w:tcPr>
            <w:tcW w:w="3550" w:type="dxa"/>
          </w:tcPr>
          <w:p w14:paraId="0FA9E534">
            <w:pPr>
              <w:rPr>
                <w:rFonts w:ascii="Times New Roman" w:hAnsi="Times New Roman" w:cs="Times New Roman"/>
                <w:sz w:val="14"/>
              </w:rPr>
            </w:pPr>
            <w:r>
              <w:rPr>
                <w:rFonts w:ascii="Times New Roman" w:hAnsi="Times New Roman" w:cs="Times New Roman"/>
                <w:sz w:val="14"/>
              </w:rPr>
              <w:t>—</w:t>
            </w:r>
          </w:p>
        </w:tc>
      </w:tr>
      <w:tr w14:paraId="4D77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113240C6">
            <w:pPr>
              <w:rPr>
                <w:rFonts w:ascii="Times New Roman" w:hAnsi="Times New Roman" w:cs="Times New Roman"/>
                <w:sz w:val="14"/>
              </w:rPr>
            </w:pPr>
            <w:r>
              <w:rPr>
                <w:rFonts w:ascii="Times New Roman" w:hAnsi="Times New Roman" w:cs="Times New Roman"/>
                <w:sz w:val="14"/>
              </w:rPr>
              <w:t>WICANDRAFT_93707</w:t>
            </w:r>
          </w:p>
        </w:tc>
        <w:tc>
          <w:tcPr>
            <w:tcW w:w="900" w:type="dxa"/>
          </w:tcPr>
          <w:p w14:paraId="4FEB9CB5">
            <w:pPr>
              <w:rPr>
                <w:rFonts w:ascii="Times New Roman" w:hAnsi="Times New Roman" w:cs="Times New Roman"/>
                <w:sz w:val="14"/>
              </w:rPr>
            </w:pPr>
            <w:r>
              <w:rPr>
                <w:rFonts w:ascii="Times New Roman" w:hAnsi="Times New Roman" w:cs="Times New Roman"/>
                <w:sz w:val="14"/>
              </w:rPr>
              <w:t>up</w:t>
            </w:r>
          </w:p>
        </w:tc>
        <w:tc>
          <w:tcPr>
            <w:tcW w:w="800" w:type="dxa"/>
          </w:tcPr>
          <w:p w14:paraId="1CE7AF1C">
            <w:pPr>
              <w:rPr>
                <w:rFonts w:ascii="Times New Roman" w:hAnsi="Times New Roman" w:cs="Times New Roman"/>
                <w:sz w:val="14"/>
              </w:rPr>
            </w:pPr>
            <w:r>
              <w:rPr>
                <w:rFonts w:ascii="Times New Roman" w:hAnsi="Times New Roman" w:cs="Times New Roman"/>
                <w:sz w:val="14"/>
              </w:rPr>
              <w:t>1</w:t>
            </w:r>
          </w:p>
        </w:tc>
        <w:tc>
          <w:tcPr>
            <w:tcW w:w="1000" w:type="dxa"/>
          </w:tcPr>
          <w:p w14:paraId="7F359976">
            <w:pPr>
              <w:rPr>
                <w:rFonts w:ascii="Times New Roman" w:hAnsi="Times New Roman" w:cs="Times New Roman"/>
                <w:sz w:val="14"/>
              </w:rPr>
            </w:pPr>
            <w:r>
              <w:rPr>
                <w:rFonts w:ascii="Times New Roman" w:hAnsi="Times New Roman" w:cs="Times New Roman"/>
                <w:sz w:val="14"/>
              </w:rPr>
              <w:t>13.74</w:t>
            </w:r>
          </w:p>
        </w:tc>
        <w:tc>
          <w:tcPr>
            <w:tcW w:w="1000" w:type="dxa"/>
          </w:tcPr>
          <w:p w14:paraId="464D5155">
            <w:pPr>
              <w:rPr>
                <w:rFonts w:ascii="Times New Roman" w:hAnsi="Times New Roman" w:cs="Times New Roman"/>
                <w:sz w:val="14"/>
              </w:rPr>
            </w:pPr>
            <w:r>
              <w:rPr>
                <w:rFonts w:ascii="Times New Roman" w:hAnsi="Times New Roman" w:cs="Times New Roman"/>
                <w:sz w:val="14"/>
              </w:rPr>
              <w:t>50.61</w:t>
            </w:r>
          </w:p>
        </w:tc>
        <w:tc>
          <w:tcPr>
            <w:tcW w:w="900" w:type="dxa"/>
          </w:tcPr>
          <w:p w14:paraId="1F360153">
            <w:pPr>
              <w:rPr>
                <w:rFonts w:ascii="Times New Roman" w:hAnsi="Times New Roman" w:cs="Times New Roman"/>
                <w:sz w:val="14"/>
              </w:rPr>
            </w:pPr>
            <w:r>
              <w:rPr>
                <w:rFonts w:ascii="Times New Roman" w:hAnsi="Times New Roman" w:cs="Times New Roman"/>
                <w:sz w:val="14"/>
              </w:rPr>
              <w:t>+1.88</w:t>
            </w:r>
          </w:p>
        </w:tc>
        <w:tc>
          <w:tcPr>
            <w:tcW w:w="3550" w:type="dxa"/>
          </w:tcPr>
          <w:p w14:paraId="75DD7FA7">
            <w:pPr>
              <w:rPr>
                <w:rFonts w:ascii="Times New Roman" w:hAnsi="Times New Roman" w:cs="Times New Roman"/>
                <w:sz w:val="14"/>
              </w:rPr>
            </w:pPr>
            <w:r>
              <w:rPr>
                <w:rFonts w:ascii="Times New Roman" w:hAnsi="Times New Roman" w:cs="Times New Roman"/>
                <w:sz w:val="14"/>
              </w:rPr>
              <w:t>KOG1677-CCCH-type Zn-finger protein[R]</w:t>
            </w:r>
          </w:p>
        </w:tc>
      </w:tr>
      <w:tr w14:paraId="1137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50" w:type="dxa"/>
          </w:tcPr>
          <w:p w14:paraId="6C4107C7">
            <w:pPr>
              <w:rPr>
                <w:rFonts w:ascii="Times New Roman" w:hAnsi="Times New Roman" w:cs="Times New Roman"/>
                <w:sz w:val="14"/>
              </w:rPr>
            </w:pPr>
            <w:r>
              <w:rPr>
                <w:rFonts w:ascii="Times New Roman" w:hAnsi="Times New Roman" w:cs="Times New Roman"/>
                <w:sz w:val="14"/>
              </w:rPr>
              <w:t>WICANDRAFT_46402</w:t>
            </w:r>
          </w:p>
        </w:tc>
        <w:tc>
          <w:tcPr>
            <w:tcW w:w="900" w:type="dxa"/>
          </w:tcPr>
          <w:p w14:paraId="15D453FB">
            <w:pPr>
              <w:rPr>
                <w:rFonts w:ascii="Times New Roman" w:hAnsi="Times New Roman" w:cs="Times New Roman"/>
                <w:sz w:val="14"/>
              </w:rPr>
            </w:pPr>
            <w:r>
              <w:rPr>
                <w:rFonts w:ascii="Times New Roman" w:hAnsi="Times New Roman" w:cs="Times New Roman"/>
                <w:sz w:val="14"/>
              </w:rPr>
              <w:t>up</w:t>
            </w:r>
          </w:p>
        </w:tc>
        <w:tc>
          <w:tcPr>
            <w:tcW w:w="800" w:type="dxa"/>
          </w:tcPr>
          <w:p w14:paraId="0DA6933D">
            <w:pPr>
              <w:rPr>
                <w:rFonts w:ascii="Times New Roman" w:hAnsi="Times New Roman" w:cs="Times New Roman"/>
                <w:sz w:val="14"/>
              </w:rPr>
            </w:pPr>
            <w:r>
              <w:rPr>
                <w:rFonts w:ascii="Times New Roman" w:hAnsi="Times New Roman" w:cs="Times New Roman"/>
                <w:sz w:val="14"/>
              </w:rPr>
              <w:t>1</w:t>
            </w:r>
          </w:p>
        </w:tc>
        <w:tc>
          <w:tcPr>
            <w:tcW w:w="1000" w:type="dxa"/>
          </w:tcPr>
          <w:p w14:paraId="4A6B3079">
            <w:pPr>
              <w:rPr>
                <w:rFonts w:ascii="Times New Roman" w:hAnsi="Times New Roman" w:cs="Times New Roman"/>
                <w:sz w:val="14"/>
              </w:rPr>
            </w:pPr>
            <w:r>
              <w:rPr>
                <w:rFonts w:ascii="Times New Roman" w:hAnsi="Times New Roman" w:cs="Times New Roman"/>
                <w:sz w:val="14"/>
              </w:rPr>
              <w:t>6.76</w:t>
            </w:r>
          </w:p>
        </w:tc>
        <w:tc>
          <w:tcPr>
            <w:tcW w:w="1000" w:type="dxa"/>
          </w:tcPr>
          <w:p w14:paraId="0D2F7D55">
            <w:pPr>
              <w:rPr>
                <w:rFonts w:ascii="Times New Roman" w:hAnsi="Times New Roman" w:cs="Times New Roman"/>
                <w:sz w:val="14"/>
              </w:rPr>
            </w:pPr>
            <w:r>
              <w:rPr>
                <w:rFonts w:ascii="Times New Roman" w:hAnsi="Times New Roman" w:cs="Times New Roman"/>
                <w:sz w:val="14"/>
              </w:rPr>
              <w:t>24.68</w:t>
            </w:r>
          </w:p>
        </w:tc>
        <w:tc>
          <w:tcPr>
            <w:tcW w:w="900" w:type="dxa"/>
          </w:tcPr>
          <w:p w14:paraId="71E7E484">
            <w:pPr>
              <w:rPr>
                <w:rFonts w:ascii="Times New Roman" w:hAnsi="Times New Roman" w:cs="Times New Roman"/>
                <w:sz w:val="14"/>
              </w:rPr>
            </w:pPr>
            <w:r>
              <w:rPr>
                <w:rFonts w:ascii="Times New Roman" w:hAnsi="Times New Roman" w:cs="Times New Roman"/>
                <w:sz w:val="14"/>
              </w:rPr>
              <w:t>+1.87</w:t>
            </w:r>
          </w:p>
        </w:tc>
        <w:tc>
          <w:tcPr>
            <w:tcW w:w="3550" w:type="dxa"/>
          </w:tcPr>
          <w:p w14:paraId="68369675">
            <w:pPr>
              <w:rPr>
                <w:rFonts w:ascii="Times New Roman" w:hAnsi="Times New Roman" w:cs="Times New Roman"/>
                <w:sz w:val="14"/>
              </w:rPr>
            </w:pPr>
            <w:r>
              <w:rPr>
                <w:rFonts w:ascii="Times New Roman" w:hAnsi="Times New Roman" w:cs="Times New Roman"/>
                <w:sz w:val="14"/>
              </w:rPr>
              <w:t>KOG0254-Predicted transporter (major facilitator superfamily)[</w:t>
            </w:r>
          </w:p>
        </w:tc>
      </w:tr>
      <w:tr w14:paraId="2C576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06F22077">
            <w:pPr>
              <w:rPr>
                <w:rFonts w:ascii="Times New Roman" w:hAnsi="Times New Roman" w:cs="Times New Roman"/>
                <w:sz w:val="14"/>
              </w:rPr>
            </w:pPr>
            <w:r>
              <w:rPr>
                <w:rFonts w:ascii="Times New Roman" w:hAnsi="Times New Roman" w:cs="Times New Roman"/>
                <w:sz w:val="14"/>
              </w:rPr>
              <w:t>WICANDRAFT_31541</w:t>
            </w:r>
          </w:p>
        </w:tc>
        <w:tc>
          <w:tcPr>
            <w:tcW w:w="900" w:type="dxa"/>
          </w:tcPr>
          <w:p w14:paraId="11D422DD">
            <w:pPr>
              <w:rPr>
                <w:rFonts w:ascii="Times New Roman" w:hAnsi="Times New Roman" w:cs="Times New Roman"/>
                <w:sz w:val="14"/>
              </w:rPr>
            </w:pPr>
            <w:r>
              <w:rPr>
                <w:rFonts w:ascii="Times New Roman" w:hAnsi="Times New Roman" w:cs="Times New Roman"/>
                <w:sz w:val="14"/>
              </w:rPr>
              <w:t>up</w:t>
            </w:r>
          </w:p>
        </w:tc>
        <w:tc>
          <w:tcPr>
            <w:tcW w:w="800" w:type="dxa"/>
          </w:tcPr>
          <w:p w14:paraId="124A4384">
            <w:pPr>
              <w:rPr>
                <w:rFonts w:ascii="Times New Roman" w:hAnsi="Times New Roman" w:cs="Times New Roman"/>
                <w:sz w:val="14"/>
              </w:rPr>
            </w:pPr>
            <w:r>
              <w:rPr>
                <w:rFonts w:ascii="Times New Roman" w:hAnsi="Times New Roman" w:cs="Times New Roman"/>
                <w:sz w:val="14"/>
              </w:rPr>
              <w:t>3</w:t>
            </w:r>
          </w:p>
        </w:tc>
        <w:tc>
          <w:tcPr>
            <w:tcW w:w="1000" w:type="dxa"/>
          </w:tcPr>
          <w:p w14:paraId="460CE084">
            <w:pPr>
              <w:rPr>
                <w:rFonts w:ascii="Times New Roman" w:hAnsi="Times New Roman" w:cs="Times New Roman"/>
                <w:sz w:val="14"/>
              </w:rPr>
            </w:pPr>
            <w:r>
              <w:rPr>
                <w:rFonts w:ascii="Times New Roman" w:hAnsi="Times New Roman" w:cs="Times New Roman"/>
                <w:sz w:val="14"/>
              </w:rPr>
              <w:t>1.61</w:t>
            </w:r>
          </w:p>
        </w:tc>
        <w:tc>
          <w:tcPr>
            <w:tcW w:w="1000" w:type="dxa"/>
          </w:tcPr>
          <w:p w14:paraId="770DFF51">
            <w:pPr>
              <w:rPr>
                <w:rFonts w:ascii="Times New Roman" w:hAnsi="Times New Roman" w:cs="Times New Roman"/>
                <w:sz w:val="14"/>
              </w:rPr>
            </w:pPr>
            <w:r>
              <w:rPr>
                <w:rFonts w:ascii="Times New Roman" w:hAnsi="Times New Roman" w:cs="Times New Roman"/>
                <w:sz w:val="14"/>
              </w:rPr>
              <w:t>5.49</w:t>
            </w:r>
          </w:p>
        </w:tc>
        <w:tc>
          <w:tcPr>
            <w:tcW w:w="900" w:type="dxa"/>
          </w:tcPr>
          <w:p w14:paraId="6F08BEAF">
            <w:pPr>
              <w:rPr>
                <w:rFonts w:ascii="Times New Roman" w:hAnsi="Times New Roman" w:cs="Times New Roman"/>
                <w:sz w:val="14"/>
              </w:rPr>
            </w:pPr>
            <w:r>
              <w:rPr>
                <w:rFonts w:ascii="Times New Roman" w:hAnsi="Times New Roman" w:cs="Times New Roman"/>
                <w:sz w:val="14"/>
              </w:rPr>
              <w:t>+1.77</w:t>
            </w:r>
          </w:p>
        </w:tc>
        <w:tc>
          <w:tcPr>
            <w:tcW w:w="3550" w:type="dxa"/>
          </w:tcPr>
          <w:p w14:paraId="3D882DF2">
            <w:pPr>
              <w:rPr>
                <w:rFonts w:ascii="Times New Roman" w:hAnsi="Times New Roman" w:cs="Times New Roman"/>
                <w:sz w:val="14"/>
              </w:rPr>
            </w:pPr>
            <w:r>
              <w:rPr>
                <w:rFonts w:ascii="Times New Roman" w:hAnsi="Times New Roman" w:cs="Times New Roman"/>
                <w:sz w:val="14"/>
              </w:rPr>
              <w:t>KOG2301-Voltage-gated Ca2+ channels, alpha1 subunits[PT]</w:t>
            </w:r>
          </w:p>
        </w:tc>
      </w:tr>
      <w:tr w14:paraId="43584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2FE9F904">
            <w:pPr>
              <w:rPr>
                <w:rFonts w:ascii="Times New Roman" w:hAnsi="Times New Roman" w:cs="Times New Roman"/>
                <w:sz w:val="14"/>
              </w:rPr>
            </w:pPr>
            <w:r>
              <w:rPr>
                <w:rFonts w:ascii="Times New Roman" w:hAnsi="Times New Roman" w:cs="Times New Roman"/>
                <w:sz w:val="14"/>
              </w:rPr>
              <w:t>WICANDRAFT_76254</w:t>
            </w:r>
          </w:p>
        </w:tc>
        <w:tc>
          <w:tcPr>
            <w:tcW w:w="900" w:type="dxa"/>
          </w:tcPr>
          <w:p w14:paraId="3E02CC1F">
            <w:pPr>
              <w:rPr>
                <w:rFonts w:ascii="Times New Roman" w:hAnsi="Times New Roman" w:cs="Times New Roman"/>
                <w:sz w:val="14"/>
              </w:rPr>
            </w:pPr>
            <w:r>
              <w:rPr>
                <w:rFonts w:ascii="Times New Roman" w:hAnsi="Times New Roman" w:cs="Times New Roman"/>
                <w:sz w:val="14"/>
              </w:rPr>
              <w:t>up</w:t>
            </w:r>
          </w:p>
        </w:tc>
        <w:tc>
          <w:tcPr>
            <w:tcW w:w="800" w:type="dxa"/>
          </w:tcPr>
          <w:p w14:paraId="0C5D878C">
            <w:pPr>
              <w:rPr>
                <w:rFonts w:ascii="Times New Roman" w:hAnsi="Times New Roman" w:cs="Times New Roman"/>
                <w:sz w:val="14"/>
              </w:rPr>
            </w:pPr>
            <w:r>
              <w:rPr>
                <w:rFonts w:ascii="Times New Roman" w:hAnsi="Times New Roman" w:cs="Times New Roman"/>
                <w:sz w:val="14"/>
              </w:rPr>
              <w:t>1</w:t>
            </w:r>
          </w:p>
        </w:tc>
        <w:tc>
          <w:tcPr>
            <w:tcW w:w="1000" w:type="dxa"/>
          </w:tcPr>
          <w:p w14:paraId="7B25C7DE">
            <w:pPr>
              <w:rPr>
                <w:rFonts w:ascii="Times New Roman" w:hAnsi="Times New Roman" w:cs="Times New Roman"/>
                <w:sz w:val="14"/>
              </w:rPr>
            </w:pPr>
            <w:r>
              <w:rPr>
                <w:rFonts w:ascii="Times New Roman" w:hAnsi="Times New Roman" w:cs="Times New Roman"/>
                <w:sz w:val="14"/>
              </w:rPr>
              <w:t>26.01</w:t>
            </w:r>
          </w:p>
        </w:tc>
        <w:tc>
          <w:tcPr>
            <w:tcW w:w="1000" w:type="dxa"/>
          </w:tcPr>
          <w:p w14:paraId="737190D2">
            <w:pPr>
              <w:rPr>
                <w:rFonts w:ascii="Times New Roman" w:hAnsi="Times New Roman" w:cs="Times New Roman"/>
                <w:sz w:val="14"/>
              </w:rPr>
            </w:pPr>
            <w:r>
              <w:rPr>
                <w:rFonts w:ascii="Times New Roman" w:hAnsi="Times New Roman" w:cs="Times New Roman"/>
                <w:sz w:val="14"/>
              </w:rPr>
              <w:t>88.88</w:t>
            </w:r>
          </w:p>
        </w:tc>
        <w:tc>
          <w:tcPr>
            <w:tcW w:w="900" w:type="dxa"/>
          </w:tcPr>
          <w:p w14:paraId="66CDCE2F">
            <w:pPr>
              <w:rPr>
                <w:rFonts w:ascii="Times New Roman" w:hAnsi="Times New Roman" w:cs="Times New Roman"/>
                <w:sz w:val="14"/>
              </w:rPr>
            </w:pPr>
            <w:r>
              <w:rPr>
                <w:rFonts w:ascii="Times New Roman" w:hAnsi="Times New Roman" w:cs="Times New Roman"/>
                <w:sz w:val="14"/>
              </w:rPr>
              <w:t>+1.77</w:t>
            </w:r>
          </w:p>
        </w:tc>
        <w:tc>
          <w:tcPr>
            <w:tcW w:w="3550" w:type="dxa"/>
          </w:tcPr>
          <w:p w14:paraId="006BD1B2">
            <w:pPr>
              <w:rPr>
                <w:rFonts w:ascii="Times New Roman" w:hAnsi="Times New Roman" w:cs="Times New Roman"/>
                <w:sz w:val="14"/>
              </w:rPr>
            </w:pPr>
            <w:r>
              <w:rPr>
                <w:rFonts w:ascii="Times New Roman" w:hAnsi="Times New Roman" w:cs="Times New Roman"/>
                <w:sz w:val="14"/>
              </w:rPr>
              <w:t>KOG0595-Serine/threonine-protein kinase involved in autophagy[</w:t>
            </w:r>
          </w:p>
        </w:tc>
      </w:tr>
      <w:tr w14:paraId="52FD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2D9CCF5D">
            <w:pPr>
              <w:rPr>
                <w:rFonts w:ascii="Times New Roman" w:hAnsi="Times New Roman" w:cs="Times New Roman"/>
                <w:sz w:val="14"/>
              </w:rPr>
            </w:pPr>
            <w:r>
              <w:rPr>
                <w:rFonts w:ascii="Times New Roman" w:hAnsi="Times New Roman" w:cs="Times New Roman"/>
                <w:sz w:val="14"/>
              </w:rPr>
              <w:t>WICANDRAFT_68560</w:t>
            </w:r>
          </w:p>
        </w:tc>
        <w:tc>
          <w:tcPr>
            <w:tcW w:w="900" w:type="dxa"/>
          </w:tcPr>
          <w:p w14:paraId="73CBFB46">
            <w:pPr>
              <w:rPr>
                <w:rFonts w:ascii="Times New Roman" w:hAnsi="Times New Roman" w:cs="Times New Roman"/>
                <w:sz w:val="14"/>
              </w:rPr>
            </w:pPr>
            <w:r>
              <w:rPr>
                <w:rFonts w:ascii="Times New Roman" w:hAnsi="Times New Roman" w:cs="Times New Roman"/>
                <w:sz w:val="14"/>
              </w:rPr>
              <w:t>up</w:t>
            </w:r>
          </w:p>
        </w:tc>
        <w:tc>
          <w:tcPr>
            <w:tcW w:w="800" w:type="dxa"/>
          </w:tcPr>
          <w:p w14:paraId="73739A1F">
            <w:pPr>
              <w:rPr>
                <w:rFonts w:ascii="Times New Roman" w:hAnsi="Times New Roman" w:cs="Times New Roman"/>
                <w:sz w:val="14"/>
              </w:rPr>
            </w:pPr>
            <w:r>
              <w:rPr>
                <w:rFonts w:ascii="Times New Roman" w:hAnsi="Times New Roman" w:cs="Times New Roman"/>
                <w:sz w:val="14"/>
              </w:rPr>
              <w:t>3</w:t>
            </w:r>
          </w:p>
        </w:tc>
        <w:tc>
          <w:tcPr>
            <w:tcW w:w="1000" w:type="dxa"/>
          </w:tcPr>
          <w:p w14:paraId="34EC9478">
            <w:pPr>
              <w:rPr>
                <w:rFonts w:ascii="Times New Roman" w:hAnsi="Times New Roman" w:cs="Times New Roman"/>
                <w:sz w:val="14"/>
              </w:rPr>
            </w:pPr>
            <w:r>
              <w:rPr>
                <w:rFonts w:ascii="Times New Roman" w:hAnsi="Times New Roman" w:cs="Times New Roman"/>
                <w:sz w:val="14"/>
              </w:rPr>
              <w:t>1.03</w:t>
            </w:r>
          </w:p>
        </w:tc>
        <w:tc>
          <w:tcPr>
            <w:tcW w:w="1000" w:type="dxa"/>
          </w:tcPr>
          <w:p w14:paraId="73088726">
            <w:pPr>
              <w:rPr>
                <w:rFonts w:ascii="Times New Roman" w:hAnsi="Times New Roman" w:cs="Times New Roman"/>
                <w:sz w:val="14"/>
              </w:rPr>
            </w:pPr>
            <w:r>
              <w:rPr>
                <w:rFonts w:ascii="Times New Roman" w:hAnsi="Times New Roman" w:cs="Times New Roman"/>
                <w:sz w:val="14"/>
              </w:rPr>
              <w:t>3.5</w:t>
            </w:r>
          </w:p>
        </w:tc>
        <w:tc>
          <w:tcPr>
            <w:tcW w:w="900" w:type="dxa"/>
          </w:tcPr>
          <w:p w14:paraId="2935A88E">
            <w:pPr>
              <w:rPr>
                <w:rFonts w:ascii="Times New Roman" w:hAnsi="Times New Roman" w:cs="Times New Roman"/>
                <w:sz w:val="14"/>
              </w:rPr>
            </w:pPr>
            <w:r>
              <w:rPr>
                <w:rFonts w:ascii="Times New Roman" w:hAnsi="Times New Roman" w:cs="Times New Roman"/>
                <w:sz w:val="14"/>
              </w:rPr>
              <w:t>+1.76</w:t>
            </w:r>
          </w:p>
        </w:tc>
        <w:tc>
          <w:tcPr>
            <w:tcW w:w="3550" w:type="dxa"/>
          </w:tcPr>
          <w:p w14:paraId="0A900ADC">
            <w:pPr>
              <w:rPr>
                <w:rFonts w:ascii="Times New Roman" w:hAnsi="Times New Roman" w:cs="Times New Roman"/>
                <w:sz w:val="14"/>
              </w:rPr>
            </w:pPr>
            <w:r>
              <w:rPr>
                <w:rFonts w:ascii="Times New Roman" w:hAnsi="Times New Roman" w:cs="Times New Roman"/>
                <w:sz w:val="14"/>
              </w:rPr>
              <w:t>KOG1929-Nucleotide excision repair factor NEF2, RAD4/CUT5 comp</w:t>
            </w:r>
          </w:p>
        </w:tc>
      </w:tr>
      <w:tr w14:paraId="5582C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58B4C910">
            <w:pPr>
              <w:rPr>
                <w:rFonts w:ascii="Times New Roman" w:hAnsi="Times New Roman" w:cs="Times New Roman"/>
                <w:sz w:val="14"/>
              </w:rPr>
            </w:pPr>
            <w:r>
              <w:rPr>
                <w:rFonts w:ascii="Times New Roman" w:hAnsi="Times New Roman" w:cs="Times New Roman"/>
                <w:sz w:val="14"/>
              </w:rPr>
              <w:t>WICANDRAFT_35733</w:t>
            </w:r>
          </w:p>
        </w:tc>
        <w:tc>
          <w:tcPr>
            <w:tcW w:w="900" w:type="dxa"/>
          </w:tcPr>
          <w:p w14:paraId="2A926001">
            <w:pPr>
              <w:rPr>
                <w:rFonts w:ascii="Times New Roman" w:hAnsi="Times New Roman" w:cs="Times New Roman"/>
                <w:sz w:val="14"/>
              </w:rPr>
            </w:pPr>
            <w:r>
              <w:rPr>
                <w:rFonts w:ascii="Times New Roman" w:hAnsi="Times New Roman" w:cs="Times New Roman"/>
                <w:sz w:val="14"/>
              </w:rPr>
              <w:t>up</w:t>
            </w:r>
          </w:p>
        </w:tc>
        <w:tc>
          <w:tcPr>
            <w:tcW w:w="800" w:type="dxa"/>
          </w:tcPr>
          <w:p w14:paraId="4C79BD23">
            <w:pPr>
              <w:rPr>
                <w:rFonts w:ascii="Times New Roman" w:hAnsi="Times New Roman" w:cs="Times New Roman"/>
                <w:sz w:val="14"/>
              </w:rPr>
            </w:pPr>
            <w:r>
              <w:rPr>
                <w:rFonts w:ascii="Times New Roman" w:hAnsi="Times New Roman" w:cs="Times New Roman"/>
                <w:sz w:val="14"/>
              </w:rPr>
              <w:t>1</w:t>
            </w:r>
          </w:p>
        </w:tc>
        <w:tc>
          <w:tcPr>
            <w:tcW w:w="1000" w:type="dxa"/>
          </w:tcPr>
          <w:p w14:paraId="7559B916">
            <w:pPr>
              <w:rPr>
                <w:rFonts w:ascii="Times New Roman" w:hAnsi="Times New Roman" w:cs="Times New Roman"/>
                <w:sz w:val="14"/>
              </w:rPr>
            </w:pPr>
            <w:r>
              <w:rPr>
                <w:rFonts w:ascii="Times New Roman" w:hAnsi="Times New Roman" w:cs="Times New Roman"/>
                <w:sz w:val="14"/>
              </w:rPr>
              <w:t>16.71</w:t>
            </w:r>
          </w:p>
        </w:tc>
        <w:tc>
          <w:tcPr>
            <w:tcW w:w="1000" w:type="dxa"/>
          </w:tcPr>
          <w:p w14:paraId="0E1E64E0">
            <w:pPr>
              <w:rPr>
                <w:rFonts w:ascii="Times New Roman" w:hAnsi="Times New Roman" w:cs="Times New Roman"/>
                <w:sz w:val="14"/>
              </w:rPr>
            </w:pPr>
            <w:r>
              <w:rPr>
                <w:rFonts w:ascii="Times New Roman" w:hAnsi="Times New Roman" w:cs="Times New Roman"/>
                <w:sz w:val="14"/>
              </w:rPr>
              <w:t>56.44</w:t>
            </w:r>
          </w:p>
        </w:tc>
        <w:tc>
          <w:tcPr>
            <w:tcW w:w="900" w:type="dxa"/>
          </w:tcPr>
          <w:p w14:paraId="3F109DCC">
            <w:pPr>
              <w:rPr>
                <w:rFonts w:ascii="Times New Roman" w:hAnsi="Times New Roman" w:cs="Times New Roman"/>
                <w:sz w:val="14"/>
              </w:rPr>
            </w:pPr>
            <w:r>
              <w:rPr>
                <w:rFonts w:ascii="Times New Roman" w:hAnsi="Times New Roman" w:cs="Times New Roman"/>
                <w:sz w:val="14"/>
              </w:rPr>
              <w:t>+1.76</w:t>
            </w:r>
          </w:p>
        </w:tc>
        <w:tc>
          <w:tcPr>
            <w:tcW w:w="3550" w:type="dxa"/>
          </w:tcPr>
          <w:p w14:paraId="7B826C54">
            <w:pPr>
              <w:rPr>
                <w:rFonts w:ascii="Times New Roman" w:hAnsi="Times New Roman" w:cs="Times New Roman"/>
                <w:sz w:val="14"/>
              </w:rPr>
            </w:pPr>
            <w:r>
              <w:rPr>
                <w:rFonts w:ascii="Times New Roman" w:hAnsi="Times New Roman" w:cs="Times New Roman"/>
                <w:sz w:val="14"/>
              </w:rPr>
              <w:t>KOG0751-Mitochondrial aspartate/glutamate carrier protein Aral</w:t>
            </w:r>
          </w:p>
        </w:tc>
      </w:tr>
      <w:tr w14:paraId="7FE6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16453551">
            <w:pPr>
              <w:rPr>
                <w:rFonts w:ascii="Times New Roman" w:hAnsi="Times New Roman" w:cs="Times New Roman"/>
                <w:sz w:val="14"/>
              </w:rPr>
            </w:pPr>
            <w:r>
              <w:rPr>
                <w:rFonts w:ascii="Times New Roman" w:hAnsi="Times New Roman" w:cs="Times New Roman"/>
                <w:sz w:val="14"/>
              </w:rPr>
              <w:t>WICANDRAFT_104211</w:t>
            </w:r>
          </w:p>
        </w:tc>
        <w:tc>
          <w:tcPr>
            <w:tcW w:w="900" w:type="dxa"/>
          </w:tcPr>
          <w:p w14:paraId="781B34E5">
            <w:pPr>
              <w:rPr>
                <w:rFonts w:ascii="Times New Roman" w:hAnsi="Times New Roman" w:cs="Times New Roman"/>
                <w:sz w:val="14"/>
              </w:rPr>
            </w:pPr>
            <w:r>
              <w:rPr>
                <w:rFonts w:ascii="Times New Roman" w:hAnsi="Times New Roman" w:cs="Times New Roman"/>
                <w:sz w:val="14"/>
              </w:rPr>
              <w:t>up</w:t>
            </w:r>
          </w:p>
        </w:tc>
        <w:tc>
          <w:tcPr>
            <w:tcW w:w="800" w:type="dxa"/>
          </w:tcPr>
          <w:p w14:paraId="46C9388A">
            <w:pPr>
              <w:rPr>
                <w:rFonts w:ascii="Times New Roman" w:hAnsi="Times New Roman" w:cs="Times New Roman"/>
                <w:sz w:val="14"/>
              </w:rPr>
            </w:pPr>
            <w:r>
              <w:rPr>
                <w:rFonts w:ascii="Times New Roman" w:hAnsi="Times New Roman" w:cs="Times New Roman"/>
                <w:sz w:val="14"/>
              </w:rPr>
              <w:t>1</w:t>
            </w:r>
          </w:p>
        </w:tc>
        <w:tc>
          <w:tcPr>
            <w:tcW w:w="1000" w:type="dxa"/>
          </w:tcPr>
          <w:p w14:paraId="308AF002">
            <w:pPr>
              <w:rPr>
                <w:rFonts w:ascii="Times New Roman" w:hAnsi="Times New Roman" w:cs="Times New Roman"/>
                <w:sz w:val="14"/>
              </w:rPr>
            </w:pPr>
            <w:r>
              <w:rPr>
                <w:rFonts w:ascii="Times New Roman" w:hAnsi="Times New Roman" w:cs="Times New Roman"/>
                <w:sz w:val="14"/>
              </w:rPr>
              <w:t>2.29</w:t>
            </w:r>
          </w:p>
        </w:tc>
        <w:tc>
          <w:tcPr>
            <w:tcW w:w="1000" w:type="dxa"/>
          </w:tcPr>
          <w:p w14:paraId="5D264974">
            <w:pPr>
              <w:rPr>
                <w:rFonts w:ascii="Times New Roman" w:hAnsi="Times New Roman" w:cs="Times New Roman"/>
                <w:sz w:val="14"/>
              </w:rPr>
            </w:pPr>
            <w:r>
              <w:rPr>
                <w:rFonts w:ascii="Times New Roman" w:hAnsi="Times New Roman" w:cs="Times New Roman"/>
                <w:sz w:val="14"/>
              </w:rPr>
              <w:t>7.6</w:t>
            </w:r>
          </w:p>
        </w:tc>
        <w:tc>
          <w:tcPr>
            <w:tcW w:w="900" w:type="dxa"/>
          </w:tcPr>
          <w:p w14:paraId="20DCC0FB">
            <w:pPr>
              <w:rPr>
                <w:rFonts w:ascii="Times New Roman" w:hAnsi="Times New Roman" w:cs="Times New Roman"/>
                <w:sz w:val="14"/>
              </w:rPr>
            </w:pPr>
            <w:r>
              <w:rPr>
                <w:rFonts w:ascii="Times New Roman" w:hAnsi="Times New Roman" w:cs="Times New Roman"/>
                <w:sz w:val="14"/>
              </w:rPr>
              <w:t>+1.73</w:t>
            </w:r>
          </w:p>
        </w:tc>
        <w:tc>
          <w:tcPr>
            <w:tcW w:w="3550" w:type="dxa"/>
          </w:tcPr>
          <w:p w14:paraId="4FE42EDB">
            <w:pPr>
              <w:rPr>
                <w:rFonts w:ascii="Times New Roman" w:hAnsi="Times New Roman" w:cs="Times New Roman"/>
                <w:sz w:val="14"/>
              </w:rPr>
            </w:pPr>
            <w:r>
              <w:rPr>
                <w:rFonts w:ascii="Times New Roman" w:hAnsi="Times New Roman" w:cs="Times New Roman"/>
                <w:sz w:val="14"/>
              </w:rPr>
              <w:t>KOG0287-Postreplication repair protein RAD18[L]</w:t>
            </w:r>
          </w:p>
        </w:tc>
      </w:tr>
      <w:tr w14:paraId="71A66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44221881">
            <w:pPr>
              <w:rPr>
                <w:rFonts w:ascii="Times New Roman" w:hAnsi="Times New Roman" w:cs="Times New Roman"/>
                <w:sz w:val="14"/>
              </w:rPr>
            </w:pPr>
            <w:r>
              <w:rPr>
                <w:rFonts w:ascii="Times New Roman" w:hAnsi="Times New Roman" w:cs="Times New Roman"/>
                <w:sz w:val="14"/>
              </w:rPr>
              <w:t>WICANDRAFT_34822</w:t>
            </w:r>
          </w:p>
        </w:tc>
        <w:tc>
          <w:tcPr>
            <w:tcW w:w="900" w:type="dxa"/>
          </w:tcPr>
          <w:p w14:paraId="6B12D89D">
            <w:pPr>
              <w:rPr>
                <w:rFonts w:ascii="Times New Roman" w:hAnsi="Times New Roman" w:cs="Times New Roman"/>
                <w:sz w:val="14"/>
              </w:rPr>
            </w:pPr>
            <w:r>
              <w:rPr>
                <w:rFonts w:ascii="Times New Roman" w:hAnsi="Times New Roman" w:cs="Times New Roman"/>
                <w:sz w:val="14"/>
              </w:rPr>
              <w:t>up</w:t>
            </w:r>
          </w:p>
        </w:tc>
        <w:tc>
          <w:tcPr>
            <w:tcW w:w="800" w:type="dxa"/>
          </w:tcPr>
          <w:p w14:paraId="4D0CF160">
            <w:pPr>
              <w:rPr>
                <w:rFonts w:ascii="Times New Roman" w:hAnsi="Times New Roman" w:cs="Times New Roman"/>
                <w:sz w:val="14"/>
              </w:rPr>
            </w:pPr>
            <w:r>
              <w:rPr>
                <w:rFonts w:ascii="Times New Roman" w:hAnsi="Times New Roman" w:cs="Times New Roman"/>
                <w:sz w:val="14"/>
              </w:rPr>
              <w:t>3</w:t>
            </w:r>
          </w:p>
        </w:tc>
        <w:tc>
          <w:tcPr>
            <w:tcW w:w="1000" w:type="dxa"/>
          </w:tcPr>
          <w:p w14:paraId="0494D0E9">
            <w:pPr>
              <w:rPr>
                <w:rFonts w:ascii="Times New Roman" w:hAnsi="Times New Roman" w:cs="Times New Roman"/>
                <w:sz w:val="14"/>
              </w:rPr>
            </w:pPr>
            <w:r>
              <w:rPr>
                <w:rFonts w:ascii="Times New Roman" w:hAnsi="Times New Roman" w:cs="Times New Roman"/>
                <w:sz w:val="14"/>
              </w:rPr>
              <w:t>1.33</w:t>
            </w:r>
          </w:p>
        </w:tc>
        <w:tc>
          <w:tcPr>
            <w:tcW w:w="1000" w:type="dxa"/>
          </w:tcPr>
          <w:p w14:paraId="5C1F36BC">
            <w:pPr>
              <w:rPr>
                <w:rFonts w:ascii="Times New Roman" w:hAnsi="Times New Roman" w:cs="Times New Roman"/>
                <w:sz w:val="14"/>
              </w:rPr>
            </w:pPr>
            <w:r>
              <w:rPr>
                <w:rFonts w:ascii="Times New Roman" w:hAnsi="Times New Roman" w:cs="Times New Roman"/>
                <w:sz w:val="14"/>
              </w:rPr>
              <w:t>4.4</w:t>
            </w:r>
          </w:p>
        </w:tc>
        <w:tc>
          <w:tcPr>
            <w:tcW w:w="900" w:type="dxa"/>
          </w:tcPr>
          <w:p w14:paraId="3483BE10">
            <w:pPr>
              <w:rPr>
                <w:rFonts w:ascii="Times New Roman" w:hAnsi="Times New Roman" w:cs="Times New Roman"/>
                <w:sz w:val="14"/>
              </w:rPr>
            </w:pPr>
            <w:r>
              <w:rPr>
                <w:rFonts w:ascii="Times New Roman" w:hAnsi="Times New Roman" w:cs="Times New Roman"/>
                <w:sz w:val="14"/>
              </w:rPr>
              <w:t>+1.73</w:t>
            </w:r>
          </w:p>
        </w:tc>
        <w:tc>
          <w:tcPr>
            <w:tcW w:w="3550" w:type="dxa"/>
          </w:tcPr>
          <w:p w14:paraId="3D1F37A4">
            <w:pPr>
              <w:rPr>
                <w:rFonts w:ascii="Times New Roman" w:hAnsi="Times New Roman" w:cs="Times New Roman"/>
                <w:sz w:val="14"/>
              </w:rPr>
            </w:pPr>
            <w:r>
              <w:rPr>
                <w:rFonts w:ascii="Times New Roman" w:hAnsi="Times New Roman" w:cs="Times New Roman"/>
                <w:sz w:val="14"/>
              </w:rPr>
              <w:t>KOG2025-Chromosome condensation complex Condensin, subunit G[B</w:t>
            </w:r>
          </w:p>
        </w:tc>
      </w:tr>
      <w:tr w14:paraId="4A12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16F82E72">
            <w:pPr>
              <w:rPr>
                <w:rFonts w:ascii="Times New Roman" w:hAnsi="Times New Roman" w:cs="Times New Roman"/>
                <w:sz w:val="14"/>
              </w:rPr>
            </w:pPr>
            <w:r>
              <w:rPr>
                <w:rFonts w:ascii="Times New Roman" w:hAnsi="Times New Roman" w:cs="Times New Roman"/>
                <w:sz w:val="14"/>
              </w:rPr>
              <w:t>WICANDRAFT_61592</w:t>
            </w:r>
          </w:p>
        </w:tc>
        <w:tc>
          <w:tcPr>
            <w:tcW w:w="900" w:type="dxa"/>
          </w:tcPr>
          <w:p w14:paraId="4A1A7A18">
            <w:pPr>
              <w:rPr>
                <w:rFonts w:ascii="Times New Roman" w:hAnsi="Times New Roman" w:cs="Times New Roman"/>
                <w:sz w:val="14"/>
              </w:rPr>
            </w:pPr>
            <w:r>
              <w:rPr>
                <w:rFonts w:ascii="Times New Roman" w:hAnsi="Times New Roman" w:cs="Times New Roman"/>
                <w:sz w:val="14"/>
              </w:rPr>
              <w:t>up</w:t>
            </w:r>
          </w:p>
        </w:tc>
        <w:tc>
          <w:tcPr>
            <w:tcW w:w="800" w:type="dxa"/>
          </w:tcPr>
          <w:p w14:paraId="74CACAC6">
            <w:pPr>
              <w:rPr>
                <w:rFonts w:ascii="Times New Roman" w:hAnsi="Times New Roman" w:cs="Times New Roman"/>
                <w:sz w:val="14"/>
              </w:rPr>
            </w:pPr>
            <w:r>
              <w:rPr>
                <w:rFonts w:ascii="Times New Roman" w:hAnsi="Times New Roman" w:cs="Times New Roman"/>
                <w:sz w:val="14"/>
              </w:rPr>
              <w:t>4</w:t>
            </w:r>
          </w:p>
        </w:tc>
        <w:tc>
          <w:tcPr>
            <w:tcW w:w="1000" w:type="dxa"/>
          </w:tcPr>
          <w:p w14:paraId="22D208E4">
            <w:pPr>
              <w:rPr>
                <w:rFonts w:ascii="Times New Roman" w:hAnsi="Times New Roman" w:cs="Times New Roman"/>
                <w:sz w:val="14"/>
              </w:rPr>
            </w:pPr>
            <w:r>
              <w:rPr>
                <w:rFonts w:ascii="Times New Roman" w:hAnsi="Times New Roman" w:cs="Times New Roman"/>
                <w:sz w:val="14"/>
              </w:rPr>
              <w:t>20.18</w:t>
            </w:r>
          </w:p>
        </w:tc>
        <w:tc>
          <w:tcPr>
            <w:tcW w:w="1000" w:type="dxa"/>
          </w:tcPr>
          <w:p w14:paraId="6EABC926">
            <w:pPr>
              <w:rPr>
                <w:rFonts w:ascii="Times New Roman" w:hAnsi="Times New Roman" w:cs="Times New Roman"/>
                <w:sz w:val="14"/>
              </w:rPr>
            </w:pPr>
            <w:r>
              <w:rPr>
                <w:rFonts w:ascii="Times New Roman" w:hAnsi="Times New Roman" w:cs="Times New Roman"/>
                <w:sz w:val="14"/>
              </w:rPr>
              <w:t>66.17</w:t>
            </w:r>
          </w:p>
        </w:tc>
        <w:tc>
          <w:tcPr>
            <w:tcW w:w="900" w:type="dxa"/>
          </w:tcPr>
          <w:p w14:paraId="4F50AB18">
            <w:pPr>
              <w:rPr>
                <w:rFonts w:ascii="Times New Roman" w:hAnsi="Times New Roman" w:cs="Times New Roman"/>
                <w:sz w:val="14"/>
              </w:rPr>
            </w:pPr>
            <w:r>
              <w:rPr>
                <w:rFonts w:ascii="Times New Roman" w:hAnsi="Times New Roman" w:cs="Times New Roman"/>
                <w:sz w:val="14"/>
              </w:rPr>
              <w:t>+1.71</w:t>
            </w:r>
          </w:p>
        </w:tc>
        <w:tc>
          <w:tcPr>
            <w:tcW w:w="3550" w:type="dxa"/>
          </w:tcPr>
          <w:p w14:paraId="64C08DF6">
            <w:pPr>
              <w:rPr>
                <w:rFonts w:ascii="Times New Roman" w:hAnsi="Times New Roman" w:cs="Times New Roman"/>
                <w:sz w:val="14"/>
              </w:rPr>
            </w:pPr>
            <w:r>
              <w:rPr>
                <w:rFonts w:ascii="Times New Roman" w:hAnsi="Times New Roman" w:cs="Times New Roman"/>
                <w:sz w:val="14"/>
              </w:rPr>
              <w:t>KOG0254-Predicted transporter (major facilitator superfamily)[</w:t>
            </w:r>
          </w:p>
        </w:tc>
      </w:tr>
      <w:tr w14:paraId="475F5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53FA8E66">
            <w:pPr>
              <w:rPr>
                <w:rFonts w:ascii="Times New Roman" w:hAnsi="Times New Roman" w:cs="Times New Roman"/>
                <w:sz w:val="14"/>
              </w:rPr>
            </w:pPr>
            <w:r>
              <w:rPr>
                <w:rFonts w:ascii="Times New Roman" w:hAnsi="Times New Roman" w:cs="Times New Roman"/>
                <w:sz w:val="14"/>
              </w:rPr>
              <w:t>WICANDRAFT_31794</w:t>
            </w:r>
          </w:p>
        </w:tc>
        <w:tc>
          <w:tcPr>
            <w:tcW w:w="900" w:type="dxa"/>
          </w:tcPr>
          <w:p w14:paraId="4E35C1A9">
            <w:pPr>
              <w:rPr>
                <w:rFonts w:ascii="Times New Roman" w:hAnsi="Times New Roman" w:cs="Times New Roman"/>
                <w:sz w:val="14"/>
              </w:rPr>
            </w:pPr>
            <w:r>
              <w:rPr>
                <w:rFonts w:ascii="Times New Roman" w:hAnsi="Times New Roman" w:cs="Times New Roman"/>
                <w:sz w:val="14"/>
              </w:rPr>
              <w:t>up</w:t>
            </w:r>
          </w:p>
        </w:tc>
        <w:tc>
          <w:tcPr>
            <w:tcW w:w="800" w:type="dxa"/>
          </w:tcPr>
          <w:p w14:paraId="7F534BBB">
            <w:pPr>
              <w:rPr>
                <w:rFonts w:ascii="Times New Roman" w:hAnsi="Times New Roman" w:cs="Times New Roman"/>
                <w:sz w:val="14"/>
              </w:rPr>
            </w:pPr>
            <w:r>
              <w:rPr>
                <w:rFonts w:ascii="Times New Roman" w:hAnsi="Times New Roman" w:cs="Times New Roman"/>
                <w:sz w:val="14"/>
              </w:rPr>
              <w:t>1</w:t>
            </w:r>
          </w:p>
        </w:tc>
        <w:tc>
          <w:tcPr>
            <w:tcW w:w="1000" w:type="dxa"/>
          </w:tcPr>
          <w:p w14:paraId="398D2EE2">
            <w:pPr>
              <w:rPr>
                <w:rFonts w:ascii="Times New Roman" w:hAnsi="Times New Roman" w:cs="Times New Roman"/>
                <w:sz w:val="14"/>
              </w:rPr>
            </w:pPr>
            <w:r>
              <w:rPr>
                <w:rFonts w:ascii="Times New Roman" w:hAnsi="Times New Roman" w:cs="Times New Roman"/>
                <w:sz w:val="14"/>
              </w:rPr>
              <w:t>2.74</w:t>
            </w:r>
          </w:p>
        </w:tc>
        <w:tc>
          <w:tcPr>
            <w:tcW w:w="1000" w:type="dxa"/>
          </w:tcPr>
          <w:p w14:paraId="784C67F1">
            <w:pPr>
              <w:rPr>
                <w:rFonts w:ascii="Times New Roman" w:hAnsi="Times New Roman" w:cs="Times New Roman"/>
                <w:sz w:val="14"/>
              </w:rPr>
            </w:pPr>
            <w:r>
              <w:rPr>
                <w:rFonts w:ascii="Times New Roman" w:hAnsi="Times New Roman" w:cs="Times New Roman"/>
                <w:sz w:val="14"/>
              </w:rPr>
              <w:t>8.94</w:t>
            </w:r>
          </w:p>
        </w:tc>
        <w:tc>
          <w:tcPr>
            <w:tcW w:w="900" w:type="dxa"/>
          </w:tcPr>
          <w:p w14:paraId="263C9292">
            <w:pPr>
              <w:rPr>
                <w:rFonts w:ascii="Times New Roman" w:hAnsi="Times New Roman" w:cs="Times New Roman"/>
                <w:sz w:val="14"/>
              </w:rPr>
            </w:pPr>
            <w:r>
              <w:rPr>
                <w:rFonts w:ascii="Times New Roman" w:hAnsi="Times New Roman" w:cs="Times New Roman"/>
                <w:sz w:val="14"/>
              </w:rPr>
              <w:t>+1.71</w:t>
            </w:r>
          </w:p>
        </w:tc>
        <w:tc>
          <w:tcPr>
            <w:tcW w:w="3550" w:type="dxa"/>
          </w:tcPr>
          <w:p w14:paraId="7CCFB4FD">
            <w:pPr>
              <w:rPr>
                <w:rFonts w:ascii="Times New Roman" w:hAnsi="Times New Roman" w:cs="Times New Roman"/>
                <w:sz w:val="14"/>
              </w:rPr>
            </w:pPr>
            <w:r>
              <w:rPr>
                <w:rFonts w:ascii="Times New Roman" w:hAnsi="Times New Roman" w:cs="Times New Roman"/>
                <w:sz w:val="14"/>
              </w:rPr>
              <w:t>—</w:t>
            </w:r>
          </w:p>
        </w:tc>
      </w:tr>
      <w:tr w14:paraId="1B6E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50" w:type="dxa"/>
          </w:tcPr>
          <w:p w14:paraId="2FDF8DDD">
            <w:pPr>
              <w:rPr>
                <w:rFonts w:ascii="Times New Roman" w:hAnsi="Times New Roman" w:cs="Times New Roman"/>
                <w:sz w:val="14"/>
              </w:rPr>
            </w:pPr>
            <w:r>
              <w:rPr>
                <w:rFonts w:ascii="Times New Roman" w:hAnsi="Times New Roman" w:cs="Times New Roman"/>
                <w:sz w:val="14"/>
              </w:rPr>
              <w:t>WICANDRAFT_97377</w:t>
            </w:r>
          </w:p>
        </w:tc>
        <w:tc>
          <w:tcPr>
            <w:tcW w:w="900" w:type="dxa"/>
          </w:tcPr>
          <w:p w14:paraId="2E5230C0">
            <w:pPr>
              <w:rPr>
                <w:rFonts w:ascii="Times New Roman" w:hAnsi="Times New Roman" w:cs="Times New Roman"/>
                <w:sz w:val="14"/>
              </w:rPr>
            </w:pPr>
            <w:r>
              <w:rPr>
                <w:rFonts w:ascii="Times New Roman" w:hAnsi="Times New Roman" w:cs="Times New Roman"/>
                <w:sz w:val="14"/>
              </w:rPr>
              <w:t>up</w:t>
            </w:r>
          </w:p>
        </w:tc>
        <w:tc>
          <w:tcPr>
            <w:tcW w:w="800" w:type="dxa"/>
          </w:tcPr>
          <w:p w14:paraId="22250AF2">
            <w:pPr>
              <w:rPr>
                <w:rFonts w:ascii="Times New Roman" w:hAnsi="Times New Roman" w:cs="Times New Roman"/>
                <w:sz w:val="14"/>
              </w:rPr>
            </w:pPr>
            <w:r>
              <w:rPr>
                <w:rFonts w:ascii="Times New Roman" w:hAnsi="Times New Roman" w:cs="Times New Roman"/>
                <w:sz w:val="14"/>
              </w:rPr>
              <w:t>8</w:t>
            </w:r>
          </w:p>
        </w:tc>
        <w:tc>
          <w:tcPr>
            <w:tcW w:w="1000" w:type="dxa"/>
          </w:tcPr>
          <w:p w14:paraId="0221AD8D">
            <w:pPr>
              <w:rPr>
                <w:rFonts w:ascii="Times New Roman" w:hAnsi="Times New Roman" w:cs="Times New Roman"/>
                <w:sz w:val="14"/>
              </w:rPr>
            </w:pPr>
            <w:r>
              <w:rPr>
                <w:rFonts w:ascii="Times New Roman" w:hAnsi="Times New Roman" w:cs="Times New Roman"/>
                <w:sz w:val="14"/>
              </w:rPr>
              <w:t>4.69</w:t>
            </w:r>
          </w:p>
        </w:tc>
        <w:tc>
          <w:tcPr>
            <w:tcW w:w="1000" w:type="dxa"/>
          </w:tcPr>
          <w:p w14:paraId="610BA036">
            <w:pPr>
              <w:rPr>
                <w:rFonts w:ascii="Times New Roman" w:hAnsi="Times New Roman" w:cs="Times New Roman"/>
                <w:sz w:val="14"/>
              </w:rPr>
            </w:pPr>
            <w:r>
              <w:rPr>
                <w:rFonts w:ascii="Times New Roman" w:hAnsi="Times New Roman" w:cs="Times New Roman"/>
                <w:sz w:val="14"/>
              </w:rPr>
              <w:t>15.19</w:t>
            </w:r>
          </w:p>
        </w:tc>
        <w:tc>
          <w:tcPr>
            <w:tcW w:w="900" w:type="dxa"/>
          </w:tcPr>
          <w:p w14:paraId="160E14FC">
            <w:pPr>
              <w:rPr>
                <w:rFonts w:ascii="Times New Roman" w:hAnsi="Times New Roman" w:cs="Times New Roman"/>
                <w:sz w:val="14"/>
              </w:rPr>
            </w:pPr>
            <w:r>
              <w:rPr>
                <w:rFonts w:ascii="Times New Roman" w:hAnsi="Times New Roman" w:cs="Times New Roman"/>
                <w:sz w:val="14"/>
              </w:rPr>
              <w:t>+1.70</w:t>
            </w:r>
          </w:p>
        </w:tc>
        <w:tc>
          <w:tcPr>
            <w:tcW w:w="3550" w:type="dxa"/>
          </w:tcPr>
          <w:p w14:paraId="3547B81A">
            <w:pPr>
              <w:rPr>
                <w:rFonts w:ascii="Times New Roman" w:hAnsi="Times New Roman" w:cs="Times New Roman"/>
                <w:sz w:val="14"/>
              </w:rPr>
            </w:pPr>
            <w:r>
              <w:rPr>
                <w:rFonts w:ascii="Times New Roman" w:hAnsi="Times New Roman" w:cs="Times New Roman"/>
                <w:sz w:val="14"/>
              </w:rPr>
              <w:t>KOG0682-Ammonia permease[P]</w:t>
            </w:r>
          </w:p>
        </w:tc>
      </w:tr>
      <w:tr w14:paraId="2D22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7AF9B0D8">
            <w:pPr>
              <w:rPr>
                <w:rFonts w:ascii="Times New Roman" w:hAnsi="Times New Roman" w:cs="Times New Roman"/>
                <w:sz w:val="14"/>
              </w:rPr>
            </w:pPr>
            <w:r>
              <w:rPr>
                <w:rFonts w:ascii="Times New Roman" w:hAnsi="Times New Roman" w:cs="Times New Roman"/>
                <w:sz w:val="14"/>
              </w:rPr>
              <w:t>WICANDRAFT_54900</w:t>
            </w:r>
          </w:p>
        </w:tc>
        <w:tc>
          <w:tcPr>
            <w:tcW w:w="900" w:type="dxa"/>
          </w:tcPr>
          <w:p w14:paraId="58025ACF">
            <w:pPr>
              <w:rPr>
                <w:rFonts w:ascii="Times New Roman" w:hAnsi="Times New Roman" w:cs="Times New Roman"/>
                <w:sz w:val="14"/>
              </w:rPr>
            </w:pPr>
            <w:r>
              <w:rPr>
                <w:rFonts w:ascii="Times New Roman" w:hAnsi="Times New Roman" w:cs="Times New Roman"/>
                <w:sz w:val="14"/>
              </w:rPr>
              <w:t>up</w:t>
            </w:r>
          </w:p>
        </w:tc>
        <w:tc>
          <w:tcPr>
            <w:tcW w:w="800" w:type="dxa"/>
          </w:tcPr>
          <w:p w14:paraId="6D629947">
            <w:pPr>
              <w:rPr>
                <w:rFonts w:ascii="Times New Roman" w:hAnsi="Times New Roman" w:cs="Times New Roman"/>
                <w:sz w:val="14"/>
              </w:rPr>
            </w:pPr>
            <w:r>
              <w:rPr>
                <w:rFonts w:ascii="Times New Roman" w:hAnsi="Times New Roman" w:cs="Times New Roman"/>
                <w:sz w:val="14"/>
              </w:rPr>
              <w:t>1</w:t>
            </w:r>
          </w:p>
        </w:tc>
        <w:tc>
          <w:tcPr>
            <w:tcW w:w="1000" w:type="dxa"/>
          </w:tcPr>
          <w:p w14:paraId="7A9F3013">
            <w:pPr>
              <w:rPr>
                <w:rFonts w:ascii="Times New Roman" w:hAnsi="Times New Roman" w:cs="Times New Roman"/>
                <w:sz w:val="14"/>
              </w:rPr>
            </w:pPr>
            <w:r>
              <w:rPr>
                <w:rFonts w:ascii="Times New Roman" w:hAnsi="Times New Roman" w:cs="Times New Roman"/>
                <w:sz w:val="14"/>
              </w:rPr>
              <w:t>26.19</w:t>
            </w:r>
          </w:p>
        </w:tc>
        <w:tc>
          <w:tcPr>
            <w:tcW w:w="1000" w:type="dxa"/>
          </w:tcPr>
          <w:p w14:paraId="48044FB3">
            <w:pPr>
              <w:rPr>
                <w:rFonts w:ascii="Times New Roman" w:hAnsi="Times New Roman" w:cs="Times New Roman"/>
                <w:sz w:val="14"/>
              </w:rPr>
            </w:pPr>
            <w:r>
              <w:rPr>
                <w:rFonts w:ascii="Times New Roman" w:hAnsi="Times New Roman" w:cs="Times New Roman"/>
                <w:sz w:val="14"/>
              </w:rPr>
              <w:t>85.33</w:t>
            </w:r>
          </w:p>
        </w:tc>
        <w:tc>
          <w:tcPr>
            <w:tcW w:w="900" w:type="dxa"/>
          </w:tcPr>
          <w:p w14:paraId="6872572C">
            <w:pPr>
              <w:rPr>
                <w:rFonts w:ascii="Times New Roman" w:hAnsi="Times New Roman" w:cs="Times New Roman"/>
                <w:sz w:val="14"/>
              </w:rPr>
            </w:pPr>
            <w:r>
              <w:rPr>
                <w:rFonts w:ascii="Times New Roman" w:hAnsi="Times New Roman" w:cs="Times New Roman"/>
                <w:sz w:val="14"/>
              </w:rPr>
              <w:t>+1.70</w:t>
            </w:r>
          </w:p>
        </w:tc>
        <w:tc>
          <w:tcPr>
            <w:tcW w:w="3550" w:type="dxa"/>
          </w:tcPr>
          <w:p w14:paraId="05872853">
            <w:pPr>
              <w:rPr>
                <w:rFonts w:ascii="Times New Roman" w:hAnsi="Times New Roman" w:cs="Times New Roman"/>
                <w:sz w:val="14"/>
              </w:rPr>
            </w:pPr>
            <w:r>
              <w:rPr>
                <w:rFonts w:ascii="Times New Roman" w:hAnsi="Times New Roman" w:cs="Times New Roman"/>
                <w:sz w:val="14"/>
              </w:rPr>
              <w:t>KOG0100-Molecular chaperones GRP78/BiP/KAR2, HSP70 superfamily</w:t>
            </w:r>
          </w:p>
        </w:tc>
      </w:tr>
      <w:tr w14:paraId="1F180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28B4336B">
            <w:pPr>
              <w:rPr>
                <w:rFonts w:ascii="Times New Roman" w:hAnsi="Times New Roman" w:cs="Times New Roman"/>
                <w:sz w:val="14"/>
              </w:rPr>
            </w:pPr>
            <w:r>
              <w:rPr>
                <w:rFonts w:ascii="Times New Roman" w:hAnsi="Times New Roman" w:cs="Times New Roman"/>
                <w:sz w:val="14"/>
              </w:rPr>
              <w:t>WICANDRAFT_13786</w:t>
            </w:r>
          </w:p>
        </w:tc>
        <w:tc>
          <w:tcPr>
            <w:tcW w:w="900" w:type="dxa"/>
          </w:tcPr>
          <w:p w14:paraId="24254E23">
            <w:pPr>
              <w:rPr>
                <w:rFonts w:ascii="Times New Roman" w:hAnsi="Times New Roman" w:cs="Times New Roman"/>
                <w:sz w:val="14"/>
              </w:rPr>
            </w:pPr>
            <w:r>
              <w:rPr>
                <w:rFonts w:ascii="Times New Roman" w:hAnsi="Times New Roman" w:cs="Times New Roman"/>
                <w:sz w:val="14"/>
              </w:rPr>
              <w:t>up</w:t>
            </w:r>
          </w:p>
        </w:tc>
        <w:tc>
          <w:tcPr>
            <w:tcW w:w="800" w:type="dxa"/>
          </w:tcPr>
          <w:p w14:paraId="46336C62">
            <w:pPr>
              <w:rPr>
                <w:rFonts w:ascii="Times New Roman" w:hAnsi="Times New Roman" w:cs="Times New Roman"/>
                <w:sz w:val="14"/>
              </w:rPr>
            </w:pPr>
            <w:r>
              <w:rPr>
                <w:rFonts w:ascii="Times New Roman" w:hAnsi="Times New Roman" w:cs="Times New Roman"/>
                <w:sz w:val="14"/>
              </w:rPr>
              <w:t>3</w:t>
            </w:r>
          </w:p>
        </w:tc>
        <w:tc>
          <w:tcPr>
            <w:tcW w:w="1000" w:type="dxa"/>
          </w:tcPr>
          <w:p w14:paraId="3DD1B302">
            <w:pPr>
              <w:rPr>
                <w:rFonts w:ascii="Times New Roman" w:hAnsi="Times New Roman" w:cs="Times New Roman"/>
                <w:sz w:val="14"/>
              </w:rPr>
            </w:pPr>
            <w:r>
              <w:rPr>
                <w:rFonts w:ascii="Times New Roman" w:hAnsi="Times New Roman" w:cs="Times New Roman"/>
                <w:sz w:val="14"/>
              </w:rPr>
              <w:t>3.17</w:t>
            </w:r>
          </w:p>
        </w:tc>
        <w:tc>
          <w:tcPr>
            <w:tcW w:w="1000" w:type="dxa"/>
          </w:tcPr>
          <w:p w14:paraId="30CD318A">
            <w:pPr>
              <w:rPr>
                <w:rFonts w:ascii="Times New Roman" w:hAnsi="Times New Roman" w:cs="Times New Roman"/>
                <w:sz w:val="14"/>
              </w:rPr>
            </w:pPr>
            <w:r>
              <w:rPr>
                <w:rFonts w:ascii="Times New Roman" w:hAnsi="Times New Roman" w:cs="Times New Roman"/>
                <w:sz w:val="14"/>
              </w:rPr>
              <w:t>10.27</w:t>
            </w:r>
          </w:p>
        </w:tc>
        <w:tc>
          <w:tcPr>
            <w:tcW w:w="900" w:type="dxa"/>
          </w:tcPr>
          <w:p w14:paraId="4AF23E7E">
            <w:pPr>
              <w:rPr>
                <w:rFonts w:ascii="Times New Roman" w:hAnsi="Times New Roman" w:cs="Times New Roman"/>
                <w:sz w:val="14"/>
              </w:rPr>
            </w:pPr>
            <w:r>
              <w:rPr>
                <w:rFonts w:ascii="Times New Roman" w:hAnsi="Times New Roman" w:cs="Times New Roman"/>
                <w:sz w:val="14"/>
              </w:rPr>
              <w:t>+1.70</w:t>
            </w:r>
          </w:p>
        </w:tc>
        <w:tc>
          <w:tcPr>
            <w:tcW w:w="3550" w:type="dxa"/>
          </w:tcPr>
          <w:p w14:paraId="4A544CED">
            <w:pPr>
              <w:rPr>
                <w:rFonts w:ascii="Times New Roman" w:hAnsi="Times New Roman" w:cs="Times New Roman"/>
                <w:sz w:val="14"/>
              </w:rPr>
            </w:pPr>
            <w:r>
              <w:rPr>
                <w:rFonts w:ascii="Times New Roman" w:hAnsi="Times New Roman" w:cs="Times New Roman"/>
                <w:sz w:val="14"/>
              </w:rPr>
              <w:t>KOG2684-Sirtuin 5 and related class III sirtuins (SIR2 family)</w:t>
            </w:r>
          </w:p>
        </w:tc>
      </w:tr>
      <w:tr w14:paraId="7263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50" w:type="dxa"/>
          </w:tcPr>
          <w:p w14:paraId="77186FA1">
            <w:pPr>
              <w:rPr>
                <w:rFonts w:ascii="Times New Roman" w:hAnsi="Times New Roman" w:cs="Times New Roman"/>
                <w:sz w:val="14"/>
              </w:rPr>
            </w:pPr>
            <w:r>
              <w:rPr>
                <w:rFonts w:ascii="Times New Roman" w:hAnsi="Times New Roman" w:cs="Times New Roman"/>
                <w:sz w:val="14"/>
              </w:rPr>
              <w:t>WICANDRAFT_60446</w:t>
            </w:r>
          </w:p>
        </w:tc>
        <w:tc>
          <w:tcPr>
            <w:tcW w:w="900" w:type="dxa"/>
          </w:tcPr>
          <w:p w14:paraId="7F7F7A48">
            <w:pPr>
              <w:rPr>
                <w:rFonts w:ascii="Times New Roman" w:hAnsi="Times New Roman" w:cs="Times New Roman"/>
                <w:sz w:val="14"/>
              </w:rPr>
            </w:pPr>
            <w:r>
              <w:rPr>
                <w:rFonts w:ascii="Times New Roman" w:hAnsi="Times New Roman" w:cs="Times New Roman"/>
                <w:sz w:val="14"/>
              </w:rPr>
              <w:t>up</w:t>
            </w:r>
          </w:p>
        </w:tc>
        <w:tc>
          <w:tcPr>
            <w:tcW w:w="800" w:type="dxa"/>
          </w:tcPr>
          <w:p w14:paraId="588313AA">
            <w:pPr>
              <w:rPr>
                <w:rFonts w:ascii="Times New Roman" w:hAnsi="Times New Roman" w:cs="Times New Roman"/>
                <w:sz w:val="14"/>
              </w:rPr>
            </w:pPr>
            <w:r>
              <w:rPr>
                <w:rFonts w:ascii="Times New Roman" w:hAnsi="Times New Roman" w:cs="Times New Roman"/>
                <w:sz w:val="14"/>
              </w:rPr>
              <w:t>1</w:t>
            </w:r>
          </w:p>
        </w:tc>
        <w:tc>
          <w:tcPr>
            <w:tcW w:w="1000" w:type="dxa"/>
          </w:tcPr>
          <w:p w14:paraId="3796562C">
            <w:pPr>
              <w:rPr>
                <w:rFonts w:ascii="Times New Roman" w:hAnsi="Times New Roman" w:cs="Times New Roman"/>
                <w:sz w:val="14"/>
              </w:rPr>
            </w:pPr>
            <w:r>
              <w:rPr>
                <w:rFonts w:ascii="Times New Roman" w:hAnsi="Times New Roman" w:cs="Times New Roman"/>
                <w:sz w:val="14"/>
              </w:rPr>
              <w:t>3.24</w:t>
            </w:r>
          </w:p>
        </w:tc>
        <w:tc>
          <w:tcPr>
            <w:tcW w:w="1000" w:type="dxa"/>
          </w:tcPr>
          <w:p w14:paraId="1D74A1AA">
            <w:pPr>
              <w:rPr>
                <w:rFonts w:ascii="Times New Roman" w:hAnsi="Times New Roman" w:cs="Times New Roman"/>
                <w:sz w:val="14"/>
              </w:rPr>
            </w:pPr>
            <w:r>
              <w:rPr>
                <w:rFonts w:ascii="Times New Roman" w:hAnsi="Times New Roman" w:cs="Times New Roman"/>
                <w:sz w:val="14"/>
              </w:rPr>
              <w:t>10.28</w:t>
            </w:r>
          </w:p>
        </w:tc>
        <w:tc>
          <w:tcPr>
            <w:tcW w:w="900" w:type="dxa"/>
          </w:tcPr>
          <w:p w14:paraId="1E6ABBC5">
            <w:pPr>
              <w:rPr>
                <w:rFonts w:ascii="Times New Roman" w:hAnsi="Times New Roman" w:cs="Times New Roman"/>
                <w:sz w:val="14"/>
              </w:rPr>
            </w:pPr>
            <w:r>
              <w:rPr>
                <w:rFonts w:ascii="Times New Roman" w:hAnsi="Times New Roman" w:cs="Times New Roman"/>
                <w:sz w:val="14"/>
              </w:rPr>
              <w:t>+1.67</w:t>
            </w:r>
          </w:p>
        </w:tc>
        <w:tc>
          <w:tcPr>
            <w:tcW w:w="3550" w:type="dxa"/>
          </w:tcPr>
          <w:p w14:paraId="7FB23334">
            <w:pPr>
              <w:rPr>
                <w:rFonts w:ascii="Times New Roman" w:hAnsi="Times New Roman" w:cs="Times New Roman"/>
                <w:sz w:val="14"/>
              </w:rPr>
            </w:pPr>
            <w:r>
              <w:rPr>
                <w:rFonts w:ascii="Times New Roman" w:hAnsi="Times New Roman" w:cs="Times New Roman"/>
                <w:sz w:val="14"/>
              </w:rPr>
              <w:t>—</w:t>
            </w:r>
          </w:p>
        </w:tc>
      </w:tr>
      <w:tr w14:paraId="39620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6676BE4B">
            <w:pPr>
              <w:rPr>
                <w:rFonts w:ascii="Times New Roman" w:hAnsi="Times New Roman" w:cs="Times New Roman"/>
                <w:sz w:val="14"/>
              </w:rPr>
            </w:pPr>
            <w:r>
              <w:rPr>
                <w:rFonts w:ascii="Times New Roman" w:hAnsi="Times New Roman" w:cs="Times New Roman"/>
                <w:sz w:val="14"/>
              </w:rPr>
              <w:t>WICANDRAFT_79073</w:t>
            </w:r>
          </w:p>
        </w:tc>
        <w:tc>
          <w:tcPr>
            <w:tcW w:w="900" w:type="dxa"/>
          </w:tcPr>
          <w:p w14:paraId="746F29F8">
            <w:pPr>
              <w:rPr>
                <w:rFonts w:ascii="Times New Roman" w:hAnsi="Times New Roman" w:cs="Times New Roman"/>
                <w:sz w:val="14"/>
              </w:rPr>
            </w:pPr>
            <w:r>
              <w:rPr>
                <w:rFonts w:ascii="Times New Roman" w:hAnsi="Times New Roman" w:cs="Times New Roman"/>
                <w:sz w:val="14"/>
              </w:rPr>
              <w:t>up</w:t>
            </w:r>
          </w:p>
        </w:tc>
        <w:tc>
          <w:tcPr>
            <w:tcW w:w="800" w:type="dxa"/>
          </w:tcPr>
          <w:p w14:paraId="67AA106B">
            <w:pPr>
              <w:rPr>
                <w:rFonts w:ascii="Times New Roman" w:hAnsi="Times New Roman" w:cs="Times New Roman"/>
                <w:sz w:val="14"/>
              </w:rPr>
            </w:pPr>
            <w:r>
              <w:rPr>
                <w:rFonts w:ascii="Times New Roman" w:hAnsi="Times New Roman" w:cs="Times New Roman"/>
                <w:sz w:val="14"/>
              </w:rPr>
              <w:t>1</w:t>
            </w:r>
          </w:p>
        </w:tc>
        <w:tc>
          <w:tcPr>
            <w:tcW w:w="1000" w:type="dxa"/>
          </w:tcPr>
          <w:p w14:paraId="0244C67F">
            <w:pPr>
              <w:rPr>
                <w:rFonts w:ascii="Times New Roman" w:hAnsi="Times New Roman" w:cs="Times New Roman"/>
                <w:sz w:val="14"/>
              </w:rPr>
            </w:pPr>
            <w:r>
              <w:rPr>
                <w:rFonts w:ascii="Times New Roman" w:hAnsi="Times New Roman" w:cs="Times New Roman"/>
                <w:sz w:val="14"/>
              </w:rPr>
              <w:t>2.99</w:t>
            </w:r>
          </w:p>
        </w:tc>
        <w:tc>
          <w:tcPr>
            <w:tcW w:w="1000" w:type="dxa"/>
          </w:tcPr>
          <w:p w14:paraId="237F9FA6">
            <w:pPr>
              <w:rPr>
                <w:rFonts w:ascii="Times New Roman" w:hAnsi="Times New Roman" w:cs="Times New Roman"/>
                <w:sz w:val="14"/>
              </w:rPr>
            </w:pPr>
            <w:r>
              <w:rPr>
                <w:rFonts w:ascii="Times New Roman" w:hAnsi="Times New Roman" w:cs="Times New Roman"/>
                <w:sz w:val="14"/>
              </w:rPr>
              <w:t>9.25</w:t>
            </w:r>
          </w:p>
        </w:tc>
        <w:tc>
          <w:tcPr>
            <w:tcW w:w="900" w:type="dxa"/>
          </w:tcPr>
          <w:p w14:paraId="721C6EE8">
            <w:pPr>
              <w:rPr>
                <w:rFonts w:ascii="Times New Roman" w:hAnsi="Times New Roman" w:cs="Times New Roman"/>
                <w:sz w:val="14"/>
              </w:rPr>
            </w:pPr>
            <w:r>
              <w:rPr>
                <w:rFonts w:ascii="Times New Roman" w:hAnsi="Times New Roman" w:cs="Times New Roman"/>
                <w:sz w:val="14"/>
              </w:rPr>
              <w:t>+1.63</w:t>
            </w:r>
          </w:p>
        </w:tc>
        <w:tc>
          <w:tcPr>
            <w:tcW w:w="3550" w:type="dxa"/>
          </w:tcPr>
          <w:p w14:paraId="47D7B5B0">
            <w:pPr>
              <w:rPr>
                <w:rFonts w:ascii="Times New Roman" w:hAnsi="Times New Roman" w:cs="Times New Roman"/>
                <w:sz w:val="14"/>
              </w:rPr>
            </w:pPr>
            <w:r>
              <w:rPr>
                <w:rFonts w:ascii="Times New Roman" w:hAnsi="Times New Roman" w:cs="Times New Roman"/>
                <w:sz w:val="14"/>
              </w:rPr>
              <w:t>KOG4011-Transcription initiation factor TFIID, subunit TAF7[K]</w:t>
            </w:r>
          </w:p>
        </w:tc>
      </w:tr>
      <w:tr w14:paraId="2D987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50" w:type="dxa"/>
          </w:tcPr>
          <w:p w14:paraId="7FCFEB19">
            <w:pPr>
              <w:rPr>
                <w:rFonts w:ascii="Times New Roman" w:hAnsi="Times New Roman" w:cs="Times New Roman"/>
                <w:sz w:val="14"/>
              </w:rPr>
            </w:pPr>
            <w:r>
              <w:rPr>
                <w:rFonts w:ascii="Times New Roman" w:hAnsi="Times New Roman" w:cs="Times New Roman"/>
                <w:sz w:val="14"/>
              </w:rPr>
              <w:t>WICANDRAFT_26988</w:t>
            </w:r>
          </w:p>
        </w:tc>
        <w:tc>
          <w:tcPr>
            <w:tcW w:w="900" w:type="dxa"/>
          </w:tcPr>
          <w:p w14:paraId="667B1CEF">
            <w:pPr>
              <w:rPr>
                <w:rFonts w:ascii="Times New Roman" w:hAnsi="Times New Roman" w:cs="Times New Roman"/>
                <w:sz w:val="14"/>
              </w:rPr>
            </w:pPr>
            <w:r>
              <w:rPr>
                <w:rFonts w:ascii="Times New Roman" w:hAnsi="Times New Roman" w:cs="Times New Roman"/>
                <w:sz w:val="14"/>
              </w:rPr>
              <w:t>up</w:t>
            </w:r>
          </w:p>
        </w:tc>
        <w:tc>
          <w:tcPr>
            <w:tcW w:w="800" w:type="dxa"/>
          </w:tcPr>
          <w:p w14:paraId="1C11EA99">
            <w:pPr>
              <w:rPr>
                <w:rFonts w:ascii="Times New Roman" w:hAnsi="Times New Roman" w:cs="Times New Roman"/>
                <w:sz w:val="14"/>
              </w:rPr>
            </w:pPr>
            <w:r>
              <w:rPr>
                <w:rFonts w:ascii="Times New Roman" w:hAnsi="Times New Roman" w:cs="Times New Roman"/>
                <w:sz w:val="14"/>
              </w:rPr>
              <w:t>1</w:t>
            </w:r>
          </w:p>
        </w:tc>
        <w:tc>
          <w:tcPr>
            <w:tcW w:w="1000" w:type="dxa"/>
          </w:tcPr>
          <w:p w14:paraId="7661A707">
            <w:pPr>
              <w:rPr>
                <w:rFonts w:ascii="Times New Roman" w:hAnsi="Times New Roman" w:cs="Times New Roman"/>
                <w:sz w:val="14"/>
              </w:rPr>
            </w:pPr>
            <w:r>
              <w:rPr>
                <w:rFonts w:ascii="Times New Roman" w:hAnsi="Times New Roman" w:cs="Times New Roman"/>
                <w:sz w:val="14"/>
              </w:rPr>
              <w:t>82.9</w:t>
            </w:r>
          </w:p>
        </w:tc>
        <w:tc>
          <w:tcPr>
            <w:tcW w:w="1000" w:type="dxa"/>
          </w:tcPr>
          <w:p w14:paraId="1B51A145">
            <w:pPr>
              <w:rPr>
                <w:rFonts w:ascii="Times New Roman" w:hAnsi="Times New Roman" w:cs="Times New Roman"/>
                <w:sz w:val="14"/>
              </w:rPr>
            </w:pPr>
            <w:r>
              <w:rPr>
                <w:rFonts w:ascii="Times New Roman" w:hAnsi="Times New Roman" w:cs="Times New Roman"/>
                <w:sz w:val="14"/>
              </w:rPr>
              <w:t>252.88</w:t>
            </w:r>
          </w:p>
        </w:tc>
        <w:tc>
          <w:tcPr>
            <w:tcW w:w="900" w:type="dxa"/>
          </w:tcPr>
          <w:p w14:paraId="25A492EF">
            <w:pPr>
              <w:rPr>
                <w:rFonts w:ascii="Times New Roman" w:hAnsi="Times New Roman" w:cs="Times New Roman"/>
                <w:sz w:val="14"/>
              </w:rPr>
            </w:pPr>
            <w:r>
              <w:rPr>
                <w:rFonts w:ascii="Times New Roman" w:hAnsi="Times New Roman" w:cs="Times New Roman"/>
                <w:sz w:val="14"/>
              </w:rPr>
              <w:t>+1.61</w:t>
            </w:r>
          </w:p>
        </w:tc>
        <w:tc>
          <w:tcPr>
            <w:tcW w:w="3550" w:type="dxa"/>
          </w:tcPr>
          <w:p w14:paraId="35A59D83">
            <w:pPr>
              <w:rPr>
                <w:rFonts w:ascii="Times New Roman" w:hAnsi="Times New Roman" w:cs="Times New Roman"/>
                <w:sz w:val="14"/>
              </w:rPr>
            </w:pPr>
            <w:r>
              <w:rPr>
                <w:rFonts w:ascii="Times New Roman" w:hAnsi="Times New Roman" w:cs="Times New Roman"/>
                <w:sz w:val="14"/>
              </w:rPr>
              <w:t>KOG2462-C2H2-type Zn-finger protein[K]</w:t>
            </w:r>
          </w:p>
        </w:tc>
      </w:tr>
      <w:tr w14:paraId="1B18F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4D291823">
            <w:pPr>
              <w:rPr>
                <w:rFonts w:ascii="Times New Roman" w:hAnsi="Times New Roman" w:cs="Times New Roman"/>
                <w:sz w:val="14"/>
              </w:rPr>
            </w:pPr>
            <w:r>
              <w:rPr>
                <w:rFonts w:ascii="Times New Roman" w:hAnsi="Times New Roman" w:cs="Times New Roman"/>
                <w:sz w:val="14"/>
              </w:rPr>
              <w:t>WICANDRAFT_89870</w:t>
            </w:r>
          </w:p>
        </w:tc>
        <w:tc>
          <w:tcPr>
            <w:tcW w:w="900" w:type="dxa"/>
          </w:tcPr>
          <w:p w14:paraId="3C8FC444">
            <w:pPr>
              <w:rPr>
                <w:rFonts w:ascii="Times New Roman" w:hAnsi="Times New Roman" w:cs="Times New Roman"/>
                <w:sz w:val="14"/>
              </w:rPr>
            </w:pPr>
            <w:r>
              <w:rPr>
                <w:rFonts w:ascii="Times New Roman" w:hAnsi="Times New Roman" w:cs="Times New Roman"/>
                <w:sz w:val="14"/>
              </w:rPr>
              <w:t>up</w:t>
            </w:r>
          </w:p>
        </w:tc>
        <w:tc>
          <w:tcPr>
            <w:tcW w:w="800" w:type="dxa"/>
          </w:tcPr>
          <w:p w14:paraId="72693E77">
            <w:pPr>
              <w:rPr>
                <w:rFonts w:ascii="Times New Roman" w:hAnsi="Times New Roman" w:cs="Times New Roman"/>
                <w:sz w:val="14"/>
              </w:rPr>
            </w:pPr>
            <w:r>
              <w:rPr>
                <w:rFonts w:ascii="Times New Roman" w:hAnsi="Times New Roman" w:cs="Times New Roman"/>
                <w:sz w:val="14"/>
              </w:rPr>
              <w:t>1</w:t>
            </w:r>
          </w:p>
        </w:tc>
        <w:tc>
          <w:tcPr>
            <w:tcW w:w="1000" w:type="dxa"/>
          </w:tcPr>
          <w:p w14:paraId="4A8E4C4C">
            <w:pPr>
              <w:rPr>
                <w:rFonts w:ascii="Times New Roman" w:hAnsi="Times New Roman" w:cs="Times New Roman"/>
                <w:sz w:val="14"/>
              </w:rPr>
            </w:pPr>
            <w:r>
              <w:rPr>
                <w:rFonts w:ascii="Times New Roman" w:hAnsi="Times New Roman" w:cs="Times New Roman"/>
                <w:sz w:val="14"/>
              </w:rPr>
              <w:t>10.38</w:t>
            </w:r>
          </w:p>
        </w:tc>
        <w:tc>
          <w:tcPr>
            <w:tcW w:w="1000" w:type="dxa"/>
          </w:tcPr>
          <w:p w14:paraId="5011DD32">
            <w:pPr>
              <w:rPr>
                <w:rFonts w:ascii="Times New Roman" w:hAnsi="Times New Roman" w:cs="Times New Roman"/>
                <w:sz w:val="14"/>
              </w:rPr>
            </w:pPr>
            <w:r>
              <w:rPr>
                <w:rFonts w:ascii="Times New Roman" w:hAnsi="Times New Roman" w:cs="Times New Roman"/>
                <w:sz w:val="14"/>
              </w:rPr>
              <w:t>31.56</w:t>
            </w:r>
          </w:p>
        </w:tc>
        <w:tc>
          <w:tcPr>
            <w:tcW w:w="900" w:type="dxa"/>
          </w:tcPr>
          <w:p w14:paraId="585F9BFB">
            <w:pPr>
              <w:rPr>
                <w:rFonts w:ascii="Times New Roman" w:hAnsi="Times New Roman" w:cs="Times New Roman"/>
                <w:sz w:val="14"/>
              </w:rPr>
            </w:pPr>
            <w:r>
              <w:rPr>
                <w:rFonts w:ascii="Times New Roman" w:hAnsi="Times New Roman" w:cs="Times New Roman"/>
                <w:sz w:val="14"/>
              </w:rPr>
              <w:t>+1.60</w:t>
            </w:r>
          </w:p>
        </w:tc>
        <w:tc>
          <w:tcPr>
            <w:tcW w:w="3550" w:type="dxa"/>
          </w:tcPr>
          <w:p w14:paraId="66EFDDB3">
            <w:pPr>
              <w:rPr>
                <w:rFonts w:ascii="Times New Roman" w:hAnsi="Times New Roman" w:cs="Times New Roman"/>
                <w:sz w:val="14"/>
              </w:rPr>
            </w:pPr>
            <w:r>
              <w:rPr>
                <w:rFonts w:ascii="Times New Roman" w:hAnsi="Times New Roman" w:cs="Times New Roman"/>
                <w:sz w:val="14"/>
              </w:rPr>
              <w:t>—</w:t>
            </w:r>
          </w:p>
        </w:tc>
      </w:tr>
      <w:tr w14:paraId="6ED7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50" w:type="dxa"/>
          </w:tcPr>
          <w:p w14:paraId="28AE2B09">
            <w:pPr>
              <w:rPr>
                <w:rFonts w:ascii="Times New Roman" w:hAnsi="Times New Roman" w:cs="Times New Roman"/>
                <w:sz w:val="14"/>
              </w:rPr>
            </w:pPr>
            <w:r>
              <w:rPr>
                <w:rFonts w:ascii="Times New Roman" w:hAnsi="Times New Roman" w:cs="Times New Roman"/>
                <w:sz w:val="14"/>
              </w:rPr>
              <w:t>WICANDRAFT_62501</w:t>
            </w:r>
          </w:p>
        </w:tc>
        <w:tc>
          <w:tcPr>
            <w:tcW w:w="900" w:type="dxa"/>
          </w:tcPr>
          <w:p w14:paraId="3CB5C9CB">
            <w:pPr>
              <w:rPr>
                <w:rFonts w:ascii="Times New Roman" w:hAnsi="Times New Roman" w:cs="Times New Roman"/>
                <w:sz w:val="14"/>
              </w:rPr>
            </w:pPr>
            <w:r>
              <w:rPr>
                <w:rFonts w:ascii="Times New Roman" w:hAnsi="Times New Roman" w:cs="Times New Roman"/>
                <w:sz w:val="14"/>
              </w:rPr>
              <w:t>up</w:t>
            </w:r>
          </w:p>
        </w:tc>
        <w:tc>
          <w:tcPr>
            <w:tcW w:w="800" w:type="dxa"/>
          </w:tcPr>
          <w:p w14:paraId="250B3C33">
            <w:pPr>
              <w:rPr>
                <w:rFonts w:ascii="Times New Roman" w:hAnsi="Times New Roman" w:cs="Times New Roman"/>
                <w:sz w:val="14"/>
              </w:rPr>
            </w:pPr>
            <w:r>
              <w:rPr>
                <w:rFonts w:ascii="Times New Roman" w:hAnsi="Times New Roman" w:cs="Times New Roman"/>
                <w:sz w:val="14"/>
              </w:rPr>
              <w:t>1</w:t>
            </w:r>
          </w:p>
        </w:tc>
        <w:tc>
          <w:tcPr>
            <w:tcW w:w="1000" w:type="dxa"/>
          </w:tcPr>
          <w:p w14:paraId="3B1146FF">
            <w:pPr>
              <w:rPr>
                <w:rFonts w:ascii="Times New Roman" w:hAnsi="Times New Roman" w:cs="Times New Roman"/>
                <w:sz w:val="14"/>
              </w:rPr>
            </w:pPr>
            <w:r>
              <w:rPr>
                <w:rFonts w:ascii="Times New Roman" w:hAnsi="Times New Roman" w:cs="Times New Roman"/>
                <w:sz w:val="14"/>
              </w:rPr>
              <w:t>2.32</w:t>
            </w:r>
          </w:p>
        </w:tc>
        <w:tc>
          <w:tcPr>
            <w:tcW w:w="1000" w:type="dxa"/>
          </w:tcPr>
          <w:p w14:paraId="20DD6FA4">
            <w:pPr>
              <w:rPr>
                <w:rFonts w:ascii="Times New Roman" w:hAnsi="Times New Roman" w:cs="Times New Roman"/>
                <w:sz w:val="14"/>
              </w:rPr>
            </w:pPr>
            <w:r>
              <w:rPr>
                <w:rFonts w:ascii="Times New Roman" w:hAnsi="Times New Roman" w:cs="Times New Roman"/>
                <w:sz w:val="14"/>
              </w:rPr>
              <w:t>6.97</w:t>
            </w:r>
          </w:p>
        </w:tc>
        <w:tc>
          <w:tcPr>
            <w:tcW w:w="900" w:type="dxa"/>
          </w:tcPr>
          <w:p w14:paraId="6A10B999">
            <w:pPr>
              <w:rPr>
                <w:rFonts w:ascii="Times New Roman" w:hAnsi="Times New Roman" w:cs="Times New Roman"/>
                <w:sz w:val="14"/>
              </w:rPr>
            </w:pPr>
            <w:r>
              <w:rPr>
                <w:rFonts w:ascii="Times New Roman" w:hAnsi="Times New Roman" w:cs="Times New Roman"/>
                <w:sz w:val="14"/>
              </w:rPr>
              <w:t>+1.59</w:t>
            </w:r>
          </w:p>
        </w:tc>
        <w:tc>
          <w:tcPr>
            <w:tcW w:w="3550" w:type="dxa"/>
          </w:tcPr>
          <w:p w14:paraId="1EAD0650">
            <w:pPr>
              <w:rPr>
                <w:rFonts w:ascii="Times New Roman" w:hAnsi="Times New Roman" w:cs="Times New Roman"/>
                <w:sz w:val="14"/>
              </w:rPr>
            </w:pPr>
            <w:r>
              <w:rPr>
                <w:rFonts w:ascii="Times New Roman" w:hAnsi="Times New Roman" w:cs="Times New Roman"/>
                <w:sz w:val="14"/>
              </w:rPr>
              <w:t>—</w:t>
            </w:r>
          </w:p>
        </w:tc>
      </w:tr>
      <w:tr w14:paraId="54EA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6EE5133C">
            <w:pPr>
              <w:rPr>
                <w:rFonts w:ascii="Times New Roman" w:hAnsi="Times New Roman" w:cs="Times New Roman"/>
                <w:sz w:val="14"/>
              </w:rPr>
            </w:pPr>
            <w:r>
              <w:rPr>
                <w:rFonts w:ascii="Times New Roman" w:hAnsi="Times New Roman" w:cs="Times New Roman"/>
                <w:sz w:val="14"/>
              </w:rPr>
              <w:t>WICANDRAFT_82756</w:t>
            </w:r>
          </w:p>
        </w:tc>
        <w:tc>
          <w:tcPr>
            <w:tcW w:w="900" w:type="dxa"/>
          </w:tcPr>
          <w:p w14:paraId="651FE48C">
            <w:pPr>
              <w:rPr>
                <w:rFonts w:ascii="Times New Roman" w:hAnsi="Times New Roman" w:cs="Times New Roman"/>
                <w:sz w:val="14"/>
              </w:rPr>
            </w:pPr>
            <w:r>
              <w:rPr>
                <w:rFonts w:ascii="Times New Roman" w:hAnsi="Times New Roman" w:cs="Times New Roman"/>
                <w:sz w:val="14"/>
              </w:rPr>
              <w:t>up</w:t>
            </w:r>
          </w:p>
        </w:tc>
        <w:tc>
          <w:tcPr>
            <w:tcW w:w="800" w:type="dxa"/>
          </w:tcPr>
          <w:p w14:paraId="138FC387">
            <w:pPr>
              <w:rPr>
                <w:rFonts w:ascii="Times New Roman" w:hAnsi="Times New Roman" w:cs="Times New Roman"/>
                <w:sz w:val="14"/>
              </w:rPr>
            </w:pPr>
            <w:r>
              <w:rPr>
                <w:rFonts w:ascii="Times New Roman" w:hAnsi="Times New Roman" w:cs="Times New Roman"/>
                <w:sz w:val="14"/>
              </w:rPr>
              <w:t>3</w:t>
            </w:r>
          </w:p>
        </w:tc>
        <w:tc>
          <w:tcPr>
            <w:tcW w:w="1000" w:type="dxa"/>
          </w:tcPr>
          <w:p w14:paraId="0D4CBE67">
            <w:pPr>
              <w:rPr>
                <w:rFonts w:ascii="Times New Roman" w:hAnsi="Times New Roman" w:cs="Times New Roman"/>
                <w:sz w:val="14"/>
              </w:rPr>
            </w:pPr>
            <w:r>
              <w:rPr>
                <w:rFonts w:ascii="Times New Roman" w:hAnsi="Times New Roman" w:cs="Times New Roman"/>
                <w:sz w:val="14"/>
              </w:rPr>
              <w:t>2.36</w:t>
            </w:r>
          </w:p>
        </w:tc>
        <w:tc>
          <w:tcPr>
            <w:tcW w:w="1000" w:type="dxa"/>
          </w:tcPr>
          <w:p w14:paraId="54313D46">
            <w:pPr>
              <w:rPr>
                <w:rFonts w:ascii="Times New Roman" w:hAnsi="Times New Roman" w:cs="Times New Roman"/>
                <w:sz w:val="14"/>
              </w:rPr>
            </w:pPr>
            <w:r>
              <w:rPr>
                <w:rFonts w:ascii="Times New Roman" w:hAnsi="Times New Roman" w:cs="Times New Roman"/>
                <w:sz w:val="14"/>
              </w:rPr>
              <w:t>7.1</w:t>
            </w:r>
          </w:p>
        </w:tc>
        <w:tc>
          <w:tcPr>
            <w:tcW w:w="900" w:type="dxa"/>
          </w:tcPr>
          <w:p w14:paraId="000887B1">
            <w:pPr>
              <w:rPr>
                <w:rFonts w:ascii="Times New Roman" w:hAnsi="Times New Roman" w:cs="Times New Roman"/>
                <w:sz w:val="14"/>
              </w:rPr>
            </w:pPr>
            <w:r>
              <w:rPr>
                <w:rFonts w:ascii="Times New Roman" w:hAnsi="Times New Roman" w:cs="Times New Roman"/>
                <w:sz w:val="14"/>
              </w:rPr>
              <w:t>+1.59</w:t>
            </w:r>
          </w:p>
        </w:tc>
        <w:tc>
          <w:tcPr>
            <w:tcW w:w="3550" w:type="dxa"/>
          </w:tcPr>
          <w:p w14:paraId="624A3BEF">
            <w:pPr>
              <w:rPr>
                <w:rFonts w:ascii="Times New Roman" w:hAnsi="Times New Roman" w:cs="Times New Roman"/>
                <w:sz w:val="14"/>
              </w:rPr>
            </w:pPr>
            <w:r>
              <w:rPr>
                <w:rFonts w:ascii="Times New Roman" w:hAnsi="Times New Roman" w:cs="Times New Roman"/>
                <w:sz w:val="14"/>
              </w:rPr>
              <w:t>KOG0384-Chromodomain-helicase DNA-binding protein[K]</w:t>
            </w:r>
          </w:p>
        </w:tc>
      </w:tr>
      <w:tr w14:paraId="73D9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35EFB6A9">
            <w:pPr>
              <w:rPr>
                <w:rFonts w:ascii="Times New Roman" w:hAnsi="Times New Roman" w:cs="Times New Roman"/>
                <w:sz w:val="14"/>
              </w:rPr>
            </w:pPr>
            <w:r>
              <w:rPr>
                <w:rFonts w:ascii="Times New Roman" w:hAnsi="Times New Roman" w:cs="Times New Roman"/>
                <w:sz w:val="14"/>
              </w:rPr>
              <w:t>WICANDRAFT_77106</w:t>
            </w:r>
          </w:p>
        </w:tc>
        <w:tc>
          <w:tcPr>
            <w:tcW w:w="900" w:type="dxa"/>
          </w:tcPr>
          <w:p w14:paraId="483F3C06">
            <w:pPr>
              <w:rPr>
                <w:rFonts w:ascii="Times New Roman" w:hAnsi="Times New Roman" w:cs="Times New Roman"/>
                <w:sz w:val="14"/>
              </w:rPr>
            </w:pPr>
            <w:r>
              <w:rPr>
                <w:rFonts w:ascii="Times New Roman" w:hAnsi="Times New Roman" w:cs="Times New Roman"/>
                <w:sz w:val="14"/>
              </w:rPr>
              <w:t>up</w:t>
            </w:r>
          </w:p>
        </w:tc>
        <w:tc>
          <w:tcPr>
            <w:tcW w:w="800" w:type="dxa"/>
          </w:tcPr>
          <w:p w14:paraId="3CEE88B9">
            <w:pPr>
              <w:rPr>
                <w:rFonts w:ascii="Times New Roman" w:hAnsi="Times New Roman" w:cs="Times New Roman"/>
                <w:sz w:val="14"/>
              </w:rPr>
            </w:pPr>
            <w:r>
              <w:rPr>
                <w:rFonts w:ascii="Times New Roman" w:hAnsi="Times New Roman" w:cs="Times New Roman"/>
                <w:sz w:val="14"/>
              </w:rPr>
              <w:t>8</w:t>
            </w:r>
          </w:p>
        </w:tc>
        <w:tc>
          <w:tcPr>
            <w:tcW w:w="1000" w:type="dxa"/>
          </w:tcPr>
          <w:p w14:paraId="25FFF32E">
            <w:pPr>
              <w:rPr>
                <w:rFonts w:ascii="Times New Roman" w:hAnsi="Times New Roman" w:cs="Times New Roman"/>
                <w:sz w:val="14"/>
              </w:rPr>
            </w:pPr>
            <w:r>
              <w:rPr>
                <w:rFonts w:ascii="Times New Roman" w:hAnsi="Times New Roman" w:cs="Times New Roman"/>
                <w:sz w:val="14"/>
              </w:rPr>
              <w:t>2.67</w:t>
            </w:r>
          </w:p>
        </w:tc>
        <w:tc>
          <w:tcPr>
            <w:tcW w:w="1000" w:type="dxa"/>
          </w:tcPr>
          <w:p w14:paraId="6720FA9C">
            <w:pPr>
              <w:rPr>
                <w:rFonts w:ascii="Times New Roman" w:hAnsi="Times New Roman" w:cs="Times New Roman"/>
                <w:sz w:val="14"/>
              </w:rPr>
            </w:pPr>
            <w:r>
              <w:rPr>
                <w:rFonts w:ascii="Times New Roman" w:hAnsi="Times New Roman" w:cs="Times New Roman"/>
                <w:sz w:val="14"/>
              </w:rPr>
              <w:t>8.05</w:t>
            </w:r>
          </w:p>
        </w:tc>
        <w:tc>
          <w:tcPr>
            <w:tcW w:w="900" w:type="dxa"/>
          </w:tcPr>
          <w:p w14:paraId="773B16C6">
            <w:pPr>
              <w:rPr>
                <w:rFonts w:ascii="Times New Roman" w:hAnsi="Times New Roman" w:cs="Times New Roman"/>
                <w:sz w:val="14"/>
              </w:rPr>
            </w:pPr>
            <w:r>
              <w:rPr>
                <w:rFonts w:ascii="Times New Roman" w:hAnsi="Times New Roman" w:cs="Times New Roman"/>
                <w:sz w:val="14"/>
              </w:rPr>
              <w:t>+1.59</w:t>
            </w:r>
          </w:p>
        </w:tc>
        <w:tc>
          <w:tcPr>
            <w:tcW w:w="3550" w:type="dxa"/>
          </w:tcPr>
          <w:p w14:paraId="30E59D8C">
            <w:pPr>
              <w:rPr>
                <w:rFonts w:ascii="Times New Roman" w:hAnsi="Times New Roman" w:cs="Times New Roman"/>
                <w:sz w:val="14"/>
              </w:rPr>
            </w:pPr>
            <w:r>
              <w:rPr>
                <w:rFonts w:ascii="Times New Roman" w:hAnsi="Times New Roman" w:cs="Times New Roman"/>
                <w:sz w:val="14"/>
              </w:rPr>
              <w:t>—</w:t>
            </w:r>
          </w:p>
        </w:tc>
      </w:tr>
      <w:tr w14:paraId="6C84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03ED9DD0">
            <w:pPr>
              <w:rPr>
                <w:rFonts w:ascii="Times New Roman" w:hAnsi="Times New Roman" w:cs="Times New Roman"/>
                <w:sz w:val="14"/>
              </w:rPr>
            </w:pPr>
            <w:r>
              <w:rPr>
                <w:rFonts w:ascii="Times New Roman" w:hAnsi="Times New Roman" w:cs="Times New Roman"/>
                <w:sz w:val="14"/>
              </w:rPr>
              <w:t>WICANDRAFT_86353</w:t>
            </w:r>
          </w:p>
        </w:tc>
        <w:tc>
          <w:tcPr>
            <w:tcW w:w="900" w:type="dxa"/>
          </w:tcPr>
          <w:p w14:paraId="4DCBE63D">
            <w:pPr>
              <w:rPr>
                <w:rFonts w:ascii="Times New Roman" w:hAnsi="Times New Roman" w:cs="Times New Roman"/>
                <w:sz w:val="14"/>
              </w:rPr>
            </w:pPr>
            <w:r>
              <w:rPr>
                <w:rFonts w:ascii="Times New Roman" w:hAnsi="Times New Roman" w:cs="Times New Roman"/>
                <w:sz w:val="14"/>
              </w:rPr>
              <w:t>up</w:t>
            </w:r>
          </w:p>
        </w:tc>
        <w:tc>
          <w:tcPr>
            <w:tcW w:w="800" w:type="dxa"/>
          </w:tcPr>
          <w:p w14:paraId="224C9C69">
            <w:pPr>
              <w:rPr>
                <w:rFonts w:ascii="Times New Roman" w:hAnsi="Times New Roman" w:cs="Times New Roman"/>
                <w:sz w:val="14"/>
              </w:rPr>
            </w:pPr>
            <w:r>
              <w:rPr>
                <w:rFonts w:ascii="Times New Roman" w:hAnsi="Times New Roman" w:cs="Times New Roman"/>
                <w:sz w:val="14"/>
              </w:rPr>
              <w:t>1</w:t>
            </w:r>
          </w:p>
        </w:tc>
        <w:tc>
          <w:tcPr>
            <w:tcW w:w="1000" w:type="dxa"/>
          </w:tcPr>
          <w:p w14:paraId="70193159">
            <w:pPr>
              <w:rPr>
                <w:rFonts w:ascii="Times New Roman" w:hAnsi="Times New Roman" w:cs="Times New Roman"/>
                <w:sz w:val="14"/>
              </w:rPr>
            </w:pPr>
            <w:r>
              <w:rPr>
                <w:rFonts w:ascii="Times New Roman" w:hAnsi="Times New Roman" w:cs="Times New Roman"/>
                <w:sz w:val="14"/>
              </w:rPr>
              <w:t>29.29</w:t>
            </w:r>
          </w:p>
        </w:tc>
        <w:tc>
          <w:tcPr>
            <w:tcW w:w="1000" w:type="dxa"/>
          </w:tcPr>
          <w:p w14:paraId="11870EEF">
            <w:pPr>
              <w:rPr>
                <w:rFonts w:ascii="Times New Roman" w:hAnsi="Times New Roman" w:cs="Times New Roman"/>
                <w:sz w:val="14"/>
              </w:rPr>
            </w:pPr>
            <w:r>
              <w:rPr>
                <w:rFonts w:ascii="Times New Roman" w:hAnsi="Times New Roman" w:cs="Times New Roman"/>
                <w:sz w:val="14"/>
              </w:rPr>
              <w:t>87.72</w:t>
            </w:r>
          </w:p>
        </w:tc>
        <w:tc>
          <w:tcPr>
            <w:tcW w:w="900" w:type="dxa"/>
          </w:tcPr>
          <w:p w14:paraId="05549403">
            <w:pPr>
              <w:rPr>
                <w:rFonts w:ascii="Times New Roman" w:hAnsi="Times New Roman" w:cs="Times New Roman"/>
                <w:sz w:val="14"/>
              </w:rPr>
            </w:pPr>
            <w:r>
              <w:rPr>
                <w:rFonts w:ascii="Times New Roman" w:hAnsi="Times New Roman" w:cs="Times New Roman"/>
                <w:sz w:val="14"/>
              </w:rPr>
              <w:t>+1.58</w:t>
            </w:r>
          </w:p>
        </w:tc>
        <w:tc>
          <w:tcPr>
            <w:tcW w:w="3550" w:type="dxa"/>
          </w:tcPr>
          <w:p w14:paraId="18BED883">
            <w:pPr>
              <w:rPr>
                <w:rFonts w:ascii="Times New Roman" w:hAnsi="Times New Roman" w:cs="Times New Roman"/>
                <w:sz w:val="14"/>
              </w:rPr>
            </w:pPr>
            <w:r>
              <w:rPr>
                <w:rFonts w:ascii="Times New Roman" w:hAnsi="Times New Roman" w:cs="Times New Roman"/>
                <w:sz w:val="14"/>
              </w:rPr>
              <w:t>—</w:t>
            </w:r>
          </w:p>
        </w:tc>
      </w:tr>
      <w:tr w14:paraId="33EE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3DCD1612">
            <w:pPr>
              <w:rPr>
                <w:rFonts w:ascii="Times New Roman" w:hAnsi="Times New Roman" w:cs="Times New Roman"/>
                <w:sz w:val="14"/>
              </w:rPr>
            </w:pPr>
            <w:r>
              <w:rPr>
                <w:rFonts w:ascii="Times New Roman" w:hAnsi="Times New Roman" w:cs="Times New Roman"/>
                <w:sz w:val="14"/>
              </w:rPr>
              <w:t>WICANDRAFT_91637</w:t>
            </w:r>
          </w:p>
        </w:tc>
        <w:tc>
          <w:tcPr>
            <w:tcW w:w="900" w:type="dxa"/>
          </w:tcPr>
          <w:p w14:paraId="7FD49790">
            <w:pPr>
              <w:rPr>
                <w:rFonts w:ascii="Times New Roman" w:hAnsi="Times New Roman" w:cs="Times New Roman"/>
                <w:sz w:val="14"/>
              </w:rPr>
            </w:pPr>
            <w:r>
              <w:rPr>
                <w:rFonts w:ascii="Times New Roman" w:hAnsi="Times New Roman" w:cs="Times New Roman"/>
                <w:sz w:val="14"/>
              </w:rPr>
              <w:t>up</w:t>
            </w:r>
          </w:p>
        </w:tc>
        <w:tc>
          <w:tcPr>
            <w:tcW w:w="800" w:type="dxa"/>
          </w:tcPr>
          <w:p w14:paraId="19C76627">
            <w:pPr>
              <w:rPr>
                <w:rFonts w:ascii="Times New Roman" w:hAnsi="Times New Roman" w:cs="Times New Roman"/>
                <w:sz w:val="14"/>
              </w:rPr>
            </w:pPr>
            <w:r>
              <w:rPr>
                <w:rFonts w:ascii="Times New Roman" w:hAnsi="Times New Roman" w:cs="Times New Roman"/>
                <w:sz w:val="14"/>
              </w:rPr>
              <w:t>1</w:t>
            </w:r>
          </w:p>
        </w:tc>
        <w:tc>
          <w:tcPr>
            <w:tcW w:w="1000" w:type="dxa"/>
          </w:tcPr>
          <w:p w14:paraId="11A69CF2">
            <w:pPr>
              <w:rPr>
                <w:rFonts w:ascii="Times New Roman" w:hAnsi="Times New Roman" w:cs="Times New Roman"/>
                <w:sz w:val="14"/>
              </w:rPr>
            </w:pPr>
            <w:r>
              <w:rPr>
                <w:rFonts w:ascii="Times New Roman" w:hAnsi="Times New Roman" w:cs="Times New Roman"/>
                <w:sz w:val="14"/>
              </w:rPr>
              <w:t>10.81</w:t>
            </w:r>
          </w:p>
        </w:tc>
        <w:tc>
          <w:tcPr>
            <w:tcW w:w="1000" w:type="dxa"/>
          </w:tcPr>
          <w:p w14:paraId="3FDF9AEC">
            <w:pPr>
              <w:rPr>
                <w:rFonts w:ascii="Times New Roman" w:hAnsi="Times New Roman" w:cs="Times New Roman"/>
                <w:sz w:val="14"/>
              </w:rPr>
            </w:pPr>
            <w:r>
              <w:rPr>
                <w:rFonts w:ascii="Times New Roman" w:hAnsi="Times New Roman" w:cs="Times New Roman"/>
                <w:sz w:val="14"/>
              </w:rPr>
              <w:t>32.04</w:t>
            </w:r>
          </w:p>
        </w:tc>
        <w:tc>
          <w:tcPr>
            <w:tcW w:w="900" w:type="dxa"/>
          </w:tcPr>
          <w:p w14:paraId="0047339E">
            <w:pPr>
              <w:rPr>
                <w:rFonts w:ascii="Times New Roman" w:hAnsi="Times New Roman" w:cs="Times New Roman"/>
                <w:sz w:val="14"/>
              </w:rPr>
            </w:pPr>
            <w:r>
              <w:rPr>
                <w:rFonts w:ascii="Times New Roman" w:hAnsi="Times New Roman" w:cs="Times New Roman"/>
                <w:sz w:val="14"/>
              </w:rPr>
              <w:t>+1.57</w:t>
            </w:r>
          </w:p>
        </w:tc>
        <w:tc>
          <w:tcPr>
            <w:tcW w:w="3550" w:type="dxa"/>
          </w:tcPr>
          <w:p w14:paraId="4693ECBF">
            <w:pPr>
              <w:rPr>
                <w:rFonts w:ascii="Times New Roman" w:hAnsi="Times New Roman" w:cs="Times New Roman"/>
                <w:sz w:val="14"/>
              </w:rPr>
            </w:pPr>
            <w:r>
              <w:rPr>
                <w:rFonts w:ascii="Times New Roman" w:hAnsi="Times New Roman" w:cs="Times New Roman"/>
                <w:sz w:val="14"/>
              </w:rPr>
              <w:t xml:space="preserve">KOG3065-SNAP-25 (synaptosome-associated protein) component of </w:t>
            </w:r>
          </w:p>
        </w:tc>
      </w:tr>
      <w:tr w14:paraId="1B370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5226ED07">
            <w:pPr>
              <w:rPr>
                <w:rFonts w:ascii="Times New Roman" w:hAnsi="Times New Roman" w:cs="Times New Roman"/>
                <w:sz w:val="14"/>
              </w:rPr>
            </w:pPr>
            <w:r>
              <w:rPr>
                <w:rFonts w:ascii="Times New Roman" w:hAnsi="Times New Roman" w:cs="Times New Roman"/>
                <w:sz w:val="14"/>
              </w:rPr>
              <w:t>WICANDRAFT_82242</w:t>
            </w:r>
          </w:p>
        </w:tc>
        <w:tc>
          <w:tcPr>
            <w:tcW w:w="900" w:type="dxa"/>
          </w:tcPr>
          <w:p w14:paraId="3A600753">
            <w:pPr>
              <w:rPr>
                <w:rFonts w:ascii="Times New Roman" w:hAnsi="Times New Roman" w:cs="Times New Roman"/>
                <w:sz w:val="14"/>
              </w:rPr>
            </w:pPr>
            <w:r>
              <w:rPr>
                <w:rFonts w:ascii="Times New Roman" w:hAnsi="Times New Roman" w:cs="Times New Roman"/>
                <w:sz w:val="14"/>
              </w:rPr>
              <w:t>up</w:t>
            </w:r>
          </w:p>
        </w:tc>
        <w:tc>
          <w:tcPr>
            <w:tcW w:w="800" w:type="dxa"/>
          </w:tcPr>
          <w:p w14:paraId="1105D691">
            <w:pPr>
              <w:rPr>
                <w:rFonts w:ascii="Times New Roman" w:hAnsi="Times New Roman" w:cs="Times New Roman"/>
                <w:sz w:val="14"/>
              </w:rPr>
            </w:pPr>
            <w:r>
              <w:rPr>
                <w:rFonts w:ascii="Times New Roman" w:hAnsi="Times New Roman" w:cs="Times New Roman"/>
                <w:sz w:val="14"/>
              </w:rPr>
              <w:t>8</w:t>
            </w:r>
          </w:p>
        </w:tc>
        <w:tc>
          <w:tcPr>
            <w:tcW w:w="1000" w:type="dxa"/>
          </w:tcPr>
          <w:p w14:paraId="2805433B">
            <w:pPr>
              <w:rPr>
                <w:rFonts w:ascii="Times New Roman" w:hAnsi="Times New Roman" w:cs="Times New Roman"/>
                <w:sz w:val="14"/>
              </w:rPr>
            </w:pPr>
            <w:r>
              <w:rPr>
                <w:rFonts w:ascii="Times New Roman" w:hAnsi="Times New Roman" w:cs="Times New Roman"/>
                <w:sz w:val="14"/>
              </w:rPr>
              <w:t>5.9</w:t>
            </w:r>
          </w:p>
        </w:tc>
        <w:tc>
          <w:tcPr>
            <w:tcW w:w="1000" w:type="dxa"/>
          </w:tcPr>
          <w:p w14:paraId="6CF0FE01">
            <w:pPr>
              <w:rPr>
                <w:rFonts w:ascii="Times New Roman" w:hAnsi="Times New Roman" w:cs="Times New Roman"/>
                <w:sz w:val="14"/>
              </w:rPr>
            </w:pPr>
            <w:r>
              <w:rPr>
                <w:rFonts w:ascii="Times New Roman" w:hAnsi="Times New Roman" w:cs="Times New Roman"/>
                <w:sz w:val="14"/>
              </w:rPr>
              <w:t>17.53</w:t>
            </w:r>
          </w:p>
        </w:tc>
        <w:tc>
          <w:tcPr>
            <w:tcW w:w="900" w:type="dxa"/>
          </w:tcPr>
          <w:p w14:paraId="744D68D1">
            <w:pPr>
              <w:rPr>
                <w:rFonts w:ascii="Times New Roman" w:hAnsi="Times New Roman" w:cs="Times New Roman"/>
                <w:sz w:val="14"/>
              </w:rPr>
            </w:pPr>
            <w:r>
              <w:rPr>
                <w:rFonts w:ascii="Times New Roman" w:hAnsi="Times New Roman" w:cs="Times New Roman"/>
                <w:sz w:val="14"/>
              </w:rPr>
              <w:t>+1.57</w:t>
            </w:r>
          </w:p>
        </w:tc>
        <w:tc>
          <w:tcPr>
            <w:tcW w:w="3550" w:type="dxa"/>
          </w:tcPr>
          <w:p w14:paraId="58BB0EE3">
            <w:pPr>
              <w:rPr>
                <w:rFonts w:ascii="Times New Roman" w:hAnsi="Times New Roman" w:cs="Times New Roman"/>
                <w:sz w:val="14"/>
              </w:rPr>
            </w:pPr>
            <w:r>
              <w:rPr>
                <w:rFonts w:ascii="Times New Roman" w:hAnsi="Times New Roman" w:cs="Times New Roman"/>
                <w:sz w:val="14"/>
              </w:rPr>
              <w:t>—</w:t>
            </w:r>
          </w:p>
        </w:tc>
      </w:tr>
      <w:tr w14:paraId="3FBB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2966420F">
            <w:pPr>
              <w:rPr>
                <w:rFonts w:ascii="Times New Roman" w:hAnsi="Times New Roman" w:cs="Times New Roman"/>
                <w:sz w:val="14"/>
              </w:rPr>
            </w:pPr>
            <w:r>
              <w:rPr>
                <w:rFonts w:ascii="Times New Roman" w:hAnsi="Times New Roman" w:cs="Times New Roman"/>
                <w:sz w:val="14"/>
              </w:rPr>
              <w:t>WICANDRAFT_23535</w:t>
            </w:r>
          </w:p>
        </w:tc>
        <w:tc>
          <w:tcPr>
            <w:tcW w:w="900" w:type="dxa"/>
          </w:tcPr>
          <w:p w14:paraId="5300F1B8">
            <w:pPr>
              <w:rPr>
                <w:rFonts w:ascii="Times New Roman" w:hAnsi="Times New Roman" w:cs="Times New Roman"/>
                <w:sz w:val="14"/>
              </w:rPr>
            </w:pPr>
            <w:r>
              <w:rPr>
                <w:rFonts w:ascii="Times New Roman" w:hAnsi="Times New Roman" w:cs="Times New Roman"/>
                <w:sz w:val="14"/>
              </w:rPr>
              <w:t>up</w:t>
            </w:r>
          </w:p>
        </w:tc>
        <w:tc>
          <w:tcPr>
            <w:tcW w:w="800" w:type="dxa"/>
          </w:tcPr>
          <w:p w14:paraId="6646097E">
            <w:pPr>
              <w:rPr>
                <w:rFonts w:ascii="Times New Roman" w:hAnsi="Times New Roman" w:cs="Times New Roman"/>
                <w:sz w:val="14"/>
              </w:rPr>
            </w:pPr>
            <w:r>
              <w:rPr>
                <w:rFonts w:ascii="Times New Roman" w:hAnsi="Times New Roman" w:cs="Times New Roman"/>
                <w:sz w:val="14"/>
              </w:rPr>
              <w:t>8</w:t>
            </w:r>
          </w:p>
        </w:tc>
        <w:tc>
          <w:tcPr>
            <w:tcW w:w="1000" w:type="dxa"/>
          </w:tcPr>
          <w:p w14:paraId="27E704F6">
            <w:pPr>
              <w:rPr>
                <w:rFonts w:ascii="Times New Roman" w:hAnsi="Times New Roman" w:cs="Times New Roman"/>
                <w:sz w:val="14"/>
              </w:rPr>
            </w:pPr>
            <w:r>
              <w:rPr>
                <w:rFonts w:ascii="Times New Roman" w:hAnsi="Times New Roman" w:cs="Times New Roman"/>
                <w:sz w:val="14"/>
              </w:rPr>
              <w:t>27.46</w:t>
            </w:r>
          </w:p>
        </w:tc>
        <w:tc>
          <w:tcPr>
            <w:tcW w:w="1000" w:type="dxa"/>
          </w:tcPr>
          <w:p w14:paraId="64B61134">
            <w:pPr>
              <w:rPr>
                <w:rFonts w:ascii="Times New Roman" w:hAnsi="Times New Roman" w:cs="Times New Roman"/>
                <w:sz w:val="14"/>
              </w:rPr>
            </w:pPr>
            <w:r>
              <w:rPr>
                <w:rFonts w:ascii="Times New Roman" w:hAnsi="Times New Roman" w:cs="Times New Roman"/>
                <w:sz w:val="14"/>
              </w:rPr>
              <w:t>80.28</w:t>
            </w:r>
          </w:p>
        </w:tc>
        <w:tc>
          <w:tcPr>
            <w:tcW w:w="900" w:type="dxa"/>
          </w:tcPr>
          <w:p w14:paraId="37BEEECD">
            <w:pPr>
              <w:rPr>
                <w:rFonts w:ascii="Times New Roman" w:hAnsi="Times New Roman" w:cs="Times New Roman"/>
                <w:sz w:val="14"/>
              </w:rPr>
            </w:pPr>
            <w:r>
              <w:rPr>
                <w:rFonts w:ascii="Times New Roman" w:hAnsi="Times New Roman" w:cs="Times New Roman"/>
                <w:sz w:val="14"/>
              </w:rPr>
              <w:t>+1.55</w:t>
            </w:r>
          </w:p>
        </w:tc>
        <w:tc>
          <w:tcPr>
            <w:tcW w:w="3550" w:type="dxa"/>
          </w:tcPr>
          <w:p w14:paraId="32DC126E">
            <w:pPr>
              <w:rPr>
                <w:rFonts w:ascii="Times New Roman" w:hAnsi="Times New Roman" w:cs="Times New Roman"/>
                <w:sz w:val="14"/>
              </w:rPr>
            </w:pPr>
            <w:r>
              <w:rPr>
                <w:rFonts w:ascii="Times New Roman" w:hAnsi="Times New Roman" w:cs="Times New Roman"/>
                <w:sz w:val="14"/>
              </w:rPr>
              <w:t>—</w:t>
            </w:r>
          </w:p>
        </w:tc>
      </w:tr>
      <w:tr w14:paraId="78D6B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218BFAEE">
            <w:pPr>
              <w:rPr>
                <w:rFonts w:ascii="Times New Roman" w:hAnsi="Times New Roman" w:cs="Times New Roman"/>
                <w:sz w:val="14"/>
              </w:rPr>
            </w:pPr>
            <w:r>
              <w:rPr>
                <w:rFonts w:ascii="Times New Roman" w:hAnsi="Times New Roman" w:cs="Times New Roman"/>
                <w:sz w:val="14"/>
              </w:rPr>
              <w:t>WICANDRAFT_24815</w:t>
            </w:r>
          </w:p>
        </w:tc>
        <w:tc>
          <w:tcPr>
            <w:tcW w:w="900" w:type="dxa"/>
          </w:tcPr>
          <w:p w14:paraId="1226308A">
            <w:pPr>
              <w:rPr>
                <w:rFonts w:ascii="Times New Roman" w:hAnsi="Times New Roman" w:cs="Times New Roman"/>
                <w:sz w:val="14"/>
              </w:rPr>
            </w:pPr>
            <w:r>
              <w:rPr>
                <w:rFonts w:ascii="Times New Roman" w:hAnsi="Times New Roman" w:cs="Times New Roman"/>
                <w:sz w:val="14"/>
              </w:rPr>
              <w:t>up</w:t>
            </w:r>
          </w:p>
        </w:tc>
        <w:tc>
          <w:tcPr>
            <w:tcW w:w="800" w:type="dxa"/>
          </w:tcPr>
          <w:p w14:paraId="5E20DAD3">
            <w:pPr>
              <w:rPr>
                <w:rFonts w:ascii="Times New Roman" w:hAnsi="Times New Roman" w:cs="Times New Roman"/>
                <w:sz w:val="14"/>
              </w:rPr>
            </w:pPr>
            <w:r>
              <w:rPr>
                <w:rFonts w:ascii="Times New Roman" w:hAnsi="Times New Roman" w:cs="Times New Roman"/>
                <w:sz w:val="14"/>
              </w:rPr>
              <w:t>8</w:t>
            </w:r>
          </w:p>
        </w:tc>
        <w:tc>
          <w:tcPr>
            <w:tcW w:w="1000" w:type="dxa"/>
          </w:tcPr>
          <w:p w14:paraId="2D77AF70">
            <w:pPr>
              <w:rPr>
                <w:rFonts w:ascii="Times New Roman" w:hAnsi="Times New Roman" w:cs="Times New Roman"/>
                <w:sz w:val="14"/>
              </w:rPr>
            </w:pPr>
            <w:r>
              <w:rPr>
                <w:rFonts w:ascii="Times New Roman" w:hAnsi="Times New Roman" w:cs="Times New Roman"/>
                <w:sz w:val="14"/>
              </w:rPr>
              <w:t>3.43</w:t>
            </w:r>
          </w:p>
        </w:tc>
        <w:tc>
          <w:tcPr>
            <w:tcW w:w="1000" w:type="dxa"/>
          </w:tcPr>
          <w:p w14:paraId="63922CE8">
            <w:pPr>
              <w:rPr>
                <w:rFonts w:ascii="Times New Roman" w:hAnsi="Times New Roman" w:cs="Times New Roman"/>
                <w:sz w:val="14"/>
              </w:rPr>
            </w:pPr>
            <w:r>
              <w:rPr>
                <w:rFonts w:ascii="Times New Roman" w:hAnsi="Times New Roman" w:cs="Times New Roman"/>
                <w:sz w:val="14"/>
              </w:rPr>
              <w:t>9.95</w:t>
            </w:r>
          </w:p>
        </w:tc>
        <w:tc>
          <w:tcPr>
            <w:tcW w:w="900" w:type="dxa"/>
          </w:tcPr>
          <w:p w14:paraId="79D1BC96">
            <w:pPr>
              <w:rPr>
                <w:rFonts w:ascii="Times New Roman" w:hAnsi="Times New Roman" w:cs="Times New Roman"/>
                <w:sz w:val="14"/>
              </w:rPr>
            </w:pPr>
            <w:r>
              <w:rPr>
                <w:rFonts w:ascii="Times New Roman" w:hAnsi="Times New Roman" w:cs="Times New Roman"/>
                <w:sz w:val="14"/>
              </w:rPr>
              <w:t>+1.54</w:t>
            </w:r>
          </w:p>
        </w:tc>
        <w:tc>
          <w:tcPr>
            <w:tcW w:w="3550" w:type="dxa"/>
          </w:tcPr>
          <w:p w14:paraId="7E3CAD71">
            <w:pPr>
              <w:rPr>
                <w:rFonts w:ascii="Times New Roman" w:hAnsi="Times New Roman" w:cs="Times New Roman"/>
                <w:sz w:val="14"/>
              </w:rPr>
            </w:pPr>
            <w:r>
              <w:rPr>
                <w:rFonts w:ascii="Times New Roman" w:hAnsi="Times New Roman" w:cs="Times New Roman"/>
                <w:sz w:val="14"/>
              </w:rPr>
              <w:t>KOG1940-Zn-finger protein[R]</w:t>
            </w:r>
          </w:p>
        </w:tc>
      </w:tr>
      <w:tr w14:paraId="5B71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6060534B">
            <w:pPr>
              <w:rPr>
                <w:rFonts w:ascii="Times New Roman" w:hAnsi="Times New Roman" w:cs="Times New Roman"/>
                <w:sz w:val="14"/>
              </w:rPr>
            </w:pPr>
            <w:r>
              <w:rPr>
                <w:rFonts w:ascii="Times New Roman" w:hAnsi="Times New Roman" w:cs="Times New Roman"/>
                <w:sz w:val="14"/>
              </w:rPr>
              <w:t>WICANDRAFT_86288</w:t>
            </w:r>
          </w:p>
        </w:tc>
        <w:tc>
          <w:tcPr>
            <w:tcW w:w="900" w:type="dxa"/>
          </w:tcPr>
          <w:p w14:paraId="6A684C78">
            <w:pPr>
              <w:rPr>
                <w:rFonts w:ascii="Times New Roman" w:hAnsi="Times New Roman" w:cs="Times New Roman"/>
                <w:sz w:val="14"/>
              </w:rPr>
            </w:pPr>
            <w:r>
              <w:rPr>
                <w:rFonts w:ascii="Times New Roman" w:hAnsi="Times New Roman" w:cs="Times New Roman"/>
                <w:sz w:val="14"/>
              </w:rPr>
              <w:t>up</w:t>
            </w:r>
          </w:p>
        </w:tc>
        <w:tc>
          <w:tcPr>
            <w:tcW w:w="800" w:type="dxa"/>
          </w:tcPr>
          <w:p w14:paraId="3E4A8AD5">
            <w:pPr>
              <w:rPr>
                <w:rFonts w:ascii="Times New Roman" w:hAnsi="Times New Roman" w:cs="Times New Roman"/>
                <w:sz w:val="14"/>
              </w:rPr>
            </w:pPr>
            <w:r>
              <w:rPr>
                <w:rFonts w:ascii="Times New Roman" w:hAnsi="Times New Roman" w:cs="Times New Roman"/>
                <w:sz w:val="14"/>
              </w:rPr>
              <w:t>3</w:t>
            </w:r>
          </w:p>
        </w:tc>
        <w:tc>
          <w:tcPr>
            <w:tcW w:w="1000" w:type="dxa"/>
          </w:tcPr>
          <w:p w14:paraId="4CBCF527">
            <w:pPr>
              <w:rPr>
                <w:rFonts w:ascii="Times New Roman" w:hAnsi="Times New Roman" w:cs="Times New Roman"/>
                <w:sz w:val="14"/>
              </w:rPr>
            </w:pPr>
            <w:r>
              <w:rPr>
                <w:rFonts w:ascii="Times New Roman" w:hAnsi="Times New Roman" w:cs="Times New Roman"/>
                <w:sz w:val="14"/>
              </w:rPr>
              <w:t>2.21</w:t>
            </w:r>
          </w:p>
        </w:tc>
        <w:tc>
          <w:tcPr>
            <w:tcW w:w="1000" w:type="dxa"/>
          </w:tcPr>
          <w:p w14:paraId="0815C8F7">
            <w:pPr>
              <w:rPr>
                <w:rFonts w:ascii="Times New Roman" w:hAnsi="Times New Roman" w:cs="Times New Roman"/>
                <w:sz w:val="14"/>
              </w:rPr>
            </w:pPr>
            <w:r>
              <w:rPr>
                <w:rFonts w:ascii="Times New Roman" w:hAnsi="Times New Roman" w:cs="Times New Roman"/>
                <w:sz w:val="14"/>
              </w:rPr>
              <w:t>6.37</w:t>
            </w:r>
          </w:p>
        </w:tc>
        <w:tc>
          <w:tcPr>
            <w:tcW w:w="900" w:type="dxa"/>
          </w:tcPr>
          <w:p w14:paraId="46CB5F81">
            <w:pPr>
              <w:rPr>
                <w:rFonts w:ascii="Times New Roman" w:hAnsi="Times New Roman" w:cs="Times New Roman"/>
                <w:sz w:val="14"/>
              </w:rPr>
            </w:pPr>
            <w:r>
              <w:rPr>
                <w:rFonts w:ascii="Times New Roman" w:hAnsi="Times New Roman" w:cs="Times New Roman"/>
                <w:sz w:val="14"/>
              </w:rPr>
              <w:t>+1.53</w:t>
            </w:r>
          </w:p>
        </w:tc>
        <w:tc>
          <w:tcPr>
            <w:tcW w:w="3550" w:type="dxa"/>
          </w:tcPr>
          <w:p w14:paraId="031BC56A">
            <w:pPr>
              <w:rPr>
                <w:rFonts w:ascii="Times New Roman" w:hAnsi="Times New Roman" w:cs="Times New Roman"/>
                <w:sz w:val="14"/>
              </w:rPr>
            </w:pPr>
            <w:r>
              <w:rPr>
                <w:rFonts w:ascii="Times New Roman" w:hAnsi="Times New Roman" w:cs="Times New Roman"/>
                <w:sz w:val="14"/>
              </w:rPr>
              <w:t>KOG1820-Microtubule-associated protein[Z]</w:t>
            </w:r>
          </w:p>
        </w:tc>
      </w:tr>
      <w:tr w14:paraId="12947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1C67C074">
            <w:pPr>
              <w:rPr>
                <w:rFonts w:ascii="Times New Roman" w:hAnsi="Times New Roman" w:cs="Times New Roman"/>
                <w:sz w:val="14"/>
              </w:rPr>
            </w:pPr>
            <w:r>
              <w:rPr>
                <w:rFonts w:ascii="Times New Roman" w:hAnsi="Times New Roman" w:cs="Times New Roman"/>
                <w:sz w:val="14"/>
              </w:rPr>
              <w:t>WICANDRAFT_66925</w:t>
            </w:r>
          </w:p>
        </w:tc>
        <w:tc>
          <w:tcPr>
            <w:tcW w:w="900" w:type="dxa"/>
          </w:tcPr>
          <w:p w14:paraId="534ED072">
            <w:pPr>
              <w:rPr>
                <w:rFonts w:ascii="Times New Roman" w:hAnsi="Times New Roman" w:cs="Times New Roman"/>
                <w:sz w:val="14"/>
              </w:rPr>
            </w:pPr>
            <w:r>
              <w:rPr>
                <w:rFonts w:ascii="Times New Roman" w:hAnsi="Times New Roman" w:cs="Times New Roman"/>
                <w:sz w:val="14"/>
              </w:rPr>
              <w:t>up</w:t>
            </w:r>
          </w:p>
        </w:tc>
        <w:tc>
          <w:tcPr>
            <w:tcW w:w="800" w:type="dxa"/>
          </w:tcPr>
          <w:p w14:paraId="119F88FF">
            <w:pPr>
              <w:rPr>
                <w:rFonts w:ascii="Times New Roman" w:hAnsi="Times New Roman" w:cs="Times New Roman"/>
                <w:sz w:val="14"/>
              </w:rPr>
            </w:pPr>
            <w:r>
              <w:rPr>
                <w:rFonts w:ascii="Times New Roman" w:hAnsi="Times New Roman" w:cs="Times New Roman"/>
                <w:sz w:val="14"/>
              </w:rPr>
              <w:t>2</w:t>
            </w:r>
          </w:p>
        </w:tc>
        <w:tc>
          <w:tcPr>
            <w:tcW w:w="1000" w:type="dxa"/>
          </w:tcPr>
          <w:p w14:paraId="30576179">
            <w:pPr>
              <w:rPr>
                <w:rFonts w:ascii="Times New Roman" w:hAnsi="Times New Roman" w:cs="Times New Roman"/>
                <w:sz w:val="14"/>
              </w:rPr>
            </w:pPr>
            <w:r>
              <w:rPr>
                <w:rFonts w:ascii="Times New Roman" w:hAnsi="Times New Roman" w:cs="Times New Roman"/>
                <w:sz w:val="14"/>
              </w:rPr>
              <w:t>8.06</w:t>
            </w:r>
          </w:p>
        </w:tc>
        <w:tc>
          <w:tcPr>
            <w:tcW w:w="1000" w:type="dxa"/>
          </w:tcPr>
          <w:p w14:paraId="234339B3">
            <w:pPr>
              <w:rPr>
                <w:rFonts w:ascii="Times New Roman" w:hAnsi="Times New Roman" w:cs="Times New Roman"/>
                <w:sz w:val="14"/>
              </w:rPr>
            </w:pPr>
            <w:r>
              <w:rPr>
                <w:rFonts w:ascii="Times New Roman" w:hAnsi="Times New Roman" w:cs="Times New Roman"/>
                <w:sz w:val="14"/>
              </w:rPr>
              <w:t>23.22</w:t>
            </w:r>
          </w:p>
        </w:tc>
        <w:tc>
          <w:tcPr>
            <w:tcW w:w="900" w:type="dxa"/>
          </w:tcPr>
          <w:p w14:paraId="65093A3A">
            <w:pPr>
              <w:rPr>
                <w:rFonts w:ascii="Times New Roman" w:hAnsi="Times New Roman" w:cs="Times New Roman"/>
                <w:sz w:val="14"/>
              </w:rPr>
            </w:pPr>
            <w:r>
              <w:rPr>
                <w:rFonts w:ascii="Times New Roman" w:hAnsi="Times New Roman" w:cs="Times New Roman"/>
                <w:sz w:val="14"/>
              </w:rPr>
              <w:t>+1.53</w:t>
            </w:r>
          </w:p>
        </w:tc>
        <w:tc>
          <w:tcPr>
            <w:tcW w:w="3550" w:type="dxa"/>
          </w:tcPr>
          <w:p w14:paraId="2E0BB7BC">
            <w:pPr>
              <w:rPr>
                <w:rFonts w:ascii="Times New Roman" w:hAnsi="Times New Roman" w:cs="Times New Roman"/>
                <w:sz w:val="14"/>
              </w:rPr>
            </w:pPr>
            <w:r>
              <w:rPr>
                <w:rFonts w:ascii="Times New Roman" w:hAnsi="Times New Roman" w:cs="Times New Roman"/>
                <w:sz w:val="14"/>
              </w:rPr>
              <w:t>—</w:t>
            </w:r>
          </w:p>
        </w:tc>
      </w:tr>
      <w:tr w14:paraId="0217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6519D9AC">
            <w:pPr>
              <w:rPr>
                <w:rFonts w:ascii="Times New Roman" w:hAnsi="Times New Roman" w:cs="Times New Roman"/>
                <w:sz w:val="14"/>
              </w:rPr>
            </w:pPr>
            <w:r>
              <w:rPr>
                <w:rFonts w:ascii="Times New Roman" w:hAnsi="Times New Roman" w:cs="Times New Roman"/>
                <w:sz w:val="14"/>
              </w:rPr>
              <w:t>WICANDRAFT_90348</w:t>
            </w:r>
          </w:p>
        </w:tc>
        <w:tc>
          <w:tcPr>
            <w:tcW w:w="900" w:type="dxa"/>
          </w:tcPr>
          <w:p w14:paraId="2BC07CBE">
            <w:pPr>
              <w:rPr>
                <w:rFonts w:ascii="Times New Roman" w:hAnsi="Times New Roman" w:cs="Times New Roman"/>
                <w:sz w:val="14"/>
              </w:rPr>
            </w:pPr>
            <w:r>
              <w:rPr>
                <w:rFonts w:ascii="Times New Roman" w:hAnsi="Times New Roman" w:cs="Times New Roman"/>
                <w:sz w:val="14"/>
              </w:rPr>
              <w:t>up</w:t>
            </w:r>
          </w:p>
        </w:tc>
        <w:tc>
          <w:tcPr>
            <w:tcW w:w="800" w:type="dxa"/>
          </w:tcPr>
          <w:p w14:paraId="127E5606">
            <w:pPr>
              <w:rPr>
                <w:rFonts w:ascii="Times New Roman" w:hAnsi="Times New Roman" w:cs="Times New Roman"/>
                <w:sz w:val="14"/>
              </w:rPr>
            </w:pPr>
            <w:r>
              <w:rPr>
                <w:rFonts w:ascii="Times New Roman" w:hAnsi="Times New Roman" w:cs="Times New Roman"/>
                <w:sz w:val="14"/>
              </w:rPr>
              <w:t>8</w:t>
            </w:r>
          </w:p>
        </w:tc>
        <w:tc>
          <w:tcPr>
            <w:tcW w:w="1000" w:type="dxa"/>
          </w:tcPr>
          <w:p w14:paraId="13B6E538">
            <w:pPr>
              <w:rPr>
                <w:rFonts w:ascii="Times New Roman" w:hAnsi="Times New Roman" w:cs="Times New Roman"/>
                <w:sz w:val="14"/>
              </w:rPr>
            </w:pPr>
            <w:r>
              <w:rPr>
                <w:rFonts w:ascii="Times New Roman" w:hAnsi="Times New Roman" w:cs="Times New Roman"/>
                <w:sz w:val="14"/>
              </w:rPr>
              <w:t>9.26</w:t>
            </w:r>
          </w:p>
        </w:tc>
        <w:tc>
          <w:tcPr>
            <w:tcW w:w="1000" w:type="dxa"/>
          </w:tcPr>
          <w:p w14:paraId="6A84624B">
            <w:pPr>
              <w:rPr>
                <w:rFonts w:ascii="Times New Roman" w:hAnsi="Times New Roman" w:cs="Times New Roman"/>
                <w:sz w:val="14"/>
              </w:rPr>
            </w:pPr>
            <w:r>
              <w:rPr>
                <w:rFonts w:ascii="Times New Roman" w:hAnsi="Times New Roman" w:cs="Times New Roman"/>
                <w:sz w:val="14"/>
              </w:rPr>
              <w:t>26.49</w:t>
            </w:r>
          </w:p>
        </w:tc>
        <w:tc>
          <w:tcPr>
            <w:tcW w:w="900" w:type="dxa"/>
          </w:tcPr>
          <w:p w14:paraId="73BBC5FD">
            <w:pPr>
              <w:rPr>
                <w:rFonts w:ascii="Times New Roman" w:hAnsi="Times New Roman" w:cs="Times New Roman"/>
                <w:sz w:val="14"/>
              </w:rPr>
            </w:pPr>
            <w:r>
              <w:rPr>
                <w:rFonts w:ascii="Times New Roman" w:hAnsi="Times New Roman" w:cs="Times New Roman"/>
                <w:sz w:val="14"/>
              </w:rPr>
              <w:t>+1.52</w:t>
            </w:r>
          </w:p>
        </w:tc>
        <w:tc>
          <w:tcPr>
            <w:tcW w:w="3550" w:type="dxa"/>
          </w:tcPr>
          <w:p w14:paraId="05A76696">
            <w:pPr>
              <w:rPr>
                <w:rFonts w:ascii="Times New Roman" w:hAnsi="Times New Roman" w:cs="Times New Roman"/>
                <w:sz w:val="14"/>
              </w:rPr>
            </w:pPr>
            <w:r>
              <w:rPr>
                <w:rFonts w:ascii="Times New Roman" w:hAnsi="Times New Roman" w:cs="Times New Roman"/>
                <w:sz w:val="14"/>
              </w:rPr>
              <w:t>—</w:t>
            </w:r>
          </w:p>
        </w:tc>
      </w:tr>
      <w:tr w14:paraId="00BBF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50812979">
            <w:pPr>
              <w:rPr>
                <w:rFonts w:ascii="Times New Roman" w:hAnsi="Times New Roman" w:cs="Times New Roman"/>
                <w:sz w:val="14"/>
              </w:rPr>
            </w:pPr>
            <w:r>
              <w:rPr>
                <w:rFonts w:ascii="Times New Roman" w:hAnsi="Times New Roman" w:cs="Times New Roman"/>
                <w:sz w:val="14"/>
              </w:rPr>
              <w:t>WICANDRAFT_70724</w:t>
            </w:r>
          </w:p>
        </w:tc>
        <w:tc>
          <w:tcPr>
            <w:tcW w:w="900" w:type="dxa"/>
          </w:tcPr>
          <w:p w14:paraId="0620DD81">
            <w:pPr>
              <w:rPr>
                <w:rFonts w:ascii="Times New Roman" w:hAnsi="Times New Roman" w:cs="Times New Roman"/>
                <w:sz w:val="14"/>
              </w:rPr>
            </w:pPr>
            <w:r>
              <w:rPr>
                <w:rFonts w:ascii="Times New Roman" w:hAnsi="Times New Roman" w:cs="Times New Roman"/>
                <w:sz w:val="14"/>
              </w:rPr>
              <w:t>up</w:t>
            </w:r>
          </w:p>
        </w:tc>
        <w:tc>
          <w:tcPr>
            <w:tcW w:w="800" w:type="dxa"/>
          </w:tcPr>
          <w:p w14:paraId="35DE607A">
            <w:pPr>
              <w:rPr>
                <w:rFonts w:ascii="Times New Roman" w:hAnsi="Times New Roman" w:cs="Times New Roman"/>
                <w:sz w:val="14"/>
              </w:rPr>
            </w:pPr>
            <w:r>
              <w:rPr>
                <w:rFonts w:ascii="Times New Roman" w:hAnsi="Times New Roman" w:cs="Times New Roman"/>
                <w:sz w:val="14"/>
              </w:rPr>
              <w:t>2</w:t>
            </w:r>
          </w:p>
        </w:tc>
        <w:tc>
          <w:tcPr>
            <w:tcW w:w="1000" w:type="dxa"/>
          </w:tcPr>
          <w:p w14:paraId="2F27EE28">
            <w:pPr>
              <w:rPr>
                <w:rFonts w:ascii="Times New Roman" w:hAnsi="Times New Roman" w:cs="Times New Roman"/>
                <w:sz w:val="14"/>
              </w:rPr>
            </w:pPr>
            <w:r>
              <w:rPr>
                <w:rFonts w:ascii="Times New Roman" w:hAnsi="Times New Roman" w:cs="Times New Roman"/>
                <w:sz w:val="14"/>
              </w:rPr>
              <w:t>5.33</w:t>
            </w:r>
          </w:p>
        </w:tc>
        <w:tc>
          <w:tcPr>
            <w:tcW w:w="1000" w:type="dxa"/>
          </w:tcPr>
          <w:p w14:paraId="29E83319">
            <w:pPr>
              <w:rPr>
                <w:rFonts w:ascii="Times New Roman" w:hAnsi="Times New Roman" w:cs="Times New Roman"/>
                <w:sz w:val="14"/>
              </w:rPr>
            </w:pPr>
            <w:r>
              <w:rPr>
                <w:rFonts w:ascii="Times New Roman" w:hAnsi="Times New Roman" w:cs="Times New Roman"/>
                <w:sz w:val="14"/>
              </w:rPr>
              <w:t>15.13</w:t>
            </w:r>
          </w:p>
        </w:tc>
        <w:tc>
          <w:tcPr>
            <w:tcW w:w="900" w:type="dxa"/>
          </w:tcPr>
          <w:p w14:paraId="4BFD1342">
            <w:pPr>
              <w:rPr>
                <w:rFonts w:ascii="Times New Roman" w:hAnsi="Times New Roman" w:cs="Times New Roman"/>
                <w:sz w:val="14"/>
              </w:rPr>
            </w:pPr>
            <w:r>
              <w:rPr>
                <w:rFonts w:ascii="Times New Roman" w:hAnsi="Times New Roman" w:cs="Times New Roman"/>
                <w:sz w:val="14"/>
              </w:rPr>
              <w:t>+1.51</w:t>
            </w:r>
          </w:p>
        </w:tc>
        <w:tc>
          <w:tcPr>
            <w:tcW w:w="3550" w:type="dxa"/>
          </w:tcPr>
          <w:p w14:paraId="46D8A843">
            <w:pPr>
              <w:rPr>
                <w:rFonts w:ascii="Times New Roman" w:hAnsi="Times New Roman" w:cs="Times New Roman"/>
                <w:sz w:val="14"/>
              </w:rPr>
            </w:pPr>
            <w:r>
              <w:rPr>
                <w:rFonts w:ascii="Times New Roman" w:hAnsi="Times New Roman" w:cs="Times New Roman"/>
                <w:sz w:val="14"/>
              </w:rPr>
              <w:t>—</w:t>
            </w:r>
          </w:p>
        </w:tc>
      </w:tr>
      <w:tr w14:paraId="5C66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453248F1">
            <w:pPr>
              <w:rPr>
                <w:rFonts w:ascii="Times New Roman" w:hAnsi="Times New Roman" w:cs="Times New Roman"/>
                <w:sz w:val="14"/>
              </w:rPr>
            </w:pPr>
            <w:r>
              <w:rPr>
                <w:rFonts w:ascii="Times New Roman" w:hAnsi="Times New Roman" w:cs="Times New Roman"/>
                <w:sz w:val="14"/>
              </w:rPr>
              <w:t>WICANDRAFT_78414</w:t>
            </w:r>
          </w:p>
        </w:tc>
        <w:tc>
          <w:tcPr>
            <w:tcW w:w="900" w:type="dxa"/>
          </w:tcPr>
          <w:p w14:paraId="35252503">
            <w:pPr>
              <w:rPr>
                <w:rFonts w:ascii="Times New Roman" w:hAnsi="Times New Roman" w:cs="Times New Roman"/>
                <w:sz w:val="14"/>
              </w:rPr>
            </w:pPr>
            <w:r>
              <w:rPr>
                <w:rFonts w:ascii="Times New Roman" w:hAnsi="Times New Roman" w:cs="Times New Roman"/>
                <w:sz w:val="14"/>
              </w:rPr>
              <w:t>up</w:t>
            </w:r>
          </w:p>
        </w:tc>
        <w:tc>
          <w:tcPr>
            <w:tcW w:w="800" w:type="dxa"/>
          </w:tcPr>
          <w:p w14:paraId="6D09B2C3">
            <w:pPr>
              <w:rPr>
                <w:rFonts w:ascii="Times New Roman" w:hAnsi="Times New Roman" w:cs="Times New Roman"/>
                <w:sz w:val="14"/>
              </w:rPr>
            </w:pPr>
            <w:r>
              <w:rPr>
                <w:rFonts w:ascii="Times New Roman" w:hAnsi="Times New Roman" w:cs="Times New Roman"/>
                <w:sz w:val="14"/>
              </w:rPr>
              <w:t>3</w:t>
            </w:r>
          </w:p>
        </w:tc>
        <w:tc>
          <w:tcPr>
            <w:tcW w:w="1000" w:type="dxa"/>
          </w:tcPr>
          <w:p w14:paraId="281BD867">
            <w:pPr>
              <w:rPr>
                <w:rFonts w:ascii="Times New Roman" w:hAnsi="Times New Roman" w:cs="Times New Roman"/>
                <w:sz w:val="14"/>
              </w:rPr>
            </w:pPr>
            <w:r>
              <w:rPr>
                <w:rFonts w:ascii="Times New Roman" w:hAnsi="Times New Roman" w:cs="Times New Roman"/>
                <w:sz w:val="14"/>
              </w:rPr>
              <w:t>3.97</w:t>
            </w:r>
          </w:p>
        </w:tc>
        <w:tc>
          <w:tcPr>
            <w:tcW w:w="1000" w:type="dxa"/>
          </w:tcPr>
          <w:p w14:paraId="4F49C11B">
            <w:pPr>
              <w:rPr>
                <w:rFonts w:ascii="Times New Roman" w:hAnsi="Times New Roman" w:cs="Times New Roman"/>
                <w:sz w:val="14"/>
              </w:rPr>
            </w:pPr>
            <w:r>
              <w:rPr>
                <w:rFonts w:ascii="Times New Roman" w:hAnsi="Times New Roman" w:cs="Times New Roman"/>
                <w:sz w:val="14"/>
              </w:rPr>
              <w:t>11.34</w:t>
            </w:r>
          </w:p>
        </w:tc>
        <w:tc>
          <w:tcPr>
            <w:tcW w:w="900" w:type="dxa"/>
          </w:tcPr>
          <w:p w14:paraId="5B8212E8">
            <w:pPr>
              <w:rPr>
                <w:rFonts w:ascii="Times New Roman" w:hAnsi="Times New Roman" w:cs="Times New Roman"/>
                <w:sz w:val="14"/>
              </w:rPr>
            </w:pPr>
            <w:r>
              <w:rPr>
                <w:rFonts w:ascii="Times New Roman" w:hAnsi="Times New Roman" w:cs="Times New Roman"/>
                <w:sz w:val="14"/>
              </w:rPr>
              <w:t>+1.51</w:t>
            </w:r>
          </w:p>
        </w:tc>
        <w:tc>
          <w:tcPr>
            <w:tcW w:w="3550" w:type="dxa"/>
          </w:tcPr>
          <w:p w14:paraId="281C2FEA">
            <w:pPr>
              <w:rPr>
                <w:rFonts w:ascii="Times New Roman" w:hAnsi="Times New Roman" w:cs="Times New Roman"/>
                <w:sz w:val="14"/>
              </w:rPr>
            </w:pPr>
            <w:r>
              <w:rPr>
                <w:rFonts w:ascii="Times New Roman" w:hAnsi="Times New Roman" w:cs="Times New Roman"/>
                <w:sz w:val="14"/>
              </w:rPr>
              <w:t>KOG1101-Apoptosis inhibitor IAP1 and related BIR domain protei</w:t>
            </w:r>
          </w:p>
        </w:tc>
      </w:tr>
      <w:tr w14:paraId="4B31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744AF4D7">
            <w:pPr>
              <w:rPr>
                <w:rFonts w:ascii="Times New Roman" w:hAnsi="Times New Roman" w:cs="Times New Roman"/>
                <w:sz w:val="14"/>
              </w:rPr>
            </w:pPr>
            <w:r>
              <w:rPr>
                <w:rFonts w:ascii="Times New Roman" w:hAnsi="Times New Roman" w:cs="Times New Roman"/>
                <w:sz w:val="14"/>
              </w:rPr>
              <w:t>WICANDRAFT_15016</w:t>
            </w:r>
          </w:p>
        </w:tc>
        <w:tc>
          <w:tcPr>
            <w:tcW w:w="900" w:type="dxa"/>
          </w:tcPr>
          <w:p w14:paraId="7A9FD14A">
            <w:pPr>
              <w:rPr>
                <w:rFonts w:ascii="Times New Roman" w:hAnsi="Times New Roman" w:cs="Times New Roman"/>
                <w:sz w:val="14"/>
              </w:rPr>
            </w:pPr>
            <w:r>
              <w:rPr>
                <w:rFonts w:ascii="Times New Roman" w:hAnsi="Times New Roman" w:cs="Times New Roman"/>
                <w:sz w:val="14"/>
              </w:rPr>
              <w:t>up</w:t>
            </w:r>
          </w:p>
        </w:tc>
        <w:tc>
          <w:tcPr>
            <w:tcW w:w="800" w:type="dxa"/>
          </w:tcPr>
          <w:p w14:paraId="602D0761">
            <w:pPr>
              <w:rPr>
                <w:rFonts w:ascii="Times New Roman" w:hAnsi="Times New Roman" w:cs="Times New Roman"/>
                <w:sz w:val="14"/>
              </w:rPr>
            </w:pPr>
            <w:r>
              <w:rPr>
                <w:rFonts w:ascii="Times New Roman" w:hAnsi="Times New Roman" w:cs="Times New Roman"/>
                <w:sz w:val="14"/>
              </w:rPr>
              <w:t>1</w:t>
            </w:r>
          </w:p>
        </w:tc>
        <w:tc>
          <w:tcPr>
            <w:tcW w:w="1000" w:type="dxa"/>
          </w:tcPr>
          <w:p w14:paraId="3A810C0D">
            <w:pPr>
              <w:rPr>
                <w:rFonts w:ascii="Times New Roman" w:hAnsi="Times New Roman" w:cs="Times New Roman"/>
                <w:sz w:val="14"/>
              </w:rPr>
            </w:pPr>
            <w:r>
              <w:rPr>
                <w:rFonts w:ascii="Times New Roman" w:hAnsi="Times New Roman" w:cs="Times New Roman"/>
                <w:sz w:val="14"/>
              </w:rPr>
              <w:t>14.38</w:t>
            </w:r>
          </w:p>
        </w:tc>
        <w:tc>
          <w:tcPr>
            <w:tcW w:w="1000" w:type="dxa"/>
          </w:tcPr>
          <w:p w14:paraId="03B81336">
            <w:pPr>
              <w:rPr>
                <w:rFonts w:ascii="Times New Roman" w:hAnsi="Times New Roman" w:cs="Times New Roman"/>
                <w:sz w:val="14"/>
              </w:rPr>
            </w:pPr>
            <w:r>
              <w:rPr>
                <w:rFonts w:ascii="Times New Roman" w:hAnsi="Times New Roman" w:cs="Times New Roman"/>
                <w:sz w:val="14"/>
              </w:rPr>
              <w:t>40.27</w:t>
            </w:r>
          </w:p>
        </w:tc>
        <w:tc>
          <w:tcPr>
            <w:tcW w:w="900" w:type="dxa"/>
          </w:tcPr>
          <w:p w14:paraId="47C5B2D8">
            <w:pPr>
              <w:rPr>
                <w:rFonts w:ascii="Times New Roman" w:hAnsi="Times New Roman" w:cs="Times New Roman"/>
                <w:sz w:val="14"/>
              </w:rPr>
            </w:pPr>
            <w:r>
              <w:rPr>
                <w:rFonts w:ascii="Times New Roman" w:hAnsi="Times New Roman" w:cs="Times New Roman"/>
                <w:sz w:val="14"/>
              </w:rPr>
              <w:t>+1.49</w:t>
            </w:r>
          </w:p>
        </w:tc>
        <w:tc>
          <w:tcPr>
            <w:tcW w:w="3550" w:type="dxa"/>
          </w:tcPr>
          <w:p w14:paraId="066AD31A">
            <w:pPr>
              <w:rPr>
                <w:rFonts w:ascii="Times New Roman" w:hAnsi="Times New Roman" w:cs="Times New Roman"/>
                <w:sz w:val="14"/>
              </w:rPr>
            </w:pPr>
            <w:r>
              <w:rPr>
                <w:rFonts w:ascii="Times New Roman" w:hAnsi="Times New Roman" w:cs="Times New Roman"/>
                <w:sz w:val="14"/>
              </w:rPr>
              <w:t>KOG1657-CCAAT-binding factor, subunit C (HAP5)[K]</w:t>
            </w:r>
          </w:p>
        </w:tc>
      </w:tr>
      <w:tr w14:paraId="6653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3AEF9819">
            <w:pPr>
              <w:rPr>
                <w:rFonts w:ascii="Times New Roman" w:hAnsi="Times New Roman" w:cs="Times New Roman"/>
                <w:sz w:val="14"/>
              </w:rPr>
            </w:pPr>
            <w:r>
              <w:rPr>
                <w:rFonts w:ascii="Times New Roman" w:hAnsi="Times New Roman" w:cs="Times New Roman"/>
                <w:sz w:val="14"/>
              </w:rPr>
              <w:t>WICANDRAFT_12249</w:t>
            </w:r>
          </w:p>
        </w:tc>
        <w:tc>
          <w:tcPr>
            <w:tcW w:w="900" w:type="dxa"/>
          </w:tcPr>
          <w:p w14:paraId="14AAC5FC">
            <w:pPr>
              <w:rPr>
                <w:rFonts w:ascii="Times New Roman" w:hAnsi="Times New Roman" w:cs="Times New Roman"/>
                <w:sz w:val="14"/>
              </w:rPr>
            </w:pPr>
            <w:r>
              <w:rPr>
                <w:rFonts w:ascii="Times New Roman" w:hAnsi="Times New Roman" w:cs="Times New Roman"/>
                <w:sz w:val="14"/>
              </w:rPr>
              <w:t>up</w:t>
            </w:r>
          </w:p>
        </w:tc>
        <w:tc>
          <w:tcPr>
            <w:tcW w:w="800" w:type="dxa"/>
          </w:tcPr>
          <w:p w14:paraId="767A1249">
            <w:pPr>
              <w:rPr>
                <w:rFonts w:ascii="Times New Roman" w:hAnsi="Times New Roman" w:cs="Times New Roman"/>
                <w:sz w:val="14"/>
              </w:rPr>
            </w:pPr>
            <w:r>
              <w:rPr>
                <w:rFonts w:ascii="Times New Roman" w:hAnsi="Times New Roman" w:cs="Times New Roman"/>
                <w:sz w:val="14"/>
              </w:rPr>
              <w:t>2</w:t>
            </w:r>
          </w:p>
        </w:tc>
        <w:tc>
          <w:tcPr>
            <w:tcW w:w="1000" w:type="dxa"/>
          </w:tcPr>
          <w:p w14:paraId="441C6E22">
            <w:pPr>
              <w:rPr>
                <w:rFonts w:ascii="Times New Roman" w:hAnsi="Times New Roman" w:cs="Times New Roman"/>
                <w:sz w:val="14"/>
              </w:rPr>
            </w:pPr>
            <w:r>
              <w:rPr>
                <w:rFonts w:ascii="Times New Roman" w:hAnsi="Times New Roman" w:cs="Times New Roman"/>
                <w:sz w:val="14"/>
              </w:rPr>
              <w:t>5.76</w:t>
            </w:r>
          </w:p>
        </w:tc>
        <w:tc>
          <w:tcPr>
            <w:tcW w:w="1000" w:type="dxa"/>
          </w:tcPr>
          <w:p w14:paraId="11B9F2AF">
            <w:pPr>
              <w:rPr>
                <w:rFonts w:ascii="Times New Roman" w:hAnsi="Times New Roman" w:cs="Times New Roman"/>
                <w:sz w:val="14"/>
              </w:rPr>
            </w:pPr>
            <w:r>
              <w:rPr>
                <w:rFonts w:ascii="Times New Roman" w:hAnsi="Times New Roman" w:cs="Times New Roman"/>
                <w:sz w:val="14"/>
              </w:rPr>
              <w:t>16.05</w:t>
            </w:r>
          </w:p>
        </w:tc>
        <w:tc>
          <w:tcPr>
            <w:tcW w:w="900" w:type="dxa"/>
          </w:tcPr>
          <w:p w14:paraId="259FDF5E">
            <w:pPr>
              <w:rPr>
                <w:rFonts w:ascii="Times New Roman" w:hAnsi="Times New Roman" w:cs="Times New Roman"/>
                <w:sz w:val="14"/>
              </w:rPr>
            </w:pPr>
            <w:r>
              <w:rPr>
                <w:rFonts w:ascii="Times New Roman" w:hAnsi="Times New Roman" w:cs="Times New Roman"/>
                <w:sz w:val="14"/>
              </w:rPr>
              <w:t>+1.48</w:t>
            </w:r>
          </w:p>
        </w:tc>
        <w:tc>
          <w:tcPr>
            <w:tcW w:w="3550" w:type="dxa"/>
          </w:tcPr>
          <w:p w14:paraId="0148F10B">
            <w:pPr>
              <w:rPr>
                <w:rFonts w:ascii="Times New Roman" w:hAnsi="Times New Roman" w:cs="Times New Roman"/>
                <w:sz w:val="14"/>
              </w:rPr>
            </w:pPr>
            <w:r>
              <w:rPr>
                <w:rFonts w:ascii="Times New Roman" w:hAnsi="Times New Roman" w:cs="Times New Roman"/>
                <w:sz w:val="14"/>
              </w:rPr>
              <w:t>KOG2383-Predicted ATPase[R]</w:t>
            </w:r>
          </w:p>
        </w:tc>
      </w:tr>
      <w:tr w14:paraId="110295B0">
        <w:tblPrEx>
          <w:tblCellMar>
            <w:top w:w="0" w:type="dxa"/>
            <w:left w:w="108" w:type="dxa"/>
            <w:bottom w:w="0" w:type="dxa"/>
            <w:right w:w="108" w:type="dxa"/>
          </w:tblCellMar>
        </w:tblPrEx>
        <w:tc>
          <w:tcPr>
            <w:tcW w:w="1750" w:type="dxa"/>
          </w:tcPr>
          <w:p w14:paraId="3C1C5D5D">
            <w:pPr>
              <w:rPr>
                <w:rFonts w:ascii="Times New Roman" w:hAnsi="Times New Roman" w:cs="Times New Roman"/>
                <w:sz w:val="14"/>
              </w:rPr>
            </w:pPr>
            <w:r>
              <w:rPr>
                <w:rFonts w:ascii="Times New Roman" w:hAnsi="Times New Roman" w:cs="Times New Roman"/>
                <w:sz w:val="14"/>
              </w:rPr>
              <w:t>WICANDRAFT_76598</w:t>
            </w:r>
          </w:p>
        </w:tc>
        <w:tc>
          <w:tcPr>
            <w:tcW w:w="900" w:type="dxa"/>
          </w:tcPr>
          <w:p w14:paraId="273688BC">
            <w:pPr>
              <w:rPr>
                <w:rFonts w:ascii="Times New Roman" w:hAnsi="Times New Roman" w:cs="Times New Roman"/>
                <w:sz w:val="14"/>
              </w:rPr>
            </w:pPr>
            <w:r>
              <w:rPr>
                <w:rFonts w:ascii="Times New Roman" w:hAnsi="Times New Roman" w:cs="Times New Roman"/>
                <w:sz w:val="14"/>
              </w:rPr>
              <w:t>up</w:t>
            </w:r>
          </w:p>
        </w:tc>
        <w:tc>
          <w:tcPr>
            <w:tcW w:w="800" w:type="dxa"/>
          </w:tcPr>
          <w:p w14:paraId="722866DD">
            <w:pPr>
              <w:rPr>
                <w:rFonts w:ascii="Times New Roman" w:hAnsi="Times New Roman" w:cs="Times New Roman"/>
                <w:sz w:val="14"/>
              </w:rPr>
            </w:pPr>
            <w:r>
              <w:rPr>
                <w:rFonts w:ascii="Times New Roman" w:hAnsi="Times New Roman" w:cs="Times New Roman"/>
                <w:sz w:val="14"/>
              </w:rPr>
              <w:t>1</w:t>
            </w:r>
          </w:p>
        </w:tc>
        <w:tc>
          <w:tcPr>
            <w:tcW w:w="1000" w:type="dxa"/>
          </w:tcPr>
          <w:p w14:paraId="12FF32EF">
            <w:pPr>
              <w:rPr>
                <w:rFonts w:ascii="Times New Roman" w:hAnsi="Times New Roman" w:cs="Times New Roman"/>
                <w:sz w:val="14"/>
              </w:rPr>
            </w:pPr>
            <w:r>
              <w:rPr>
                <w:rFonts w:ascii="Times New Roman" w:hAnsi="Times New Roman" w:cs="Times New Roman"/>
                <w:sz w:val="14"/>
              </w:rPr>
              <w:t>145.06</w:t>
            </w:r>
          </w:p>
        </w:tc>
        <w:tc>
          <w:tcPr>
            <w:tcW w:w="1000" w:type="dxa"/>
          </w:tcPr>
          <w:p w14:paraId="6351BE08">
            <w:pPr>
              <w:rPr>
                <w:rFonts w:ascii="Times New Roman" w:hAnsi="Times New Roman" w:cs="Times New Roman"/>
                <w:sz w:val="14"/>
              </w:rPr>
            </w:pPr>
            <w:r>
              <w:rPr>
                <w:rFonts w:ascii="Times New Roman" w:hAnsi="Times New Roman" w:cs="Times New Roman"/>
                <w:sz w:val="14"/>
              </w:rPr>
              <w:t>396.13</w:t>
            </w:r>
          </w:p>
        </w:tc>
        <w:tc>
          <w:tcPr>
            <w:tcW w:w="900" w:type="dxa"/>
          </w:tcPr>
          <w:p w14:paraId="51F4367C">
            <w:pPr>
              <w:rPr>
                <w:rFonts w:ascii="Times New Roman" w:hAnsi="Times New Roman" w:cs="Times New Roman"/>
                <w:sz w:val="14"/>
              </w:rPr>
            </w:pPr>
            <w:r>
              <w:rPr>
                <w:rFonts w:ascii="Times New Roman" w:hAnsi="Times New Roman" w:cs="Times New Roman"/>
                <w:sz w:val="14"/>
              </w:rPr>
              <w:t>+1.45</w:t>
            </w:r>
          </w:p>
        </w:tc>
        <w:tc>
          <w:tcPr>
            <w:tcW w:w="3550" w:type="dxa"/>
          </w:tcPr>
          <w:p w14:paraId="20DB1D5F">
            <w:pPr>
              <w:rPr>
                <w:rFonts w:ascii="Times New Roman" w:hAnsi="Times New Roman" w:cs="Times New Roman"/>
                <w:sz w:val="14"/>
              </w:rPr>
            </w:pPr>
            <w:r>
              <w:rPr>
                <w:rFonts w:ascii="Times New Roman" w:hAnsi="Times New Roman" w:cs="Times New Roman"/>
                <w:sz w:val="14"/>
              </w:rPr>
              <w:t>—</w:t>
            </w:r>
          </w:p>
        </w:tc>
      </w:tr>
      <w:tr w14:paraId="5C9F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2B35420D">
            <w:pPr>
              <w:rPr>
                <w:rFonts w:ascii="Times New Roman" w:hAnsi="Times New Roman" w:cs="Times New Roman"/>
                <w:sz w:val="14"/>
              </w:rPr>
            </w:pPr>
            <w:r>
              <w:rPr>
                <w:rFonts w:ascii="Times New Roman" w:hAnsi="Times New Roman" w:cs="Times New Roman"/>
                <w:sz w:val="14"/>
              </w:rPr>
              <w:t>WICANDRAFT_91430</w:t>
            </w:r>
          </w:p>
        </w:tc>
        <w:tc>
          <w:tcPr>
            <w:tcW w:w="900" w:type="dxa"/>
          </w:tcPr>
          <w:p w14:paraId="3533C0A5">
            <w:pPr>
              <w:rPr>
                <w:rFonts w:ascii="Times New Roman" w:hAnsi="Times New Roman" w:cs="Times New Roman"/>
                <w:sz w:val="14"/>
              </w:rPr>
            </w:pPr>
            <w:r>
              <w:rPr>
                <w:rFonts w:ascii="Times New Roman" w:hAnsi="Times New Roman" w:cs="Times New Roman"/>
                <w:sz w:val="14"/>
              </w:rPr>
              <w:t>up</w:t>
            </w:r>
          </w:p>
        </w:tc>
        <w:tc>
          <w:tcPr>
            <w:tcW w:w="800" w:type="dxa"/>
          </w:tcPr>
          <w:p w14:paraId="1D723E34">
            <w:pPr>
              <w:rPr>
                <w:rFonts w:ascii="Times New Roman" w:hAnsi="Times New Roman" w:cs="Times New Roman"/>
                <w:sz w:val="14"/>
              </w:rPr>
            </w:pPr>
            <w:r>
              <w:rPr>
                <w:rFonts w:ascii="Times New Roman" w:hAnsi="Times New Roman" w:cs="Times New Roman"/>
                <w:sz w:val="14"/>
              </w:rPr>
              <w:t>3</w:t>
            </w:r>
          </w:p>
        </w:tc>
        <w:tc>
          <w:tcPr>
            <w:tcW w:w="1000" w:type="dxa"/>
          </w:tcPr>
          <w:p w14:paraId="42C91693">
            <w:pPr>
              <w:rPr>
                <w:rFonts w:ascii="Times New Roman" w:hAnsi="Times New Roman" w:cs="Times New Roman"/>
                <w:sz w:val="14"/>
              </w:rPr>
            </w:pPr>
            <w:r>
              <w:rPr>
                <w:rFonts w:ascii="Times New Roman" w:hAnsi="Times New Roman" w:cs="Times New Roman"/>
                <w:sz w:val="14"/>
              </w:rPr>
              <w:t>22.65</w:t>
            </w:r>
          </w:p>
        </w:tc>
        <w:tc>
          <w:tcPr>
            <w:tcW w:w="1000" w:type="dxa"/>
          </w:tcPr>
          <w:p w14:paraId="3773DC65">
            <w:pPr>
              <w:rPr>
                <w:rFonts w:ascii="Times New Roman" w:hAnsi="Times New Roman" w:cs="Times New Roman"/>
                <w:sz w:val="14"/>
              </w:rPr>
            </w:pPr>
            <w:r>
              <w:rPr>
                <w:rFonts w:ascii="Times New Roman" w:hAnsi="Times New Roman" w:cs="Times New Roman"/>
                <w:sz w:val="14"/>
              </w:rPr>
              <w:t>59.7</w:t>
            </w:r>
          </w:p>
        </w:tc>
        <w:tc>
          <w:tcPr>
            <w:tcW w:w="900" w:type="dxa"/>
          </w:tcPr>
          <w:p w14:paraId="72DAE41B">
            <w:pPr>
              <w:rPr>
                <w:rFonts w:ascii="Times New Roman" w:hAnsi="Times New Roman" w:cs="Times New Roman"/>
                <w:sz w:val="14"/>
              </w:rPr>
            </w:pPr>
            <w:r>
              <w:rPr>
                <w:rFonts w:ascii="Times New Roman" w:hAnsi="Times New Roman" w:cs="Times New Roman"/>
                <w:sz w:val="14"/>
              </w:rPr>
              <w:t>+1.40</w:t>
            </w:r>
          </w:p>
        </w:tc>
        <w:tc>
          <w:tcPr>
            <w:tcW w:w="3550" w:type="dxa"/>
          </w:tcPr>
          <w:p w14:paraId="526DE2B5">
            <w:pPr>
              <w:rPr>
                <w:rFonts w:ascii="Times New Roman" w:hAnsi="Times New Roman" w:cs="Times New Roman"/>
                <w:sz w:val="14"/>
              </w:rPr>
            </w:pPr>
            <w:r>
              <w:rPr>
                <w:rFonts w:ascii="Times New Roman" w:hAnsi="Times New Roman" w:cs="Times New Roman"/>
                <w:sz w:val="14"/>
              </w:rPr>
              <w:t>KOG0861-SNARE protein YKT6, synaptobrevin/VAMP syperfamily[U]</w:t>
            </w:r>
          </w:p>
        </w:tc>
      </w:tr>
      <w:tr w14:paraId="1B6D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50" w:type="dxa"/>
          </w:tcPr>
          <w:p w14:paraId="5FA26A2A">
            <w:pPr>
              <w:rPr>
                <w:rFonts w:ascii="Times New Roman" w:hAnsi="Times New Roman" w:cs="Times New Roman"/>
                <w:sz w:val="14"/>
              </w:rPr>
            </w:pPr>
            <w:r>
              <w:rPr>
                <w:rFonts w:ascii="Times New Roman" w:hAnsi="Times New Roman" w:cs="Times New Roman"/>
                <w:sz w:val="14"/>
              </w:rPr>
              <w:t>WICANDRAFT_97047</w:t>
            </w:r>
          </w:p>
        </w:tc>
        <w:tc>
          <w:tcPr>
            <w:tcW w:w="900" w:type="dxa"/>
          </w:tcPr>
          <w:p w14:paraId="74CFA4D9">
            <w:pPr>
              <w:rPr>
                <w:rFonts w:ascii="Times New Roman" w:hAnsi="Times New Roman" w:cs="Times New Roman"/>
                <w:sz w:val="14"/>
              </w:rPr>
            </w:pPr>
            <w:r>
              <w:rPr>
                <w:rFonts w:ascii="Times New Roman" w:hAnsi="Times New Roman" w:cs="Times New Roman"/>
                <w:sz w:val="14"/>
              </w:rPr>
              <w:t>up</w:t>
            </w:r>
          </w:p>
        </w:tc>
        <w:tc>
          <w:tcPr>
            <w:tcW w:w="800" w:type="dxa"/>
          </w:tcPr>
          <w:p w14:paraId="5CF3FFA2">
            <w:pPr>
              <w:rPr>
                <w:rFonts w:ascii="Times New Roman" w:hAnsi="Times New Roman" w:cs="Times New Roman"/>
                <w:sz w:val="14"/>
              </w:rPr>
            </w:pPr>
            <w:r>
              <w:rPr>
                <w:rFonts w:ascii="Times New Roman" w:hAnsi="Times New Roman" w:cs="Times New Roman"/>
                <w:sz w:val="14"/>
              </w:rPr>
              <w:t>1</w:t>
            </w:r>
          </w:p>
        </w:tc>
        <w:tc>
          <w:tcPr>
            <w:tcW w:w="1000" w:type="dxa"/>
          </w:tcPr>
          <w:p w14:paraId="17A2CBC9">
            <w:pPr>
              <w:rPr>
                <w:rFonts w:ascii="Times New Roman" w:hAnsi="Times New Roman" w:cs="Times New Roman"/>
                <w:sz w:val="14"/>
              </w:rPr>
            </w:pPr>
            <w:r>
              <w:rPr>
                <w:rFonts w:ascii="Times New Roman" w:hAnsi="Times New Roman" w:cs="Times New Roman"/>
                <w:sz w:val="14"/>
              </w:rPr>
              <w:t>10.4</w:t>
            </w:r>
          </w:p>
        </w:tc>
        <w:tc>
          <w:tcPr>
            <w:tcW w:w="1000" w:type="dxa"/>
          </w:tcPr>
          <w:p w14:paraId="5B70A101">
            <w:pPr>
              <w:rPr>
                <w:rFonts w:ascii="Times New Roman" w:hAnsi="Times New Roman" w:cs="Times New Roman"/>
                <w:sz w:val="14"/>
              </w:rPr>
            </w:pPr>
            <w:r>
              <w:rPr>
                <w:rFonts w:ascii="Times New Roman" w:hAnsi="Times New Roman" w:cs="Times New Roman"/>
                <w:sz w:val="14"/>
              </w:rPr>
              <w:t>25.95</w:t>
            </w:r>
          </w:p>
        </w:tc>
        <w:tc>
          <w:tcPr>
            <w:tcW w:w="900" w:type="dxa"/>
          </w:tcPr>
          <w:p w14:paraId="0ADD8C0B">
            <w:pPr>
              <w:rPr>
                <w:rFonts w:ascii="Times New Roman" w:hAnsi="Times New Roman" w:cs="Times New Roman"/>
                <w:sz w:val="14"/>
              </w:rPr>
            </w:pPr>
            <w:r>
              <w:rPr>
                <w:rFonts w:ascii="Times New Roman" w:hAnsi="Times New Roman" w:cs="Times New Roman"/>
                <w:sz w:val="14"/>
              </w:rPr>
              <w:t>+1.32</w:t>
            </w:r>
          </w:p>
        </w:tc>
        <w:tc>
          <w:tcPr>
            <w:tcW w:w="3550" w:type="dxa"/>
          </w:tcPr>
          <w:p w14:paraId="70522BF4">
            <w:pPr>
              <w:rPr>
                <w:rFonts w:ascii="Times New Roman" w:hAnsi="Times New Roman" w:cs="Times New Roman"/>
                <w:sz w:val="14"/>
              </w:rPr>
            </w:pPr>
            <w:r>
              <w:rPr>
                <w:rFonts w:ascii="Times New Roman" w:hAnsi="Times New Roman" w:cs="Times New Roman"/>
                <w:sz w:val="14"/>
              </w:rPr>
              <w:t>KOG1864-Ubiquitin-specific protease[O]</w:t>
            </w:r>
          </w:p>
        </w:tc>
      </w:tr>
      <w:tr w14:paraId="2EFA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tcPr>
          <w:p w14:paraId="453355D7">
            <w:pPr>
              <w:rPr>
                <w:rFonts w:ascii="Times New Roman" w:hAnsi="Times New Roman" w:cs="Times New Roman"/>
                <w:sz w:val="14"/>
              </w:rPr>
            </w:pPr>
            <w:r>
              <w:rPr>
                <w:rFonts w:ascii="Times New Roman" w:hAnsi="Times New Roman" w:cs="Times New Roman"/>
                <w:sz w:val="14"/>
              </w:rPr>
              <w:t>WICANDRAFT_102944</w:t>
            </w:r>
          </w:p>
        </w:tc>
        <w:tc>
          <w:tcPr>
            <w:tcW w:w="900" w:type="dxa"/>
          </w:tcPr>
          <w:p w14:paraId="5D70E515">
            <w:pPr>
              <w:rPr>
                <w:rFonts w:ascii="Times New Roman" w:hAnsi="Times New Roman" w:cs="Times New Roman"/>
                <w:sz w:val="14"/>
              </w:rPr>
            </w:pPr>
            <w:r>
              <w:rPr>
                <w:rFonts w:ascii="Times New Roman" w:hAnsi="Times New Roman" w:cs="Times New Roman"/>
                <w:sz w:val="14"/>
              </w:rPr>
              <w:t>up</w:t>
            </w:r>
          </w:p>
        </w:tc>
        <w:tc>
          <w:tcPr>
            <w:tcW w:w="800" w:type="dxa"/>
          </w:tcPr>
          <w:p w14:paraId="4F113783">
            <w:pPr>
              <w:rPr>
                <w:rFonts w:ascii="Times New Roman" w:hAnsi="Times New Roman" w:cs="Times New Roman"/>
                <w:sz w:val="14"/>
              </w:rPr>
            </w:pPr>
            <w:r>
              <w:rPr>
                <w:rFonts w:ascii="Times New Roman" w:hAnsi="Times New Roman" w:cs="Times New Roman"/>
                <w:sz w:val="14"/>
              </w:rPr>
              <w:t>2</w:t>
            </w:r>
          </w:p>
        </w:tc>
        <w:tc>
          <w:tcPr>
            <w:tcW w:w="1000" w:type="dxa"/>
          </w:tcPr>
          <w:p w14:paraId="628B711B">
            <w:pPr>
              <w:rPr>
                <w:rFonts w:ascii="Times New Roman" w:hAnsi="Times New Roman" w:cs="Times New Roman"/>
                <w:sz w:val="14"/>
              </w:rPr>
            </w:pPr>
            <w:r>
              <w:rPr>
                <w:rFonts w:ascii="Times New Roman" w:hAnsi="Times New Roman" w:cs="Times New Roman"/>
                <w:sz w:val="14"/>
              </w:rPr>
              <w:t>13.5</w:t>
            </w:r>
          </w:p>
        </w:tc>
        <w:tc>
          <w:tcPr>
            <w:tcW w:w="1000" w:type="dxa"/>
          </w:tcPr>
          <w:p w14:paraId="1A7F14D1">
            <w:pPr>
              <w:rPr>
                <w:rFonts w:ascii="Times New Roman" w:hAnsi="Times New Roman" w:cs="Times New Roman"/>
                <w:sz w:val="14"/>
              </w:rPr>
            </w:pPr>
            <w:r>
              <w:rPr>
                <w:rFonts w:ascii="Times New Roman" w:hAnsi="Times New Roman" w:cs="Times New Roman"/>
                <w:sz w:val="14"/>
              </w:rPr>
              <w:t>32.93</w:t>
            </w:r>
          </w:p>
        </w:tc>
        <w:tc>
          <w:tcPr>
            <w:tcW w:w="900" w:type="dxa"/>
          </w:tcPr>
          <w:p w14:paraId="184E6102">
            <w:pPr>
              <w:rPr>
                <w:rFonts w:ascii="Times New Roman" w:hAnsi="Times New Roman" w:cs="Times New Roman"/>
                <w:sz w:val="14"/>
              </w:rPr>
            </w:pPr>
            <w:r>
              <w:rPr>
                <w:rFonts w:ascii="Times New Roman" w:hAnsi="Times New Roman" w:cs="Times New Roman"/>
                <w:sz w:val="14"/>
              </w:rPr>
              <w:t>+1.29</w:t>
            </w:r>
          </w:p>
        </w:tc>
        <w:tc>
          <w:tcPr>
            <w:tcW w:w="3550" w:type="dxa"/>
          </w:tcPr>
          <w:p w14:paraId="11EC3D5B">
            <w:pPr>
              <w:rPr>
                <w:rFonts w:ascii="Times New Roman" w:hAnsi="Times New Roman" w:cs="Times New Roman"/>
                <w:sz w:val="14"/>
              </w:rPr>
            </w:pPr>
            <w:r>
              <w:rPr>
                <w:rFonts w:ascii="Times New Roman" w:hAnsi="Times New Roman" w:cs="Times New Roman"/>
                <w:sz w:val="14"/>
              </w:rPr>
              <w:t>—</w:t>
            </w:r>
          </w:p>
        </w:tc>
      </w:tr>
    </w:tbl>
    <w:p w14:paraId="5BD8D27B">
      <w:pPr>
        <w:rPr>
          <w:rFonts w:ascii="Times New Roman" w:hAnsi="Times New Roman" w:eastAsia="宋体" w:cs="Times New Roman"/>
        </w:rPr>
      </w:pPr>
    </w:p>
    <w:p w14:paraId="280FAE06">
      <w:pPr>
        <w:rPr>
          <w:rFonts w:ascii="Times New Roman" w:hAnsi="Times New Roman" w:eastAsia="宋体" w:cs="Times New Roman"/>
        </w:rPr>
      </w:pPr>
      <w:r>
        <w:rPr>
          <w:rFonts w:ascii="Times New Roman" w:hAnsi="Times New Roman" w:eastAsia="宋体" w:cs="Times New Roman"/>
          <w:szCs w:val="21"/>
        </w:rPr>
        <w:t xml:space="preserve">Supplementary Table S7. KEGG pathway enrichment of the co-expression modules that contain the aroma-pathway genes of Tables 1–3. Modules are those of Supplementary Figure S3. Q is the Benjamini–Hochberg-adjusted p-value recomputed from the raw hypergeometric p-values. Two pathways with 0.05 &lt; Q &lt; 0.10 are retained as trends because of their mechanistic relevance and are marked accordingly. Nine further pathways reaching Q &lt; 0.05 in modules 5 and 8 correspond to mammalian signalling or tissue-specific KEGG maps with no counterpart in yeast (renin secretion, axon guidance, T cell receptor signalling, C-type lectin receptor signalling, oxytocin signalling, long-term potentiation, chemokine signalling, PPAR signalling and p53 signalling); these arise by orthology transfer, are not interpretable in </w:t>
      </w:r>
      <w:r>
        <w:rPr>
          <w:rFonts w:ascii="Times New Roman" w:hAnsi="Times New Roman" w:eastAsia="宋体" w:cs="Times New Roman"/>
          <w:i/>
          <w:szCs w:val="21"/>
        </w:rPr>
        <w:t>Wickerhamomyces anomalus</w:t>
      </w:r>
      <w:r>
        <w:rPr>
          <w:rFonts w:ascii="Times New Roman" w:hAnsi="Times New Roman" w:eastAsia="宋体" w:cs="Times New Roman"/>
          <w:szCs w:val="21"/>
        </w:rPr>
        <w:t>, and are excluded from Figure 8C.</w:t>
      </w:r>
    </w:p>
    <w:tbl>
      <w:tblPr>
        <w:tblStyle w:val="5"/>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150"/>
        <w:gridCol w:w="780"/>
        <w:gridCol w:w="1900"/>
        <w:gridCol w:w="1000"/>
        <w:gridCol w:w="700"/>
        <w:gridCol w:w="2150"/>
      </w:tblGrid>
      <w:tr w14:paraId="5B3A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20" w:type="dxa"/>
            <w:shd w:val="clear" w:color="auto" w:fill="DCE6F1"/>
            <w:vAlign w:val="center"/>
          </w:tcPr>
          <w:p w14:paraId="7C93E0E3">
            <w:pPr>
              <w:rPr>
                <w:rFonts w:ascii="Times New Roman" w:hAnsi="Times New Roman" w:eastAsia="宋体" w:cs="Times New Roman"/>
              </w:rPr>
            </w:pPr>
            <w:r>
              <w:rPr>
                <w:rFonts w:ascii="Times New Roman" w:hAnsi="Times New Roman" w:eastAsia="宋体" w:cs="Times New Roman"/>
                <w:b/>
                <w:sz w:val="14"/>
                <w:szCs w:val="14"/>
              </w:rPr>
              <w:t>Module</w:t>
            </w:r>
          </w:p>
        </w:tc>
        <w:tc>
          <w:tcPr>
            <w:tcW w:w="1150" w:type="dxa"/>
            <w:shd w:val="clear" w:color="auto" w:fill="DCE6F1"/>
            <w:vAlign w:val="center"/>
          </w:tcPr>
          <w:p w14:paraId="502753F5">
            <w:pPr>
              <w:rPr>
                <w:rFonts w:ascii="Times New Roman" w:hAnsi="Times New Roman" w:eastAsia="宋体" w:cs="Times New Roman"/>
              </w:rPr>
            </w:pPr>
            <w:r>
              <w:rPr>
                <w:rFonts w:ascii="Times New Roman" w:hAnsi="Times New Roman" w:eastAsia="宋体" w:cs="Times New Roman"/>
                <w:b/>
                <w:sz w:val="14"/>
                <w:szCs w:val="14"/>
              </w:rPr>
              <w:t>Peak stage</w:t>
            </w:r>
          </w:p>
        </w:tc>
        <w:tc>
          <w:tcPr>
            <w:tcW w:w="780" w:type="dxa"/>
            <w:shd w:val="clear" w:color="auto" w:fill="DCE6F1"/>
            <w:vAlign w:val="center"/>
          </w:tcPr>
          <w:p w14:paraId="0FCCC2A3">
            <w:pPr>
              <w:rPr>
                <w:rFonts w:ascii="Times New Roman" w:hAnsi="Times New Roman" w:eastAsia="宋体" w:cs="Times New Roman"/>
              </w:rPr>
            </w:pPr>
            <w:r>
              <w:rPr>
                <w:rFonts w:ascii="Times New Roman" w:hAnsi="Times New Roman" w:eastAsia="宋体" w:cs="Times New Roman"/>
                <w:b/>
                <w:sz w:val="14"/>
                <w:szCs w:val="14"/>
              </w:rPr>
              <w:t>Pathway</w:t>
            </w:r>
          </w:p>
        </w:tc>
        <w:tc>
          <w:tcPr>
            <w:tcW w:w="1900" w:type="dxa"/>
            <w:shd w:val="clear" w:color="auto" w:fill="DCE6F1"/>
            <w:vAlign w:val="center"/>
          </w:tcPr>
          <w:p w14:paraId="3D539885">
            <w:pPr>
              <w:rPr>
                <w:rFonts w:ascii="Times New Roman" w:hAnsi="Times New Roman" w:eastAsia="宋体" w:cs="Times New Roman"/>
              </w:rPr>
            </w:pPr>
            <w:r>
              <w:rPr>
                <w:rFonts w:ascii="Times New Roman" w:hAnsi="Times New Roman" w:eastAsia="宋体" w:cs="Times New Roman"/>
                <w:b/>
                <w:sz w:val="14"/>
                <w:szCs w:val="14"/>
              </w:rPr>
              <w:t>Description</w:t>
            </w:r>
          </w:p>
        </w:tc>
        <w:tc>
          <w:tcPr>
            <w:tcW w:w="1000" w:type="dxa"/>
            <w:shd w:val="clear" w:color="auto" w:fill="DCE6F1"/>
            <w:vAlign w:val="center"/>
          </w:tcPr>
          <w:p w14:paraId="4B0EEDB9">
            <w:pPr>
              <w:rPr>
                <w:rFonts w:ascii="Times New Roman" w:hAnsi="Times New Roman" w:eastAsia="宋体" w:cs="Times New Roman"/>
              </w:rPr>
            </w:pPr>
            <w:r>
              <w:rPr>
                <w:rFonts w:ascii="Times New Roman" w:hAnsi="Times New Roman" w:eastAsia="宋体" w:cs="Times New Roman"/>
                <w:b/>
                <w:sz w:val="14"/>
                <w:szCs w:val="14"/>
              </w:rPr>
              <w:t>DEGs / module size</w:t>
            </w:r>
          </w:p>
        </w:tc>
        <w:tc>
          <w:tcPr>
            <w:tcW w:w="700" w:type="dxa"/>
            <w:shd w:val="clear" w:color="auto" w:fill="DCE6F1"/>
            <w:vAlign w:val="center"/>
          </w:tcPr>
          <w:p w14:paraId="16C2B005">
            <w:pPr>
              <w:rPr>
                <w:rFonts w:ascii="Times New Roman" w:hAnsi="Times New Roman" w:eastAsia="宋体" w:cs="Times New Roman"/>
              </w:rPr>
            </w:pPr>
            <w:r>
              <w:rPr>
                <w:rFonts w:ascii="Times New Roman" w:hAnsi="Times New Roman" w:eastAsia="宋体" w:cs="Times New Roman"/>
                <w:b/>
                <w:sz w:val="14"/>
                <w:szCs w:val="14"/>
              </w:rPr>
              <w:t>BH Q</w:t>
            </w:r>
          </w:p>
        </w:tc>
        <w:tc>
          <w:tcPr>
            <w:tcW w:w="2150" w:type="dxa"/>
            <w:shd w:val="clear" w:color="auto" w:fill="DCE6F1"/>
            <w:vAlign w:val="center"/>
          </w:tcPr>
          <w:p w14:paraId="45E7732D">
            <w:pPr>
              <w:rPr>
                <w:rFonts w:ascii="Times New Roman" w:hAnsi="Times New Roman" w:eastAsia="宋体" w:cs="Times New Roman"/>
              </w:rPr>
            </w:pPr>
            <w:r>
              <w:rPr>
                <w:rFonts w:ascii="Times New Roman" w:hAnsi="Times New Roman" w:eastAsia="宋体" w:cs="Times New Roman"/>
                <w:b/>
                <w:sz w:val="14"/>
                <w:szCs w:val="14"/>
              </w:rPr>
              <w:t>Representative genes</w:t>
            </w:r>
          </w:p>
        </w:tc>
      </w:tr>
      <w:tr w14:paraId="42D3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14:paraId="6B149294">
            <w:pPr>
              <w:rPr>
                <w:rFonts w:ascii="Times New Roman" w:hAnsi="Times New Roman" w:eastAsia="宋体" w:cs="Times New Roman"/>
              </w:rPr>
            </w:pPr>
            <w:r>
              <w:rPr>
                <w:rFonts w:ascii="Times New Roman" w:hAnsi="Times New Roman" w:eastAsia="宋体" w:cs="Times New Roman"/>
                <w:sz w:val="14"/>
                <w:szCs w:val="14"/>
              </w:rPr>
              <w:t>1</w:t>
            </w:r>
          </w:p>
        </w:tc>
        <w:tc>
          <w:tcPr>
            <w:tcW w:w="1150" w:type="dxa"/>
            <w:vAlign w:val="center"/>
          </w:tcPr>
          <w:p w14:paraId="0F482F0E">
            <w:pPr>
              <w:rPr>
                <w:rFonts w:ascii="Times New Roman" w:hAnsi="Times New Roman" w:eastAsia="宋体" w:cs="Times New Roman"/>
              </w:rPr>
            </w:pPr>
            <w:r>
              <w:rPr>
                <w:rFonts w:ascii="Times New Roman" w:hAnsi="Times New Roman" w:eastAsia="宋体" w:cs="Times New Roman"/>
                <w:sz w:val="14"/>
                <w:szCs w:val="14"/>
              </w:rPr>
              <w:t>48 h</w:t>
            </w:r>
          </w:p>
        </w:tc>
        <w:tc>
          <w:tcPr>
            <w:tcW w:w="780" w:type="dxa"/>
            <w:vAlign w:val="center"/>
          </w:tcPr>
          <w:p w14:paraId="5F41E627">
            <w:pPr>
              <w:rPr>
                <w:rFonts w:ascii="Times New Roman" w:hAnsi="Times New Roman" w:eastAsia="宋体" w:cs="Times New Roman"/>
              </w:rPr>
            </w:pPr>
            <w:r>
              <w:rPr>
                <w:rFonts w:ascii="Times New Roman" w:hAnsi="Times New Roman" w:eastAsia="宋体" w:cs="Times New Roman"/>
                <w:sz w:val="14"/>
                <w:szCs w:val="14"/>
              </w:rPr>
              <w:t>ko04141</w:t>
            </w:r>
          </w:p>
        </w:tc>
        <w:tc>
          <w:tcPr>
            <w:tcW w:w="1900" w:type="dxa"/>
            <w:vAlign w:val="center"/>
          </w:tcPr>
          <w:p w14:paraId="7E275D9A">
            <w:pPr>
              <w:rPr>
                <w:rFonts w:ascii="Times New Roman" w:hAnsi="Times New Roman" w:eastAsia="宋体" w:cs="Times New Roman"/>
              </w:rPr>
            </w:pPr>
            <w:r>
              <w:rPr>
                <w:rFonts w:ascii="Times New Roman" w:hAnsi="Times New Roman" w:eastAsia="宋体" w:cs="Times New Roman"/>
                <w:sz w:val="14"/>
                <w:szCs w:val="14"/>
              </w:rPr>
              <w:t>Protein processing in endoplasmic reticulum</w:t>
            </w:r>
          </w:p>
        </w:tc>
        <w:tc>
          <w:tcPr>
            <w:tcW w:w="1000" w:type="dxa"/>
            <w:vAlign w:val="center"/>
          </w:tcPr>
          <w:p w14:paraId="473ECB51">
            <w:pPr>
              <w:rPr>
                <w:rFonts w:ascii="Times New Roman" w:hAnsi="Times New Roman" w:eastAsia="宋体" w:cs="Times New Roman"/>
              </w:rPr>
            </w:pPr>
            <w:r>
              <w:rPr>
                <w:rFonts w:ascii="Times New Roman" w:hAnsi="Times New Roman" w:eastAsia="宋体" w:cs="Times New Roman"/>
                <w:sz w:val="14"/>
                <w:szCs w:val="14"/>
              </w:rPr>
              <w:t>22/207</w:t>
            </w:r>
          </w:p>
        </w:tc>
        <w:tc>
          <w:tcPr>
            <w:tcW w:w="700" w:type="dxa"/>
            <w:vAlign w:val="center"/>
          </w:tcPr>
          <w:p w14:paraId="4F0AAB55">
            <w:pPr>
              <w:rPr>
                <w:rFonts w:ascii="Times New Roman" w:hAnsi="Times New Roman" w:eastAsia="宋体" w:cs="Times New Roman"/>
              </w:rPr>
            </w:pPr>
            <w:r>
              <w:rPr>
                <w:rFonts w:ascii="Times New Roman" w:hAnsi="Times New Roman" w:eastAsia="宋体" w:cs="Times New Roman"/>
                <w:sz w:val="14"/>
                <w:szCs w:val="14"/>
              </w:rPr>
              <w:t>0.0040</w:t>
            </w:r>
          </w:p>
        </w:tc>
        <w:tc>
          <w:tcPr>
            <w:tcW w:w="2150" w:type="dxa"/>
            <w:vAlign w:val="center"/>
          </w:tcPr>
          <w:p w14:paraId="675BAB9A">
            <w:pPr>
              <w:rPr>
                <w:rFonts w:ascii="Times New Roman" w:hAnsi="Times New Roman" w:eastAsia="宋体" w:cs="Times New Roman"/>
              </w:rPr>
            </w:pPr>
            <w:r>
              <w:rPr>
                <w:rFonts w:ascii="Times New Roman" w:hAnsi="Times New Roman" w:eastAsia="宋体" w:cs="Times New Roman"/>
                <w:sz w:val="14"/>
                <w:szCs w:val="14"/>
              </w:rPr>
              <w:t>—</w:t>
            </w:r>
          </w:p>
        </w:tc>
      </w:tr>
      <w:tr w14:paraId="1E57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14:paraId="37253B1B">
            <w:pPr>
              <w:rPr>
                <w:rFonts w:ascii="Times New Roman" w:hAnsi="Times New Roman" w:eastAsia="宋体" w:cs="Times New Roman"/>
              </w:rPr>
            </w:pPr>
            <w:r>
              <w:rPr>
                <w:rFonts w:ascii="Times New Roman" w:hAnsi="Times New Roman" w:eastAsia="宋体" w:cs="Times New Roman"/>
                <w:sz w:val="14"/>
                <w:szCs w:val="14"/>
              </w:rPr>
              <w:t>1</w:t>
            </w:r>
          </w:p>
        </w:tc>
        <w:tc>
          <w:tcPr>
            <w:tcW w:w="1150" w:type="dxa"/>
            <w:vAlign w:val="center"/>
          </w:tcPr>
          <w:p w14:paraId="2A593CD2">
            <w:pPr>
              <w:rPr>
                <w:rFonts w:ascii="Times New Roman" w:hAnsi="Times New Roman" w:eastAsia="宋体" w:cs="Times New Roman"/>
              </w:rPr>
            </w:pPr>
            <w:r>
              <w:rPr>
                <w:rFonts w:ascii="Times New Roman" w:hAnsi="Times New Roman" w:eastAsia="宋体" w:cs="Times New Roman"/>
                <w:sz w:val="14"/>
                <w:szCs w:val="14"/>
              </w:rPr>
              <w:t>48 h</w:t>
            </w:r>
          </w:p>
        </w:tc>
        <w:tc>
          <w:tcPr>
            <w:tcW w:w="780" w:type="dxa"/>
            <w:vAlign w:val="center"/>
          </w:tcPr>
          <w:p w14:paraId="3C7F1F1A">
            <w:pPr>
              <w:rPr>
                <w:rFonts w:ascii="Times New Roman" w:hAnsi="Times New Roman" w:eastAsia="宋体" w:cs="Times New Roman"/>
              </w:rPr>
            </w:pPr>
            <w:r>
              <w:rPr>
                <w:rFonts w:ascii="Times New Roman" w:hAnsi="Times New Roman" w:eastAsia="宋体" w:cs="Times New Roman"/>
                <w:sz w:val="14"/>
                <w:szCs w:val="14"/>
              </w:rPr>
              <w:t>ko03440</w:t>
            </w:r>
          </w:p>
        </w:tc>
        <w:tc>
          <w:tcPr>
            <w:tcW w:w="1900" w:type="dxa"/>
            <w:vAlign w:val="center"/>
          </w:tcPr>
          <w:p w14:paraId="73D907FA">
            <w:pPr>
              <w:rPr>
                <w:rFonts w:ascii="Times New Roman" w:hAnsi="Times New Roman" w:eastAsia="宋体" w:cs="Times New Roman"/>
              </w:rPr>
            </w:pPr>
            <w:r>
              <w:rPr>
                <w:rFonts w:ascii="Times New Roman" w:hAnsi="Times New Roman" w:eastAsia="宋体" w:cs="Times New Roman"/>
                <w:sz w:val="14"/>
                <w:szCs w:val="14"/>
              </w:rPr>
              <w:t>Homologous recombination</w:t>
            </w:r>
          </w:p>
        </w:tc>
        <w:tc>
          <w:tcPr>
            <w:tcW w:w="1000" w:type="dxa"/>
            <w:vAlign w:val="center"/>
          </w:tcPr>
          <w:p w14:paraId="6813F25C">
            <w:pPr>
              <w:rPr>
                <w:rFonts w:ascii="Times New Roman" w:hAnsi="Times New Roman" w:eastAsia="宋体" w:cs="Times New Roman"/>
              </w:rPr>
            </w:pPr>
            <w:r>
              <w:rPr>
                <w:rFonts w:ascii="Times New Roman" w:hAnsi="Times New Roman" w:eastAsia="宋体" w:cs="Times New Roman"/>
                <w:sz w:val="14"/>
                <w:szCs w:val="14"/>
              </w:rPr>
              <w:t>9/207</w:t>
            </w:r>
          </w:p>
        </w:tc>
        <w:tc>
          <w:tcPr>
            <w:tcW w:w="700" w:type="dxa"/>
            <w:vAlign w:val="center"/>
          </w:tcPr>
          <w:p w14:paraId="6045AD07">
            <w:pPr>
              <w:rPr>
                <w:rFonts w:ascii="Times New Roman" w:hAnsi="Times New Roman" w:eastAsia="宋体" w:cs="Times New Roman"/>
              </w:rPr>
            </w:pPr>
            <w:r>
              <w:rPr>
                <w:rFonts w:ascii="Times New Roman" w:hAnsi="Times New Roman" w:eastAsia="宋体" w:cs="Times New Roman"/>
                <w:sz w:val="14"/>
                <w:szCs w:val="14"/>
              </w:rPr>
              <w:t>0.0040</w:t>
            </w:r>
          </w:p>
        </w:tc>
        <w:tc>
          <w:tcPr>
            <w:tcW w:w="2150" w:type="dxa"/>
            <w:vAlign w:val="center"/>
          </w:tcPr>
          <w:p w14:paraId="6C0BDE2D">
            <w:pPr>
              <w:rPr>
                <w:rFonts w:ascii="Times New Roman" w:hAnsi="Times New Roman" w:eastAsia="宋体" w:cs="Times New Roman"/>
              </w:rPr>
            </w:pPr>
            <w:r>
              <w:rPr>
                <w:rFonts w:ascii="Times New Roman" w:hAnsi="Times New Roman" w:eastAsia="宋体" w:cs="Times New Roman"/>
                <w:sz w:val="14"/>
                <w:szCs w:val="14"/>
              </w:rPr>
              <w:t>—</w:t>
            </w:r>
          </w:p>
        </w:tc>
      </w:tr>
      <w:tr w14:paraId="61C2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14:paraId="16832BF6">
            <w:pPr>
              <w:rPr>
                <w:rFonts w:ascii="Times New Roman" w:hAnsi="Times New Roman" w:eastAsia="宋体" w:cs="Times New Roman"/>
              </w:rPr>
            </w:pPr>
            <w:r>
              <w:rPr>
                <w:rFonts w:ascii="Times New Roman" w:hAnsi="Times New Roman" w:eastAsia="宋体" w:cs="Times New Roman"/>
                <w:sz w:val="14"/>
                <w:szCs w:val="14"/>
              </w:rPr>
              <w:t>1</w:t>
            </w:r>
          </w:p>
        </w:tc>
        <w:tc>
          <w:tcPr>
            <w:tcW w:w="1150" w:type="dxa"/>
            <w:vAlign w:val="center"/>
          </w:tcPr>
          <w:p w14:paraId="413A2BB9">
            <w:pPr>
              <w:rPr>
                <w:rFonts w:ascii="Times New Roman" w:hAnsi="Times New Roman" w:eastAsia="宋体" w:cs="Times New Roman"/>
              </w:rPr>
            </w:pPr>
            <w:r>
              <w:rPr>
                <w:rFonts w:ascii="Times New Roman" w:hAnsi="Times New Roman" w:eastAsia="宋体" w:cs="Times New Roman"/>
                <w:sz w:val="14"/>
                <w:szCs w:val="14"/>
              </w:rPr>
              <w:t>48 h</w:t>
            </w:r>
          </w:p>
        </w:tc>
        <w:tc>
          <w:tcPr>
            <w:tcW w:w="780" w:type="dxa"/>
            <w:vAlign w:val="center"/>
          </w:tcPr>
          <w:p w14:paraId="6FAC2A40">
            <w:pPr>
              <w:rPr>
                <w:rFonts w:ascii="Times New Roman" w:hAnsi="Times New Roman" w:eastAsia="宋体" w:cs="Times New Roman"/>
              </w:rPr>
            </w:pPr>
            <w:r>
              <w:rPr>
                <w:rFonts w:ascii="Times New Roman" w:hAnsi="Times New Roman" w:eastAsia="宋体" w:cs="Times New Roman"/>
                <w:sz w:val="14"/>
                <w:szCs w:val="14"/>
              </w:rPr>
              <w:t>ko03420</w:t>
            </w:r>
          </w:p>
        </w:tc>
        <w:tc>
          <w:tcPr>
            <w:tcW w:w="1900" w:type="dxa"/>
            <w:vAlign w:val="center"/>
          </w:tcPr>
          <w:p w14:paraId="3ADDD57B">
            <w:pPr>
              <w:rPr>
                <w:rFonts w:ascii="Times New Roman" w:hAnsi="Times New Roman" w:eastAsia="宋体" w:cs="Times New Roman"/>
              </w:rPr>
            </w:pPr>
            <w:r>
              <w:rPr>
                <w:rFonts w:ascii="Times New Roman" w:hAnsi="Times New Roman" w:eastAsia="宋体" w:cs="Times New Roman"/>
                <w:sz w:val="14"/>
                <w:szCs w:val="14"/>
              </w:rPr>
              <w:t>Nucleotide excision repair</w:t>
            </w:r>
          </w:p>
        </w:tc>
        <w:tc>
          <w:tcPr>
            <w:tcW w:w="1000" w:type="dxa"/>
            <w:vAlign w:val="center"/>
          </w:tcPr>
          <w:p w14:paraId="6B53AFD0">
            <w:pPr>
              <w:rPr>
                <w:rFonts w:ascii="Times New Roman" w:hAnsi="Times New Roman" w:eastAsia="宋体" w:cs="Times New Roman"/>
              </w:rPr>
            </w:pPr>
            <w:r>
              <w:rPr>
                <w:rFonts w:ascii="Times New Roman" w:hAnsi="Times New Roman" w:eastAsia="宋体" w:cs="Times New Roman"/>
                <w:sz w:val="14"/>
                <w:szCs w:val="14"/>
              </w:rPr>
              <w:t>15/207</w:t>
            </w:r>
          </w:p>
        </w:tc>
        <w:tc>
          <w:tcPr>
            <w:tcW w:w="700" w:type="dxa"/>
            <w:vAlign w:val="center"/>
          </w:tcPr>
          <w:p w14:paraId="048CC07E">
            <w:pPr>
              <w:rPr>
                <w:rFonts w:ascii="Times New Roman" w:hAnsi="Times New Roman" w:eastAsia="宋体" w:cs="Times New Roman"/>
              </w:rPr>
            </w:pPr>
            <w:r>
              <w:rPr>
                <w:rFonts w:ascii="Times New Roman" w:hAnsi="Times New Roman" w:eastAsia="宋体" w:cs="Times New Roman"/>
                <w:sz w:val="14"/>
                <w:szCs w:val="14"/>
              </w:rPr>
              <w:t>0.0040</w:t>
            </w:r>
          </w:p>
        </w:tc>
        <w:tc>
          <w:tcPr>
            <w:tcW w:w="2150" w:type="dxa"/>
            <w:vAlign w:val="center"/>
          </w:tcPr>
          <w:p w14:paraId="26C1540D">
            <w:pPr>
              <w:rPr>
                <w:rFonts w:ascii="Times New Roman" w:hAnsi="Times New Roman" w:eastAsia="宋体" w:cs="Times New Roman"/>
              </w:rPr>
            </w:pPr>
            <w:r>
              <w:rPr>
                <w:rFonts w:ascii="Times New Roman" w:hAnsi="Times New Roman" w:eastAsia="宋体" w:cs="Times New Roman"/>
                <w:sz w:val="14"/>
                <w:szCs w:val="14"/>
              </w:rPr>
              <w:t>—</w:t>
            </w:r>
          </w:p>
        </w:tc>
      </w:tr>
      <w:tr w14:paraId="07BEC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14:paraId="75EA1DDF">
            <w:pPr>
              <w:rPr>
                <w:rFonts w:ascii="Times New Roman" w:hAnsi="Times New Roman" w:eastAsia="宋体" w:cs="Times New Roman"/>
              </w:rPr>
            </w:pPr>
            <w:r>
              <w:rPr>
                <w:rFonts w:ascii="Times New Roman" w:hAnsi="Times New Roman" w:eastAsia="宋体" w:cs="Times New Roman"/>
                <w:sz w:val="14"/>
                <w:szCs w:val="14"/>
              </w:rPr>
              <w:t>1</w:t>
            </w:r>
          </w:p>
        </w:tc>
        <w:tc>
          <w:tcPr>
            <w:tcW w:w="1150" w:type="dxa"/>
            <w:vAlign w:val="center"/>
          </w:tcPr>
          <w:p w14:paraId="3188E29B">
            <w:pPr>
              <w:rPr>
                <w:rFonts w:ascii="Times New Roman" w:hAnsi="Times New Roman" w:eastAsia="宋体" w:cs="Times New Roman"/>
              </w:rPr>
            </w:pPr>
            <w:r>
              <w:rPr>
                <w:rFonts w:ascii="Times New Roman" w:hAnsi="Times New Roman" w:eastAsia="宋体" w:cs="Times New Roman"/>
                <w:sz w:val="14"/>
                <w:szCs w:val="14"/>
              </w:rPr>
              <w:t>48 h</w:t>
            </w:r>
          </w:p>
        </w:tc>
        <w:tc>
          <w:tcPr>
            <w:tcW w:w="780" w:type="dxa"/>
            <w:vAlign w:val="center"/>
          </w:tcPr>
          <w:p w14:paraId="6B6A320B">
            <w:pPr>
              <w:rPr>
                <w:rFonts w:ascii="Times New Roman" w:hAnsi="Times New Roman" w:eastAsia="宋体" w:cs="Times New Roman"/>
              </w:rPr>
            </w:pPr>
            <w:r>
              <w:rPr>
                <w:rFonts w:ascii="Times New Roman" w:hAnsi="Times New Roman" w:eastAsia="宋体" w:cs="Times New Roman"/>
                <w:sz w:val="14"/>
                <w:szCs w:val="14"/>
              </w:rPr>
              <w:t>ko03430</w:t>
            </w:r>
          </w:p>
        </w:tc>
        <w:tc>
          <w:tcPr>
            <w:tcW w:w="1900" w:type="dxa"/>
            <w:vAlign w:val="center"/>
          </w:tcPr>
          <w:p w14:paraId="640EB2C0">
            <w:pPr>
              <w:rPr>
                <w:rFonts w:ascii="Times New Roman" w:hAnsi="Times New Roman" w:eastAsia="宋体" w:cs="Times New Roman"/>
              </w:rPr>
            </w:pPr>
            <w:r>
              <w:rPr>
                <w:rFonts w:ascii="Times New Roman" w:hAnsi="Times New Roman" w:eastAsia="宋体" w:cs="Times New Roman"/>
                <w:sz w:val="14"/>
                <w:szCs w:val="14"/>
              </w:rPr>
              <w:t>Mismatch repair</w:t>
            </w:r>
          </w:p>
        </w:tc>
        <w:tc>
          <w:tcPr>
            <w:tcW w:w="1000" w:type="dxa"/>
            <w:vAlign w:val="center"/>
          </w:tcPr>
          <w:p w14:paraId="22EC592D">
            <w:pPr>
              <w:rPr>
                <w:rFonts w:ascii="Times New Roman" w:hAnsi="Times New Roman" w:eastAsia="宋体" w:cs="Times New Roman"/>
              </w:rPr>
            </w:pPr>
            <w:r>
              <w:rPr>
                <w:rFonts w:ascii="Times New Roman" w:hAnsi="Times New Roman" w:eastAsia="宋体" w:cs="Times New Roman"/>
                <w:sz w:val="14"/>
                <w:szCs w:val="14"/>
              </w:rPr>
              <w:t>9/207</w:t>
            </w:r>
          </w:p>
        </w:tc>
        <w:tc>
          <w:tcPr>
            <w:tcW w:w="700" w:type="dxa"/>
            <w:vAlign w:val="center"/>
          </w:tcPr>
          <w:p w14:paraId="6025DCA0">
            <w:pPr>
              <w:rPr>
                <w:rFonts w:ascii="Times New Roman" w:hAnsi="Times New Roman" w:eastAsia="宋体" w:cs="Times New Roman"/>
              </w:rPr>
            </w:pPr>
            <w:r>
              <w:rPr>
                <w:rFonts w:ascii="Times New Roman" w:hAnsi="Times New Roman" w:eastAsia="宋体" w:cs="Times New Roman"/>
                <w:sz w:val="14"/>
                <w:szCs w:val="14"/>
              </w:rPr>
              <w:t>0.0064</w:t>
            </w:r>
          </w:p>
        </w:tc>
        <w:tc>
          <w:tcPr>
            <w:tcW w:w="2150" w:type="dxa"/>
            <w:vAlign w:val="center"/>
          </w:tcPr>
          <w:p w14:paraId="278DD8B1">
            <w:pPr>
              <w:rPr>
                <w:rFonts w:ascii="Times New Roman" w:hAnsi="Times New Roman" w:eastAsia="宋体" w:cs="Times New Roman"/>
              </w:rPr>
            </w:pPr>
            <w:r>
              <w:rPr>
                <w:rFonts w:ascii="Times New Roman" w:hAnsi="Times New Roman" w:eastAsia="宋体" w:cs="Times New Roman"/>
                <w:sz w:val="14"/>
                <w:szCs w:val="14"/>
              </w:rPr>
              <w:t>—</w:t>
            </w:r>
          </w:p>
        </w:tc>
      </w:tr>
      <w:tr w14:paraId="19880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14:paraId="3DE720BA">
            <w:pPr>
              <w:rPr>
                <w:rFonts w:ascii="Times New Roman" w:hAnsi="Times New Roman" w:eastAsia="宋体" w:cs="Times New Roman"/>
              </w:rPr>
            </w:pPr>
            <w:r>
              <w:rPr>
                <w:rFonts w:ascii="Times New Roman" w:hAnsi="Times New Roman" w:eastAsia="宋体" w:cs="Times New Roman"/>
                <w:sz w:val="14"/>
                <w:szCs w:val="14"/>
              </w:rPr>
              <w:t>1</w:t>
            </w:r>
          </w:p>
        </w:tc>
        <w:tc>
          <w:tcPr>
            <w:tcW w:w="1150" w:type="dxa"/>
            <w:vAlign w:val="center"/>
          </w:tcPr>
          <w:p w14:paraId="66DF5656">
            <w:pPr>
              <w:rPr>
                <w:rFonts w:ascii="Times New Roman" w:hAnsi="Times New Roman" w:eastAsia="宋体" w:cs="Times New Roman"/>
              </w:rPr>
            </w:pPr>
            <w:r>
              <w:rPr>
                <w:rFonts w:ascii="Times New Roman" w:hAnsi="Times New Roman" w:eastAsia="宋体" w:cs="Times New Roman"/>
                <w:sz w:val="14"/>
                <w:szCs w:val="14"/>
              </w:rPr>
              <w:t>48 h</w:t>
            </w:r>
          </w:p>
        </w:tc>
        <w:tc>
          <w:tcPr>
            <w:tcW w:w="780" w:type="dxa"/>
            <w:vAlign w:val="center"/>
          </w:tcPr>
          <w:p w14:paraId="2100081F">
            <w:pPr>
              <w:rPr>
                <w:rFonts w:ascii="Times New Roman" w:hAnsi="Times New Roman" w:eastAsia="宋体" w:cs="Times New Roman"/>
              </w:rPr>
            </w:pPr>
            <w:r>
              <w:rPr>
                <w:rFonts w:ascii="Times New Roman" w:hAnsi="Times New Roman" w:eastAsia="宋体" w:cs="Times New Roman"/>
                <w:sz w:val="14"/>
                <w:szCs w:val="14"/>
              </w:rPr>
              <w:t>ko04120</w:t>
            </w:r>
          </w:p>
        </w:tc>
        <w:tc>
          <w:tcPr>
            <w:tcW w:w="1900" w:type="dxa"/>
            <w:vAlign w:val="center"/>
          </w:tcPr>
          <w:p w14:paraId="19444FCD">
            <w:pPr>
              <w:rPr>
                <w:rFonts w:ascii="Times New Roman" w:hAnsi="Times New Roman" w:eastAsia="宋体" w:cs="Times New Roman"/>
              </w:rPr>
            </w:pPr>
            <w:r>
              <w:rPr>
                <w:rFonts w:ascii="Times New Roman" w:hAnsi="Times New Roman" w:eastAsia="宋体" w:cs="Times New Roman"/>
                <w:sz w:val="14"/>
                <w:szCs w:val="14"/>
              </w:rPr>
              <w:t>Ubiquitin mediated proteolysis</w:t>
            </w:r>
          </w:p>
        </w:tc>
        <w:tc>
          <w:tcPr>
            <w:tcW w:w="1000" w:type="dxa"/>
            <w:vAlign w:val="center"/>
          </w:tcPr>
          <w:p w14:paraId="6CB62A56">
            <w:pPr>
              <w:rPr>
                <w:rFonts w:ascii="Times New Roman" w:hAnsi="Times New Roman" w:eastAsia="宋体" w:cs="Times New Roman"/>
              </w:rPr>
            </w:pPr>
            <w:r>
              <w:rPr>
                <w:rFonts w:ascii="Times New Roman" w:hAnsi="Times New Roman" w:eastAsia="宋体" w:cs="Times New Roman"/>
                <w:sz w:val="14"/>
                <w:szCs w:val="14"/>
              </w:rPr>
              <w:t>14/207</w:t>
            </w:r>
          </w:p>
        </w:tc>
        <w:tc>
          <w:tcPr>
            <w:tcW w:w="700" w:type="dxa"/>
            <w:vAlign w:val="center"/>
          </w:tcPr>
          <w:p w14:paraId="23830E4B">
            <w:pPr>
              <w:rPr>
                <w:rFonts w:ascii="Times New Roman" w:hAnsi="Times New Roman" w:eastAsia="宋体" w:cs="Times New Roman"/>
              </w:rPr>
            </w:pPr>
            <w:r>
              <w:rPr>
                <w:rFonts w:ascii="Times New Roman" w:hAnsi="Times New Roman" w:eastAsia="宋体" w:cs="Times New Roman"/>
                <w:sz w:val="14"/>
                <w:szCs w:val="14"/>
              </w:rPr>
              <w:t>0.0075</w:t>
            </w:r>
          </w:p>
        </w:tc>
        <w:tc>
          <w:tcPr>
            <w:tcW w:w="2150" w:type="dxa"/>
            <w:vAlign w:val="center"/>
          </w:tcPr>
          <w:p w14:paraId="75C82032">
            <w:pPr>
              <w:rPr>
                <w:rFonts w:ascii="Times New Roman" w:hAnsi="Times New Roman" w:eastAsia="宋体" w:cs="Times New Roman"/>
              </w:rPr>
            </w:pPr>
            <w:r>
              <w:rPr>
                <w:rFonts w:ascii="Times New Roman" w:hAnsi="Times New Roman" w:eastAsia="宋体" w:cs="Times New Roman"/>
                <w:sz w:val="14"/>
                <w:szCs w:val="14"/>
              </w:rPr>
              <w:t>—</w:t>
            </w:r>
          </w:p>
        </w:tc>
      </w:tr>
      <w:tr w14:paraId="29C18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14:paraId="13640C1B">
            <w:pPr>
              <w:rPr>
                <w:rFonts w:ascii="Times New Roman" w:hAnsi="Times New Roman" w:eastAsia="宋体" w:cs="Times New Roman"/>
              </w:rPr>
            </w:pPr>
            <w:r>
              <w:rPr>
                <w:rFonts w:ascii="Times New Roman" w:hAnsi="Times New Roman" w:eastAsia="宋体" w:cs="Times New Roman"/>
                <w:sz w:val="14"/>
                <w:szCs w:val="14"/>
              </w:rPr>
              <w:t>1</w:t>
            </w:r>
          </w:p>
        </w:tc>
        <w:tc>
          <w:tcPr>
            <w:tcW w:w="1150" w:type="dxa"/>
            <w:vAlign w:val="center"/>
          </w:tcPr>
          <w:p w14:paraId="003129E6">
            <w:pPr>
              <w:rPr>
                <w:rFonts w:ascii="Times New Roman" w:hAnsi="Times New Roman" w:eastAsia="宋体" w:cs="Times New Roman"/>
              </w:rPr>
            </w:pPr>
            <w:r>
              <w:rPr>
                <w:rFonts w:ascii="Times New Roman" w:hAnsi="Times New Roman" w:eastAsia="宋体" w:cs="Times New Roman"/>
                <w:sz w:val="14"/>
                <w:szCs w:val="14"/>
              </w:rPr>
              <w:t>48 h</w:t>
            </w:r>
          </w:p>
        </w:tc>
        <w:tc>
          <w:tcPr>
            <w:tcW w:w="780" w:type="dxa"/>
            <w:vAlign w:val="center"/>
          </w:tcPr>
          <w:p w14:paraId="792117F8">
            <w:pPr>
              <w:rPr>
                <w:rFonts w:ascii="Times New Roman" w:hAnsi="Times New Roman" w:eastAsia="宋体" w:cs="Times New Roman"/>
              </w:rPr>
            </w:pPr>
            <w:r>
              <w:rPr>
                <w:rFonts w:ascii="Times New Roman" w:hAnsi="Times New Roman" w:eastAsia="宋体" w:cs="Times New Roman"/>
                <w:sz w:val="14"/>
                <w:szCs w:val="14"/>
              </w:rPr>
              <w:t>ko04136</w:t>
            </w:r>
          </w:p>
        </w:tc>
        <w:tc>
          <w:tcPr>
            <w:tcW w:w="1900" w:type="dxa"/>
            <w:vAlign w:val="center"/>
          </w:tcPr>
          <w:p w14:paraId="05A186E0">
            <w:pPr>
              <w:rPr>
                <w:rFonts w:ascii="Times New Roman" w:hAnsi="Times New Roman" w:eastAsia="宋体" w:cs="Times New Roman"/>
              </w:rPr>
            </w:pPr>
            <w:r>
              <w:rPr>
                <w:rFonts w:ascii="Times New Roman" w:hAnsi="Times New Roman" w:eastAsia="宋体" w:cs="Times New Roman"/>
                <w:sz w:val="14"/>
                <w:szCs w:val="14"/>
              </w:rPr>
              <w:t>Autophagy – other</w:t>
            </w:r>
          </w:p>
        </w:tc>
        <w:tc>
          <w:tcPr>
            <w:tcW w:w="1000" w:type="dxa"/>
            <w:vAlign w:val="center"/>
          </w:tcPr>
          <w:p w14:paraId="20BFF1F4">
            <w:pPr>
              <w:rPr>
                <w:rFonts w:ascii="Times New Roman" w:hAnsi="Times New Roman" w:eastAsia="宋体" w:cs="Times New Roman"/>
              </w:rPr>
            </w:pPr>
            <w:r>
              <w:rPr>
                <w:rFonts w:ascii="Times New Roman" w:hAnsi="Times New Roman" w:eastAsia="宋体" w:cs="Times New Roman"/>
                <w:sz w:val="14"/>
                <w:szCs w:val="14"/>
              </w:rPr>
              <w:t>7/207</w:t>
            </w:r>
          </w:p>
        </w:tc>
        <w:tc>
          <w:tcPr>
            <w:tcW w:w="700" w:type="dxa"/>
            <w:vAlign w:val="center"/>
          </w:tcPr>
          <w:p w14:paraId="7EB1E86A">
            <w:pPr>
              <w:rPr>
                <w:rFonts w:ascii="Times New Roman" w:hAnsi="Times New Roman" w:eastAsia="宋体" w:cs="Times New Roman"/>
              </w:rPr>
            </w:pPr>
            <w:r>
              <w:rPr>
                <w:rFonts w:ascii="Times New Roman" w:hAnsi="Times New Roman" w:eastAsia="宋体" w:cs="Times New Roman"/>
                <w:sz w:val="14"/>
                <w:szCs w:val="14"/>
              </w:rPr>
              <w:t>0.0231</w:t>
            </w:r>
          </w:p>
        </w:tc>
        <w:tc>
          <w:tcPr>
            <w:tcW w:w="2150" w:type="dxa"/>
            <w:vAlign w:val="center"/>
          </w:tcPr>
          <w:p w14:paraId="0A2E355B">
            <w:pPr>
              <w:rPr>
                <w:rFonts w:ascii="Times New Roman" w:hAnsi="Times New Roman" w:eastAsia="宋体" w:cs="Times New Roman"/>
              </w:rPr>
            </w:pPr>
            <w:r>
              <w:rPr>
                <w:rFonts w:ascii="Times New Roman" w:hAnsi="Times New Roman" w:eastAsia="宋体" w:cs="Times New Roman"/>
                <w:sz w:val="14"/>
                <w:szCs w:val="14"/>
              </w:rPr>
              <w:t>—</w:t>
            </w:r>
          </w:p>
        </w:tc>
      </w:tr>
      <w:tr w14:paraId="2F032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14:paraId="0078101F">
            <w:pPr>
              <w:rPr>
                <w:rFonts w:ascii="Times New Roman" w:hAnsi="Times New Roman" w:eastAsia="宋体" w:cs="Times New Roman"/>
              </w:rPr>
            </w:pPr>
            <w:r>
              <w:rPr>
                <w:rFonts w:ascii="Times New Roman" w:hAnsi="Times New Roman" w:eastAsia="宋体" w:cs="Times New Roman"/>
                <w:sz w:val="14"/>
                <w:szCs w:val="14"/>
              </w:rPr>
              <w:t>2</w:t>
            </w:r>
          </w:p>
        </w:tc>
        <w:tc>
          <w:tcPr>
            <w:tcW w:w="1150" w:type="dxa"/>
            <w:vAlign w:val="center"/>
          </w:tcPr>
          <w:p w14:paraId="190F27D7">
            <w:pPr>
              <w:rPr>
                <w:rFonts w:ascii="Times New Roman" w:hAnsi="Times New Roman" w:eastAsia="宋体" w:cs="Times New Roman"/>
              </w:rPr>
            </w:pPr>
            <w:r>
              <w:rPr>
                <w:rFonts w:ascii="Times New Roman" w:hAnsi="Times New Roman" w:eastAsia="宋体" w:cs="Times New Roman"/>
                <w:sz w:val="14"/>
                <w:szCs w:val="14"/>
              </w:rPr>
              <w:t>48 h</w:t>
            </w:r>
          </w:p>
        </w:tc>
        <w:tc>
          <w:tcPr>
            <w:tcW w:w="780" w:type="dxa"/>
            <w:vAlign w:val="center"/>
          </w:tcPr>
          <w:p w14:paraId="75782DE2">
            <w:pPr>
              <w:rPr>
                <w:rFonts w:ascii="Times New Roman" w:hAnsi="Times New Roman" w:eastAsia="宋体" w:cs="Times New Roman"/>
              </w:rPr>
            </w:pPr>
            <w:r>
              <w:rPr>
                <w:rFonts w:ascii="Times New Roman" w:hAnsi="Times New Roman" w:eastAsia="宋体" w:cs="Times New Roman"/>
                <w:sz w:val="14"/>
                <w:szCs w:val="14"/>
              </w:rPr>
              <w:t>—</w:t>
            </w:r>
          </w:p>
        </w:tc>
        <w:tc>
          <w:tcPr>
            <w:tcW w:w="1900" w:type="dxa"/>
            <w:vAlign w:val="center"/>
          </w:tcPr>
          <w:p w14:paraId="1E852716">
            <w:pPr>
              <w:rPr>
                <w:rFonts w:ascii="Times New Roman" w:hAnsi="Times New Roman" w:eastAsia="宋体" w:cs="Times New Roman"/>
              </w:rPr>
            </w:pPr>
            <w:r>
              <w:rPr>
                <w:rFonts w:ascii="Times New Roman" w:hAnsi="Times New Roman" w:eastAsia="宋体" w:cs="Times New Roman"/>
                <w:sz w:val="14"/>
                <w:szCs w:val="14"/>
              </w:rPr>
              <w:t>No pathway with Q &lt; 0.05</w:t>
            </w:r>
          </w:p>
        </w:tc>
        <w:tc>
          <w:tcPr>
            <w:tcW w:w="1000" w:type="dxa"/>
            <w:vAlign w:val="center"/>
          </w:tcPr>
          <w:p w14:paraId="7539291E">
            <w:pPr>
              <w:rPr>
                <w:rFonts w:ascii="Times New Roman" w:hAnsi="Times New Roman" w:eastAsia="宋体" w:cs="Times New Roman"/>
              </w:rPr>
            </w:pPr>
            <w:r>
              <w:rPr>
                <w:rFonts w:ascii="Times New Roman" w:hAnsi="Times New Roman" w:eastAsia="宋体" w:cs="Times New Roman"/>
                <w:sz w:val="14"/>
                <w:szCs w:val="14"/>
              </w:rPr>
              <w:t>—</w:t>
            </w:r>
          </w:p>
        </w:tc>
        <w:tc>
          <w:tcPr>
            <w:tcW w:w="700" w:type="dxa"/>
            <w:vAlign w:val="center"/>
          </w:tcPr>
          <w:p w14:paraId="2CEB5198">
            <w:pPr>
              <w:rPr>
                <w:rFonts w:ascii="Times New Roman" w:hAnsi="Times New Roman" w:eastAsia="宋体" w:cs="Times New Roman"/>
              </w:rPr>
            </w:pPr>
            <w:r>
              <w:rPr>
                <w:rFonts w:ascii="Times New Roman" w:hAnsi="Times New Roman" w:eastAsia="宋体" w:cs="Times New Roman"/>
                <w:sz w:val="14"/>
                <w:szCs w:val="14"/>
              </w:rPr>
              <w:t>—</w:t>
            </w:r>
          </w:p>
        </w:tc>
        <w:tc>
          <w:tcPr>
            <w:tcW w:w="2150" w:type="dxa"/>
            <w:vAlign w:val="center"/>
          </w:tcPr>
          <w:p w14:paraId="5AA60B0F">
            <w:pPr>
              <w:rPr>
                <w:rFonts w:ascii="Times New Roman" w:hAnsi="Times New Roman" w:eastAsia="宋体" w:cs="Times New Roman"/>
              </w:rPr>
            </w:pPr>
            <w:r>
              <w:rPr>
                <w:rFonts w:ascii="Times New Roman" w:hAnsi="Times New Roman" w:eastAsia="宋体" w:cs="Times New Roman"/>
                <w:sz w:val="14"/>
                <w:szCs w:val="14"/>
              </w:rPr>
              <w:t>contains WICANDRAFT_25906, _62190, _70287, _35233</w:t>
            </w:r>
          </w:p>
        </w:tc>
      </w:tr>
      <w:tr w14:paraId="6C192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14:paraId="27C71E07">
            <w:pPr>
              <w:rPr>
                <w:rFonts w:ascii="Times New Roman" w:hAnsi="Times New Roman" w:eastAsia="宋体" w:cs="Times New Roman"/>
              </w:rPr>
            </w:pPr>
            <w:r>
              <w:rPr>
                <w:rFonts w:ascii="Times New Roman" w:hAnsi="Times New Roman" w:eastAsia="宋体" w:cs="Times New Roman"/>
                <w:sz w:val="14"/>
                <w:szCs w:val="14"/>
              </w:rPr>
              <w:t>3</w:t>
            </w:r>
          </w:p>
        </w:tc>
        <w:tc>
          <w:tcPr>
            <w:tcW w:w="1150" w:type="dxa"/>
            <w:vAlign w:val="center"/>
          </w:tcPr>
          <w:p w14:paraId="1CD7B1C9">
            <w:pPr>
              <w:rPr>
                <w:rFonts w:ascii="Times New Roman" w:hAnsi="Times New Roman" w:eastAsia="宋体" w:cs="Times New Roman"/>
              </w:rPr>
            </w:pPr>
            <w:r>
              <w:rPr>
                <w:rFonts w:ascii="Times New Roman" w:hAnsi="Times New Roman" w:eastAsia="宋体" w:cs="Times New Roman"/>
                <w:sz w:val="14"/>
                <w:szCs w:val="14"/>
              </w:rPr>
              <w:t>48 h</w:t>
            </w:r>
          </w:p>
        </w:tc>
        <w:tc>
          <w:tcPr>
            <w:tcW w:w="780" w:type="dxa"/>
            <w:vAlign w:val="center"/>
          </w:tcPr>
          <w:p w14:paraId="19CC2B30">
            <w:pPr>
              <w:rPr>
                <w:rFonts w:ascii="Times New Roman" w:hAnsi="Times New Roman" w:eastAsia="宋体" w:cs="Times New Roman"/>
              </w:rPr>
            </w:pPr>
            <w:r>
              <w:rPr>
                <w:rFonts w:ascii="Times New Roman" w:hAnsi="Times New Roman" w:eastAsia="宋体" w:cs="Times New Roman"/>
                <w:sz w:val="14"/>
                <w:szCs w:val="14"/>
              </w:rPr>
              <w:t>ko04111</w:t>
            </w:r>
          </w:p>
        </w:tc>
        <w:tc>
          <w:tcPr>
            <w:tcW w:w="1900" w:type="dxa"/>
            <w:vAlign w:val="center"/>
          </w:tcPr>
          <w:p w14:paraId="48A188A2">
            <w:pPr>
              <w:rPr>
                <w:rFonts w:ascii="Times New Roman" w:hAnsi="Times New Roman" w:eastAsia="宋体" w:cs="Times New Roman"/>
              </w:rPr>
            </w:pPr>
            <w:r>
              <w:rPr>
                <w:rFonts w:ascii="Times New Roman" w:hAnsi="Times New Roman" w:eastAsia="宋体" w:cs="Times New Roman"/>
                <w:sz w:val="14"/>
                <w:szCs w:val="14"/>
              </w:rPr>
              <w:t>Cell cycle – yeast</w:t>
            </w:r>
          </w:p>
        </w:tc>
        <w:tc>
          <w:tcPr>
            <w:tcW w:w="1000" w:type="dxa"/>
            <w:vAlign w:val="center"/>
          </w:tcPr>
          <w:p w14:paraId="78039187">
            <w:pPr>
              <w:rPr>
                <w:rFonts w:ascii="Times New Roman" w:hAnsi="Times New Roman" w:eastAsia="宋体" w:cs="Times New Roman"/>
              </w:rPr>
            </w:pPr>
            <w:r>
              <w:rPr>
                <w:rFonts w:ascii="Times New Roman" w:hAnsi="Times New Roman" w:eastAsia="宋体" w:cs="Times New Roman"/>
                <w:sz w:val="14"/>
                <w:szCs w:val="14"/>
              </w:rPr>
              <w:t>31/321</w:t>
            </w:r>
          </w:p>
        </w:tc>
        <w:tc>
          <w:tcPr>
            <w:tcW w:w="700" w:type="dxa"/>
            <w:vAlign w:val="center"/>
          </w:tcPr>
          <w:p w14:paraId="3BF2F0B6">
            <w:pPr>
              <w:rPr>
                <w:rFonts w:ascii="Times New Roman" w:hAnsi="Times New Roman" w:eastAsia="宋体" w:cs="Times New Roman"/>
              </w:rPr>
            </w:pPr>
            <w:r>
              <w:rPr>
                <w:rFonts w:ascii="Times New Roman" w:hAnsi="Times New Roman" w:eastAsia="宋体" w:cs="Times New Roman"/>
                <w:sz w:val="14"/>
                <w:szCs w:val="14"/>
              </w:rPr>
              <w:t>0.0036</w:t>
            </w:r>
          </w:p>
        </w:tc>
        <w:tc>
          <w:tcPr>
            <w:tcW w:w="2150" w:type="dxa"/>
            <w:vAlign w:val="center"/>
          </w:tcPr>
          <w:p w14:paraId="72095BF1">
            <w:pPr>
              <w:rPr>
                <w:rFonts w:ascii="Times New Roman" w:hAnsi="Times New Roman" w:eastAsia="宋体" w:cs="Times New Roman"/>
              </w:rPr>
            </w:pPr>
            <w:r>
              <w:rPr>
                <w:rFonts w:ascii="Times New Roman" w:hAnsi="Times New Roman" w:eastAsia="宋体" w:cs="Times New Roman"/>
                <w:sz w:val="14"/>
                <w:szCs w:val="14"/>
              </w:rPr>
              <w:t>—</w:t>
            </w:r>
          </w:p>
        </w:tc>
      </w:tr>
      <w:tr w14:paraId="564B0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14:paraId="1BF963E5">
            <w:pPr>
              <w:rPr>
                <w:rFonts w:ascii="Times New Roman" w:hAnsi="Times New Roman" w:eastAsia="宋体" w:cs="Times New Roman"/>
              </w:rPr>
            </w:pPr>
            <w:r>
              <w:rPr>
                <w:rFonts w:ascii="Times New Roman" w:hAnsi="Times New Roman" w:eastAsia="宋体" w:cs="Times New Roman"/>
                <w:sz w:val="14"/>
                <w:szCs w:val="14"/>
              </w:rPr>
              <w:t>5</w:t>
            </w:r>
          </w:p>
        </w:tc>
        <w:tc>
          <w:tcPr>
            <w:tcW w:w="1150" w:type="dxa"/>
            <w:vAlign w:val="center"/>
          </w:tcPr>
          <w:p w14:paraId="497A13A5">
            <w:pPr>
              <w:rPr>
                <w:rFonts w:ascii="Times New Roman" w:hAnsi="Times New Roman" w:eastAsia="宋体" w:cs="Times New Roman"/>
              </w:rPr>
            </w:pPr>
            <w:r>
              <w:rPr>
                <w:rFonts w:ascii="Times New Roman" w:hAnsi="Times New Roman" w:eastAsia="宋体" w:cs="Times New Roman"/>
                <w:sz w:val="14"/>
                <w:szCs w:val="14"/>
              </w:rPr>
              <w:t>16 h, plateau to 48 h</w:t>
            </w:r>
          </w:p>
        </w:tc>
        <w:tc>
          <w:tcPr>
            <w:tcW w:w="780" w:type="dxa"/>
            <w:vAlign w:val="center"/>
          </w:tcPr>
          <w:p w14:paraId="6B507768">
            <w:pPr>
              <w:rPr>
                <w:rFonts w:ascii="Times New Roman" w:hAnsi="Times New Roman" w:eastAsia="宋体" w:cs="Times New Roman"/>
              </w:rPr>
            </w:pPr>
            <w:r>
              <w:rPr>
                <w:rFonts w:ascii="Times New Roman" w:hAnsi="Times New Roman" w:eastAsia="宋体" w:cs="Times New Roman"/>
                <w:sz w:val="14"/>
                <w:szCs w:val="14"/>
              </w:rPr>
              <w:t>ko00592</w:t>
            </w:r>
          </w:p>
        </w:tc>
        <w:tc>
          <w:tcPr>
            <w:tcW w:w="1900" w:type="dxa"/>
            <w:vAlign w:val="center"/>
          </w:tcPr>
          <w:p w14:paraId="0901C227">
            <w:pPr>
              <w:rPr>
                <w:rFonts w:ascii="Times New Roman" w:hAnsi="Times New Roman" w:eastAsia="宋体" w:cs="Times New Roman"/>
              </w:rPr>
            </w:pPr>
            <w:r>
              <w:rPr>
                <w:rFonts w:ascii="Times New Roman" w:hAnsi="Times New Roman" w:eastAsia="宋体" w:cs="Times New Roman"/>
                <w:sz w:val="14"/>
                <w:szCs w:val="14"/>
              </w:rPr>
              <w:t>alpha-Linolenic acid metabolism</w:t>
            </w:r>
          </w:p>
        </w:tc>
        <w:tc>
          <w:tcPr>
            <w:tcW w:w="1000" w:type="dxa"/>
            <w:vAlign w:val="center"/>
          </w:tcPr>
          <w:p w14:paraId="2381FEE7">
            <w:pPr>
              <w:rPr>
                <w:rFonts w:ascii="Times New Roman" w:hAnsi="Times New Roman" w:eastAsia="宋体" w:cs="Times New Roman"/>
              </w:rPr>
            </w:pPr>
            <w:r>
              <w:rPr>
                <w:rFonts w:ascii="Times New Roman" w:hAnsi="Times New Roman" w:eastAsia="宋体" w:cs="Times New Roman"/>
                <w:sz w:val="14"/>
                <w:szCs w:val="14"/>
              </w:rPr>
              <w:t>3/62</w:t>
            </w:r>
          </w:p>
        </w:tc>
        <w:tc>
          <w:tcPr>
            <w:tcW w:w="700" w:type="dxa"/>
            <w:vAlign w:val="center"/>
          </w:tcPr>
          <w:p w14:paraId="4D1CA841">
            <w:pPr>
              <w:rPr>
                <w:rFonts w:ascii="Times New Roman" w:hAnsi="Times New Roman" w:eastAsia="宋体" w:cs="Times New Roman"/>
              </w:rPr>
            </w:pPr>
            <w:r>
              <w:rPr>
                <w:rFonts w:ascii="Times New Roman" w:hAnsi="Times New Roman" w:eastAsia="宋体" w:cs="Times New Roman"/>
                <w:sz w:val="14"/>
                <w:szCs w:val="14"/>
              </w:rPr>
              <w:t>0.0288</w:t>
            </w:r>
          </w:p>
        </w:tc>
        <w:tc>
          <w:tcPr>
            <w:tcW w:w="2150" w:type="dxa"/>
            <w:vAlign w:val="center"/>
          </w:tcPr>
          <w:p w14:paraId="5F6F9243">
            <w:pPr>
              <w:rPr>
                <w:rFonts w:ascii="Times New Roman" w:hAnsi="Times New Roman" w:eastAsia="宋体" w:cs="Times New Roman"/>
              </w:rPr>
            </w:pPr>
            <w:r>
              <w:rPr>
                <w:rFonts w:ascii="Times New Roman" w:hAnsi="Times New Roman" w:eastAsia="宋体" w:cs="Times New Roman"/>
                <w:sz w:val="14"/>
                <w:szCs w:val="14"/>
              </w:rPr>
              <w:t>WICANDRAFT_28720, _69570, _36292</w:t>
            </w:r>
          </w:p>
        </w:tc>
      </w:tr>
      <w:tr w14:paraId="0B05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14:paraId="18549633">
            <w:pPr>
              <w:rPr>
                <w:rFonts w:ascii="Times New Roman" w:hAnsi="Times New Roman" w:eastAsia="宋体" w:cs="Times New Roman"/>
              </w:rPr>
            </w:pPr>
            <w:r>
              <w:rPr>
                <w:rFonts w:ascii="Times New Roman" w:hAnsi="Times New Roman" w:eastAsia="宋体" w:cs="Times New Roman"/>
                <w:sz w:val="14"/>
                <w:szCs w:val="14"/>
              </w:rPr>
              <w:t>5</w:t>
            </w:r>
          </w:p>
        </w:tc>
        <w:tc>
          <w:tcPr>
            <w:tcW w:w="1150" w:type="dxa"/>
            <w:vAlign w:val="center"/>
          </w:tcPr>
          <w:p w14:paraId="0012D52F">
            <w:pPr>
              <w:rPr>
                <w:rFonts w:ascii="Times New Roman" w:hAnsi="Times New Roman" w:eastAsia="宋体" w:cs="Times New Roman"/>
              </w:rPr>
            </w:pPr>
            <w:r>
              <w:rPr>
                <w:rFonts w:ascii="Times New Roman" w:hAnsi="Times New Roman" w:eastAsia="宋体" w:cs="Times New Roman"/>
                <w:sz w:val="14"/>
                <w:szCs w:val="14"/>
              </w:rPr>
              <w:t>16 h, plateau to 48 h</w:t>
            </w:r>
          </w:p>
        </w:tc>
        <w:tc>
          <w:tcPr>
            <w:tcW w:w="780" w:type="dxa"/>
            <w:vAlign w:val="center"/>
          </w:tcPr>
          <w:p w14:paraId="6D891775">
            <w:pPr>
              <w:rPr>
                <w:rFonts w:ascii="Times New Roman" w:hAnsi="Times New Roman" w:eastAsia="宋体" w:cs="Times New Roman"/>
              </w:rPr>
            </w:pPr>
            <w:r>
              <w:rPr>
                <w:rFonts w:ascii="Times New Roman" w:hAnsi="Times New Roman" w:eastAsia="宋体" w:cs="Times New Roman"/>
                <w:sz w:val="14"/>
                <w:szCs w:val="14"/>
              </w:rPr>
              <w:t>ko01040</w:t>
            </w:r>
          </w:p>
        </w:tc>
        <w:tc>
          <w:tcPr>
            <w:tcW w:w="1900" w:type="dxa"/>
            <w:vAlign w:val="center"/>
          </w:tcPr>
          <w:p w14:paraId="3F55C3DD">
            <w:pPr>
              <w:rPr>
                <w:rFonts w:ascii="Times New Roman" w:hAnsi="Times New Roman" w:eastAsia="宋体" w:cs="Times New Roman"/>
              </w:rPr>
            </w:pPr>
            <w:r>
              <w:rPr>
                <w:rFonts w:ascii="Times New Roman" w:hAnsi="Times New Roman" w:eastAsia="宋体" w:cs="Times New Roman"/>
                <w:sz w:val="14"/>
                <w:szCs w:val="14"/>
              </w:rPr>
              <w:t>Biosynthesis of unsaturated fatty acids</w:t>
            </w:r>
          </w:p>
        </w:tc>
        <w:tc>
          <w:tcPr>
            <w:tcW w:w="1000" w:type="dxa"/>
            <w:vAlign w:val="center"/>
          </w:tcPr>
          <w:p w14:paraId="5847CD2D">
            <w:pPr>
              <w:rPr>
                <w:rFonts w:ascii="Times New Roman" w:hAnsi="Times New Roman" w:eastAsia="宋体" w:cs="Times New Roman"/>
              </w:rPr>
            </w:pPr>
            <w:r>
              <w:rPr>
                <w:rFonts w:ascii="Times New Roman" w:hAnsi="Times New Roman" w:eastAsia="宋体" w:cs="Times New Roman"/>
                <w:sz w:val="14"/>
                <w:szCs w:val="14"/>
              </w:rPr>
              <w:t>4/62</w:t>
            </w:r>
          </w:p>
        </w:tc>
        <w:tc>
          <w:tcPr>
            <w:tcW w:w="700" w:type="dxa"/>
            <w:vAlign w:val="center"/>
          </w:tcPr>
          <w:p w14:paraId="559713A9">
            <w:pPr>
              <w:rPr>
                <w:rFonts w:ascii="Times New Roman" w:hAnsi="Times New Roman" w:eastAsia="宋体" w:cs="Times New Roman"/>
              </w:rPr>
            </w:pPr>
            <w:r>
              <w:rPr>
                <w:rFonts w:ascii="Times New Roman" w:hAnsi="Times New Roman" w:eastAsia="宋体" w:cs="Times New Roman"/>
                <w:sz w:val="14"/>
                <w:szCs w:val="14"/>
              </w:rPr>
              <w:t>0.0288</w:t>
            </w:r>
          </w:p>
        </w:tc>
        <w:tc>
          <w:tcPr>
            <w:tcW w:w="2150" w:type="dxa"/>
            <w:vAlign w:val="center"/>
          </w:tcPr>
          <w:p w14:paraId="1FDA0BD8">
            <w:pPr>
              <w:rPr>
                <w:rFonts w:ascii="Times New Roman" w:hAnsi="Times New Roman" w:eastAsia="宋体" w:cs="Times New Roman"/>
              </w:rPr>
            </w:pPr>
            <w:r>
              <w:rPr>
                <w:rFonts w:ascii="Times New Roman" w:hAnsi="Times New Roman" w:eastAsia="宋体" w:cs="Times New Roman"/>
                <w:sz w:val="14"/>
                <w:szCs w:val="14"/>
              </w:rPr>
              <w:t>WICANDRAFT_28720, _35607, _69570, _36292</w:t>
            </w:r>
          </w:p>
        </w:tc>
      </w:tr>
      <w:tr w14:paraId="6F086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14:paraId="5EF4683A">
            <w:pPr>
              <w:rPr>
                <w:rFonts w:ascii="Times New Roman" w:hAnsi="Times New Roman" w:eastAsia="宋体" w:cs="Times New Roman"/>
              </w:rPr>
            </w:pPr>
            <w:r>
              <w:rPr>
                <w:rFonts w:ascii="Times New Roman" w:hAnsi="Times New Roman" w:eastAsia="宋体" w:cs="Times New Roman"/>
                <w:sz w:val="14"/>
                <w:szCs w:val="14"/>
              </w:rPr>
              <w:t>5</w:t>
            </w:r>
          </w:p>
        </w:tc>
        <w:tc>
          <w:tcPr>
            <w:tcW w:w="1150" w:type="dxa"/>
            <w:vAlign w:val="center"/>
          </w:tcPr>
          <w:p w14:paraId="614F6A0F">
            <w:pPr>
              <w:rPr>
                <w:rFonts w:ascii="Times New Roman" w:hAnsi="Times New Roman" w:eastAsia="宋体" w:cs="Times New Roman"/>
              </w:rPr>
            </w:pPr>
            <w:r>
              <w:rPr>
                <w:rFonts w:ascii="Times New Roman" w:hAnsi="Times New Roman" w:eastAsia="宋体" w:cs="Times New Roman"/>
                <w:sz w:val="14"/>
                <w:szCs w:val="14"/>
              </w:rPr>
              <w:t>16 h, plateau to 48 h</w:t>
            </w:r>
          </w:p>
        </w:tc>
        <w:tc>
          <w:tcPr>
            <w:tcW w:w="780" w:type="dxa"/>
            <w:vAlign w:val="center"/>
          </w:tcPr>
          <w:p w14:paraId="3EA4BE5B">
            <w:pPr>
              <w:rPr>
                <w:rFonts w:ascii="Times New Roman" w:hAnsi="Times New Roman" w:eastAsia="宋体" w:cs="Times New Roman"/>
              </w:rPr>
            </w:pPr>
            <w:r>
              <w:rPr>
                <w:rFonts w:ascii="Times New Roman" w:hAnsi="Times New Roman" w:eastAsia="宋体" w:cs="Times New Roman"/>
                <w:sz w:val="14"/>
                <w:szCs w:val="14"/>
              </w:rPr>
              <w:t>ko04146</w:t>
            </w:r>
          </w:p>
        </w:tc>
        <w:tc>
          <w:tcPr>
            <w:tcW w:w="1900" w:type="dxa"/>
            <w:vAlign w:val="center"/>
          </w:tcPr>
          <w:p w14:paraId="51277B08">
            <w:pPr>
              <w:rPr>
                <w:rFonts w:ascii="Times New Roman" w:hAnsi="Times New Roman" w:eastAsia="宋体" w:cs="Times New Roman"/>
              </w:rPr>
            </w:pPr>
            <w:r>
              <w:rPr>
                <w:rFonts w:ascii="Times New Roman" w:hAnsi="Times New Roman" w:eastAsia="宋体" w:cs="Times New Roman"/>
                <w:sz w:val="14"/>
                <w:szCs w:val="14"/>
              </w:rPr>
              <w:t>Peroxisome (trend)</w:t>
            </w:r>
          </w:p>
        </w:tc>
        <w:tc>
          <w:tcPr>
            <w:tcW w:w="1000" w:type="dxa"/>
            <w:vAlign w:val="center"/>
          </w:tcPr>
          <w:p w14:paraId="72A7B0CE">
            <w:pPr>
              <w:rPr>
                <w:rFonts w:ascii="Times New Roman" w:hAnsi="Times New Roman" w:eastAsia="宋体" w:cs="Times New Roman"/>
              </w:rPr>
            </w:pPr>
            <w:r>
              <w:rPr>
                <w:rFonts w:ascii="Times New Roman" w:hAnsi="Times New Roman" w:eastAsia="宋体" w:cs="Times New Roman"/>
                <w:sz w:val="14"/>
                <w:szCs w:val="14"/>
              </w:rPr>
              <w:t>6/62</w:t>
            </w:r>
          </w:p>
        </w:tc>
        <w:tc>
          <w:tcPr>
            <w:tcW w:w="700" w:type="dxa"/>
            <w:vAlign w:val="center"/>
          </w:tcPr>
          <w:p w14:paraId="2636B2F1">
            <w:pPr>
              <w:rPr>
                <w:rFonts w:ascii="Times New Roman" w:hAnsi="Times New Roman" w:eastAsia="宋体" w:cs="Times New Roman"/>
              </w:rPr>
            </w:pPr>
            <w:r>
              <w:rPr>
                <w:rFonts w:ascii="Times New Roman" w:hAnsi="Times New Roman" w:eastAsia="宋体" w:cs="Times New Roman"/>
                <w:sz w:val="14"/>
                <w:szCs w:val="14"/>
              </w:rPr>
              <w:t>0.0974</w:t>
            </w:r>
          </w:p>
        </w:tc>
        <w:tc>
          <w:tcPr>
            <w:tcW w:w="2150" w:type="dxa"/>
            <w:vAlign w:val="center"/>
          </w:tcPr>
          <w:p w14:paraId="1B7B94CE">
            <w:pPr>
              <w:rPr>
                <w:rFonts w:ascii="Times New Roman" w:hAnsi="Times New Roman" w:eastAsia="宋体" w:cs="Times New Roman"/>
              </w:rPr>
            </w:pPr>
            <w:r>
              <w:rPr>
                <w:rFonts w:ascii="Times New Roman" w:hAnsi="Times New Roman" w:eastAsia="宋体" w:cs="Times New Roman"/>
                <w:sz w:val="14"/>
                <w:szCs w:val="14"/>
              </w:rPr>
              <w:t>WICANDRAFT_29175, _13923, _25004</w:t>
            </w:r>
          </w:p>
        </w:tc>
      </w:tr>
      <w:tr w14:paraId="6CB4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14:paraId="2F739AC2">
            <w:pPr>
              <w:rPr>
                <w:rFonts w:ascii="Times New Roman" w:hAnsi="Times New Roman" w:eastAsia="宋体" w:cs="Times New Roman"/>
              </w:rPr>
            </w:pPr>
            <w:r>
              <w:rPr>
                <w:rFonts w:ascii="Times New Roman" w:hAnsi="Times New Roman" w:eastAsia="宋体" w:cs="Times New Roman"/>
                <w:sz w:val="14"/>
                <w:szCs w:val="14"/>
              </w:rPr>
              <w:t>8</w:t>
            </w:r>
          </w:p>
        </w:tc>
        <w:tc>
          <w:tcPr>
            <w:tcW w:w="1150" w:type="dxa"/>
            <w:vAlign w:val="center"/>
          </w:tcPr>
          <w:p w14:paraId="0104E091">
            <w:pPr>
              <w:rPr>
                <w:rFonts w:ascii="Times New Roman" w:hAnsi="Times New Roman" w:eastAsia="宋体" w:cs="Times New Roman"/>
              </w:rPr>
            </w:pPr>
            <w:r>
              <w:rPr>
                <w:rFonts w:ascii="Times New Roman" w:hAnsi="Times New Roman" w:eastAsia="宋体" w:cs="Times New Roman"/>
                <w:sz w:val="14"/>
                <w:szCs w:val="14"/>
              </w:rPr>
              <w:t>0 h</w:t>
            </w:r>
          </w:p>
        </w:tc>
        <w:tc>
          <w:tcPr>
            <w:tcW w:w="780" w:type="dxa"/>
            <w:vAlign w:val="center"/>
          </w:tcPr>
          <w:p w14:paraId="3327D738">
            <w:pPr>
              <w:rPr>
                <w:rFonts w:ascii="Times New Roman" w:hAnsi="Times New Roman" w:eastAsia="宋体" w:cs="Times New Roman"/>
              </w:rPr>
            </w:pPr>
            <w:r>
              <w:rPr>
                <w:rFonts w:ascii="Times New Roman" w:hAnsi="Times New Roman" w:eastAsia="宋体" w:cs="Times New Roman"/>
                <w:sz w:val="14"/>
                <w:szCs w:val="14"/>
              </w:rPr>
              <w:t>ko03008</w:t>
            </w:r>
          </w:p>
        </w:tc>
        <w:tc>
          <w:tcPr>
            <w:tcW w:w="1900" w:type="dxa"/>
            <w:vAlign w:val="center"/>
          </w:tcPr>
          <w:p w14:paraId="1A785032">
            <w:pPr>
              <w:rPr>
                <w:rFonts w:ascii="Times New Roman" w:hAnsi="Times New Roman" w:eastAsia="宋体" w:cs="Times New Roman"/>
              </w:rPr>
            </w:pPr>
            <w:r>
              <w:rPr>
                <w:rFonts w:ascii="Times New Roman" w:hAnsi="Times New Roman" w:eastAsia="宋体" w:cs="Times New Roman"/>
                <w:sz w:val="14"/>
                <w:szCs w:val="14"/>
              </w:rPr>
              <w:t>Ribosome biogenesis in eukaryotes</w:t>
            </w:r>
          </w:p>
        </w:tc>
        <w:tc>
          <w:tcPr>
            <w:tcW w:w="1000" w:type="dxa"/>
            <w:vAlign w:val="center"/>
          </w:tcPr>
          <w:p w14:paraId="14A94CC5">
            <w:pPr>
              <w:rPr>
                <w:rFonts w:ascii="Times New Roman" w:hAnsi="Times New Roman" w:eastAsia="宋体" w:cs="Times New Roman"/>
              </w:rPr>
            </w:pPr>
            <w:r>
              <w:rPr>
                <w:rFonts w:ascii="Times New Roman" w:hAnsi="Times New Roman" w:eastAsia="宋体" w:cs="Times New Roman"/>
                <w:sz w:val="14"/>
                <w:szCs w:val="14"/>
              </w:rPr>
              <w:t>23/261</w:t>
            </w:r>
          </w:p>
        </w:tc>
        <w:tc>
          <w:tcPr>
            <w:tcW w:w="700" w:type="dxa"/>
            <w:vAlign w:val="center"/>
          </w:tcPr>
          <w:p w14:paraId="3DF2DF0C">
            <w:pPr>
              <w:rPr>
                <w:rFonts w:ascii="Times New Roman" w:hAnsi="Times New Roman" w:eastAsia="宋体" w:cs="Times New Roman"/>
              </w:rPr>
            </w:pPr>
            <w:r>
              <w:rPr>
                <w:rFonts w:ascii="Times New Roman" w:hAnsi="Times New Roman" w:eastAsia="宋体" w:cs="Times New Roman"/>
                <w:sz w:val="14"/>
                <w:szCs w:val="14"/>
              </w:rPr>
              <w:t>0.0081</w:t>
            </w:r>
          </w:p>
        </w:tc>
        <w:tc>
          <w:tcPr>
            <w:tcW w:w="2150" w:type="dxa"/>
            <w:vAlign w:val="center"/>
          </w:tcPr>
          <w:p w14:paraId="29639768">
            <w:pPr>
              <w:rPr>
                <w:rFonts w:ascii="Times New Roman" w:hAnsi="Times New Roman" w:eastAsia="宋体" w:cs="Times New Roman"/>
              </w:rPr>
            </w:pPr>
            <w:r>
              <w:rPr>
                <w:rFonts w:ascii="Times New Roman" w:hAnsi="Times New Roman" w:eastAsia="宋体" w:cs="Times New Roman"/>
                <w:sz w:val="14"/>
                <w:szCs w:val="14"/>
              </w:rPr>
              <w:t>—</w:t>
            </w:r>
          </w:p>
        </w:tc>
      </w:tr>
      <w:tr w14:paraId="012E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14:paraId="56B75FF3">
            <w:pPr>
              <w:rPr>
                <w:rFonts w:ascii="Times New Roman" w:hAnsi="Times New Roman" w:eastAsia="宋体" w:cs="Times New Roman"/>
              </w:rPr>
            </w:pPr>
            <w:r>
              <w:rPr>
                <w:rFonts w:ascii="Times New Roman" w:hAnsi="Times New Roman" w:eastAsia="宋体" w:cs="Times New Roman"/>
                <w:sz w:val="14"/>
                <w:szCs w:val="14"/>
              </w:rPr>
              <w:t>8</w:t>
            </w:r>
          </w:p>
        </w:tc>
        <w:tc>
          <w:tcPr>
            <w:tcW w:w="1150" w:type="dxa"/>
            <w:vAlign w:val="center"/>
          </w:tcPr>
          <w:p w14:paraId="53E8C491">
            <w:pPr>
              <w:rPr>
                <w:rFonts w:ascii="Times New Roman" w:hAnsi="Times New Roman" w:eastAsia="宋体" w:cs="Times New Roman"/>
              </w:rPr>
            </w:pPr>
            <w:r>
              <w:rPr>
                <w:rFonts w:ascii="Times New Roman" w:hAnsi="Times New Roman" w:eastAsia="宋体" w:cs="Times New Roman"/>
                <w:sz w:val="14"/>
                <w:szCs w:val="14"/>
              </w:rPr>
              <w:t>0 h</w:t>
            </w:r>
          </w:p>
        </w:tc>
        <w:tc>
          <w:tcPr>
            <w:tcW w:w="780" w:type="dxa"/>
            <w:vAlign w:val="center"/>
          </w:tcPr>
          <w:p w14:paraId="23C9DFF8">
            <w:pPr>
              <w:rPr>
                <w:rFonts w:ascii="Times New Roman" w:hAnsi="Times New Roman" w:eastAsia="宋体" w:cs="Times New Roman"/>
              </w:rPr>
            </w:pPr>
            <w:r>
              <w:rPr>
                <w:rFonts w:ascii="Times New Roman" w:hAnsi="Times New Roman" w:eastAsia="宋体" w:cs="Times New Roman"/>
                <w:sz w:val="14"/>
                <w:szCs w:val="14"/>
              </w:rPr>
              <w:t>ko00660</w:t>
            </w:r>
          </w:p>
        </w:tc>
        <w:tc>
          <w:tcPr>
            <w:tcW w:w="1900" w:type="dxa"/>
            <w:vAlign w:val="center"/>
          </w:tcPr>
          <w:p w14:paraId="12A1F926">
            <w:pPr>
              <w:rPr>
                <w:rFonts w:ascii="Times New Roman" w:hAnsi="Times New Roman" w:eastAsia="宋体" w:cs="Times New Roman"/>
              </w:rPr>
            </w:pPr>
            <w:r>
              <w:rPr>
                <w:rFonts w:ascii="Times New Roman" w:hAnsi="Times New Roman" w:eastAsia="宋体" w:cs="Times New Roman"/>
                <w:sz w:val="14"/>
                <w:szCs w:val="14"/>
              </w:rPr>
              <w:t>C5-Branched dibasic acid metab. (trend)</w:t>
            </w:r>
          </w:p>
        </w:tc>
        <w:tc>
          <w:tcPr>
            <w:tcW w:w="1000" w:type="dxa"/>
            <w:vAlign w:val="center"/>
          </w:tcPr>
          <w:p w14:paraId="6ADFE84A">
            <w:pPr>
              <w:rPr>
                <w:rFonts w:ascii="Times New Roman" w:hAnsi="Times New Roman" w:eastAsia="宋体" w:cs="Times New Roman"/>
              </w:rPr>
            </w:pPr>
            <w:r>
              <w:rPr>
                <w:rFonts w:ascii="Times New Roman" w:hAnsi="Times New Roman" w:eastAsia="宋体" w:cs="Times New Roman"/>
                <w:sz w:val="14"/>
                <w:szCs w:val="14"/>
              </w:rPr>
              <w:t>3/261</w:t>
            </w:r>
          </w:p>
        </w:tc>
        <w:tc>
          <w:tcPr>
            <w:tcW w:w="700" w:type="dxa"/>
            <w:vAlign w:val="center"/>
          </w:tcPr>
          <w:p w14:paraId="2ADF55A5">
            <w:pPr>
              <w:rPr>
                <w:rFonts w:ascii="Times New Roman" w:hAnsi="Times New Roman" w:eastAsia="宋体" w:cs="Times New Roman"/>
              </w:rPr>
            </w:pPr>
            <w:r>
              <w:rPr>
                <w:rFonts w:ascii="Times New Roman" w:hAnsi="Times New Roman" w:eastAsia="宋体" w:cs="Times New Roman"/>
                <w:sz w:val="14"/>
                <w:szCs w:val="14"/>
              </w:rPr>
              <w:t>0.0533</w:t>
            </w:r>
          </w:p>
        </w:tc>
        <w:tc>
          <w:tcPr>
            <w:tcW w:w="2150" w:type="dxa"/>
            <w:vAlign w:val="center"/>
          </w:tcPr>
          <w:p w14:paraId="54E57108">
            <w:pPr>
              <w:rPr>
                <w:rFonts w:ascii="Times New Roman" w:hAnsi="Times New Roman" w:eastAsia="宋体" w:cs="Times New Roman"/>
              </w:rPr>
            </w:pPr>
            <w:r>
              <w:rPr>
                <w:rFonts w:ascii="Times New Roman" w:hAnsi="Times New Roman" w:eastAsia="宋体" w:cs="Times New Roman"/>
                <w:sz w:val="14"/>
                <w:szCs w:val="14"/>
              </w:rPr>
              <w:t>WICANDRAFT_63205, _34501, _61466</w:t>
            </w:r>
          </w:p>
        </w:tc>
      </w:tr>
    </w:tbl>
    <w:p w14:paraId="64AC375F">
      <w:pPr>
        <w:rPr>
          <w:rFonts w:ascii="Times New Roman" w:hAnsi="Times New Roman" w:eastAsia="宋体" w:cs="Times New Roman"/>
        </w:rPr>
      </w:pPr>
    </w:p>
    <w:p w14:paraId="3DD5195F">
      <w:pPr>
        <w:rPr>
          <w:rFonts w:ascii="Times New Roman" w:hAnsi="Times New Roman" w:eastAsia="宋体" w:cs="Times New Roman"/>
        </w:rPr>
      </w:pPr>
      <w:r>
        <w:rPr>
          <w:rFonts w:ascii="Times New Roman" w:hAnsi="Times New Roman" w:eastAsia="宋体" w:cs="Times New Roman"/>
          <w:szCs w:val="21"/>
        </w:rPr>
        <w:t>Supplementary Table S8. Functional enrichment burden across the fermentation time course. For each pairwise comparison, the number of KEGG pathways to which at least one differentially expressed gene mapped ("tested") and the number reaching Benjamini–Hochberg Q &lt; 0.05, resolved by direction of regulation. Enrichment tables for the upregulated set of 64 h vs 0 h, and for the downregulated and combined sets of 64 h vs 32 h, were not available. The nine nominally significant pathways in the downregulated set of 48 h vs 32 h are an artefact of testing only ten pathways against three genes and are not interpreted.</w:t>
      </w:r>
    </w:p>
    <w:tbl>
      <w:tblPr>
        <w:tblStyle w:val="5"/>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0"/>
        <w:gridCol w:w="1000"/>
        <w:gridCol w:w="1150"/>
        <w:gridCol w:w="1050"/>
        <w:gridCol w:w="1250"/>
        <w:gridCol w:w="1200"/>
        <w:gridCol w:w="1250"/>
      </w:tblGrid>
      <w:tr w14:paraId="112D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400" w:type="dxa"/>
            <w:shd w:val="clear" w:color="auto" w:fill="DCE6F1"/>
            <w:vAlign w:val="center"/>
          </w:tcPr>
          <w:p w14:paraId="333B18FF">
            <w:pPr>
              <w:rPr>
                <w:rFonts w:ascii="Times New Roman" w:hAnsi="Times New Roman" w:eastAsia="宋体" w:cs="Times New Roman"/>
              </w:rPr>
            </w:pPr>
            <w:r>
              <w:rPr>
                <w:rFonts w:ascii="Times New Roman" w:hAnsi="Times New Roman" w:eastAsia="宋体" w:cs="Times New Roman"/>
                <w:b/>
                <w:sz w:val="14"/>
                <w:szCs w:val="14"/>
              </w:rPr>
              <w:t>Comparison</w:t>
            </w:r>
          </w:p>
        </w:tc>
        <w:tc>
          <w:tcPr>
            <w:tcW w:w="1000" w:type="dxa"/>
            <w:shd w:val="clear" w:color="auto" w:fill="DCE6F1"/>
            <w:vAlign w:val="center"/>
          </w:tcPr>
          <w:p w14:paraId="7D3AAD0C">
            <w:pPr>
              <w:rPr>
                <w:rFonts w:ascii="Times New Roman" w:hAnsi="Times New Roman" w:eastAsia="宋体" w:cs="Times New Roman"/>
              </w:rPr>
            </w:pPr>
            <w:r>
              <w:rPr>
                <w:rFonts w:ascii="Times New Roman" w:hAnsi="Times New Roman" w:eastAsia="宋体" w:cs="Times New Roman"/>
                <w:b/>
                <w:sz w:val="14"/>
                <w:szCs w:val="14"/>
              </w:rPr>
              <w:t>Tested (up)</w:t>
            </w:r>
          </w:p>
        </w:tc>
        <w:tc>
          <w:tcPr>
            <w:tcW w:w="1150" w:type="dxa"/>
            <w:shd w:val="clear" w:color="auto" w:fill="DCE6F1"/>
            <w:vAlign w:val="center"/>
          </w:tcPr>
          <w:p w14:paraId="4F0DB153">
            <w:pPr>
              <w:rPr>
                <w:rFonts w:ascii="Times New Roman" w:hAnsi="Times New Roman" w:eastAsia="宋体" w:cs="Times New Roman"/>
              </w:rPr>
            </w:pPr>
            <w:r>
              <w:rPr>
                <w:rFonts w:ascii="Times New Roman" w:hAnsi="Times New Roman" w:eastAsia="宋体" w:cs="Times New Roman"/>
                <w:b/>
                <w:sz w:val="14"/>
                <w:szCs w:val="14"/>
              </w:rPr>
              <w:t>Significant (up)</w:t>
            </w:r>
          </w:p>
        </w:tc>
        <w:tc>
          <w:tcPr>
            <w:tcW w:w="1050" w:type="dxa"/>
            <w:shd w:val="clear" w:color="auto" w:fill="DCE6F1"/>
            <w:vAlign w:val="center"/>
          </w:tcPr>
          <w:p w14:paraId="5B58A2AE">
            <w:pPr>
              <w:rPr>
                <w:rFonts w:ascii="Times New Roman" w:hAnsi="Times New Roman" w:eastAsia="宋体" w:cs="Times New Roman"/>
              </w:rPr>
            </w:pPr>
            <w:r>
              <w:rPr>
                <w:rFonts w:ascii="Times New Roman" w:hAnsi="Times New Roman" w:eastAsia="宋体" w:cs="Times New Roman"/>
                <w:b/>
                <w:sz w:val="14"/>
                <w:szCs w:val="14"/>
              </w:rPr>
              <w:t>Tested (down)</w:t>
            </w:r>
          </w:p>
        </w:tc>
        <w:tc>
          <w:tcPr>
            <w:tcW w:w="1250" w:type="dxa"/>
            <w:shd w:val="clear" w:color="auto" w:fill="DCE6F1"/>
            <w:vAlign w:val="center"/>
          </w:tcPr>
          <w:p w14:paraId="7265CBC5">
            <w:pPr>
              <w:rPr>
                <w:rFonts w:ascii="Times New Roman" w:hAnsi="Times New Roman" w:eastAsia="宋体" w:cs="Times New Roman"/>
              </w:rPr>
            </w:pPr>
            <w:r>
              <w:rPr>
                <w:rFonts w:ascii="Times New Roman" w:hAnsi="Times New Roman" w:eastAsia="宋体" w:cs="Times New Roman"/>
                <w:b/>
                <w:sz w:val="14"/>
                <w:szCs w:val="14"/>
              </w:rPr>
              <w:t>Significant (down)</w:t>
            </w:r>
          </w:p>
        </w:tc>
        <w:tc>
          <w:tcPr>
            <w:tcW w:w="1200" w:type="dxa"/>
            <w:shd w:val="clear" w:color="auto" w:fill="DCE6F1"/>
            <w:vAlign w:val="center"/>
          </w:tcPr>
          <w:p w14:paraId="4647273F">
            <w:pPr>
              <w:rPr>
                <w:rFonts w:ascii="Times New Roman" w:hAnsi="Times New Roman" w:eastAsia="宋体" w:cs="Times New Roman"/>
              </w:rPr>
            </w:pPr>
            <w:r>
              <w:rPr>
                <w:rFonts w:ascii="Times New Roman" w:hAnsi="Times New Roman" w:eastAsia="宋体" w:cs="Times New Roman"/>
                <w:b/>
                <w:sz w:val="14"/>
                <w:szCs w:val="14"/>
              </w:rPr>
              <w:t>Tested (combined)</w:t>
            </w:r>
          </w:p>
        </w:tc>
        <w:tc>
          <w:tcPr>
            <w:tcW w:w="1250" w:type="dxa"/>
            <w:shd w:val="clear" w:color="auto" w:fill="DCE6F1"/>
            <w:vAlign w:val="center"/>
          </w:tcPr>
          <w:p w14:paraId="32B97E45">
            <w:pPr>
              <w:rPr>
                <w:rFonts w:ascii="Times New Roman" w:hAnsi="Times New Roman" w:eastAsia="宋体" w:cs="Times New Roman"/>
              </w:rPr>
            </w:pPr>
            <w:r>
              <w:rPr>
                <w:rFonts w:ascii="Times New Roman" w:hAnsi="Times New Roman" w:eastAsia="宋体" w:cs="Times New Roman"/>
                <w:b/>
                <w:sz w:val="14"/>
                <w:szCs w:val="14"/>
              </w:rPr>
              <w:t>Significant (combined)</w:t>
            </w:r>
          </w:p>
        </w:tc>
      </w:tr>
      <w:tr w14:paraId="554C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vAlign w:val="center"/>
          </w:tcPr>
          <w:p w14:paraId="287D7573">
            <w:pPr>
              <w:rPr>
                <w:rFonts w:ascii="Times New Roman" w:hAnsi="Times New Roman" w:eastAsia="宋体" w:cs="Times New Roman"/>
              </w:rPr>
            </w:pPr>
            <w:r>
              <w:rPr>
                <w:rFonts w:ascii="Times New Roman" w:hAnsi="Times New Roman" w:eastAsia="宋体" w:cs="Times New Roman"/>
                <w:sz w:val="14"/>
                <w:szCs w:val="14"/>
              </w:rPr>
              <w:t>16 h vs 0 h</w:t>
            </w:r>
          </w:p>
        </w:tc>
        <w:tc>
          <w:tcPr>
            <w:tcW w:w="1000" w:type="dxa"/>
            <w:vAlign w:val="center"/>
          </w:tcPr>
          <w:p w14:paraId="700F8F59">
            <w:pPr>
              <w:rPr>
                <w:rFonts w:ascii="Times New Roman" w:hAnsi="Times New Roman" w:eastAsia="宋体" w:cs="Times New Roman"/>
              </w:rPr>
            </w:pPr>
            <w:r>
              <w:rPr>
                <w:rFonts w:ascii="Times New Roman" w:hAnsi="Times New Roman" w:eastAsia="宋体" w:cs="Times New Roman"/>
                <w:sz w:val="14"/>
                <w:szCs w:val="14"/>
              </w:rPr>
              <w:t>199</w:t>
            </w:r>
          </w:p>
        </w:tc>
        <w:tc>
          <w:tcPr>
            <w:tcW w:w="1150" w:type="dxa"/>
            <w:vAlign w:val="center"/>
          </w:tcPr>
          <w:p w14:paraId="1FFB299E">
            <w:pPr>
              <w:rPr>
                <w:rFonts w:ascii="Times New Roman" w:hAnsi="Times New Roman" w:eastAsia="宋体" w:cs="Times New Roman"/>
              </w:rPr>
            </w:pPr>
            <w:r>
              <w:rPr>
                <w:rFonts w:ascii="Times New Roman" w:hAnsi="Times New Roman" w:eastAsia="宋体" w:cs="Times New Roman"/>
                <w:sz w:val="14"/>
                <w:szCs w:val="14"/>
              </w:rPr>
              <w:t>21</w:t>
            </w:r>
          </w:p>
        </w:tc>
        <w:tc>
          <w:tcPr>
            <w:tcW w:w="1050" w:type="dxa"/>
            <w:vAlign w:val="center"/>
          </w:tcPr>
          <w:p w14:paraId="0178559D">
            <w:pPr>
              <w:rPr>
                <w:rFonts w:ascii="Times New Roman" w:hAnsi="Times New Roman" w:eastAsia="宋体" w:cs="Times New Roman"/>
              </w:rPr>
            </w:pPr>
            <w:r>
              <w:rPr>
                <w:rFonts w:ascii="Times New Roman" w:hAnsi="Times New Roman" w:eastAsia="宋体" w:cs="Times New Roman"/>
                <w:sz w:val="14"/>
                <w:szCs w:val="14"/>
              </w:rPr>
              <w:t>224</w:t>
            </w:r>
          </w:p>
        </w:tc>
        <w:tc>
          <w:tcPr>
            <w:tcW w:w="1250" w:type="dxa"/>
            <w:vAlign w:val="center"/>
          </w:tcPr>
          <w:p w14:paraId="007918E5">
            <w:pPr>
              <w:rPr>
                <w:rFonts w:ascii="Times New Roman" w:hAnsi="Times New Roman" w:eastAsia="宋体" w:cs="Times New Roman"/>
              </w:rPr>
            </w:pPr>
            <w:r>
              <w:rPr>
                <w:rFonts w:ascii="Times New Roman" w:hAnsi="Times New Roman" w:eastAsia="宋体" w:cs="Times New Roman"/>
                <w:sz w:val="14"/>
                <w:szCs w:val="14"/>
              </w:rPr>
              <w:t>11</w:t>
            </w:r>
          </w:p>
        </w:tc>
        <w:tc>
          <w:tcPr>
            <w:tcW w:w="1200" w:type="dxa"/>
            <w:vAlign w:val="center"/>
          </w:tcPr>
          <w:p w14:paraId="40BCA6CA">
            <w:pPr>
              <w:rPr>
                <w:rFonts w:ascii="Times New Roman" w:hAnsi="Times New Roman" w:eastAsia="宋体" w:cs="Times New Roman"/>
              </w:rPr>
            </w:pPr>
            <w:r>
              <w:rPr>
                <w:rFonts w:ascii="Times New Roman" w:hAnsi="Times New Roman" w:eastAsia="宋体" w:cs="Times New Roman"/>
                <w:sz w:val="14"/>
                <w:szCs w:val="14"/>
              </w:rPr>
              <w:t>250</w:t>
            </w:r>
          </w:p>
        </w:tc>
        <w:tc>
          <w:tcPr>
            <w:tcW w:w="1250" w:type="dxa"/>
            <w:vAlign w:val="center"/>
          </w:tcPr>
          <w:p w14:paraId="20576F0F">
            <w:pPr>
              <w:rPr>
                <w:rFonts w:ascii="Times New Roman" w:hAnsi="Times New Roman" w:eastAsia="宋体" w:cs="Times New Roman"/>
              </w:rPr>
            </w:pPr>
            <w:r>
              <w:rPr>
                <w:rFonts w:ascii="Times New Roman" w:hAnsi="Times New Roman" w:eastAsia="宋体" w:cs="Times New Roman"/>
                <w:sz w:val="14"/>
                <w:szCs w:val="14"/>
              </w:rPr>
              <w:t>11</w:t>
            </w:r>
          </w:p>
        </w:tc>
      </w:tr>
      <w:tr w14:paraId="2AC76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vAlign w:val="center"/>
          </w:tcPr>
          <w:p w14:paraId="6AEF7D96">
            <w:pPr>
              <w:rPr>
                <w:rFonts w:ascii="Times New Roman" w:hAnsi="Times New Roman" w:eastAsia="宋体" w:cs="Times New Roman"/>
              </w:rPr>
            </w:pPr>
            <w:r>
              <w:rPr>
                <w:rFonts w:ascii="Times New Roman" w:hAnsi="Times New Roman" w:eastAsia="宋体" w:cs="Times New Roman"/>
                <w:sz w:val="14"/>
                <w:szCs w:val="14"/>
              </w:rPr>
              <w:t>32 h vs 0 h</w:t>
            </w:r>
          </w:p>
        </w:tc>
        <w:tc>
          <w:tcPr>
            <w:tcW w:w="1000" w:type="dxa"/>
            <w:vAlign w:val="center"/>
          </w:tcPr>
          <w:p w14:paraId="00B1CB32">
            <w:pPr>
              <w:rPr>
                <w:rFonts w:ascii="Times New Roman" w:hAnsi="Times New Roman" w:eastAsia="宋体" w:cs="Times New Roman"/>
              </w:rPr>
            </w:pPr>
            <w:r>
              <w:rPr>
                <w:rFonts w:ascii="Times New Roman" w:hAnsi="Times New Roman" w:eastAsia="宋体" w:cs="Times New Roman"/>
                <w:sz w:val="14"/>
                <w:szCs w:val="14"/>
              </w:rPr>
              <w:t>228</w:t>
            </w:r>
          </w:p>
        </w:tc>
        <w:tc>
          <w:tcPr>
            <w:tcW w:w="1150" w:type="dxa"/>
            <w:vAlign w:val="center"/>
          </w:tcPr>
          <w:p w14:paraId="3FCCFFA0">
            <w:pPr>
              <w:rPr>
                <w:rFonts w:ascii="Times New Roman" w:hAnsi="Times New Roman" w:eastAsia="宋体" w:cs="Times New Roman"/>
              </w:rPr>
            </w:pPr>
            <w:r>
              <w:rPr>
                <w:rFonts w:ascii="Times New Roman" w:hAnsi="Times New Roman" w:eastAsia="宋体" w:cs="Times New Roman"/>
                <w:sz w:val="14"/>
                <w:szCs w:val="14"/>
              </w:rPr>
              <w:t>18</w:t>
            </w:r>
          </w:p>
        </w:tc>
        <w:tc>
          <w:tcPr>
            <w:tcW w:w="1050" w:type="dxa"/>
            <w:vAlign w:val="center"/>
          </w:tcPr>
          <w:p w14:paraId="36777B63">
            <w:pPr>
              <w:rPr>
                <w:rFonts w:ascii="Times New Roman" w:hAnsi="Times New Roman" w:eastAsia="宋体" w:cs="Times New Roman"/>
              </w:rPr>
            </w:pPr>
            <w:r>
              <w:rPr>
                <w:rFonts w:ascii="Times New Roman" w:hAnsi="Times New Roman" w:eastAsia="宋体" w:cs="Times New Roman"/>
                <w:sz w:val="14"/>
                <w:szCs w:val="14"/>
              </w:rPr>
              <w:t>254</w:t>
            </w:r>
          </w:p>
        </w:tc>
        <w:tc>
          <w:tcPr>
            <w:tcW w:w="1250" w:type="dxa"/>
            <w:vAlign w:val="center"/>
          </w:tcPr>
          <w:p w14:paraId="20C5573D">
            <w:pPr>
              <w:rPr>
                <w:rFonts w:ascii="Times New Roman" w:hAnsi="Times New Roman" w:eastAsia="宋体" w:cs="Times New Roman"/>
              </w:rPr>
            </w:pPr>
            <w:r>
              <w:rPr>
                <w:rFonts w:ascii="Times New Roman" w:hAnsi="Times New Roman" w:eastAsia="宋体" w:cs="Times New Roman"/>
                <w:sz w:val="14"/>
                <w:szCs w:val="14"/>
              </w:rPr>
              <w:t>6</w:t>
            </w:r>
          </w:p>
        </w:tc>
        <w:tc>
          <w:tcPr>
            <w:tcW w:w="1200" w:type="dxa"/>
            <w:vAlign w:val="center"/>
          </w:tcPr>
          <w:p w14:paraId="4DB08392">
            <w:pPr>
              <w:rPr>
                <w:rFonts w:ascii="Times New Roman" w:hAnsi="Times New Roman" w:eastAsia="宋体" w:cs="Times New Roman"/>
              </w:rPr>
            </w:pPr>
            <w:r>
              <w:rPr>
                <w:rFonts w:ascii="Times New Roman" w:hAnsi="Times New Roman" w:eastAsia="宋体" w:cs="Times New Roman"/>
                <w:sz w:val="14"/>
                <w:szCs w:val="14"/>
              </w:rPr>
              <w:t>275</w:t>
            </w:r>
          </w:p>
        </w:tc>
        <w:tc>
          <w:tcPr>
            <w:tcW w:w="1250" w:type="dxa"/>
            <w:vAlign w:val="center"/>
          </w:tcPr>
          <w:p w14:paraId="07B44BAA">
            <w:pPr>
              <w:rPr>
                <w:rFonts w:ascii="Times New Roman" w:hAnsi="Times New Roman" w:eastAsia="宋体" w:cs="Times New Roman"/>
              </w:rPr>
            </w:pPr>
            <w:r>
              <w:rPr>
                <w:rFonts w:ascii="Times New Roman" w:hAnsi="Times New Roman" w:eastAsia="宋体" w:cs="Times New Roman"/>
                <w:sz w:val="14"/>
                <w:szCs w:val="14"/>
              </w:rPr>
              <w:t>9</w:t>
            </w:r>
          </w:p>
        </w:tc>
      </w:tr>
      <w:tr w14:paraId="67EF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vAlign w:val="center"/>
          </w:tcPr>
          <w:p w14:paraId="3DE69E9C">
            <w:pPr>
              <w:rPr>
                <w:rFonts w:ascii="Times New Roman" w:hAnsi="Times New Roman" w:eastAsia="宋体" w:cs="Times New Roman"/>
              </w:rPr>
            </w:pPr>
            <w:r>
              <w:rPr>
                <w:rFonts w:ascii="Times New Roman" w:hAnsi="Times New Roman" w:eastAsia="宋体" w:cs="Times New Roman"/>
                <w:sz w:val="14"/>
                <w:szCs w:val="14"/>
              </w:rPr>
              <w:t>48 h vs 0 h</w:t>
            </w:r>
          </w:p>
        </w:tc>
        <w:tc>
          <w:tcPr>
            <w:tcW w:w="1000" w:type="dxa"/>
            <w:vAlign w:val="center"/>
          </w:tcPr>
          <w:p w14:paraId="535F9C2A">
            <w:pPr>
              <w:rPr>
                <w:rFonts w:ascii="Times New Roman" w:hAnsi="Times New Roman" w:eastAsia="宋体" w:cs="Times New Roman"/>
              </w:rPr>
            </w:pPr>
            <w:r>
              <w:rPr>
                <w:rFonts w:ascii="Times New Roman" w:hAnsi="Times New Roman" w:eastAsia="宋体" w:cs="Times New Roman"/>
                <w:sz w:val="14"/>
                <w:szCs w:val="14"/>
              </w:rPr>
              <w:t>238</w:t>
            </w:r>
          </w:p>
        </w:tc>
        <w:tc>
          <w:tcPr>
            <w:tcW w:w="1150" w:type="dxa"/>
            <w:vAlign w:val="center"/>
          </w:tcPr>
          <w:p w14:paraId="15F6DAC4">
            <w:pPr>
              <w:rPr>
                <w:rFonts w:ascii="Times New Roman" w:hAnsi="Times New Roman" w:eastAsia="宋体" w:cs="Times New Roman"/>
              </w:rPr>
            </w:pPr>
            <w:r>
              <w:rPr>
                <w:rFonts w:ascii="Times New Roman" w:hAnsi="Times New Roman" w:eastAsia="宋体" w:cs="Times New Roman"/>
                <w:sz w:val="14"/>
                <w:szCs w:val="14"/>
              </w:rPr>
              <w:t>7</w:t>
            </w:r>
          </w:p>
        </w:tc>
        <w:tc>
          <w:tcPr>
            <w:tcW w:w="1050" w:type="dxa"/>
            <w:vAlign w:val="center"/>
          </w:tcPr>
          <w:p w14:paraId="3A334D12">
            <w:pPr>
              <w:rPr>
                <w:rFonts w:ascii="Times New Roman" w:hAnsi="Times New Roman" w:eastAsia="宋体" w:cs="Times New Roman"/>
              </w:rPr>
            </w:pPr>
            <w:r>
              <w:rPr>
                <w:rFonts w:ascii="Times New Roman" w:hAnsi="Times New Roman" w:eastAsia="宋体" w:cs="Times New Roman"/>
                <w:sz w:val="14"/>
                <w:szCs w:val="14"/>
              </w:rPr>
              <w:t>217</w:t>
            </w:r>
          </w:p>
        </w:tc>
        <w:tc>
          <w:tcPr>
            <w:tcW w:w="1250" w:type="dxa"/>
            <w:vAlign w:val="center"/>
          </w:tcPr>
          <w:p w14:paraId="5D208A66">
            <w:pPr>
              <w:rPr>
                <w:rFonts w:ascii="Times New Roman" w:hAnsi="Times New Roman" w:eastAsia="宋体" w:cs="Times New Roman"/>
              </w:rPr>
            </w:pPr>
            <w:r>
              <w:rPr>
                <w:rFonts w:ascii="Times New Roman" w:hAnsi="Times New Roman" w:eastAsia="宋体" w:cs="Times New Roman"/>
                <w:sz w:val="14"/>
                <w:szCs w:val="14"/>
              </w:rPr>
              <w:t>9</w:t>
            </w:r>
          </w:p>
        </w:tc>
        <w:tc>
          <w:tcPr>
            <w:tcW w:w="1200" w:type="dxa"/>
            <w:vAlign w:val="center"/>
          </w:tcPr>
          <w:p w14:paraId="446A433F">
            <w:pPr>
              <w:rPr>
                <w:rFonts w:ascii="Times New Roman" w:hAnsi="Times New Roman" w:eastAsia="宋体" w:cs="Times New Roman"/>
              </w:rPr>
            </w:pPr>
            <w:r>
              <w:rPr>
                <w:rFonts w:ascii="Times New Roman" w:hAnsi="Times New Roman" w:eastAsia="宋体" w:cs="Times New Roman"/>
                <w:sz w:val="14"/>
                <w:szCs w:val="14"/>
              </w:rPr>
              <w:t>264</w:t>
            </w:r>
          </w:p>
        </w:tc>
        <w:tc>
          <w:tcPr>
            <w:tcW w:w="1250" w:type="dxa"/>
            <w:vAlign w:val="center"/>
          </w:tcPr>
          <w:p w14:paraId="3BA299B6">
            <w:pPr>
              <w:rPr>
                <w:rFonts w:ascii="Times New Roman" w:hAnsi="Times New Roman" w:eastAsia="宋体" w:cs="Times New Roman"/>
              </w:rPr>
            </w:pPr>
            <w:r>
              <w:rPr>
                <w:rFonts w:ascii="Times New Roman" w:hAnsi="Times New Roman" w:eastAsia="宋体" w:cs="Times New Roman"/>
                <w:sz w:val="14"/>
                <w:szCs w:val="14"/>
              </w:rPr>
              <w:t>10</w:t>
            </w:r>
          </w:p>
        </w:tc>
      </w:tr>
      <w:tr w14:paraId="5093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vAlign w:val="center"/>
          </w:tcPr>
          <w:p w14:paraId="6E43979C">
            <w:pPr>
              <w:rPr>
                <w:rFonts w:ascii="Times New Roman" w:hAnsi="Times New Roman" w:eastAsia="宋体" w:cs="Times New Roman"/>
              </w:rPr>
            </w:pPr>
            <w:r>
              <w:rPr>
                <w:rFonts w:ascii="Times New Roman" w:hAnsi="Times New Roman" w:eastAsia="宋体" w:cs="Times New Roman"/>
                <w:sz w:val="14"/>
                <w:szCs w:val="14"/>
              </w:rPr>
              <w:t>64 h vs 0 h</w:t>
            </w:r>
          </w:p>
        </w:tc>
        <w:tc>
          <w:tcPr>
            <w:tcW w:w="1000" w:type="dxa"/>
            <w:vAlign w:val="center"/>
          </w:tcPr>
          <w:p w14:paraId="321C2E8A">
            <w:pPr>
              <w:rPr>
                <w:rFonts w:ascii="Times New Roman" w:hAnsi="Times New Roman" w:eastAsia="宋体" w:cs="Times New Roman"/>
              </w:rPr>
            </w:pPr>
            <w:r>
              <w:rPr>
                <w:rFonts w:ascii="Times New Roman" w:hAnsi="Times New Roman" w:eastAsia="宋体" w:cs="Times New Roman"/>
                <w:sz w:val="14"/>
                <w:szCs w:val="14"/>
              </w:rPr>
              <w:t>n/a</w:t>
            </w:r>
          </w:p>
        </w:tc>
        <w:tc>
          <w:tcPr>
            <w:tcW w:w="1150" w:type="dxa"/>
            <w:vAlign w:val="center"/>
          </w:tcPr>
          <w:p w14:paraId="7E322923">
            <w:pPr>
              <w:rPr>
                <w:rFonts w:ascii="Times New Roman" w:hAnsi="Times New Roman" w:eastAsia="宋体" w:cs="Times New Roman"/>
              </w:rPr>
            </w:pPr>
            <w:r>
              <w:rPr>
                <w:rFonts w:ascii="Times New Roman" w:hAnsi="Times New Roman" w:eastAsia="宋体" w:cs="Times New Roman"/>
                <w:sz w:val="14"/>
                <w:szCs w:val="14"/>
              </w:rPr>
              <w:t>n/a</w:t>
            </w:r>
          </w:p>
        </w:tc>
        <w:tc>
          <w:tcPr>
            <w:tcW w:w="1050" w:type="dxa"/>
            <w:vAlign w:val="center"/>
          </w:tcPr>
          <w:p w14:paraId="65612F14">
            <w:pPr>
              <w:rPr>
                <w:rFonts w:ascii="Times New Roman" w:hAnsi="Times New Roman" w:eastAsia="宋体" w:cs="Times New Roman"/>
              </w:rPr>
            </w:pPr>
            <w:r>
              <w:rPr>
                <w:rFonts w:ascii="Times New Roman" w:hAnsi="Times New Roman" w:eastAsia="宋体" w:cs="Times New Roman"/>
                <w:sz w:val="14"/>
                <w:szCs w:val="14"/>
              </w:rPr>
              <w:t>258</w:t>
            </w:r>
          </w:p>
        </w:tc>
        <w:tc>
          <w:tcPr>
            <w:tcW w:w="1250" w:type="dxa"/>
            <w:vAlign w:val="center"/>
          </w:tcPr>
          <w:p w14:paraId="5C580CC6">
            <w:pPr>
              <w:rPr>
                <w:rFonts w:ascii="Times New Roman" w:hAnsi="Times New Roman" w:eastAsia="宋体" w:cs="Times New Roman"/>
              </w:rPr>
            </w:pPr>
            <w:r>
              <w:rPr>
                <w:rFonts w:ascii="Times New Roman" w:hAnsi="Times New Roman" w:eastAsia="宋体" w:cs="Times New Roman"/>
                <w:sz w:val="14"/>
                <w:szCs w:val="14"/>
              </w:rPr>
              <w:t>4</w:t>
            </w:r>
          </w:p>
        </w:tc>
        <w:tc>
          <w:tcPr>
            <w:tcW w:w="1200" w:type="dxa"/>
            <w:vAlign w:val="center"/>
          </w:tcPr>
          <w:p w14:paraId="38EEE118">
            <w:pPr>
              <w:rPr>
                <w:rFonts w:ascii="Times New Roman" w:hAnsi="Times New Roman" w:eastAsia="宋体" w:cs="Times New Roman"/>
              </w:rPr>
            </w:pPr>
            <w:r>
              <w:rPr>
                <w:rFonts w:ascii="Times New Roman" w:hAnsi="Times New Roman" w:eastAsia="宋体" w:cs="Times New Roman"/>
                <w:sz w:val="14"/>
                <w:szCs w:val="14"/>
              </w:rPr>
              <w:t>276</w:t>
            </w:r>
          </w:p>
        </w:tc>
        <w:tc>
          <w:tcPr>
            <w:tcW w:w="1250" w:type="dxa"/>
            <w:vAlign w:val="center"/>
          </w:tcPr>
          <w:p w14:paraId="3F3E3567">
            <w:pPr>
              <w:rPr>
                <w:rFonts w:ascii="Times New Roman" w:hAnsi="Times New Roman" w:eastAsia="宋体" w:cs="Times New Roman"/>
              </w:rPr>
            </w:pPr>
            <w:r>
              <w:rPr>
                <w:rFonts w:ascii="Times New Roman" w:hAnsi="Times New Roman" w:eastAsia="宋体" w:cs="Times New Roman"/>
                <w:sz w:val="14"/>
                <w:szCs w:val="14"/>
              </w:rPr>
              <w:t>0</w:t>
            </w:r>
          </w:p>
        </w:tc>
      </w:tr>
      <w:tr w14:paraId="7615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vAlign w:val="center"/>
          </w:tcPr>
          <w:p w14:paraId="46E9BA9F">
            <w:pPr>
              <w:rPr>
                <w:rFonts w:ascii="Times New Roman" w:hAnsi="Times New Roman" w:eastAsia="宋体" w:cs="Times New Roman"/>
              </w:rPr>
            </w:pPr>
            <w:r>
              <w:rPr>
                <w:rFonts w:ascii="Times New Roman" w:hAnsi="Times New Roman" w:eastAsia="宋体" w:cs="Times New Roman"/>
                <w:sz w:val="14"/>
                <w:szCs w:val="14"/>
              </w:rPr>
              <w:t>32 h vs 16 h</w:t>
            </w:r>
          </w:p>
        </w:tc>
        <w:tc>
          <w:tcPr>
            <w:tcW w:w="1000" w:type="dxa"/>
            <w:vAlign w:val="center"/>
          </w:tcPr>
          <w:p w14:paraId="0FA95136">
            <w:pPr>
              <w:rPr>
                <w:rFonts w:ascii="Times New Roman" w:hAnsi="Times New Roman" w:eastAsia="宋体" w:cs="Times New Roman"/>
              </w:rPr>
            </w:pPr>
            <w:r>
              <w:rPr>
                <w:rFonts w:ascii="Times New Roman" w:hAnsi="Times New Roman" w:eastAsia="宋体" w:cs="Times New Roman"/>
                <w:sz w:val="14"/>
                <w:szCs w:val="14"/>
              </w:rPr>
              <w:t>194</w:t>
            </w:r>
          </w:p>
        </w:tc>
        <w:tc>
          <w:tcPr>
            <w:tcW w:w="1150" w:type="dxa"/>
            <w:vAlign w:val="center"/>
          </w:tcPr>
          <w:p w14:paraId="6D9D4A39">
            <w:pPr>
              <w:rPr>
                <w:rFonts w:ascii="Times New Roman" w:hAnsi="Times New Roman" w:eastAsia="宋体" w:cs="Times New Roman"/>
              </w:rPr>
            </w:pPr>
            <w:r>
              <w:rPr>
                <w:rFonts w:ascii="Times New Roman" w:hAnsi="Times New Roman" w:eastAsia="宋体" w:cs="Times New Roman"/>
                <w:sz w:val="14"/>
                <w:szCs w:val="14"/>
              </w:rPr>
              <w:t>8</w:t>
            </w:r>
          </w:p>
        </w:tc>
        <w:tc>
          <w:tcPr>
            <w:tcW w:w="1050" w:type="dxa"/>
            <w:vAlign w:val="center"/>
          </w:tcPr>
          <w:p w14:paraId="46356318">
            <w:pPr>
              <w:rPr>
                <w:rFonts w:ascii="Times New Roman" w:hAnsi="Times New Roman" w:eastAsia="宋体" w:cs="Times New Roman"/>
              </w:rPr>
            </w:pPr>
            <w:r>
              <w:rPr>
                <w:rFonts w:ascii="Times New Roman" w:hAnsi="Times New Roman" w:eastAsia="宋体" w:cs="Times New Roman"/>
                <w:sz w:val="14"/>
                <w:szCs w:val="14"/>
              </w:rPr>
              <w:t>171</w:t>
            </w:r>
          </w:p>
        </w:tc>
        <w:tc>
          <w:tcPr>
            <w:tcW w:w="1250" w:type="dxa"/>
            <w:vAlign w:val="center"/>
          </w:tcPr>
          <w:p w14:paraId="09276943">
            <w:pPr>
              <w:rPr>
                <w:rFonts w:ascii="Times New Roman" w:hAnsi="Times New Roman" w:eastAsia="宋体" w:cs="Times New Roman"/>
              </w:rPr>
            </w:pPr>
            <w:r>
              <w:rPr>
                <w:rFonts w:ascii="Times New Roman" w:hAnsi="Times New Roman" w:eastAsia="宋体" w:cs="Times New Roman"/>
                <w:sz w:val="14"/>
                <w:szCs w:val="14"/>
              </w:rPr>
              <w:t>15</w:t>
            </w:r>
          </w:p>
        </w:tc>
        <w:tc>
          <w:tcPr>
            <w:tcW w:w="1200" w:type="dxa"/>
            <w:vAlign w:val="center"/>
          </w:tcPr>
          <w:p w14:paraId="47FDE523">
            <w:pPr>
              <w:rPr>
                <w:rFonts w:ascii="Times New Roman" w:hAnsi="Times New Roman" w:eastAsia="宋体" w:cs="Times New Roman"/>
              </w:rPr>
            </w:pPr>
            <w:r>
              <w:rPr>
                <w:rFonts w:ascii="Times New Roman" w:hAnsi="Times New Roman" w:eastAsia="宋体" w:cs="Times New Roman"/>
                <w:sz w:val="14"/>
                <w:szCs w:val="14"/>
              </w:rPr>
              <w:t>236</w:t>
            </w:r>
          </w:p>
        </w:tc>
        <w:tc>
          <w:tcPr>
            <w:tcW w:w="1250" w:type="dxa"/>
            <w:vAlign w:val="center"/>
          </w:tcPr>
          <w:p w14:paraId="724C5996">
            <w:pPr>
              <w:rPr>
                <w:rFonts w:ascii="Times New Roman" w:hAnsi="Times New Roman" w:eastAsia="宋体" w:cs="Times New Roman"/>
              </w:rPr>
            </w:pPr>
            <w:r>
              <w:rPr>
                <w:rFonts w:ascii="Times New Roman" w:hAnsi="Times New Roman" w:eastAsia="宋体" w:cs="Times New Roman"/>
                <w:sz w:val="14"/>
                <w:szCs w:val="14"/>
              </w:rPr>
              <w:t>2</w:t>
            </w:r>
          </w:p>
        </w:tc>
      </w:tr>
      <w:tr w14:paraId="32C28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vAlign w:val="center"/>
          </w:tcPr>
          <w:p w14:paraId="3BD6A7F8">
            <w:pPr>
              <w:rPr>
                <w:rFonts w:ascii="Times New Roman" w:hAnsi="Times New Roman" w:eastAsia="宋体" w:cs="Times New Roman"/>
              </w:rPr>
            </w:pPr>
            <w:r>
              <w:rPr>
                <w:rFonts w:ascii="Times New Roman" w:hAnsi="Times New Roman" w:eastAsia="宋体" w:cs="Times New Roman"/>
                <w:sz w:val="14"/>
                <w:szCs w:val="14"/>
              </w:rPr>
              <w:t>48 h vs 16 h</w:t>
            </w:r>
          </w:p>
        </w:tc>
        <w:tc>
          <w:tcPr>
            <w:tcW w:w="1000" w:type="dxa"/>
            <w:vAlign w:val="center"/>
          </w:tcPr>
          <w:p w14:paraId="34F6A6D7">
            <w:pPr>
              <w:rPr>
                <w:rFonts w:ascii="Times New Roman" w:hAnsi="Times New Roman" w:eastAsia="宋体" w:cs="Times New Roman"/>
              </w:rPr>
            </w:pPr>
            <w:r>
              <w:rPr>
                <w:rFonts w:ascii="Times New Roman" w:hAnsi="Times New Roman" w:eastAsia="宋体" w:cs="Times New Roman"/>
                <w:sz w:val="14"/>
                <w:szCs w:val="14"/>
              </w:rPr>
              <w:t>202</w:t>
            </w:r>
          </w:p>
        </w:tc>
        <w:tc>
          <w:tcPr>
            <w:tcW w:w="1150" w:type="dxa"/>
            <w:vAlign w:val="center"/>
          </w:tcPr>
          <w:p w14:paraId="756B6676">
            <w:pPr>
              <w:rPr>
                <w:rFonts w:ascii="Times New Roman" w:hAnsi="Times New Roman" w:eastAsia="宋体" w:cs="Times New Roman"/>
              </w:rPr>
            </w:pPr>
            <w:r>
              <w:rPr>
                <w:rFonts w:ascii="Times New Roman" w:hAnsi="Times New Roman" w:eastAsia="宋体" w:cs="Times New Roman"/>
                <w:sz w:val="14"/>
                <w:szCs w:val="14"/>
              </w:rPr>
              <w:t>12</w:t>
            </w:r>
          </w:p>
        </w:tc>
        <w:tc>
          <w:tcPr>
            <w:tcW w:w="1050" w:type="dxa"/>
            <w:vAlign w:val="center"/>
          </w:tcPr>
          <w:p w14:paraId="3446AD56">
            <w:pPr>
              <w:rPr>
                <w:rFonts w:ascii="Times New Roman" w:hAnsi="Times New Roman" w:eastAsia="宋体" w:cs="Times New Roman"/>
              </w:rPr>
            </w:pPr>
            <w:r>
              <w:rPr>
                <w:rFonts w:ascii="Times New Roman" w:hAnsi="Times New Roman" w:eastAsia="宋体" w:cs="Times New Roman"/>
                <w:sz w:val="14"/>
                <w:szCs w:val="14"/>
              </w:rPr>
              <w:t>125</w:t>
            </w:r>
          </w:p>
        </w:tc>
        <w:tc>
          <w:tcPr>
            <w:tcW w:w="1250" w:type="dxa"/>
            <w:vAlign w:val="center"/>
          </w:tcPr>
          <w:p w14:paraId="16748872">
            <w:pPr>
              <w:rPr>
                <w:rFonts w:ascii="Times New Roman" w:hAnsi="Times New Roman" w:eastAsia="宋体" w:cs="Times New Roman"/>
              </w:rPr>
            </w:pPr>
            <w:r>
              <w:rPr>
                <w:rFonts w:ascii="Times New Roman" w:hAnsi="Times New Roman" w:eastAsia="宋体" w:cs="Times New Roman"/>
                <w:sz w:val="14"/>
                <w:szCs w:val="14"/>
              </w:rPr>
              <w:t>13</w:t>
            </w:r>
          </w:p>
        </w:tc>
        <w:tc>
          <w:tcPr>
            <w:tcW w:w="1200" w:type="dxa"/>
            <w:vAlign w:val="center"/>
          </w:tcPr>
          <w:p w14:paraId="0FA34CD7">
            <w:pPr>
              <w:rPr>
                <w:rFonts w:ascii="Times New Roman" w:hAnsi="Times New Roman" w:eastAsia="宋体" w:cs="Times New Roman"/>
              </w:rPr>
            </w:pPr>
            <w:r>
              <w:rPr>
                <w:rFonts w:ascii="Times New Roman" w:hAnsi="Times New Roman" w:eastAsia="宋体" w:cs="Times New Roman"/>
                <w:sz w:val="14"/>
                <w:szCs w:val="14"/>
              </w:rPr>
              <w:t>231</w:t>
            </w:r>
          </w:p>
        </w:tc>
        <w:tc>
          <w:tcPr>
            <w:tcW w:w="1250" w:type="dxa"/>
            <w:vAlign w:val="center"/>
          </w:tcPr>
          <w:p w14:paraId="06C79C44">
            <w:pPr>
              <w:rPr>
                <w:rFonts w:ascii="Times New Roman" w:hAnsi="Times New Roman" w:eastAsia="宋体" w:cs="Times New Roman"/>
              </w:rPr>
            </w:pPr>
            <w:r>
              <w:rPr>
                <w:rFonts w:ascii="Times New Roman" w:hAnsi="Times New Roman" w:eastAsia="宋体" w:cs="Times New Roman"/>
                <w:sz w:val="14"/>
                <w:szCs w:val="14"/>
              </w:rPr>
              <w:t>12</w:t>
            </w:r>
          </w:p>
        </w:tc>
      </w:tr>
      <w:tr w14:paraId="4F2B7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vAlign w:val="center"/>
          </w:tcPr>
          <w:p w14:paraId="6CAC2BAF">
            <w:pPr>
              <w:rPr>
                <w:rFonts w:ascii="Times New Roman" w:hAnsi="Times New Roman" w:eastAsia="宋体" w:cs="Times New Roman"/>
              </w:rPr>
            </w:pPr>
            <w:r>
              <w:rPr>
                <w:rFonts w:ascii="Times New Roman" w:hAnsi="Times New Roman" w:eastAsia="宋体" w:cs="Times New Roman"/>
                <w:sz w:val="14"/>
                <w:szCs w:val="14"/>
              </w:rPr>
              <w:t>64 h vs 48 h</w:t>
            </w:r>
          </w:p>
        </w:tc>
        <w:tc>
          <w:tcPr>
            <w:tcW w:w="1000" w:type="dxa"/>
            <w:vAlign w:val="center"/>
          </w:tcPr>
          <w:p w14:paraId="2414C17A">
            <w:pPr>
              <w:rPr>
                <w:rFonts w:ascii="Times New Roman" w:hAnsi="Times New Roman" w:eastAsia="宋体" w:cs="Times New Roman"/>
              </w:rPr>
            </w:pPr>
            <w:r>
              <w:rPr>
                <w:rFonts w:ascii="Times New Roman" w:hAnsi="Times New Roman" w:eastAsia="宋体" w:cs="Times New Roman"/>
                <w:sz w:val="14"/>
                <w:szCs w:val="14"/>
              </w:rPr>
              <w:t>90</w:t>
            </w:r>
          </w:p>
        </w:tc>
        <w:tc>
          <w:tcPr>
            <w:tcW w:w="1150" w:type="dxa"/>
            <w:vAlign w:val="center"/>
          </w:tcPr>
          <w:p w14:paraId="4B4F242F">
            <w:pPr>
              <w:rPr>
                <w:rFonts w:ascii="Times New Roman" w:hAnsi="Times New Roman" w:eastAsia="宋体" w:cs="Times New Roman"/>
              </w:rPr>
            </w:pPr>
            <w:r>
              <w:rPr>
                <w:rFonts w:ascii="Times New Roman" w:hAnsi="Times New Roman" w:eastAsia="宋体" w:cs="Times New Roman"/>
                <w:sz w:val="14"/>
                <w:szCs w:val="14"/>
              </w:rPr>
              <w:t>5</w:t>
            </w:r>
          </w:p>
        </w:tc>
        <w:tc>
          <w:tcPr>
            <w:tcW w:w="1050" w:type="dxa"/>
            <w:vAlign w:val="center"/>
          </w:tcPr>
          <w:p w14:paraId="362C0820">
            <w:pPr>
              <w:rPr>
                <w:rFonts w:ascii="Times New Roman" w:hAnsi="Times New Roman" w:eastAsia="宋体" w:cs="Times New Roman"/>
              </w:rPr>
            </w:pPr>
            <w:r>
              <w:rPr>
                <w:rFonts w:ascii="Times New Roman" w:hAnsi="Times New Roman" w:eastAsia="宋体" w:cs="Times New Roman"/>
                <w:sz w:val="14"/>
                <w:szCs w:val="14"/>
              </w:rPr>
              <w:t>127</w:t>
            </w:r>
          </w:p>
        </w:tc>
        <w:tc>
          <w:tcPr>
            <w:tcW w:w="1250" w:type="dxa"/>
            <w:vAlign w:val="center"/>
          </w:tcPr>
          <w:p w14:paraId="5240806D">
            <w:pPr>
              <w:rPr>
                <w:rFonts w:ascii="Times New Roman" w:hAnsi="Times New Roman" w:eastAsia="宋体" w:cs="Times New Roman"/>
              </w:rPr>
            </w:pPr>
            <w:r>
              <w:rPr>
                <w:rFonts w:ascii="Times New Roman" w:hAnsi="Times New Roman" w:eastAsia="宋体" w:cs="Times New Roman"/>
                <w:sz w:val="14"/>
                <w:szCs w:val="14"/>
              </w:rPr>
              <w:t>1</w:t>
            </w:r>
          </w:p>
        </w:tc>
        <w:tc>
          <w:tcPr>
            <w:tcW w:w="1200" w:type="dxa"/>
            <w:vAlign w:val="center"/>
          </w:tcPr>
          <w:p w14:paraId="0F8BB669">
            <w:pPr>
              <w:rPr>
                <w:rFonts w:ascii="Times New Roman" w:hAnsi="Times New Roman" w:eastAsia="宋体" w:cs="Times New Roman"/>
              </w:rPr>
            </w:pPr>
            <w:r>
              <w:rPr>
                <w:rFonts w:ascii="Times New Roman" w:hAnsi="Times New Roman" w:eastAsia="宋体" w:cs="Times New Roman"/>
                <w:sz w:val="14"/>
                <w:szCs w:val="14"/>
              </w:rPr>
              <w:t>179</w:t>
            </w:r>
          </w:p>
        </w:tc>
        <w:tc>
          <w:tcPr>
            <w:tcW w:w="1250" w:type="dxa"/>
            <w:vAlign w:val="center"/>
          </w:tcPr>
          <w:p w14:paraId="7DE18154">
            <w:pPr>
              <w:rPr>
                <w:rFonts w:ascii="Times New Roman" w:hAnsi="Times New Roman" w:eastAsia="宋体" w:cs="Times New Roman"/>
              </w:rPr>
            </w:pPr>
            <w:r>
              <w:rPr>
                <w:rFonts w:ascii="Times New Roman" w:hAnsi="Times New Roman" w:eastAsia="宋体" w:cs="Times New Roman"/>
                <w:sz w:val="14"/>
                <w:szCs w:val="14"/>
              </w:rPr>
              <w:t>1</w:t>
            </w:r>
          </w:p>
        </w:tc>
      </w:tr>
      <w:tr w14:paraId="62BC3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vAlign w:val="center"/>
          </w:tcPr>
          <w:p w14:paraId="51004BCB">
            <w:pPr>
              <w:rPr>
                <w:rFonts w:ascii="Times New Roman" w:hAnsi="Times New Roman" w:eastAsia="宋体" w:cs="Times New Roman"/>
              </w:rPr>
            </w:pPr>
            <w:r>
              <w:rPr>
                <w:rFonts w:ascii="Times New Roman" w:hAnsi="Times New Roman" w:eastAsia="宋体" w:cs="Times New Roman"/>
                <w:sz w:val="14"/>
                <w:szCs w:val="14"/>
              </w:rPr>
              <w:t>48 h vs 32 h</w:t>
            </w:r>
          </w:p>
        </w:tc>
        <w:tc>
          <w:tcPr>
            <w:tcW w:w="1000" w:type="dxa"/>
            <w:vAlign w:val="center"/>
          </w:tcPr>
          <w:p w14:paraId="13689632">
            <w:pPr>
              <w:rPr>
                <w:rFonts w:ascii="Times New Roman" w:hAnsi="Times New Roman" w:eastAsia="宋体" w:cs="Times New Roman"/>
              </w:rPr>
            </w:pPr>
            <w:r>
              <w:rPr>
                <w:rFonts w:ascii="Times New Roman" w:hAnsi="Times New Roman" w:eastAsia="宋体" w:cs="Times New Roman"/>
                <w:sz w:val="14"/>
                <w:szCs w:val="14"/>
              </w:rPr>
              <w:t>30</w:t>
            </w:r>
          </w:p>
        </w:tc>
        <w:tc>
          <w:tcPr>
            <w:tcW w:w="1150" w:type="dxa"/>
            <w:vAlign w:val="center"/>
          </w:tcPr>
          <w:p w14:paraId="2E56C1C6">
            <w:pPr>
              <w:rPr>
                <w:rFonts w:ascii="Times New Roman" w:hAnsi="Times New Roman" w:eastAsia="宋体" w:cs="Times New Roman"/>
              </w:rPr>
            </w:pPr>
            <w:r>
              <w:rPr>
                <w:rFonts w:ascii="Times New Roman" w:hAnsi="Times New Roman" w:eastAsia="宋体" w:cs="Times New Roman"/>
                <w:sz w:val="14"/>
                <w:szCs w:val="14"/>
              </w:rPr>
              <w:t>3</w:t>
            </w:r>
          </w:p>
        </w:tc>
        <w:tc>
          <w:tcPr>
            <w:tcW w:w="1050" w:type="dxa"/>
            <w:vAlign w:val="center"/>
          </w:tcPr>
          <w:p w14:paraId="515498F4">
            <w:pPr>
              <w:rPr>
                <w:rFonts w:ascii="Times New Roman" w:hAnsi="Times New Roman" w:eastAsia="宋体" w:cs="Times New Roman"/>
              </w:rPr>
            </w:pPr>
            <w:r>
              <w:rPr>
                <w:rFonts w:ascii="Times New Roman" w:hAnsi="Times New Roman" w:eastAsia="宋体" w:cs="Times New Roman"/>
                <w:sz w:val="14"/>
                <w:szCs w:val="14"/>
              </w:rPr>
              <w:t>10</w:t>
            </w:r>
          </w:p>
        </w:tc>
        <w:tc>
          <w:tcPr>
            <w:tcW w:w="1250" w:type="dxa"/>
            <w:vAlign w:val="center"/>
          </w:tcPr>
          <w:p w14:paraId="357CA22E">
            <w:pPr>
              <w:rPr>
                <w:rFonts w:ascii="Times New Roman" w:hAnsi="Times New Roman" w:eastAsia="宋体" w:cs="Times New Roman"/>
              </w:rPr>
            </w:pPr>
            <w:r>
              <w:rPr>
                <w:rFonts w:ascii="Times New Roman" w:hAnsi="Times New Roman" w:eastAsia="宋体" w:cs="Times New Roman"/>
                <w:sz w:val="14"/>
                <w:szCs w:val="14"/>
              </w:rPr>
              <w:t>9</w:t>
            </w:r>
          </w:p>
        </w:tc>
        <w:tc>
          <w:tcPr>
            <w:tcW w:w="1200" w:type="dxa"/>
            <w:vAlign w:val="center"/>
          </w:tcPr>
          <w:p w14:paraId="09669AE0">
            <w:pPr>
              <w:rPr>
                <w:rFonts w:ascii="Times New Roman" w:hAnsi="Times New Roman" w:eastAsia="宋体" w:cs="Times New Roman"/>
              </w:rPr>
            </w:pPr>
            <w:r>
              <w:rPr>
                <w:rFonts w:ascii="Times New Roman" w:hAnsi="Times New Roman" w:eastAsia="宋体" w:cs="Times New Roman"/>
                <w:sz w:val="14"/>
                <w:szCs w:val="14"/>
              </w:rPr>
              <w:t>38</w:t>
            </w:r>
          </w:p>
        </w:tc>
        <w:tc>
          <w:tcPr>
            <w:tcW w:w="1250" w:type="dxa"/>
            <w:vAlign w:val="center"/>
          </w:tcPr>
          <w:p w14:paraId="405046E3">
            <w:pPr>
              <w:rPr>
                <w:rFonts w:ascii="Times New Roman" w:hAnsi="Times New Roman" w:eastAsia="宋体" w:cs="Times New Roman"/>
              </w:rPr>
            </w:pPr>
            <w:r>
              <w:rPr>
                <w:rFonts w:ascii="Times New Roman" w:hAnsi="Times New Roman" w:eastAsia="宋体" w:cs="Times New Roman"/>
                <w:sz w:val="14"/>
                <w:szCs w:val="14"/>
              </w:rPr>
              <w:t>0</w:t>
            </w:r>
          </w:p>
        </w:tc>
      </w:tr>
      <w:tr w14:paraId="2C6F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vAlign w:val="center"/>
          </w:tcPr>
          <w:p w14:paraId="6AD114A3">
            <w:pPr>
              <w:rPr>
                <w:rFonts w:ascii="Times New Roman" w:hAnsi="Times New Roman" w:eastAsia="宋体" w:cs="Times New Roman"/>
              </w:rPr>
            </w:pPr>
            <w:r>
              <w:rPr>
                <w:rFonts w:ascii="Times New Roman" w:hAnsi="Times New Roman" w:eastAsia="宋体" w:cs="Times New Roman"/>
                <w:sz w:val="14"/>
                <w:szCs w:val="14"/>
              </w:rPr>
              <w:t>64 h vs 32 h</w:t>
            </w:r>
          </w:p>
        </w:tc>
        <w:tc>
          <w:tcPr>
            <w:tcW w:w="1000" w:type="dxa"/>
            <w:vAlign w:val="center"/>
          </w:tcPr>
          <w:p w14:paraId="7211A93F">
            <w:pPr>
              <w:rPr>
                <w:rFonts w:ascii="Times New Roman" w:hAnsi="Times New Roman" w:eastAsia="宋体" w:cs="Times New Roman"/>
              </w:rPr>
            </w:pPr>
            <w:r>
              <w:rPr>
                <w:rFonts w:ascii="Times New Roman" w:hAnsi="Times New Roman" w:eastAsia="宋体" w:cs="Times New Roman"/>
                <w:sz w:val="14"/>
                <w:szCs w:val="14"/>
              </w:rPr>
              <w:t>66</w:t>
            </w:r>
          </w:p>
        </w:tc>
        <w:tc>
          <w:tcPr>
            <w:tcW w:w="1150" w:type="dxa"/>
            <w:vAlign w:val="center"/>
          </w:tcPr>
          <w:p w14:paraId="2A96D5CA">
            <w:pPr>
              <w:rPr>
                <w:rFonts w:ascii="Times New Roman" w:hAnsi="Times New Roman" w:eastAsia="宋体" w:cs="Times New Roman"/>
              </w:rPr>
            </w:pPr>
            <w:r>
              <w:rPr>
                <w:rFonts w:ascii="Times New Roman" w:hAnsi="Times New Roman" w:eastAsia="宋体" w:cs="Times New Roman"/>
                <w:sz w:val="14"/>
                <w:szCs w:val="14"/>
              </w:rPr>
              <w:t>15</w:t>
            </w:r>
          </w:p>
        </w:tc>
        <w:tc>
          <w:tcPr>
            <w:tcW w:w="1050" w:type="dxa"/>
            <w:vAlign w:val="center"/>
          </w:tcPr>
          <w:p w14:paraId="7794829E">
            <w:pPr>
              <w:rPr>
                <w:rFonts w:ascii="Times New Roman" w:hAnsi="Times New Roman" w:eastAsia="宋体" w:cs="Times New Roman"/>
              </w:rPr>
            </w:pPr>
            <w:r>
              <w:rPr>
                <w:rFonts w:ascii="Times New Roman" w:hAnsi="Times New Roman" w:eastAsia="宋体" w:cs="Times New Roman"/>
                <w:sz w:val="14"/>
                <w:szCs w:val="14"/>
              </w:rPr>
              <w:t>n/a</w:t>
            </w:r>
          </w:p>
        </w:tc>
        <w:tc>
          <w:tcPr>
            <w:tcW w:w="1250" w:type="dxa"/>
            <w:vAlign w:val="center"/>
          </w:tcPr>
          <w:p w14:paraId="1763D83E">
            <w:pPr>
              <w:rPr>
                <w:rFonts w:ascii="Times New Roman" w:hAnsi="Times New Roman" w:eastAsia="宋体" w:cs="Times New Roman"/>
              </w:rPr>
            </w:pPr>
            <w:r>
              <w:rPr>
                <w:rFonts w:ascii="Times New Roman" w:hAnsi="Times New Roman" w:eastAsia="宋体" w:cs="Times New Roman"/>
                <w:sz w:val="14"/>
                <w:szCs w:val="14"/>
              </w:rPr>
              <w:t>n/a</w:t>
            </w:r>
          </w:p>
        </w:tc>
        <w:tc>
          <w:tcPr>
            <w:tcW w:w="1200" w:type="dxa"/>
            <w:vAlign w:val="center"/>
          </w:tcPr>
          <w:p w14:paraId="6C6B8B47">
            <w:pPr>
              <w:rPr>
                <w:rFonts w:ascii="Times New Roman" w:hAnsi="Times New Roman" w:eastAsia="宋体" w:cs="Times New Roman"/>
              </w:rPr>
            </w:pPr>
            <w:r>
              <w:rPr>
                <w:rFonts w:ascii="Times New Roman" w:hAnsi="Times New Roman" w:eastAsia="宋体" w:cs="Times New Roman"/>
                <w:sz w:val="14"/>
                <w:szCs w:val="14"/>
              </w:rPr>
              <w:t>n/a</w:t>
            </w:r>
          </w:p>
        </w:tc>
        <w:tc>
          <w:tcPr>
            <w:tcW w:w="1250" w:type="dxa"/>
            <w:vAlign w:val="center"/>
          </w:tcPr>
          <w:p w14:paraId="74CB0AF1">
            <w:pPr>
              <w:rPr>
                <w:rFonts w:ascii="Times New Roman" w:hAnsi="Times New Roman" w:eastAsia="宋体" w:cs="Times New Roman"/>
              </w:rPr>
            </w:pPr>
            <w:r>
              <w:rPr>
                <w:rFonts w:ascii="Times New Roman" w:hAnsi="Times New Roman" w:eastAsia="宋体" w:cs="Times New Roman"/>
                <w:sz w:val="14"/>
                <w:szCs w:val="14"/>
              </w:rPr>
              <w:t>n/a</w:t>
            </w:r>
          </w:p>
        </w:tc>
      </w:tr>
    </w:tbl>
    <w:p w14:paraId="53254300">
      <w:pPr>
        <w:rPr>
          <w:rFonts w:ascii="Times New Roman" w:hAnsi="Times New Roman" w:eastAsia="宋体" w:cs="Times New Roman"/>
        </w:rPr>
      </w:pPr>
    </w:p>
    <w:p w14:paraId="6A2CAA32">
      <w:pPr>
        <w:rPr>
          <w:rFonts w:ascii="Times New Roman" w:hAnsi="Times New Roman" w:eastAsia="宋体" w:cs="Times New Roman"/>
        </w:rPr>
      </w:pPr>
      <w:r>
        <w:rPr>
          <w:rFonts w:ascii="Times New Roman" w:hAnsi="Times New Roman" w:eastAsia="宋体" w:cs="Times New Roman"/>
          <w:szCs w:val="21"/>
        </w:rPr>
        <w:t>Supplementary Table S9. KOG functional-category enrichment of the co-expression modules that contain the aroma-pathway genes of Tables 1–3. Modules are those of Supplementary Figure S3; Q is the Benjamini–Hochberg-adjusted p-value. The sixteen module-5 genes driving the category Q enrichment are WICANDRAFT_26518, _26991, _27098, _30760, _32336, _32539, _34103, _59643, _59699, _60734, _61331, _64802, _75831, _97966, _98376 and _101624; of these, WICANDRAFT_98376 and WICANDRAFT_75831 are the two KOG1208 short-chain alcohol dehydrogenase candidates for the terminal step of 2-phenylethanol biosynthesis, WICANDRAFT_34103 is the 2,3-butanediol dehydrogenase of Table 1 and WICANDRAFT_32539 an alcohol dehydrogenase of Table 3.</w:t>
      </w:r>
    </w:p>
    <w:tbl>
      <w:tblPr>
        <w:tblStyle w:val="5"/>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550"/>
        <w:gridCol w:w="600"/>
        <w:gridCol w:w="3050"/>
        <w:gridCol w:w="1300"/>
        <w:gridCol w:w="1000"/>
      </w:tblGrid>
      <w:tr w14:paraId="11B63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00" w:type="dxa"/>
            <w:shd w:val="clear" w:color="auto" w:fill="DCE6F1"/>
            <w:vAlign w:val="center"/>
          </w:tcPr>
          <w:p w14:paraId="4E8A24DE">
            <w:pPr>
              <w:rPr>
                <w:rFonts w:ascii="Times New Roman" w:hAnsi="Times New Roman" w:eastAsia="宋体" w:cs="Times New Roman"/>
              </w:rPr>
            </w:pPr>
            <w:r>
              <w:rPr>
                <w:rFonts w:ascii="Times New Roman" w:hAnsi="Times New Roman" w:eastAsia="宋体" w:cs="Times New Roman"/>
                <w:b/>
                <w:sz w:val="14"/>
                <w:szCs w:val="14"/>
              </w:rPr>
              <w:t>Module</w:t>
            </w:r>
          </w:p>
        </w:tc>
        <w:tc>
          <w:tcPr>
            <w:tcW w:w="1550" w:type="dxa"/>
            <w:shd w:val="clear" w:color="auto" w:fill="DCE6F1"/>
            <w:vAlign w:val="center"/>
          </w:tcPr>
          <w:p w14:paraId="24B53749">
            <w:pPr>
              <w:rPr>
                <w:rFonts w:ascii="Times New Roman" w:hAnsi="Times New Roman" w:eastAsia="宋体" w:cs="Times New Roman"/>
              </w:rPr>
            </w:pPr>
            <w:r>
              <w:rPr>
                <w:rFonts w:ascii="Times New Roman" w:hAnsi="Times New Roman" w:eastAsia="宋体" w:cs="Times New Roman"/>
                <w:b/>
                <w:sz w:val="14"/>
                <w:szCs w:val="14"/>
              </w:rPr>
              <w:t>Peak stage</w:t>
            </w:r>
          </w:p>
        </w:tc>
        <w:tc>
          <w:tcPr>
            <w:tcW w:w="600" w:type="dxa"/>
            <w:shd w:val="clear" w:color="auto" w:fill="DCE6F1"/>
            <w:vAlign w:val="center"/>
          </w:tcPr>
          <w:p w14:paraId="5716AECE">
            <w:pPr>
              <w:rPr>
                <w:rFonts w:ascii="Times New Roman" w:hAnsi="Times New Roman" w:eastAsia="宋体" w:cs="Times New Roman"/>
              </w:rPr>
            </w:pPr>
            <w:r>
              <w:rPr>
                <w:rFonts w:ascii="Times New Roman" w:hAnsi="Times New Roman" w:eastAsia="宋体" w:cs="Times New Roman"/>
                <w:b/>
                <w:sz w:val="14"/>
                <w:szCs w:val="14"/>
              </w:rPr>
              <w:t>Cat.</w:t>
            </w:r>
          </w:p>
        </w:tc>
        <w:tc>
          <w:tcPr>
            <w:tcW w:w="3050" w:type="dxa"/>
            <w:shd w:val="clear" w:color="auto" w:fill="DCE6F1"/>
            <w:vAlign w:val="center"/>
          </w:tcPr>
          <w:p w14:paraId="1C3CF306">
            <w:pPr>
              <w:rPr>
                <w:rFonts w:ascii="Times New Roman" w:hAnsi="Times New Roman" w:eastAsia="宋体" w:cs="Times New Roman"/>
              </w:rPr>
            </w:pPr>
            <w:r>
              <w:rPr>
                <w:rFonts w:ascii="Times New Roman" w:hAnsi="Times New Roman" w:eastAsia="宋体" w:cs="Times New Roman"/>
                <w:b/>
                <w:sz w:val="14"/>
                <w:szCs w:val="14"/>
              </w:rPr>
              <w:t>Description</w:t>
            </w:r>
          </w:p>
        </w:tc>
        <w:tc>
          <w:tcPr>
            <w:tcW w:w="1300" w:type="dxa"/>
            <w:shd w:val="clear" w:color="auto" w:fill="DCE6F1"/>
            <w:vAlign w:val="center"/>
          </w:tcPr>
          <w:p w14:paraId="6943ED04">
            <w:pPr>
              <w:rPr>
                <w:rFonts w:ascii="Times New Roman" w:hAnsi="Times New Roman" w:eastAsia="宋体" w:cs="Times New Roman"/>
              </w:rPr>
            </w:pPr>
            <w:r>
              <w:rPr>
                <w:rFonts w:ascii="Times New Roman" w:hAnsi="Times New Roman" w:eastAsia="宋体" w:cs="Times New Roman"/>
                <w:b/>
                <w:sz w:val="14"/>
                <w:szCs w:val="14"/>
              </w:rPr>
              <w:t>Genes/module size</w:t>
            </w:r>
          </w:p>
        </w:tc>
        <w:tc>
          <w:tcPr>
            <w:tcW w:w="1000" w:type="dxa"/>
            <w:shd w:val="clear" w:color="auto" w:fill="DCE6F1"/>
            <w:vAlign w:val="center"/>
          </w:tcPr>
          <w:p w14:paraId="6DE8A95D">
            <w:pPr>
              <w:rPr>
                <w:rFonts w:ascii="Times New Roman" w:hAnsi="Times New Roman" w:eastAsia="宋体" w:cs="Times New Roman"/>
              </w:rPr>
            </w:pPr>
            <w:r>
              <w:rPr>
                <w:rFonts w:ascii="Times New Roman" w:hAnsi="Times New Roman" w:eastAsia="宋体" w:cs="Times New Roman"/>
                <w:b/>
                <w:sz w:val="14"/>
                <w:szCs w:val="14"/>
              </w:rPr>
              <w:t>BH Q</w:t>
            </w:r>
          </w:p>
        </w:tc>
      </w:tr>
      <w:tr w14:paraId="01B3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16AB907E">
            <w:pPr>
              <w:rPr>
                <w:rFonts w:ascii="Times New Roman" w:hAnsi="Times New Roman" w:eastAsia="宋体" w:cs="Times New Roman"/>
              </w:rPr>
            </w:pPr>
            <w:r>
              <w:rPr>
                <w:rFonts w:ascii="Times New Roman" w:hAnsi="Times New Roman" w:eastAsia="宋体" w:cs="Times New Roman"/>
                <w:sz w:val="14"/>
                <w:szCs w:val="14"/>
              </w:rPr>
              <w:t>1</w:t>
            </w:r>
          </w:p>
        </w:tc>
        <w:tc>
          <w:tcPr>
            <w:tcW w:w="1550" w:type="dxa"/>
            <w:vAlign w:val="center"/>
          </w:tcPr>
          <w:p w14:paraId="4ED2DF7B">
            <w:pPr>
              <w:rPr>
                <w:rFonts w:ascii="Times New Roman" w:hAnsi="Times New Roman" w:eastAsia="宋体" w:cs="Times New Roman"/>
              </w:rPr>
            </w:pPr>
            <w:r>
              <w:rPr>
                <w:rFonts w:ascii="Times New Roman" w:hAnsi="Times New Roman" w:eastAsia="宋体" w:cs="Times New Roman"/>
                <w:sz w:val="14"/>
                <w:szCs w:val="14"/>
              </w:rPr>
              <w:t>48 h</w:t>
            </w:r>
          </w:p>
        </w:tc>
        <w:tc>
          <w:tcPr>
            <w:tcW w:w="600" w:type="dxa"/>
            <w:vAlign w:val="center"/>
          </w:tcPr>
          <w:p w14:paraId="0AD443E2">
            <w:pPr>
              <w:rPr>
                <w:rFonts w:ascii="Times New Roman" w:hAnsi="Times New Roman" w:eastAsia="宋体" w:cs="Times New Roman"/>
              </w:rPr>
            </w:pPr>
            <w:r>
              <w:rPr>
                <w:rFonts w:ascii="Times New Roman" w:hAnsi="Times New Roman" w:eastAsia="宋体" w:cs="Times New Roman"/>
                <w:sz w:val="14"/>
                <w:szCs w:val="14"/>
              </w:rPr>
              <w:t>O</w:t>
            </w:r>
          </w:p>
        </w:tc>
        <w:tc>
          <w:tcPr>
            <w:tcW w:w="3050" w:type="dxa"/>
            <w:vAlign w:val="center"/>
          </w:tcPr>
          <w:p w14:paraId="0C3CF28C">
            <w:pPr>
              <w:rPr>
                <w:rFonts w:ascii="Times New Roman" w:hAnsi="Times New Roman" w:eastAsia="宋体" w:cs="Times New Roman"/>
              </w:rPr>
            </w:pPr>
            <w:r>
              <w:rPr>
                <w:rFonts w:ascii="Times New Roman" w:hAnsi="Times New Roman" w:eastAsia="宋体" w:cs="Times New Roman"/>
                <w:sz w:val="14"/>
                <w:szCs w:val="14"/>
              </w:rPr>
              <w:t>Posttranslational modification, protein turnover, chaperones</w:t>
            </w:r>
          </w:p>
        </w:tc>
        <w:tc>
          <w:tcPr>
            <w:tcW w:w="1300" w:type="dxa"/>
            <w:vAlign w:val="center"/>
          </w:tcPr>
          <w:p w14:paraId="1931963D">
            <w:pPr>
              <w:rPr>
                <w:rFonts w:ascii="Times New Roman" w:hAnsi="Times New Roman" w:eastAsia="宋体" w:cs="Times New Roman"/>
              </w:rPr>
            </w:pPr>
            <w:r>
              <w:rPr>
                <w:rFonts w:ascii="Times New Roman" w:hAnsi="Times New Roman" w:eastAsia="宋体" w:cs="Times New Roman"/>
                <w:sz w:val="14"/>
                <w:szCs w:val="14"/>
              </w:rPr>
              <w:t>69/410</w:t>
            </w:r>
          </w:p>
        </w:tc>
        <w:tc>
          <w:tcPr>
            <w:tcW w:w="1000" w:type="dxa"/>
            <w:vAlign w:val="center"/>
          </w:tcPr>
          <w:p w14:paraId="1E5D708A">
            <w:pPr>
              <w:rPr>
                <w:rFonts w:ascii="Times New Roman" w:hAnsi="Times New Roman" w:eastAsia="宋体" w:cs="Times New Roman"/>
              </w:rPr>
            </w:pPr>
            <w:r>
              <w:rPr>
                <w:rFonts w:ascii="Times New Roman" w:hAnsi="Times New Roman" w:eastAsia="宋体" w:cs="Times New Roman"/>
                <w:sz w:val="14"/>
                <w:szCs w:val="14"/>
              </w:rPr>
              <w:t>1.13e-04</w:t>
            </w:r>
          </w:p>
        </w:tc>
      </w:tr>
      <w:tr w14:paraId="66D2A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4DB19F9A">
            <w:pPr>
              <w:rPr>
                <w:rFonts w:ascii="Times New Roman" w:hAnsi="Times New Roman" w:eastAsia="宋体" w:cs="Times New Roman"/>
              </w:rPr>
            </w:pPr>
            <w:r>
              <w:rPr>
                <w:rFonts w:ascii="Times New Roman" w:hAnsi="Times New Roman" w:eastAsia="宋体" w:cs="Times New Roman"/>
                <w:sz w:val="14"/>
                <w:szCs w:val="14"/>
              </w:rPr>
              <w:t>1</w:t>
            </w:r>
          </w:p>
        </w:tc>
        <w:tc>
          <w:tcPr>
            <w:tcW w:w="1550" w:type="dxa"/>
            <w:vAlign w:val="center"/>
          </w:tcPr>
          <w:p w14:paraId="3244B895">
            <w:pPr>
              <w:rPr>
                <w:rFonts w:ascii="Times New Roman" w:hAnsi="Times New Roman" w:eastAsia="宋体" w:cs="Times New Roman"/>
              </w:rPr>
            </w:pPr>
            <w:r>
              <w:rPr>
                <w:rFonts w:ascii="Times New Roman" w:hAnsi="Times New Roman" w:eastAsia="宋体" w:cs="Times New Roman"/>
                <w:sz w:val="14"/>
                <w:szCs w:val="14"/>
              </w:rPr>
              <w:t>48 h</w:t>
            </w:r>
          </w:p>
        </w:tc>
        <w:tc>
          <w:tcPr>
            <w:tcW w:w="600" w:type="dxa"/>
            <w:vAlign w:val="center"/>
          </w:tcPr>
          <w:p w14:paraId="1169EA3F">
            <w:pPr>
              <w:rPr>
                <w:rFonts w:ascii="Times New Roman" w:hAnsi="Times New Roman" w:eastAsia="宋体" w:cs="Times New Roman"/>
              </w:rPr>
            </w:pPr>
            <w:r>
              <w:rPr>
                <w:rFonts w:ascii="Times New Roman" w:hAnsi="Times New Roman" w:eastAsia="宋体" w:cs="Times New Roman"/>
                <w:sz w:val="14"/>
                <w:szCs w:val="14"/>
              </w:rPr>
              <w:t>U</w:t>
            </w:r>
          </w:p>
        </w:tc>
        <w:tc>
          <w:tcPr>
            <w:tcW w:w="3050" w:type="dxa"/>
            <w:vAlign w:val="center"/>
          </w:tcPr>
          <w:p w14:paraId="274C3C9E">
            <w:pPr>
              <w:rPr>
                <w:rFonts w:ascii="Times New Roman" w:hAnsi="Times New Roman" w:eastAsia="宋体" w:cs="Times New Roman"/>
              </w:rPr>
            </w:pPr>
            <w:r>
              <w:rPr>
                <w:rFonts w:ascii="Times New Roman" w:hAnsi="Times New Roman" w:eastAsia="宋体" w:cs="Times New Roman"/>
                <w:sz w:val="14"/>
                <w:szCs w:val="14"/>
              </w:rPr>
              <w:t>Intracellular trafficking, secretion, and vesicular transport</w:t>
            </w:r>
          </w:p>
        </w:tc>
        <w:tc>
          <w:tcPr>
            <w:tcW w:w="1300" w:type="dxa"/>
            <w:vAlign w:val="center"/>
          </w:tcPr>
          <w:p w14:paraId="32BE490C">
            <w:pPr>
              <w:rPr>
                <w:rFonts w:ascii="Times New Roman" w:hAnsi="Times New Roman" w:eastAsia="宋体" w:cs="Times New Roman"/>
              </w:rPr>
            </w:pPr>
            <w:r>
              <w:rPr>
                <w:rFonts w:ascii="Times New Roman" w:hAnsi="Times New Roman" w:eastAsia="宋体" w:cs="Times New Roman"/>
                <w:sz w:val="14"/>
                <w:szCs w:val="14"/>
              </w:rPr>
              <w:t>51/410</w:t>
            </w:r>
          </w:p>
        </w:tc>
        <w:tc>
          <w:tcPr>
            <w:tcW w:w="1000" w:type="dxa"/>
            <w:vAlign w:val="center"/>
          </w:tcPr>
          <w:p w14:paraId="49052E6C">
            <w:pPr>
              <w:rPr>
                <w:rFonts w:ascii="Times New Roman" w:hAnsi="Times New Roman" w:eastAsia="宋体" w:cs="Times New Roman"/>
              </w:rPr>
            </w:pPr>
            <w:r>
              <w:rPr>
                <w:rFonts w:ascii="Times New Roman" w:hAnsi="Times New Roman" w:eastAsia="宋体" w:cs="Times New Roman"/>
                <w:sz w:val="14"/>
                <w:szCs w:val="14"/>
              </w:rPr>
              <w:t>3.87e-04</w:t>
            </w:r>
          </w:p>
        </w:tc>
      </w:tr>
      <w:tr w14:paraId="00139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3BA8E837">
            <w:pPr>
              <w:rPr>
                <w:rFonts w:ascii="Times New Roman" w:hAnsi="Times New Roman" w:eastAsia="宋体" w:cs="Times New Roman"/>
              </w:rPr>
            </w:pPr>
            <w:r>
              <w:rPr>
                <w:rFonts w:ascii="Times New Roman" w:hAnsi="Times New Roman" w:eastAsia="宋体" w:cs="Times New Roman"/>
                <w:sz w:val="14"/>
                <w:szCs w:val="14"/>
              </w:rPr>
              <w:t>1</w:t>
            </w:r>
          </w:p>
        </w:tc>
        <w:tc>
          <w:tcPr>
            <w:tcW w:w="1550" w:type="dxa"/>
            <w:vAlign w:val="center"/>
          </w:tcPr>
          <w:p w14:paraId="59E16450">
            <w:pPr>
              <w:rPr>
                <w:rFonts w:ascii="Times New Roman" w:hAnsi="Times New Roman" w:eastAsia="宋体" w:cs="Times New Roman"/>
              </w:rPr>
            </w:pPr>
            <w:r>
              <w:rPr>
                <w:rFonts w:ascii="Times New Roman" w:hAnsi="Times New Roman" w:eastAsia="宋体" w:cs="Times New Roman"/>
                <w:sz w:val="14"/>
                <w:szCs w:val="14"/>
              </w:rPr>
              <w:t>48 h</w:t>
            </w:r>
          </w:p>
        </w:tc>
        <w:tc>
          <w:tcPr>
            <w:tcW w:w="600" w:type="dxa"/>
            <w:vAlign w:val="center"/>
          </w:tcPr>
          <w:p w14:paraId="36D24534">
            <w:pPr>
              <w:rPr>
                <w:rFonts w:ascii="Times New Roman" w:hAnsi="Times New Roman" w:eastAsia="宋体" w:cs="Times New Roman"/>
              </w:rPr>
            </w:pPr>
            <w:r>
              <w:rPr>
                <w:rFonts w:ascii="Times New Roman" w:hAnsi="Times New Roman" w:eastAsia="宋体" w:cs="Times New Roman"/>
                <w:sz w:val="14"/>
                <w:szCs w:val="14"/>
              </w:rPr>
              <w:t>B</w:t>
            </w:r>
          </w:p>
        </w:tc>
        <w:tc>
          <w:tcPr>
            <w:tcW w:w="3050" w:type="dxa"/>
            <w:vAlign w:val="center"/>
          </w:tcPr>
          <w:p w14:paraId="3BB5A432">
            <w:pPr>
              <w:rPr>
                <w:rFonts w:ascii="Times New Roman" w:hAnsi="Times New Roman" w:eastAsia="宋体" w:cs="Times New Roman"/>
              </w:rPr>
            </w:pPr>
            <w:r>
              <w:rPr>
                <w:rFonts w:ascii="Times New Roman" w:hAnsi="Times New Roman" w:eastAsia="宋体" w:cs="Times New Roman"/>
                <w:sz w:val="14"/>
                <w:szCs w:val="14"/>
              </w:rPr>
              <w:t>Chromatin structure and dynamics</w:t>
            </w:r>
          </w:p>
        </w:tc>
        <w:tc>
          <w:tcPr>
            <w:tcW w:w="1300" w:type="dxa"/>
            <w:vAlign w:val="center"/>
          </w:tcPr>
          <w:p w14:paraId="4268F6DE">
            <w:pPr>
              <w:rPr>
                <w:rFonts w:ascii="Times New Roman" w:hAnsi="Times New Roman" w:eastAsia="宋体" w:cs="Times New Roman"/>
              </w:rPr>
            </w:pPr>
            <w:r>
              <w:rPr>
                <w:rFonts w:ascii="Times New Roman" w:hAnsi="Times New Roman" w:eastAsia="宋体" w:cs="Times New Roman"/>
                <w:sz w:val="14"/>
                <w:szCs w:val="14"/>
              </w:rPr>
              <w:t>21/410</w:t>
            </w:r>
          </w:p>
        </w:tc>
        <w:tc>
          <w:tcPr>
            <w:tcW w:w="1000" w:type="dxa"/>
            <w:vAlign w:val="center"/>
          </w:tcPr>
          <w:p w14:paraId="4FD38148">
            <w:pPr>
              <w:rPr>
                <w:rFonts w:ascii="Times New Roman" w:hAnsi="Times New Roman" w:eastAsia="宋体" w:cs="Times New Roman"/>
              </w:rPr>
            </w:pPr>
            <w:r>
              <w:rPr>
                <w:rFonts w:ascii="Times New Roman" w:hAnsi="Times New Roman" w:eastAsia="宋体" w:cs="Times New Roman"/>
                <w:sz w:val="14"/>
                <w:szCs w:val="14"/>
              </w:rPr>
              <w:t>9.00e-04</w:t>
            </w:r>
          </w:p>
        </w:tc>
      </w:tr>
      <w:tr w14:paraId="6BF2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09A70D06">
            <w:pPr>
              <w:rPr>
                <w:rFonts w:ascii="Times New Roman" w:hAnsi="Times New Roman" w:eastAsia="宋体" w:cs="Times New Roman"/>
              </w:rPr>
            </w:pPr>
            <w:r>
              <w:rPr>
                <w:rFonts w:ascii="Times New Roman" w:hAnsi="Times New Roman" w:eastAsia="宋体" w:cs="Times New Roman"/>
                <w:sz w:val="14"/>
                <w:szCs w:val="14"/>
              </w:rPr>
              <w:t>1</w:t>
            </w:r>
          </w:p>
        </w:tc>
        <w:tc>
          <w:tcPr>
            <w:tcW w:w="1550" w:type="dxa"/>
            <w:vAlign w:val="center"/>
          </w:tcPr>
          <w:p w14:paraId="68AB5F05">
            <w:pPr>
              <w:rPr>
                <w:rFonts w:ascii="Times New Roman" w:hAnsi="Times New Roman" w:eastAsia="宋体" w:cs="Times New Roman"/>
              </w:rPr>
            </w:pPr>
            <w:r>
              <w:rPr>
                <w:rFonts w:ascii="Times New Roman" w:hAnsi="Times New Roman" w:eastAsia="宋体" w:cs="Times New Roman"/>
                <w:sz w:val="14"/>
                <w:szCs w:val="14"/>
              </w:rPr>
              <w:t>48 h</w:t>
            </w:r>
          </w:p>
        </w:tc>
        <w:tc>
          <w:tcPr>
            <w:tcW w:w="600" w:type="dxa"/>
            <w:vAlign w:val="center"/>
          </w:tcPr>
          <w:p w14:paraId="11692106">
            <w:pPr>
              <w:rPr>
                <w:rFonts w:ascii="Times New Roman" w:hAnsi="Times New Roman" w:eastAsia="宋体" w:cs="Times New Roman"/>
              </w:rPr>
            </w:pPr>
            <w:r>
              <w:rPr>
                <w:rFonts w:ascii="Times New Roman" w:hAnsi="Times New Roman" w:eastAsia="宋体" w:cs="Times New Roman"/>
                <w:sz w:val="14"/>
                <w:szCs w:val="14"/>
              </w:rPr>
              <w:t>L</w:t>
            </w:r>
          </w:p>
        </w:tc>
        <w:tc>
          <w:tcPr>
            <w:tcW w:w="3050" w:type="dxa"/>
            <w:vAlign w:val="center"/>
          </w:tcPr>
          <w:p w14:paraId="09249B28">
            <w:pPr>
              <w:rPr>
                <w:rFonts w:ascii="Times New Roman" w:hAnsi="Times New Roman" w:eastAsia="宋体" w:cs="Times New Roman"/>
              </w:rPr>
            </w:pPr>
            <w:r>
              <w:rPr>
                <w:rFonts w:ascii="Times New Roman" w:hAnsi="Times New Roman" w:eastAsia="宋体" w:cs="Times New Roman"/>
                <w:sz w:val="14"/>
                <w:szCs w:val="14"/>
              </w:rPr>
              <w:t>Replication, recombination and repair</w:t>
            </w:r>
          </w:p>
        </w:tc>
        <w:tc>
          <w:tcPr>
            <w:tcW w:w="1300" w:type="dxa"/>
            <w:vAlign w:val="center"/>
          </w:tcPr>
          <w:p w14:paraId="5C60F4F1">
            <w:pPr>
              <w:rPr>
                <w:rFonts w:ascii="Times New Roman" w:hAnsi="Times New Roman" w:eastAsia="宋体" w:cs="Times New Roman"/>
              </w:rPr>
            </w:pPr>
            <w:r>
              <w:rPr>
                <w:rFonts w:ascii="Times New Roman" w:hAnsi="Times New Roman" w:eastAsia="宋体" w:cs="Times New Roman"/>
                <w:sz w:val="14"/>
                <w:szCs w:val="14"/>
              </w:rPr>
              <w:t>31/410</w:t>
            </w:r>
          </w:p>
        </w:tc>
        <w:tc>
          <w:tcPr>
            <w:tcW w:w="1000" w:type="dxa"/>
            <w:vAlign w:val="center"/>
          </w:tcPr>
          <w:p w14:paraId="0EA1B039">
            <w:pPr>
              <w:rPr>
                <w:rFonts w:ascii="Times New Roman" w:hAnsi="Times New Roman" w:eastAsia="宋体" w:cs="Times New Roman"/>
              </w:rPr>
            </w:pPr>
            <w:r>
              <w:rPr>
                <w:rFonts w:ascii="Times New Roman" w:hAnsi="Times New Roman" w:eastAsia="宋体" w:cs="Times New Roman"/>
                <w:sz w:val="14"/>
                <w:szCs w:val="14"/>
              </w:rPr>
              <w:t>0.0017</w:t>
            </w:r>
          </w:p>
        </w:tc>
      </w:tr>
      <w:tr w14:paraId="5BD5A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46835FFE">
            <w:pPr>
              <w:rPr>
                <w:rFonts w:ascii="Times New Roman" w:hAnsi="Times New Roman" w:eastAsia="宋体" w:cs="Times New Roman"/>
              </w:rPr>
            </w:pPr>
            <w:r>
              <w:rPr>
                <w:rFonts w:ascii="Times New Roman" w:hAnsi="Times New Roman" w:eastAsia="宋体" w:cs="Times New Roman"/>
                <w:sz w:val="14"/>
                <w:szCs w:val="14"/>
              </w:rPr>
              <w:t>1</w:t>
            </w:r>
          </w:p>
        </w:tc>
        <w:tc>
          <w:tcPr>
            <w:tcW w:w="1550" w:type="dxa"/>
            <w:vAlign w:val="center"/>
          </w:tcPr>
          <w:p w14:paraId="39067CFF">
            <w:pPr>
              <w:rPr>
                <w:rFonts w:ascii="Times New Roman" w:hAnsi="Times New Roman" w:eastAsia="宋体" w:cs="Times New Roman"/>
              </w:rPr>
            </w:pPr>
            <w:r>
              <w:rPr>
                <w:rFonts w:ascii="Times New Roman" w:hAnsi="Times New Roman" w:eastAsia="宋体" w:cs="Times New Roman"/>
                <w:sz w:val="14"/>
                <w:szCs w:val="14"/>
              </w:rPr>
              <w:t>48 h</w:t>
            </w:r>
          </w:p>
        </w:tc>
        <w:tc>
          <w:tcPr>
            <w:tcW w:w="600" w:type="dxa"/>
            <w:vAlign w:val="center"/>
          </w:tcPr>
          <w:p w14:paraId="48F627CA">
            <w:pPr>
              <w:rPr>
                <w:rFonts w:ascii="Times New Roman" w:hAnsi="Times New Roman" w:eastAsia="宋体" w:cs="Times New Roman"/>
              </w:rPr>
            </w:pPr>
            <w:r>
              <w:rPr>
                <w:rFonts w:ascii="Times New Roman" w:hAnsi="Times New Roman" w:eastAsia="宋体" w:cs="Times New Roman"/>
                <w:sz w:val="14"/>
                <w:szCs w:val="14"/>
              </w:rPr>
              <w:t>D</w:t>
            </w:r>
          </w:p>
        </w:tc>
        <w:tc>
          <w:tcPr>
            <w:tcW w:w="3050" w:type="dxa"/>
            <w:vAlign w:val="center"/>
          </w:tcPr>
          <w:p w14:paraId="26615277">
            <w:pPr>
              <w:rPr>
                <w:rFonts w:ascii="Times New Roman" w:hAnsi="Times New Roman" w:eastAsia="宋体" w:cs="Times New Roman"/>
              </w:rPr>
            </w:pPr>
            <w:r>
              <w:rPr>
                <w:rFonts w:ascii="Times New Roman" w:hAnsi="Times New Roman" w:eastAsia="宋体" w:cs="Times New Roman"/>
                <w:sz w:val="14"/>
                <w:szCs w:val="14"/>
              </w:rPr>
              <w:t>Cell cycle control, cell division, chromosome partitioning</w:t>
            </w:r>
          </w:p>
        </w:tc>
        <w:tc>
          <w:tcPr>
            <w:tcW w:w="1300" w:type="dxa"/>
            <w:vAlign w:val="center"/>
          </w:tcPr>
          <w:p w14:paraId="7EA57026">
            <w:pPr>
              <w:rPr>
                <w:rFonts w:ascii="Times New Roman" w:hAnsi="Times New Roman" w:eastAsia="宋体" w:cs="Times New Roman"/>
              </w:rPr>
            </w:pPr>
            <w:r>
              <w:rPr>
                <w:rFonts w:ascii="Times New Roman" w:hAnsi="Times New Roman" w:eastAsia="宋体" w:cs="Times New Roman"/>
                <w:sz w:val="14"/>
                <w:szCs w:val="14"/>
              </w:rPr>
              <w:t>28/410</w:t>
            </w:r>
          </w:p>
        </w:tc>
        <w:tc>
          <w:tcPr>
            <w:tcW w:w="1000" w:type="dxa"/>
            <w:vAlign w:val="center"/>
          </w:tcPr>
          <w:p w14:paraId="2BCC689A">
            <w:pPr>
              <w:rPr>
                <w:rFonts w:ascii="Times New Roman" w:hAnsi="Times New Roman" w:eastAsia="宋体" w:cs="Times New Roman"/>
              </w:rPr>
            </w:pPr>
            <w:r>
              <w:rPr>
                <w:rFonts w:ascii="Times New Roman" w:hAnsi="Times New Roman" w:eastAsia="宋体" w:cs="Times New Roman"/>
                <w:sz w:val="14"/>
                <w:szCs w:val="14"/>
              </w:rPr>
              <w:t>0.0045</w:t>
            </w:r>
          </w:p>
        </w:tc>
      </w:tr>
      <w:tr w14:paraId="67F6C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2F5E40B2">
            <w:pPr>
              <w:rPr>
                <w:rFonts w:ascii="Times New Roman" w:hAnsi="Times New Roman" w:eastAsia="宋体" w:cs="Times New Roman"/>
              </w:rPr>
            </w:pPr>
            <w:r>
              <w:rPr>
                <w:rFonts w:ascii="Times New Roman" w:hAnsi="Times New Roman" w:eastAsia="宋体" w:cs="Times New Roman"/>
                <w:sz w:val="14"/>
                <w:szCs w:val="14"/>
              </w:rPr>
              <w:t>1</w:t>
            </w:r>
          </w:p>
        </w:tc>
        <w:tc>
          <w:tcPr>
            <w:tcW w:w="1550" w:type="dxa"/>
            <w:vAlign w:val="center"/>
          </w:tcPr>
          <w:p w14:paraId="4DE4B15F">
            <w:pPr>
              <w:rPr>
                <w:rFonts w:ascii="Times New Roman" w:hAnsi="Times New Roman" w:eastAsia="宋体" w:cs="Times New Roman"/>
              </w:rPr>
            </w:pPr>
            <w:r>
              <w:rPr>
                <w:rFonts w:ascii="Times New Roman" w:hAnsi="Times New Roman" w:eastAsia="宋体" w:cs="Times New Roman"/>
                <w:sz w:val="14"/>
                <w:szCs w:val="14"/>
              </w:rPr>
              <w:t>48 h</w:t>
            </w:r>
          </w:p>
        </w:tc>
        <w:tc>
          <w:tcPr>
            <w:tcW w:w="600" w:type="dxa"/>
            <w:vAlign w:val="center"/>
          </w:tcPr>
          <w:p w14:paraId="59757901">
            <w:pPr>
              <w:rPr>
                <w:rFonts w:ascii="Times New Roman" w:hAnsi="Times New Roman" w:eastAsia="宋体" w:cs="Times New Roman"/>
              </w:rPr>
            </w:pPr>
            <w:r>
              <w:rPr>
                <w:rFonts w:ascii="Times New Roman" w:hAnsi="Times New Roman" w:eastAsia="宋体" w:cs="Times New Roman"/>
                <w:sz w:val="14"/>
                <w:szCs w:val="14"/>
              </w:rPr>
              <w:t>K</w:t>
            </w:r>
          </w:p>
        </w:tc>
        <w:tc>
          <w:tcPr>
            <w:tcW w:w="3050" w:type="dxa"/>
            <w:vAlign w:val="center"/>
          </w:tcPr>
          <w:p w14:paraId="0AAFFFFF">
            <w:pPr>
              <w:rPr>
                <w:rFonts w:ascii="Times New Roman" w:hAnsi="Times New Roman" w:eastAsia="宋体" w:cs="Times New Roman"/>
              </w:rPr>
            </w:pPr>
            <w:r>
              <w:rPr>
                <w:rFonts w:ascii="Times New Roman" w:hAnsi="Times New Roman" w:eastAsia="宋体" w:cs="Times New Roman"/>
                <w:sz w:val="14"/>
                <w:szCs w:val="14"/>
              </w:rPr>
              <w:t>Transcription</w:t>
            </w:r>
          </w:p>
        </w:tc>
        <w:tc>
          <w:tcPr>
            <w:tcW w:w="1300" w:type="dxa"/>
            <w:vAlign w:val="center"/>
          </w:tcPr>
          <w:p w14:paraId="1CFC8AF1">
            <w:pPr>
              <w:rPr>
                <w:rFonts w:ascii="Times New Roman" w:hAnsi="Times New Roman" w:eastAsia="宋体" w:cs="Times New Roman"/>
              </w:rPr>
            </w:pPr>
            <w:r>
              <w:rPr>
                <w:rFonts w:ascii="Times New Roman" w:hAnsi="Times New Roman" w:eastAsia="宋体" w:cs="Times New Roman"/>
                <w:sz w:val="14"/>
                <w:szCs w:val="14"/>
              </w:rPr>
              <w:t>38/410</w:t>
            </w:r>
          </w:p>
        </w:tc>
        <w:tc>
          <w:tcPr>
            <w:tcW w:w="1000" w:type="dxa"/>
            <w:vAlign w:val="center"/>
          </w:tcPr>
          <w:p w14:paraId="1F6B06F6">
            <w:pPr>
              <w:rPr>
                <w:rFonts w:ascii="Times New Roman" w:hAnsi="Times New Roman" w:eastAsia="宋体" w:cs="Times New Roman"/>
              </w:rPr>
            </w:pPr>
            <w:r>
              <w:rPr>
                <w:rFonts w:ascii="Times New Roman" w:hAnsi="Times New Roman" w:eastAsia="宋体" w:cs="Times New Roman"/>
                <w:sz w:val="14"/>
                <w:szCs w:val="14"/>
              </w:rPr>
              <w:t>0.0490</w:t>
            </w:r>
          </w:p>
        </w:tc>
      </w:tr>
      <w:tr w14:paraId="1770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009C8F4A">
            <w:pPr>
              <w:rPr>
                <w:rFonts w:ascii="Times New Roman" w:hAnsi="Times New Roman" w:eastAsia="宋体" w:cs="Times New Roman"/>
              </w:rPr>
            </w:pPr>
            <w:r>
              <w:rPr>
                <w:rFonts w:ascii="Times New Roman" w:hAnsi="Times New Roman" w:eastAsia="宋体" w:cs="Times New Roman"/>
                <w:sz w:val="14"/>
                <w:szCs w:val="14"/>
              </w:rPr>
              <w:t>2</w:t>
            </w:r>
          </w:p>
        </w:tc>
        <w:tc>
          <w:tcPr>
            <w:tcW w:w="1550" w:type="dxa"/>
            <w:vAlign w:val="center"/>
          </w:tcPr>
          <w:p w14:paraId="1131C8AD">
            <w:pPr>
              <w:rPr>
                <w:rFonts w:ascii="Times New Roman" w:hAnsi="Times New Roman" w:eastAsia="宋体" w:cs="Times New Roman"/>
              </w:rPr>
            </w:pPr>
            <w:r>
              <w:rPr>
                <w:rFonts w:ascii="Times New Roman" w:hAnsi="Times New Roman" w:eastAsia="宋体" w:cs="Times New Roman"/>
                <w:sz w:val="14"/>
                <w:szCs w:val="14"/>
              </w:rPr>
              <w:t>48 h</w:t>
            </w:r>
          </w:p>
        </w:tc>
        <w:tc>
          <w:tcPr>
            <w:tcW w:w="600" w:type="dxa"/>
            <w:vAlign w:val="center"/>
          </w:tcPr>
          <w:p w14:paraId="3DEC5091">
            <w:pPr>
              <w:rPr>
                <w:rFonts w:ascii="Times New Roman" w:hAnsi="Times New Roman" w:eastAsia="宋体" w:cs="Times New Roman"/>
              </w:rPr>
            </w:pPr>
            <w:r>
              <w:rPr>
                <w:rFonts w:ascii="Times New Roman" w:hAnsi="Times New Roman" w:eastAsia="宋体" w:cs="Times New Roman"/>
                <w:sz w:val="14"/>
                <w:szCs w:val="14"/>
              </w:rPr>
              <w:t>—</w:t>
            </w:r>
          </w:p>
        </w:tc>
        <w:tc>
          <w:tcPr>
            <w:tcW w:w="3050" w:type="dxa"/>
            <w:vAlign w:val="center"/>
          </w:tcPr>
          <w:p w14:paraId="2DDBA71A">
            <w:pPr>
              <w:rPr>
                <w:rFonts w:ascii="Times New Roman" w:hAnsi="Times New Roman" w:eastAsia="宋体" w:cs="Times New Roman"/>
              </w:rPr>
            </w:pPr>
            <w:r>
              <w:rPr>
                <w:rFonts w:ascii="Times New Roman" w:hAnsi="Times New Roman" w:eastAsia="宋体" w:cs="Times New Roman"/>
                <w:sz w:val="14"/>
                <w:szCs w:val="14"/>
              </w:rPr>
              <w:t>No category with Q &lt; 0.05</w:t>
            </w:r>
          </w:p>
        </w:tc>
        <w:tc>
          <w:tcPr>
            <w:tcW w:w="1300" w:type="dxa"/>
            <w:vAlign w:val="center"/>
          </w:tcPr>
          <w:p w14:paraId="5EA65920">
            <w:pPr>
              <w:rPr>
                <w:rFonts w:ascii="Times New Roman" w:hAnsi="Times New Roman" w:eastAsia="宋体" w:cs="Times New Roman"/>
              </w:rPr>
            </w:pPr>
            <w:r>
              <w:rPr>
                <w:rFonts w:ascii="Times New Roman" w:hAnsi="Times New Roman" w:eastAsia="宋体" w:cs="Times New Roman"/>
                <w:sz w:val="14"/>
                <w:szCs w:val="14"/>
              </w:rPr>
              <w:t>—</w:t>
            </w:r>
          </w:p>
        </w:tc>
        <w:tc>
          <w:tcPr>
            <w:tcW w:w="1000" w:type="dxa"/>
            <w:vAlign w:val="center"/>
          </w:tcPr>
          <w:p w14:paraId="2EB601CF">
            <w:pPr>
              <w:rPr>
                <w:rFonts w:ascii="Times New Roman" w:hAnsi="Times New Roman" w:eastAsia="宋体" w:cs="Times New Roman"/>
              </w:rPr>
            </w:pPr>
            <w:r>
              <w:rPr>
                <w:rFonts w:ascii="Times New Roman" w:hAnsi="Times New Roman" w:eastAsia="宋体" w:cs="Times New Roman"/>
                <w:sz w:val="14"/>
                <w:szCs w:val="14"/>
              </w:rPr>
              <w:t>—</w:t>
            </w:r>
          </w:p>
        </w:tc>
      </w:tr>
      <w:tr w14:paraId="29C3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455D9898">
            <w:pPr>
              <w:rPr>
                <w:rFonts w:ascii="Times New Roman" w:hAnsi="Times New Roman" w:eastAsia="宋体" w:cs="Times New Roman"/>
              </w:rPr>
            </w:pPr>
            <w:r>
              <w:rPr>
                <w:rFonts w:ascii="Times New Roman" w:hAnsi="Times New Roman" w:eastAsia="宋体" w:cs="Times New Roman"/>
                <w:sz w:val="14"/>
                <w:szCs w:val="14"/>
              </w:rPr>
              <w:t>3</w:t>
            </w:r>
          </w:p>
        </w:tc>
        <w:tc>
          <w:tcPr>
            <w:tcW w:w="1550" w:type="dxa"/>
            <w:vAlign w:val="center"/>
          </w:tcPr>
          <w:p w14:paraId="32B3CBCC">
            <w:pPr>
              <w:rPr>
                <w:rFonts w:ascii="Times New Roman" w:hAnsi="Times New Roman" w:eastAsia="宋体" w:cs="Times New Roman"/>
              </w:rPr>
            </w:pPr>
            <w:r>
              <w:rPr>
                <w:rFonts w:ascii="Times New Roman" w:hAnsi="Times New Roman" w:eastAsia="宋体" w:cs="Times New Roman"/>
                <w:sz w:val="14"/>
                <w:szCs w:val="14"/>
              </w:rPr>
              <w:t>48 h</w:t>
            </w:r>
          </w:p>
        </w:tc>
        <w:tc>
          <w:tcPr>
            <w:tcW w:w="600" w:type="dxa"/>
            <w:vAlign w:val="center"/>
          </w:tcPr>
          <w:p w14:paraId="369E1D03">
            <w:pPr>
              <w:rPr>
                <w:rFonts w:ascii="Times New Roman" w:hAnsi="Times New Roman" w:eastAsia="宋体" w:cs="Times New Roman"/>
              </w:rPr>
            </w:pPr>
            <w:r>
              <w:rPr>
                <w:rFonts w:ascii="Times New Roman" w:hAnsi="Times New Roman" w:eastAsia="宋体" w:cs="Times New Roman"/>
                <w:sz w:val="14"/>
                <w:szCs w:val="14"/>
              </w:rPr>
              <w:t>—</w:t>
            </w:r>
          </w:p>
        </w:tc>
        <w:tc>
          <w:tcPr>
            <w:tcW w:w="3050" w:type="dxa"/>
            <w:vAlign w:val="center"/>
          </w:tcPr>
          <w:p w14:paraId="6ACBD600">
            <w:pPr>
              <w:rPr>
                <w:rFonts w:ascii="Times New Roman" w:hAnsi="Times New Roman" w:eastAsia="宋体" w:cs="Times New Roman"/>
              </w:rPr>
            </w:pPr>
            <w:r>
              <w:rPr>
                <w:rFonts w:ascii="Times New Roman" w:hAnsi="Times New Roman" w:eastAsia="宋体" w:cs="Times New Roman"/>
                <w:sz w:val="14"/>
                <w:szCs w:val="14"/>
              </w:rPr>
              <w:t>No category with Q &lt; 0.05</w:t>
            </w:r>
          </w:p>
        </w:tc>
        <w:tc>
          <w:tcPr>
            <w:tcW w:w="1300" w:type="dxa"/>
            <w:vAlign w:val="center"/>
          </w:tcPr>
          <w:p w14:paraId="28DDBD01">
            <w:pPr>
              <w:rPr>
                <w:rFonts w:ascii="Times New Roman" w:hAnsi="Times New Roman" w:eastAsia="宋体" w:cs="Times New Roman"/>
              </w:rPr>
            </w:pPr>
            <w:r>
              <w:rPr>
                <w:rFonts w:ascii="Times New Roman" w:hAnsi="Times New Roman" w:eastAsia="宋体" w:cs="Times New Roman"/>
                <w:sz w:val="14"/>
                <w:szCs w:val="14"/>
              </w:rPr>
              <w:t>—</w:t>
            </w:r>
          </w:p>
        </w:tc>
        <w:tc>
          <w:tcPr>
            <w:tcW w:w="1000" w:type="dxa"/>
            <w:vAlign w:val="center"/>
          </w:tcPr>
          <w:p w14:paraId="5DA8A4B5">
            <w:pPr>
              <w:rPr>
                <w:rFonts w:ascii="Times New Roman" w:hAnsi="Times New Roman" w:eastAsia="宋体" w:cs="Times New Roman"/>
              </w:rPr>
            </w:pPr>
            <w:r>
              <w:rPr>
                <w:rFonts w:ascii="Times New Roman" w:hAnsi="Times New Roman" w:eastAsia="宋体" w:cs="Times New Roman"/>
                <w:sz w:val="14"/>
                <w:szCs w:val="14"/>
              </w:rPr>
              <w:t>—</w:t>
            </w:r>
          </w:p>
        </w:tc>
      </w:tr>
      <w:tr w14:paraId="0D2F3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4D77F943">
            <w:pPr>
              <w:rPr>
                <w:rFonts w:ascii="Times New Roman" w:hAnsi="Times New Roman" w:eastAsia="宋体" w:cs="Times New Roman"/>
              </w:rPr>
            </w:pPr>
            <w:r>
              <w:rPr>
                <w:rFonts w:ascii="Times New Roman" w:hAnsi="Times New Roman" w:eastAsia="宋体" w:cs="Times New Roman"/>
                <w:sz w:val="14"/>
                <w:szCs w:val="14"/>
              </w:rPr>
              <w:t>5</w:t>
            </w:r>
          </w:p>
        </w:tc>
        <w:tc>
          <w:tcPr>
            <w:tcW w:w="1550" w:type="dxa"/>
            <w:vAlign w:val="center"/>
          </w:tcPr>
          <w:p w14:paraId="0EA25D74">
            <w:pPr>
              <w:rPr>
                <w:rFonts w:ascii="Times New Roman" w:hAnsi="Times New Roman" w:eastAsia="宋体" w:cs="Times New Roman"/>
              </w:rPr>
            </w:pPr>
            <w:r>
              <w:rPr>
                <w:rFonts w:ascii="Times New Roman" w:hAnsi="Times New Roman" w:eastAsia="宋体" w:cs="Times New Roman"/>
                <w:sz w:val="14"/>
                <w:szCs w:val="14"/>
              </w:rPr>
              <w:t>16 h, plateau to 48 h</w:t>
            </w:r>
          </w:p>
        </w:tc>
        <w:tc>
          <w:tcPr>
            <w:tcW w:w="600" w:type="dxa"/>
            <w:vAlign w:val="center"/>
          </w:tcPr>
          <w:p w14:paraId="05E7E404">
            <w:pPr>
              <w:rPr>
                <w:rFonts w:ascii="Times New Roman" w:hAnsi="Times New Roman" w:eastAsia="宋体" w:cs="Times New Roman"/>
              </w:rPr>
            </w:pPr>
            <w:r>
              <w:rPr>
                <w:rFonts w:ascii="Times New Roman" w:hAnsi="Times New Roman" w:eastAsia="宋体" w:cs="Times New Roman"/>
                <w:sz w:val="14"/>
                <w:szCs w:val="14"/>
              </w:rPr>
              <w:t>Q</w:t>
            </w:r>
          </w:p>
        </w:tc>
        <w:tc>
          <w:tcPr>
            <w:tcW w:w="3050" w:type="dxa"/>
            <w:vAlign w:val="center"/>
          </w:tcPr>
          <w:p w14:paraId="2C231BC3">
            <w:pPr>
              <w:rPr>
                <w:rFonts w:ascii="Times New Roman" w:hAnsi="Times New Roman" w:eastAsia="宋体" w:cs="Times New Roman"/>
              </w:rPr>
            </w:pPr>
            <w:r>
              <w:rPr>
                <w:rFonts w:ascii="Times New Roman" w:hAnsi="Times New Roman" w:eastAsia="宋体" w:cs="Times New Roman"/>
                <w:sz w:val="14"/>
                <w:szCs w:val="14"/>
              </w:rPr>
              <w:t>Secondary metabolites biosynthesis, transport and catabolism</w:t>
            </w:r>
          </w:p>
        </w:tc>
        <w:tc>
          <w:tcPr>
            <w:tcW w:w="1300" w:type="dxa"/>
            <w:vAlign w:val="center"/>
          </w:tcPr>
          <w:p w14:paraId="59ECC50E">
            <w:pPr>
              <w:rPr>
                <w:rFonts w:ascii="Times New Roman" w:hAnsi="Times New Roman" w:eastAsia="宋体" w:cs="Times New Roman"/>
              </w:rPr>
            </w:pPr>
            <w:r>
              <w:rPr>
                <w:rFonts w:ascii="Times New Roman" w:hAnsi="Times New Roman" w:eastAsia="宋体" w:cs="Times New Roman"/>
                <w:sz w:val="14"/>
                <w:szCs w:val="14"/>
              </w:rPr>
              <w:t>16/176</w:t>
            </w:r>
          </w:p>
        </w:tc>
        <w:tc>
          <w:tcPr>
            <w:tcW w:w="1000" w:type="dxa"/>
            <w:vAlign w:val="center"/>
          </w:tcPr>
          <w:p w14:paraId="6B509348">
            <w:pPr>
              <w:rPr>
                <w:rFonts w:ascii="Times New Roman" w:hAnsi="Times New Roman" w:eastAsia="宋体" w:cs="Times New Roman"/>
              </w:rPr>
            </w:pPr>
            <w:r>
              <w:rPr>
                <w:rFonts w:ascii="Times New Roman" w:hAnsi="Times New Roman" w:eastAsia="宋体" w:cs="Times New Roman"/>
                <w:sz w:val="14"/>
                <w:szCs w:val="14"/>
              </w:rPr>
              <w:t>4.98e-04</w:t>
            </w:r>
          </w:p>
        </w:tc>
      </w:tr>
      <w:tr w14:paraId="68DB7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66A7E69D">
            <w:pPr>
              <w:rPr>
                <w:rFonts w:ascii="Times New Roman" w:hAnsi="Times New Roman" w:eastAsia="宋体" w:cs="Times New Roman"/>
              </w:rPr>
            </w:pPr>
            <w:r>
              <w:rPr>
                <w:rFonts w:ascii="Times New Roman" w:hAnsi="Times New Roman" w:eastAsia="宋体" w:cs="Times New Roman"/>
                <w:sz w:val="14"/>
                <w:szCs w:val="14"/>
              </w:rPr>
              <w:t>5</w:t>
            </w:r>
          </w:p>
        </w:tc>
        <w:tc>
          <w:tcPr>
            <w:tcW w:w="1550" w:type="dxa"/>
            <w:vAlign w:val="center"/>
          </w:tcPr>
          <w:p w14:paraId="524710AB">
            <w:pPr>
              <w:rPr>
                <w:rFonts w:ascii="Times New Roman" w:hAnsi="Times New Roman" w:eastAsia="宋体" w:cs="Times New Roman"/>
              </w:rPr>
            </w:pPr>
            <w:r>
              <w:rPr>
                <w:rFonts w:ascii="Times New Roman" w:hAnsi="Times New Roman" w:eastAsia="宋体" w:cs="Times New Roman"/>
                <w:sz w:val="14"/>
                <w:szCs w:val="14"/>
              </w:rPr>
              <w:t>16 h, plateau to 48 h</w:t>
            </w:r>
          </w:p>
        </w:tc>
        <w:tc>
          <w:tcPr>
            <w:tcW w:w="600" w:type="dxa"/>
            <w:vAlign w:val="center"/>
          </w:tcPr>
          <w:p w14:paraId="0B573EB9">
            <w:pPr>
              <w:rPr>
                <w:rFonts w:ascii="Times New Roman" w:hAnsi="Times New Roman" w:eastAsia="宋体" w:cs="Times New Roman"/>
              </w:rPr>
            </w:pPr>
            <w:r>
              <w:rPr>
                <w:rFonts w:ascii="Times New Roman" w:hAnsi="Times New Roman" w:eastAsia="宋体" w:cs="Times New Roman"/>
                <w:sz w:val="14"/>
                <w:szCs w:val="14"/>
              </w:rPr>
              <w:t>R</w:t>
            </w:r>
          </w:p>
        </w:tc>
        <w:tc>
          <w:tcPr>
            <w:tcW w:w="3050" w:type="dxa"/>
            <w:vAlign w:val="center"/>
          </w:tcPr>
          <w:p w14:paraId="2D0E0770">
            <w:pPr>
              <w:rPr>
                <w:rFonts w:ascii="Times New Roman" w:hAnsi="Times New Roman" w:eastAsia="宋体" w:cs="Times New Roman"/>
              </w:rPr>
            </w:pPr>
            <w:r>
              <w:rPr>
                <w:rFonts w:ascii="Times New Roman" w:hAnsi="Times New Roman" w:eastAsia="宋体" w:cs="Times New Roman"/>
                <w:sz w:val="14"/>
                <w:szCs w:val="14"/>
              </w:rPr>
              <w:t>General function prediction only</w:t>
            </w:r>
          </w:p>
        </w:tc>
        <w:tc>
          <w:tcPr>
            <w:tcW w:w="1300" w:type="dxa"/>
            <w:vAlign w:val="center"/>
          </w:tcPr>
          <w:p w14:paraId="0E40316D">
            <w:pPr>
              <w:rPr>
                <w:rFonts w:ascii="Times New Roman" w:hAnsi="Times New Roman" w:eastAsia="宋体" w:cs="Times New Roman"/>
              </w:rPr>
            </w:pPr>
            <w:r>
              <w:rPr>
                <w:rFonts w:ascii="Times New Roman" w:hAnsi="Times New Roman" w:eastAsia="宋体" w:cs="Times New Roman"/>
                <w:sz w:val="14"/>
                <w:szCs w:val="14"/>
              </w:rPr>
              <w:t>39/176</w:t>
            </w:r>
          </w:p>
        </w:tc>
        <w:tc>
          <w:tcPr>
            <w:tcW w:w="1000" w:type="dxa"/>
            <w:vAlign w:val="center"/>
          </w:tcPr>
          <w:p w14:paraId="4FB4DEFD">
            <w:pPr>
              <w:rPr>
                <w:rFonts w:ascii="Times New Roman" w:hAnsi="Times New Roman" w:eastAsia="宋体" w:cs="Times New Roman"/>
              </w:rPr>
            </w:pPr>
            <w:r>
              <w:rPr>
                <w:rFonts w:ascii="Times New Roman" w:hAnsi="Times New Roman" w:eastAsia="宋体" w:cs="Times New Roman"/>
                <w:sz w:val="14"/>
                <w:szCs w:val="14"/>
              </w:rPr>
              <w:t>0.0236</w:t>
            </w:r>
          </w:p>
        </w:tc>
      </w:tr>
      <w:tr w14:paraId="302F4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46C4E1C8">
            <w:pPr>
              <w:rPr>
                <w:rFonts w:ascii="Times New Roman" w:hAnsi="Times New Roman" w:eastAsia="宋体" w:cs="Times New Roman"/>
              </w:rPr>
            </w:pPr>
            <w:r>
              <w:rPr>
                <w:rFonts w:ascii="Times New Roman" w:hAnsi="Times New Roman" w:eastAsia="宋体" w:cs="Times New Roman"/>
                <w:sz w:val="14"/>
                <w:szCs w:val="14"/>
              </w:rPr>
              <w:t>5</w:t>
            </w:r>
          </w:p>
        </w:tc>
        <w:tc>
          <w:tcPr>
            <w:tcW w:w="1550" w:type="dxa"/>
            <w:vAlign w:val="center"/>
          </w:tcPr>
          <w:p w14:paraId="0A168A1B">
            <w:pPr>
              <w:rPr>
                <w:rFonts w:ascii="Times New Roman" w:hAnsi="Times New Roman" w:eastAsia="宋体" w:cs="Times New Roman"/>
              </w:rPr>
            </w:pPr>
            <w:r>
              <w:rPr>
                <w:rFonts w:ascii="Times New Roman" w:hAnsi="Times New Roman" w:eastAsia="宋体" w:cs="Times New Roman"/>
                <w:sz w:val="14"/>
                <w:szCs w:val="14"/>
              </w:rPr>
              <w:t>16 h, plateau to 48 h</w:t>
            </w:r>
          </w:p>
        </w:tc>
        <w:tc>
          <w:tcPr>
            <w:tcW w:w="600" w:type="dxa"/>
            <w:vAlign w:val="center"/>
          </w:tcPr>
          <w:p w14:paraId="1DBCD61F">
            <w:pPr>
              <w:rPr>
                <w:rFonts w:ascii="Times New Roman" w:hAnsi="Times New Roman" w:eastAsia="宋体" w:cs="Times New Roman"/>
              </w:rPr>
            </w:pPr>
            <w:r>
              <w:rPr>
                <w:rFonts w:ascii="Times New Roman" w:hAnsi="Times New Roman" w:eastAsia="宋体" w:cs="Times New Roman"/>
                <w:sz w:val="14"/>
                <w:szCs w:val="14"/>
              </w:rPr>
              <w:t>I</w:t>
            </w:r>
          </w:p>
        </w:tc>
        <w:tc>
          <w:tcPr>
            <w:tcW w:w="3050" w:type="dxa"/>
            <w:vAlign w:val="center"/>
          </w:tcPr>
          <w:p w14:paraId="706F3275">
            <w:pPr>
              <w:rPr>
                <w:rFonts w:ascii="Times New Roman" w:hAnsi="Times New Roman" w:eastAsia="宋体" w:cs="Times New Roman"/>
              </w:rPr>
            </w:pPr>
            <w:r>
              <w:rPr>
                <w:rFonts w:ascii="Times New Roman" w:hAnsi="Times New Roman" w:eastAsia="宋体" w:cs="Times New Roman"/>
                <w:sz w:val="14"/>
                <w:szCs w:val="14"/>
              </w:rPr>
              <w:t>Lipid transport and metabolism</w:t>
            </w:r>
          </w:p>
        </w:tc>
        <w:tc>
          <w:tcPr>
            <w:tcW w:w="1300" w:type="dxa"/>
            <w:vAlign w:val="center"/>
          </w:tcPr>
          <w:p w14:paraId="74EFB27B">
            <w:pPr>
              <w:rPr>
                <w:rFonts w:ascii="Times New Roman" w:hAnsi="Times New Roman" w:eastAsia="宋体" w:cs="Times New Roman"/>
              </w:rPr>
            </w:pPr>
            <w:r>
              <w:rPr>
                <w:rFonts w:ascii="Times New Roman" w:hAnsi="Times New Roman" w:eastAsia="宋体" w:cs="Times New Roman"/>
                <w:sz w:val="14"/>
                <w:szCs w:val="14"/>
              </w:rPr>
              <w:t>16/176</w:t>
            </w:r>
          </w:p>
        </w:tc>
        <w:tc>
          <w:tcPr>
            <w:tcW w:w="1000" w:type="dxa"/>
            <w:vAlign w:val="center"/>
          </w:tcPr>
          <w:p w14:paraId="2A9EFBD1">
            <w:pPr>
              <w:rPr>
                <w:rFonts w:ascii="Times New Roman" w:hAnsi="Times New Roman" w:eastAsia="宋体" w:cs="Times New Roman"/>
              </w:rPr>
            </w:pPr>
            <w:r>
              <w:rPr>
                <w:rFonts w:ascii="Times New Roman" w:hAnsi="Times New Roman" w:eastAsia="宋体" w:cs="Times New Roman"/>
                <w:sz w:val="14"/>
                <w:szCs w:val="14"/>
              </w:rPr>
              <w:t>0.0312</w:t>
            </w:r>
          </w:p>
        </w:tc>
      </w:tr>
      <w:tr w14:paraId="7B476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1FC61066">
            <w:pPr>
              <w:rPr>
                <w:rFonts w:ascii="Times New Roman" w:hAnsi="Times New Roman" w:eastAsia="宋体" w:cs="Times New Roman"/>
              </w:rPr>
            </w:pPr>
            <w:r>
              <w:rPr>
                <w:rFonts w:ascii="Times New Roman" w:hAnsi="Times New Roman" w:eastAsia="宋体" w:cs="Times New Roman"/>
                <w:sz w:val="14"/>
                <w:szCs w:val="14"/>
              </w:rPr>
              <w:t>5</w:t>
            </w:r>
          </w:p>
        </w:tc>
        <w:tc>
          <w:tcPr>
            <w:tcW w:w="1550" w:type="dxa"/>
            <w:vAlign w:val="center"/>
          </w:tcPr>
          <w:p w14:paraId="0C6FEB41">
            <w:pPr>
              <w:rPr>
                <w:rFonts w:ascii="Times New Roman" w:hAnsi="Times New Roman" w:eastAsia="宋体" w:cs="Times New Roman"/>
              </w:rPr>
            </w:pPr>
            <w:r>
              <w:rPr>
                <w:rFonts w:ascii="Times New Roman" w:hAnsi="Times New Roman" w:eastAsia="宋体" w:cs="Times New Roman"/>
                <w:sz w:val="14"/>
                <w:szCs w:val="14"/>
              </w:rPr>
              <w:t>16 h, plateau to 48 h</w:t>
            </w:r>
          </w:p>
        </w:tc>
        <w:tc>
          <w:tcPr>
            <w:tcW w:w="600" w:type="dxa"/>
            <w:vAlign w:val="center"/>
          </w:tcPr>
          <w:p w14:paraId="3CA0DA0E">
            <w:pPr>
              <w:rPr>
                <w:rFonts w:ascii="Times New Roman" w:hAnsi="Times New Roman" w:eastAsia="宋体" w:cs="Times New Roman"/>
              </w:rPr>
            </w:pPr>
            <w:r>
              <w:rPr>
                <w:rFonts w:ascii="Times New Roman" w:hAnsi="Times New Roman" w:eastAsia="宋体" w:cs="Times New Roman"/>
                <w:sz w:val="14"/>
                <w:szCs w:val="14"/>
              </w:rPr>
              <w:t>G</w:t>
            </w:r>
          </w:p>
        </w:tc>
        <w:tc>
          <w:tcPr>
            <w:tcW w:w="3050" w:type="dxa"/>
            <w:vAlign w:val="center"/>
          </w:tcPr>
          <w:p w14:paraId="01DA22D5">
            <w:pPr>
              <w:rPr>
                <w:rFonts w:ascii="Times New Roman" w:hAnsi="Times New Roman" w:eastAsia="宋体" w:cs="Times New Roman"/>
              </w:rPr>
            </w:pPr>
            <w:r>
              <w:rPr>
                <w:rFonts w:ascii="Times New Roman" w:hAnsi="Times New Roman" w:eastAsia="宋体" w:cs="Times New Roman"/>
                <w:sz w:val="14"/>
                <w:szCs w:val="14"/>
              </w:rPr>
              <w:t>Carbohydrate transport and metabolism</w:t>
            </w:r>
          </w:p>
        </w:tc>
        <w:tc>
          <w:tcPr>
            <w:tcW w:w="1300" w:type="dxa"/>
            <w:vAlign w:val="center"/>
          </w:tcPr>
          <w:p w14:paraId="2876ED64">
            <w:pPr>
              <w:rPr>
                <w:rFonts w:ascii="Times New Roman" w:hAnsi="Times New Roman" w:eastAsia="宋体" w:cs="Times New Roman"/>
              </w:rPr>
            </w:pPr>
            <w:r>
              <w:rPr>
                <w:rFonts w:ascii="Times New Roman" w:hAnsi="Times New Roman" w:eastAsia="宋体" w:cs="Times New Roman"/>
                <w:sz w:val="14"/>
                <w:szCs w:val="14"/>
              </w:rPr>
              <w:t>18/176</w:t>
            </w:r>
          </w:p>
        </w:tc>
        <w:tc>
          <w:tcPr>
            <w:tcW w:w="1000" w:type="dxa"/>
            <w:vAlign w:val="center"/>
          </w:tcPr>
          <w:p w14:paraId="757DEF04">
            <w:pPr>
              <w:rPr>
                <w:rFonts w:ascii="Times New Roman" w:hAnsi="Times New Roman" w:eastAsia="宋体" w:cs="Times New Roman"/>
              </w:rPr>
            </w:pPr>
            <w:r>
              <w:rPr>
                <w:rFonts w:ascii="Times New Roman" w:hAnsi="Times New Roman" w:eastAsia="宋体" w:cs="Times New Roman"/>
                <w:sz w:val="14"/>
                <w:szCs w:val="14"/>
              </w:rPr>
              <w:t>0.0350</w:t>
            </w:r>
          </w:p>
        </w:tc>
      </w:tr>
      <w:tr w14:paraId="0C2E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7E42B939">
            <w:pPr>
              <w:rPr>
                <w:rFonts w:ascii="Times New Roman" w:hAnsi="Times New Roman" w:eastAsia="宋体" w:cs="Times New Roman"/>
              </w:rPr>
            </w:pPr>
            <w:r>
              <w:rPr>
                <w:rFonts w:ascii="Times New Roman" w:hAnsi="Times New Roman" w:eastAsia="宋体" w:cs="Times New Roman"/>
                <w:sz w:val="14"/>
                <w:szCs w:val="14"/>
              </w:rPr>
              <w:t>8</w:t>
            </w:r>
          </w:p>
        </w:tc>
        <w:tc>
          <w:tcPr>
            <w:tcW w:w="1550" w:type="dxa"/>
            <w:vAlign w:val="center"/>
          </w:tcPr>
          <w:p w14:paraId="60C8BB69">
            <w:pPr>
              <w:rPr>
                <w:rFonts w:ascii="Times New Roman" w:hAnsi="Times New Roman" w:eastAsia="宋体" w:cs="Times New Roman"/>
              </w:rPr>
            </w:pPr>
            <w:r>
              <w:rPr>
                <w:rFonts w:ascii="Times New Roman" w:hAnsi="Times New Roman" w:eastAsia="宋体" w:cs="Times New Roman"/>
                <w:sz w:val="14"/>
                <w:szCs w:val="14"/>
              </w:rPr>
              <w:t>0 h</w:t>
            </w:r>
          </w:p>
        </w:tc>
        <w:tc>
          <w:tcPr>
            <w:tcW w:w="600" w:type="dxa"/>
            <w:vAlign w:val="center"/>
          </w:tcPr>
          <w:p w14:paraId="0FCAA727">
            <w:pPr>
              <w:rPr>
                <w:rFonts w:ascii="Times New Roman" w:hAnsi="Times New Roman" w:eastAsia="宋体" w:cs="Times New Roman"/>
              </w:rPr>
            </w:pPr>
            <w:r>
              <w:rPr>
                <w:rFonts w:ascii="Times New Roman" w:hAnsi="Times New Roman" w:eastAsia="宋体" w:cs="Times New Roman"/>
                <w:sz w:val="14"/>
                <w:szCs w:val="14"/>
              </w:rPr>
              <w:t>T</w:t>
            </w:r>
          </w:p>
        </w:tc>
        <w:tc>
          <w:tcPr>
            <w:tcW w:w="3050" w:type="dxa"/>
            <w:vAlign w:val="center"/>
          </w:tcPr>
          <w:p w14:paraId="6C7B4E3E">
            <w:pPr>
              <w:rPr>
                <w:rFonts w:ascii="Times New Roman" w:hAnsi="Times New Roman" w:eastAsia="宋体" w:cs="Times New Roman"/>
              </w:rPr>
            </w:pPr>
            <w:r>
              <w:rPr>
                <w:rFonts w:ascii="Times New Roman" w:hAnsi="Times New Roman" w:eastAsia="宋体" w:cs="Times New Roman"/>
                <w:sz w:val="14"/>
                <w:szCs w:val="14"/>
              </w:rPr>
              <w:t>Signal transduction mechanisms</w:t>
            </w:r>
          </w:p>
        </w:tc>
        <w:tc>
          <w:tcPr>
            <w:tcW w:w="1300" w:type="dxa"/>
            <w:vAlign w:val="center"/>
          </w:tcPr>
          <w:p w14:paraId="5175A0E0">
            <w:pPr>
              <w:rPr>
                <w:rFonts w:ascii="Times New Roman" w:hAnsi="Times New Roman" w:eastAsia="宋体" w:cs="Times New Roman"/>
              </w:rPr>
            </w:pPr>
            <w:r>
              <w:rPr>
                <w:rFonts w:ascii="Times New Roman" w:hAnsi="Times New Roman" w:eastAsia="宋体" w:cs="Times New Roman"/>
                <w:sz w:val="14"/>
                <w:szCs w:val="14"/>
              </w:rPr>
              <w:t>55/501</w:t>
            </w:r>
          </w:p>
        </w:tc>
        <w:tc>
          <w:tcPr>
            <w:tcW w:w="1000" w:type="dxa"/>
            <w:vAlign w:val="center"/>
          </w:tcPr>
          <w:p w14:paraId="28A9910F">
            <w:pPr>
              <w:rPr>
                <w:rFonts w:ascii="Times New Roman" w:hAnsi="Times New Roman" w:eastAsia="宋体" w:cs="Times New Roman"/>
              </w:rPr>
            </w:pPr>
            <w:r>
              <w:rPr>
                <w:rFonts w:ascii="Times New Roman" w:hAnsi="Times New Roman" w:eastAsia="宋体" w:cs="Times New Roman"/>
                <w:sz w:val="14"/>
                <w:szCs w:val="14"/>
              </w:rPr>
              <w:t>0.0296</w:t>
            </w:r>
          </w:p>
        </w:tc>
      </w:tr>
    </w:tbl>
    <w:p w14:paraId="7937B987">
      <w:pPr>
        <w:spacing w:before="120" w:after="60"/>
      </w:pPr>
      <w:r>
        <w:rPr>
          <w:rFonts w:ascii="Times New Roman" w:hAnsi="Times New Roman" w:eastAsia="宋体" w:cs="Times New Roman"/>
        </w:rPr>
        <w:t xml:space="preserve">Supplementary Table S10. Read alignment statistics against the </w:t>
      </w:r>
      <w:r>
        <w:rPr>
          <w:rFonts w:ascii="Times New Roman" w:hAnsi="Times New Roman" w:eastAsia="宋体" w:cs="Times New Roman"/>
          <w:i/>
          <w:iCs/>
        </w:rPr>
        <w:t>Wickerhamomyces anomalus</w:t>
      </w:r>
      <w:r>
        <w:rPr>
          <w:rFonts w:ascii="Times New Roman" w:hAnsi="Times New Roman" w:eastAsia="宋体" w:cs="Times New Roman"/>
        </w:rPr>
        <w:t xml:space="preserve"> NRRL Y-366-8 reference genome for the fifteen RNA-Seq libraries. Total, uniquely and multiply mapped reads, and reads mapped to the plus and minus strands, are given per library (HISAT2 alignment summarised with RSeQC).</w:t>
      </w:r>
    </w:p>
    <w:p w14:paraId="69D55B7D"/>
    <w:tbl>
      <w:tblPr>
        <w:tblStyle w:val="5"/>
        <w:tblW w:w="8612" w:type="dxa"/>
        <w:jc w:val="center"/>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48"/>
        <w:gridCol w:w="1108"/>
        <w:gridCol w:w="1108"/>
        <w:gridCol w:w="1108"/>
        <w:gridCol w:w="2088"/>
        <w:gridCol w:w="2052"/>
      </w:tblGrid>
      <w:tr w14:paraId="5AC9382F">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1148" w:type="dxa"/>
            <w:tcBorders>
              <w:bottom w:val="single" w:color="auto" w:sz="8" w:space="0"/>
            </w:tcBorders>
            <w:vAlign w:val="center"/>
          </w:tcPr>
          <w:p w14:paraId="3923B688">
            <w:pPr>
              <w:jc w:val="center"/>
              <w:rPr>
                <w:b/>
                <w:bCs/>
                <w:sz w:val="18"/>
                <w:szCs w:val="18"/>
              </w:rPr>
            </w:pPr>
            <w:r>
              <w:rPr>
                <w:rFonts w:hint="eastAsia"/>
                <w:b/>
                <w:bCs/>
                <w:sz w:val="18"/>
                <w:szCs w:val="18"/>
              </w:rPr>
              <w:t>Sample</w:t>
            </w:r>
          </w:p>
        </w:tc>
        <w:tc>
          <w:tcPr>
            <w:tcW w:w="1108" w:type="dxa"/>
            <w:tcBorders>
              <w:bottom w:val="single" w:color="auto" w:sz="8" w:space="0"/>
            </w:tcBorders>
            <w:vAlign w:val="center"/>
          </w:tcPr>
          <w:p w14:paraId="2A1E5D5E">
            <w:pPr>
              <w:jc w:val="center"/>
              <w:rPr>
                <w:b/>
                <w:bCs/>
                <w:sz w:val="18"/>
                <w:szCs w:val="18"/>
              </w:rPr>
            </w:pPr>
            <w:r>
              <w:rPr>
                <w:rFonts w:hint="eastAsia"/>
                <w:b/>
                <w:bCs/>
                <w:sz w:val="18"/>
                <w:szCs w:val="18"/>
              </w:rPr>
              <w:t>Total mapped</w:t>
            </w:r>
          </w:p>
        </w:tc>
        <w:tc>
          <w:tcPr>
            <w:tcW w:w="1108" w:type="dxa"/>
            <w:tcBorders>
              <w:bottom w:val="single" w:color="auto" w:sz="8" w:space="0"/>
            </w:tcBorders>
            <w:vAlign w:val="center"/>
          </w:tcPr>
          <w:p w14:paraId="69F0B072">
            <w:pPr>
              <w:jc w:val="center"/>
              <w:rPr>
                <w:b/>
                <w:bCs/>
                <w:sz w:val="18"/>
                <w:szCs w:val="18"/>
              </w:rPr>
            </w:pPr>
            <w:r>
              <w:rPr>
                <w:rFonts w:hint="eastAsia"/>
                <w:b/>
                <w:bCs/>
                <w:sz w:val="18"/>
                <w:szCs w:val="18"/>
              </w:rPr>
              <w:t>Mutiple mapped</w:t>
            </w:r>
          </w:p>
        </w:tc>
        <w:tc>
          <w:tcPr>
            <w:tcW w:w="1108" w:type="dxa"/>
            <w:tcBorders>
              <w:bottom w:val="single" w:color="auto" w:sz="8" w:space="0"/>
            </w:tcBorders>
            <w:vAlign w:val="center"/>
          </w:tcPr>
          <w:p w14:paraId="51ADE253">
            <w:pPr>
              <w:jc w:val="center"/>
              <w:rPr>
                <w:b/>
                <w:bCs/>
                <w:sz w:val="18"/>
                <w:szCs w:val="18"/>
              </w:rPr>
            </w:pPr>
            <w:r>
              <w:rPr>
                <w:rFonts w:hint="eastAsia"/>
                <w:b/>
                <w:bCs/>
                <w:sz w:val="18"/>
                <w:szCs w:val="18"/>
              </w:rPr>
              <w:t>Uniquely mapped</w:t>
            </w:r>
          </w:p>
        </w:tc>
        <w:tc>
          <w:tcPr>
            <w:tcW w:w="2088" w:type="dxa"/>
            <w:tcBorders>
              <w:bottom w:val="single" w:color="auto" w:sz="8" w:space="0"/>
            </w:tcBorders>
            <w:vAlign w:val="center"/>
          </w:tcPr>
          <w:p w14:paraId="16D06CFC">
            <w:pPr>
              <w:widowControl/>
              <w:jc w:val="center"/>
              <w:textAlignment w:val="center"/>
              <w:rPr>
                <w:rFonts w:cs="宋体"/>
                <w:b/>
                <w:bCs/>
                <w:color w:val="000000"/>
                <w:sz w:val="18"/>
                <w:szCs w:val="18"/>
              </w:rPr>
            </w:pPr>
            <w:r>
              <w:rPr>
                <w:rFonts w:hint="eastAsia" w:cs="宋体"/>
                <w:b/>
                <w:bCs/>
                <w:color w:val="000000"/>
                <w:kern w:val="0"/>
                <w:sz w:val="18"/>
                <w:szCs w:val="18"/>
                <w:lang w:bidi="ar"/>
              </w:rPr>
              <w:t>Reads map to“+”</w:t>
            </w:r>
          </w:p>
        </w:tc>
        <w:tc>
          <w:tcPr>
            <w:tcW w:w="2052" w:type="dxa"/>
            <w:tcBorders>
              <w:bottom w:val="single" w:color="auto" w:sz="8" w:space="0"/>
            </w:tcBorders>
            <w:vAlign w:val="center"/>
          </w:tcPr>
          <w:p w14:paraId="54F1C96D">
            <w:pPr>
              <w:widowControl/>
              <w:jc w:val="center"/>
              <w:textAlignment w:val="center"/>
              <w:rPr>
                <w:rFonts w:cs="宋体"/>
                <w:b/>
                <w:bCs/>
                <w:color w:val="000000"/>
                <w:sz w:val="18"/>
                <w:szCs w:val="18"/>
              </w:rPr>
            </w:pPr>
            <w:r>
              <w:rPr>
                <w:rFonts w:hint="eastAsia" w:cs="宋体"/>
                <w:b/>
                <w:bCs/>
                <w:color w:val="000000"/>
                <w:kern w:val="0"/>
                <w:sz w:val="18"/>
                <w:szCs w:val="18"/>
                <w:lang w:bidi="ar"/>
              </w:rPr>
              <w:t>Reads map to“-”</w:t>
            </w:r>
          </w:p>
        </w:tc>
      </w:tr>
      <w:tr w14:paraId="14D291E9">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48" w:type="dxa"/>
            <w:tcBorders>
              <w:top w:val="single" w:color="auto" w:sz="8" w:space="0"/>
              <w:bottom w:val="nil"/>
            </w:tcBorders>
            <w:vAlign w:val="center"/>
          </w:tcPr>
          <w:p w14:paraId="747D37E4">
            <w:pPr>
              <w:jc w:val="center"/>
              <w:rPr>
                <w:b/>
                <w:bCs/>
                <w:sz w:val="16"/>
                <w:szCs w:val="16"/>
              </w:rPr>
            </w:pPr>
            <w:r>
              <w:rPr>
                <w:rFonts w:hint="eastAsia"/>
                <w:b/>
                <w:bCs/>
                <w:sz w:val="16"/>
                <w:szCs w:val="16"/>
              </w:rPr>
              <w:t>0ha</w:t>
            </w:r>
          </w:p>
        </w:tc>
        <w:tc>
          <w:tcPr>
            <w:tcW w:w="1108" w:type="dxa"/>
            <w:tcBorders>
              <w:top w:val="single" w:color="auto" w:sz="8" w:space="0"/>
              <w:bottom w:val="nil"/>
            </w:tcBorders>
            <w:vAlign w:val="center"/>
          </w:tcPr>
          <w:p w14:paraId="02D61759">
            <w:pPr>
              <w:widowControl/>
              <w:jc w:val="center"/>
              <w:textAlignment w:val="center"/>
              <w:rPr>
                <w:rFonts w:cs="宋体"/>
                <w:b/>
                <w:bCs/>
                <w:color w:val="000000"/>
                <w:sz w:val="16"/>
                <w:szCs w:val="16"/>
              </w:rPr>
            </w:pPr>
            <w:r>
              <w:rPr>
                <w:rFonts w:hint="eastAsia" w:cs="宋体"/>
                <w:b/>
                <w:bCs/>
                <w:color w:val="000000"/>
                <w:kern w:val="0"/>
                <w:sz w:val="16"/>
                <w:szCs w:val="16"/>
                <w:lang w:bidi="ar"/>
              </w:rPr>
              <w:t>44919953(90.34%)</w:t>
            </w:r>
          </w:p>
        </w:tc>
        <w:tc>
          <w:tcPr>
            <w:tcW w:w="1108" w:type="dxa"/>
            <w:tcBorders>
              <w:top w:val="single" w:color="auto" w:sz="8" w:space="0"/>
              <w:bottom w:val="nil"/>
            </w:tcBorders>
            <w:vAlign w:val="center"/>
          </w:tcPr>
          <w:p w14:paraId="6A4A6C00">
            <w:pPr>
              <w:widowControl/>
              <w:jc w:val="center"/>
              <w:textAlignment w:val="center"/>
              <w:rPr>
                <w:rFonts w:cs="宋体"/>
                <w:b/>
                <w:bCs/>
                <w:color w:val="000000"/>
                <w:kern w:val="0"/>
                <w:sz w:val="16"/>
                <w:szCs w:val="16"/>
                <w:lang w:bidi="ar"/>
              </w:rPr>
            </w:pPr>
            <w:r>
              <w:rPr>
                <w:rFonts w:hint="eastAsia" w:cs="宋体"/>
                <w:b/>
                <w:bCs/>
                <w:color w:val="000000"/>
                <w:kern w:val="0"/>
                <w:sz w:val="16"/>
                <w:szCs w:val="16"/>
                <w:lang w:bidi="ar"/>
              </w:rPr>
              <w:t>235140</w:t>
            </w:r>
          </w:p>
          <w:p w14:paraId="441E1E75">
            <w:pPr>
              <w:widowControl/>
              <w:jc w:val="center"/>
              <w:textAlignment w:val="center"/>
              <w:rPr>
                <w:rFonts w:cs="宋体"/>
                <w:b/>
                <w:bCs/>
                <w:color w:val="000000"/>
                <w:sz w:val="16"/>
                <w:szCs w:val="16"/>
              </w:rPr>
            </w:pPr>
            <w:r>
              <w:rPr>
                <w:rFonts w:hint="eastAsia" w:cs="宋体"/>
                <w:b/>
                <w:bCs/>
                <w:color w:val="000000"/>
                <w:kern w:val="0"/>
                <w:sz w:val="16"/>
                <w:szCs w:val="16"/>
                <w:lang w:bidi="ar"/>
              </w:rPr>
              <w:t>(0.47%)</w:t>
            </w:r>
          </w:p>
        </w:tc>
        <w:tc>
          <w:tcPr>
            <w:tcW w:w="1108" w:type="dxa"/>
            <w:tcBorders>
              <w:top w:val="single" w:color="auto" w:sz="8" w:space="0"/>
              <w:bottom w:val="nil"/>
            </w:tcBorders>
            <w:vAlign w:val="center"/>
          </w:tcPr>
          <w:p w14:paraId="528352E8">
            <w:pPr>
              <w:widowControl/>
              <w:jc w:val="center"/>
              <w:textAlignment w:val="center"/>
              <w:rPr>
                <w:rFonts w:cs="宋体"/>
                <w:b/>
                <w:bCs/>
                <w:color w:val="000000"/>
                <w:sz w:val="16"/>
                <w:szCs w:val="16"/>
              </w:rPr>
            </w:pPr>
            <w:r>
              <w:rPr>
                <w:rFonts w:hint="eastAsia" w:cs="宋体"/>
                <w:b/>
                <w:bCs/>
                <w:color w:val="000000"/>
                <w:kern w:val="0"/>
                <w:sz w:val="16"/>
                <w:szCs w:val="16"/>
                <w:lang w:bidi="ar"/>
              </w:rPr>
              <w:t>44684813(89.87%)</w:t>
            </w:r>
          </w:p>
        </w:tc>
        <w:tc>
          <w:tcPr>
            <w:tcW w:w="2088" w:type="dxa"/>
            <w:tcBorders>
              <w:top w:val="single" w:color="auto" w:sz="8" w:space="0"/>
              <w:bottom w:val="nil"/>
            </w:tcBorders>
            <w:vAlign w:val="center"/>
          </w:tcPr>
          <w:p w14:paraId="13107769">
            <w:pPr>
              <w:widowControl/>
              <w:jc w:val="center"/>
              <w:textAlignment w:val="center"/>
              <w:rPr>
                <w:rFonts w:cs="宋体"/>
                <w:b/>
                <w:bCs/>
                <w:color w:val="000000"/>
                <w:sz w:val="16"/>
                <w:szCs w:val="16"/>
              </w:rPr>
            </w:pPr>
            <w:r>
              <w:rPr>
                <w:rFonts w:hint="eastAsia" w:cs="宋体"/>
                <w:b/>
                <w:bCs/>
                <w:color w:val="000000"/>
                <w:kern w:val="0"/>
                <w:sz w:val="16"/>
                <w:szCs w:val="16"/>
                <w:lang w:bidi="ar"/>
              </w:rPr>
              <w:t>22397277(45.04%)</w:t>
            </w:r>
          </w:p>
        </w:tc>
        <w:tc>
          <w:tcPr>
            <w:tcW w:w="2052" w:type="dxa"/>
            <w:tcBorders>
              <w:top w:val="single" w:color="auto" w:sz="8" w:space="0"/>
              <w:bottom w:val="nil"/>
            </w:tcBorders>
            <w:vAlign w:val="center"/>
          </w:tcPr>
          <w:p w14:paraId="79C1A48C">
            <w:pPr>
              <w:widowControl/>
              <w:jc w:val="center"/>
              <w:textAlignment w:val="center"/>
              <w:rPr>
                <w:rFonts w:cs="宋体"/>
                <w:b/>
                <w:bCs/>
                <w:color w:val="000000"/>
                <w:sz w:val="16"/>
                <w:szCs w:val="16"/>
              </w:rPr>
            </w:pPr>
            <w:r>
              <w:rPr>
                <w:rFonts w:hint="eastAsia" w:cs="宋体"/>
                <w:b/>
                <w:bCs/>
                <w:color w:val="000000"/>
                <w:kern w:val="0"/>
                <w:sz w:val="16"/>
                <w:szCs w:val="16"/>
                <w:lang w:bidi="ar"/>
              </w:rPr>
              <w:t>22287536(44.82%)</w:t>
            </w:r>
          </w:p>
        </w:tc>
      </w:tr>
      <w:tr w14:paraId="449606BA">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48" w:type="dxa"/>
            <w:tcBorders>
              <w:top w:val="nil"/>
              <w:bottom w:val="nil"/>
            </w:tcBorders>
            <w:vAlign w:val="center"/>
          </w:tcPr>
          <w:p w14:paraId="6D3465A4">
            <w:pPr>
              <w:jc w:val="center"/>
              <w:rPr>
                <w:b/>
                <w:bCs/>
                <w:sz w:val="16"/>
                <w:szCs w:val="16"/>
              </w:rPr>
            </w:pPr>
            <w:r>
              <w:rPr>
                <w:rFonts w:hint="eastAsia"/>
                <w:b/>
                <w:bCs/>
                <w:sz w:val="16"/>
                <w:szCs w:val="16"/>
              </w:rPr>
              <w:t>0hb</w:t>
            </w:r>
          </w:p>
        </w:tc>
        <w:tc>
          <w:tcPr>
            <w:tcW w:w="1108" w:type="dxa"/>
            <w:tcBorders>
              <w:top w:val="nil"/>
              <w:bottom w:val="nil"/>
            </w:tcBorders>
            <w:vAlign w:val="center"/>
          </w:tcPr>
          <w:p w14:paraId="0E2C4828">
            <w:pPr>
              <w:widowControl/>
              <w:jc w:val="center"/>
              <w:textAlignment w:val="center"/>
              <w:rPr>
                <w:rFonts w:cs="宋体"/>
                <w:b/>
                <w:bCs/>
                <w:color w:val="000000"/>
                <w:sz w:val="16"/>
                <w:szCs w:val="16"/>
              </w:rPr>
            </w:pPr>
            <w:r>
              <w:rPr>
                <w:rFonts w:hint="eastAsia" w:cs="宋体"/>
                <w:b/>
                <w:bCs/>
                <w:color w:val="000000"/>
                <w:kern w:val="0"/>
                <w:sz w:val="16"/>
                <w:szCs w:val="16"/>
                <w:lang w:bidi="ar"/>
              </w:rPr>
              <w:t>46769812(89.90%)</w:t>
            </w:r>
          </w:p>
        </w:tc>
        <w:tc>
          <w:tcPr>
            <w:tcW w:w="1108" w:type="dxa"/>
            <w:tcBorders>
              <w:top w:val="nil"/>
              <w:bottom w:val="nil"/>
            </w:tcBorders>
            <w:vAlign w:val="center"/>
          </w:tcPr>
          <w:p w14:paraId="53D8D882">
            <w:pPr>
              <w:widowControl/>
              <w:jc w:val="center"/>
              <w:textAlignment w:val="center"/>
              <w:rPr>
                <w:rFonts w:cs="宋体"/>
                <w:b/>
                <w:bCs/>
                <w:color w:val="000000"/>
                <w:kern w:val="0"/>
                <w:sz w:val="16"/>
                <w:szCs w:val="16"/>
                <w:lang w:bidi="ar"/>
              </w:rPr>
            </w:pPr>
            <w:r>
              <w:rPr>
                <w:rFonts w:hint="eastAsia" w:cs="宋体"/>
                <w:b/>
                <w:bCs/>
                <w:color w:val="000000"/>
                <w:kern w:val="0"/>
                <w:sz w:val="16"/>
                <w:szCs w:val="16"/>
                <w:lang w:bidi="ar"/>
              </w:rPr>
              <w:t>273598</w:t>
            </w:r>
          </w:p>
          <w:p w14:paraId="40F6D2FC">
            <w:pPr>
              <w:widowControl/>
              <w:jc w:val="center"/>
              <w:textAlignment w:val="center"/>
              <w:rPr>
                <w:rFonts w:cs="宋体"/>
                <w:b/>
                <w:bCs/>
                <w:color w:val="000000"/>
                <w:sz w:val="16"/>
                <w:szCs w:val="16"/>
              </w:rPr>
            </w:pPr>
            <w:r>
              <w:rPr>
                <w:rFonts w:hint="eastAsia" w:cs="宋体"/>
                <w:b/>
                <w:bCs/>
                <w:color w:val="000000"/>
                <w:kern w:val="0"/>
                <w:sz w:val="16"/>
                <w:szCs w:val="16"/>
                <w:lang w:bidi="ar"/>
              </w:rPr>
              <w:t>(0.53%)</w:t>
            </w:r>
          </w:p>
        </w:tc>
        <w:tc>
          <w:tcPr>
            <w:tcW w:w="1108" w:type="dxa"/>
            <w:tcBorders>
              <w:top w:val="nil"/>
              <w:bottom w:val="nil"/>
            </w:tcBorders>
            <w:vAlign w:val="center"/>
          </w:tcPr>
          <w:p w14:paraId="5808ECA1">
            <w:pPr>
              <w:widowControl/>
              <w:jc w:val="center"/>
              <w:textAlignment w:val="center"/>
              <w:rPr>
                <w:rFonts w:cs="宋体"/>
                <w:b/>
                <w:bCs/>
                <w:color w:val="000000"/>
                <w:sz w:val="16"/>
                <w:szCs w:val="16"/>
              </w:rPr>
            </w:pPr>
            <w:r>
              <w:rPr>
                <w:rFonts w:hint="eastAsia" w:cs="宋体"/>
                <w:b/>
                <w:bCs/>
                <w:color w:val="000000"/>
                <w:kern w:val="0"/>
                <w:sz w:val="16"/>
                <w:szCs w:val="16"/>
                <w:lang w:bidi="ar"/>
              </w:rPr>
              <w:t>46496214(89.37%)</w:t>
            </w:r>
          </w:p>
        </w:tc>
        <w:tc>
          <w:tcPr>
            <w:tcW w:w="2088" w:type="dxa"/>
            <w:tcBorders>
              <w:top w:val="nil"/>
              <w:bottom w:val="nil"/>
            </w:tcBorders>
            <w:vAlign w:val="center"/>
          </w:tcPr>
          <w:p w14:paraId="696AC995">
            <w:pPr>
              <w:widowControl/>
              <w:jc w:val="center"/>
              <w:textAlignment w:val="center"/>
              <w:rPr>
                <w:rFonts w:cs="宋体"/>
                <w:b/>
                <w:bCs/>
                <w:color w:val="000000"/>
                <w:sz w:val="16"/>
                <w:szCs w:val="16"/>
              </w:rPr>
            </w:pPr>
            <w:r>
              <w:rPr>
                <w:rFonts w:hint="eastAsia" w:cs="宋体"/>
                <w:b/>
                <w:bCs/>
                <w:color w:val="000000"/>
                <w:kern w:val="0"/>
                <w:sz w:val="16"/>
                <w:szCs w:val="16"/>
                <w:lang w:bidi="ar"/>
              </w:rPr>
              <w:t>23302695(44.79%)</w:t>
            </w:r>
          </w:p>
        </w:tc>
        <w:tc>
          <w:tcPr>
            <w:tcW w:w="2052" w:type="dxa"/>
            <w:tcBorders>
              <w:top w:val="nil"/>
              <w:bottom w:val="nil"/>
            </w:tcBorders>
            <w:vAlign w:val="center"/>
          </w:tcPr>
          <w:p w14:paraId="40C444F3">
            <w:pPr>
              <w:widowControl/>
              <w:jc w:val="center"/>
              <w:textAlignment w:val="center"/>
              <w:rPr>
                <w:rFonts w:cs="宋体"/>
                <w:b/>
                <w:bCs/>
                <w:color w:val="000000"/>
                <w:sz w:val="16"/>
                <w:szCs w:val="16"/>
              </w:rPr>
            </w:pPr>
            <w:r>
              <w:rPr>
                <w:rFonts w:hint="eastAsia" w:cs="宋体"/>
                <w:b/>
                <w:bCs/>
                <w:color w:val="000000"/>
                <w:kern w:val="0"/>
                <w:sz w:val="16"/>
                <w:szCs w:val="16"/>
                <w:lang w:bidi="ar"/>
              </w:rPr>
              <w:t>23193519(44.58%)</w:t>
            </w:r>
          </w:p>
        </w:tc>
      </w:tr>
      <w:tr w14:paraId="0CE629DF">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48" w:type="dxa"/>
            <w:tcBorders>
              <w:top w:val="nil"/>
            </w:tcBorders>
            <w:vAlign w:val="center"/>
          </w:tcPr>
          <w:p w14:paraId="4A8CEF5A">
            <w:pPr>
              <w:jc w:val="center"/>
              <w:rPr>
                <w:b/>
                <w:bCs/>
                <w:sz w:val="16"/>
                <w:szCs w:val="16"/>
              </w:rPr>
            </w:pPr>
            <w:r>
              <w:rPr>
                <w:rFonts w:hint="eastAsia"/>
                <w:b/>
                <w:bCs/>
                <w:sz w:val="16"/>
                <w:szCs w:val="16"/>
              </w:rPr>
              <w:t>0hc</w:t>
            </w:r>
          </w:p>
        </w:tc>
        <w:tc>
          <w:tcPr>
            <w:tcW w:w="1108" w:type="dxa"/>
            <w:tcBorders>
              <w:top w:val="nil"/>
            </w:tcBorders>
            <w:vAlign w:val="center"/>
          </w:tcPr>
          <w:p w14:paraId="1BC72B1C">
            <w:pPr>
              <w:widowControl/>
              <w:jc w:val="center"/>
              <w:textAlignment w:val="center"/>
              <w:rPr>
                <w:rFonts w:cs="宋体"/>
                <w:b/>
                <w:bCs/>
                <w:color w:val="000000"/>
                <w:sz w:val="16"/>
                <w:szCs w:val="16"/>
              </w:rPr>
            </w:pPr>
            <w:r>
              <w:rPr>
                <w:rFonts w:hint="eastAsia" w:cs="宋体"/>
                <w:b/>
                <w:bCs/>
                <w:color w:val="000000"/>
                <w:kern w:val="0"/>
                <w:sz w:val="16"/>
                <w:szCs w:val="16"/>
                <w:lang w:bidi="ar"/>
              </w:rPr>
              <w:t>44795761(91.61%)</w:t>
            </w:r>
          </w:p>
        </w:tc>
        <w:tc>
          <w:tcPr>
            <w:tcW w:w="1108" w:type="dxa"/>
            <w:tcBorders>
              <w:top w:val="nil"/>
            </w:tcBorders>
            <w:vAlign w:val="center"/>
          </w:tcPr>
          <w:p w14:paraId="42CD9BBA">
            <w:pPr>
              <w:widowControl/>
              <w:jc w:val="center"/>
              <w:textAlignment w:val="center"/>
              <w:rPr>
                <w:rFonts w:cs="宋体"/>
                <w:b/>
                <w:bCs/>
                <w:color w:val="000000"/>
                <w:kern w:val="0"/>
                <w:sz w:val="16"/>
                <w:szCs w:val="16"/>
                <w:lang w:bidi="ar"/>
              </w:rPr>
            </w:pPr>
            <w:r>
              <w:rPr>
                <w:rFonts w:hint="eastAsia" w:cs="宋体"/>
                <w:b/>
                <w:bCs/>
                <w:color w:val="000000"/>
                <w:kern w:val="0"/>
                <w:sz w:val="16"/>
                <w:szCs w:val="16"/>
                <w:lang w:bidi="ar"/>
              </w:rPr>
              <w:t>245041</w:t>
            </w:r>
          </w:p>
          <w:p w14:paraId="64DBFE24">
            <w:pPr>
              <w:widowControl/>
              <w:jc w:val="center"/>
              <w:textAlignment w:val="center"/>
              <w:rPr>
                <w:b/>
                <w:bCs/>
                <w:sz w:val="16"/>
                <w:szCs w:val="16"/>
              </w:rPr>
            </w:pPr>
            <w:r>
              <w:rPr>
                <w:rFonts w:hint="eastAsia" w:cs="宋体"/>
                <w:b/>
                <w:bCs/>
                <w:color w:val="000000"/>
                <w:kern w:val="0"/>
                <w:sz w:val="16"/>
                <w:szCs w:val="16"/>
                <w:lang w:bidi="ar"/>
              </w:rPr>
              <w:t>(0.50%)</w:t>
            </w:r>
          </w:p>
        </w:tc>
        <w:tc>
          <w:tcPr>
            <w:tcW w:w="1108" w:type="dxa"/>
            <w:tcBorders>
              <w:top w:val="nil"/>
            </w:tcBorders>
            <w:vAlign w:val="center"/>
          </w:tcPr>
          <w:p w14:paraId="66B1A788">
            <w:pPr>
              <w:widowControl/>
              <w:jc w:val="center"/>
              <w:textAlignment w:val="center"/>
              <w:rPr>
                <w:rFonts w:cs="宋体"/>
                <w:b/>
                <w:bCs/>
                <w:color w:val="000000"/>
                <w:sz w:val="16"/>
                <w:szCs w:val="16"/>
              </w:rPr>
            </w:pPr>
            <w:r>
              <w:rPr>
                <w:rFonts w:hint="eastAsia" w:cs="宋体"/>
                <w:b/>
                <w:bCs/>
                <w:color w:val="000000"/>
                <w:kern w:val="0"/>
                <w:sz w:val="16"/>
                <w:szCs w:val="16"/>
                <w:lang w:bidi="ar"/>
              </w:rPr>
              <w:t>44550720(91.11%)</w:t>
            </w:r>
          </w:p>
        </w:tc>
        <w:tc>
          <w:tcPr>
            <w:tcW w:w="2088" w:type="dxa"/>
            <w:tcBorders>
              <w:top w:val="nil"/>
            </w:tcBorders>
            <w:vAlign w:val="center"/>
          </w:tcPr>
          <w:p w14:paraId="4875014B">
            <w:pPr>
              <w:widowControl/>
              <w:jc w:val="center"/>
              <w:textAlignment w:val="center"/>
              <w:rPr>
                <w:rFonts w:cs="宋体"/>
                <w:b/>
                <w:bCs/>
                <w:color w:val="000000"/>
                <w:sz w:val="16"/>
                <w:szCs w:val="16"/>
              </w:rPr>
            </w:pPr>
            <w:r>
              <w:rPr>
                <w:rFonts w:hint="eastAsia" w:cs="宋体"/>
                <w:b/>
                <w:bCs/>
                <w:color w:val="000000"/>
                <w:kern w:val="0"/>
                <w:sz w:val="16"/>
                <w:szCs w:val="16"/>
                <w:lang w:bidi="ar"/>
              </w:rPr>
              <w:t>22367735(45.74%)</w:t>
            </w:r>
          </w:p>
        </w:tc>
        <w:tc>
          <w:tcPr>
            <w:tcW w:w="2052" w:type="dxa"/>
            <w:tcBorders>
              <w:top w:val="nil"/>
            </w:tcBorders>
            <w:vAlign w:val="center"/>
          </w:tcPr>
          <w:p w14:paraId="4BBF81DF">
            <w:pPr>
              <w:widowControl/>
              <w:jc w:val="center"/>
              <w:textAlignment w:val="center"/>
              <w:rPr>
                <w:rFonts w:cs="宋体"/>
                <w:b/>
                <w:bCs/>
                <w:color w:val="000000"/>
                <w:sz w:val="16"/>
                <w:szCs w:val="16"/>
              </w:rPr>
            </w:pPr>
            <w:r>
              <w:rPr>
                <w:rFonts w:hint="eastAsia" w:cs="宋体"/>
                <w:b/>
                <w:bCs/>
                <w:color w:val="000000"/>
                <w:kern w:val="0"/>
                <w:sz w:val="16"/>
                <w:szCs w:val="16"/>
                <w:lang w:bidi="ar"/>
              </w:rPr>
              <w:t>22182985(45.36%)</w:t>
            </w:r>
          </w:p>
        </w:tc>
      </w:tr>
      <w:tr w14:paraId="1797C223">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48" w:type="dxa"/>
            <w:vAlign w:val="center"/>
          </w:tcPr>
          <w:p w14:paraId="74E10C07">
            <w:pPr>
              <w:jc w:val="center"/>
              <w:rPr>
                <w:b/>
                <w:bCs/>
                <w:sz w:val="16"/>
                <w:szCs w:val="16"/>
              </w:rPr>
            </w:pPr>
            <w:r>
              <w:rPr>
                <w:rFonts w:hint="eastAsia"/>
                <w:b/>
                <w:bCs/>
                <w:sz w:val="16"/>
                <w:szCs w:val="16"/>
              </w:rPr>
              <w:t>16ha</w:t>
            </w:r>
          </w:p>
        </w:tc>
        <w:tc>
          <w:tcPr>
            <w:tcW w:w="1108" w:type="dxa"/>
            <w:vAlign w:val="center"/>
          </w:tcPr>
          <w:p w14:paraId="78975556">
            <w:pPr>
              <w:widowControl/>
              <w:jc w:val="center"/>
              <w:textAlignment w:val="center"/>
              <w:rPr>
                <w:rFonts w:cs="宋体"/>
                <w:b/>
                <w:bCs/>
                <w:color w:val="000000"/>
                <w:sz w:val="16"/>
                <w:szCs w:val="16"/>
              </w:rPr>
            </w:pPr>
            <w:r>
              <w:rPr>
                <w:rFonts w:hint="eastAsia" w:cs="宋体"/>
                <w:b/>
                <w:bCs/>
                <w:color w:val="000000"/>
                <w:kern w:val="0"/>
                <w:sz w:val="16"/>
                <w:szCs w:val="16"/>
                <w:lang w:bidi="ar"/>
              </w:rPr>
              <w:t>40516079(89.43%)</w:t>
            </w:r>
          </w:p>
        </w:tc>
        <w:tc>
          <w:tcPr>
            <w:tcW w:w="1108" w:type="dxa"/>
            <w:vAlign w:val="center"/>
          </w:tcPr>
          <w:p w14:paraId="60B1BA8D">
            <w:pPr>
              <w:widowControl/>
              <w:jc w:val="center"/>
              <w:textAlignment w:val="center"/>
              <w:rPr>
                <w:rFonts w:cs="宋体"/>
                <w:b/>
                <w:bCs/>
                <w:color w:val="000000"/>
                <w:kern w:val="0"/>
                <w:sz w:val="16"/>
                <w:szCs w:val="16"/>
                <w:lang w:bidi="ar"/>
              </w:rPr>
            </w:pPr>
            <w:r>
              <w:rPr>
                <w:rFonts w:hint="eastAsia" w:cs="宋体"/>
                <w:b/>
                <w:bCs/>
                <w:color w:val="000000"/>
                <w:kern w:val="0"/>
                <w:sz w:val="16"/>
                <w:szCs w:val="16"/>
                <w:lang w:bidi="ar"/>
              </w:rPr>
              <w:t>234581</w:t>
            </w:r>
          </w:p>
          <w:p w14:paraId="1D4EAC3C">
            <w:pPr>
              <w:widowControl/>
              <w:jc w:val="center"/>
              <w:textAlignment w:val="center"/>
              <w:rPr>
                <w:rFonts w:cs="宋体"/>
                <w:b/>
                <w:bCs/>
                <w:color w:val="000000"/>
                <w:sz w:val="16"/>
                <w:szCs w:val="16"/>
              </w:rPr>
            </w:pPr>
            <w:r>
              <w:rPr>
                <w:rFonts w:hint="eastAsia" w:cs="宋体"/>
                <w:b/>
                <w:bCs/>
                <w:color w:val="000000"/>
                <w:kern w:val="0"/>
                <w:sz w:val="16"/>
                <w:szCs w:val="16"/>
                <w:lang w:bidi="ar"/>
              </w:rPr>
              <w:t>(0.52%)</w:t>
            </w:r>
          </w:p>
        </w:tc>
        <w:tc>
          <w:tcPr>
            <w:tcW w:w="1108" w:type="dxa"/>
            <w:vAlign w:val="center"/>
          </w:tcPr>
          <w:p w14:paraId="6E323AAF">
            <w:pPr>
              <w:widowControl/>
              <w:jc w:val="center"/>
              <w:textAlignment w:val="center"/>
              <w:rPr>
                <w:rFonts w:cs="宋体"/>
                <w:b/>
                <w:bCs/>
                <w:color w:val="000000"/>
                <w:sz w:val="16"/>
                <w:szCs w:val="16"/>
              </w:rPr>
            </w:pPr>
            <w:r>
              <w:rPr>
                <w:rFonts w:hint="eastAsia" w:cs="宋体"/>
                <w:b/>
                <w:bCs/>
                <w:color w:val="000000"/>
                <w:kern w:val="0"/>
                <w:sz w:val="16"/>
                <w:szCs w:val="16"/>
                <w:lang w:bidi="ar"/>
              </w:rPr>
              <w:t>40281498(88.91%)</w:t>
            </w:r>
          </w:p>
        </w:tc>
        <w:tc>
          <w:tcPr>
            <w:tcW w:w="2088" w:type="dxa"/>
            <w:vAlign w:val="center"/>
          </w:tcPr>
          <w:p w14:paraId="180230F4">
            <w:pPr>
              <w:widowControl/>
              <w:jc w:val="center"/>
              <w:textAlignment w:val="center"/>
              <w:rPr>
                <w:rFonts w:cs="宋体"/>
                <w:b/>
                <w:bCs/>
                <w:color w:val="000000"/>
                <w:sz w:val="16"/>
                <w:szCs w:val="16"/>
              </w:rPr>
            </w:pPr>
            <w:r>
              <w:rPr>
                <w:rFonts w:hint="eastAsia" w:cs="宋体"/>
                <w:b/>
                <w:bCs/>
                <w:color w:val="000000"/>
                <w:kern w:val="0"/>
                <w:sz w:val="16"/>
                <w:szCs w:val="16"/>
                <w:lang w:bidi="ar"/>
              </w:rPr>
              <w:t>20186688(44.56%)</w:t>
            </w:r>
          </w:p>
        </w:tc>
        <w:tc>
          <w:tcPr>
            <w:tcW w:w="2052" w:type="dxa"/>
            <w:vAlign w:val="center"/>
          </w:tcPr>
          <w:p w14:paraId="271CD157">
            <w:pPr>
              <w:widowControl/>
              <w:jc w:val="center"/>
              <w:textAlignment w:val="center"/>
              <w:rPr>
                <w:rFonts w:cs="宋体"/>
                <w:b/>
                <w:bCs/>
                <w:color w:val="000000"/>
                <w:sz w:val="16"/>
                <w:szCs w:val="16"/>
              </w:rPr>
            </w:pPr>
            <w:r>
              <w:rPr>
                <w:rFonts w:hint="eastAsia" w:cs="宋体"/>
                <w:b/>
                <w:bCs/>
                <w:color w:val="000000"/>
                <w:kern w:val="0"/>
                <w:sz w:val="16"/>
                <w:szCs w:val="16"/>
                <w:lang w:bidi="ar"/>
              </w:rPr>
              <w:t>20094810(44.35%)</w:t>
            </w:r>
          </w:p>
        </w:tc>
      </w:tr>
      <w:tr w14:paraId="62FE02A0">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48" w:type="dxa"/>
            <w:vAlign w:val="center"/>
          </w:tcPr>
          <w:p w14:paraId="33FF6FCA">
            <w:pPr>
              <w:jc w:val="center"/>
              <w:rPr>
                <w:b/>
                <w:bCs/>
                <w:sz w:val="16"/>
                <w:szCs w:val="16"/>
              </w:rPr>
            </w:pPr>
            <w:r>
              <w:rPr>
                <w:rFonts w:hint="eastAsia"/>
                <w:b/>
                <w:bCs/>
                <w:sz w:val="16"/>
                <w:szCs w:val="16"/>
              </w:rPr>
              <w:t>16hb</w:t>
            </w:r>
          </w:p>
        </w:tc>
        <w:tc>
          <w:tcPr>
            <w:tcW w:w="1108" w:type="dxa"/>
            <w:vAlign w:val="center"/>
          </w:tcPr>
          <w:p w14:paraId="69705F43">
            <w:pPr>
              <w:widowControl/>
              <w:jc w:val="center"/>
              <w:textAlignment w:val="center"/>
              <w:rPr>
                <w:rFonts w:cs="宋体"/>
                <w:b/>
                <w:bCs/>
                <w:color w:val="000000"/>
                <w:sz w:val="16"/>
                <w:szCs w:val="16"/>
              </w:rPr>
            </w:pPr>
            <w:r>
              <w:rPr>
                <w:rFonts w:hint="eastAsia" w:cs="宋体"/>
                <w:b/>
                <w:bCs/>
                <w:color w:val="000000"/>
                <w:kern w:val="0"/>
                <w:sz w:val="16"/>
                <w:szCs w:val="16"/>
                <w:lang w:bidi="ar"/>
              </w:rPr>
              <w:t>31543009(81.05%)</w:t>
            </w:r>
          </w:p>
        </w:tc>
        <w:tc>
          <w:tcPr>
            <w:tcW w:w="1108" w:type="dxa"/>
            <w:vAlign w:val="center"/>
          </w:tcPr>
          <w:p w14:paraId="1703871A">
            <w:pPr>
              <w:widowControl/>
              <w:jc w:val="center"/>
              <w:textAlignment w:val="center"/>
              <w:rPr>
                <w:rFonts w:cs="宋体"/>
                <w:b/>
                <w:bCs/>
                <w:color w:val="000000"/>
                <w:kern w:val="0"/>
                <w:sz w:val="16"/>
                <w:szCs w:val="16"/>
                <w:lang w:bidi="ar"/>
              </w:rPr>
            </w:pPr>
            <w:r>
              <w:rPr>
                <w:rFonts w:hint="eastAsia" w:cs="宋体"/>
                <w:b/>
                <w:bCs/>
                <w:color w:val="000000"/>
                <w:kern w:val="0"/>
                <w:sz w:val="16"/>
                <w:szCs w:val="16"/>
                <w:lang w:bidi="ar"/>
              </w:rPr>
              <w:t>195621</w:t>
            </w:r>
          </w:p>
          <w:p w14:paraId="7D62AA49">
            <w:pPr>
              <w:widowControl/>
              <w:jc w:val="center"/>
              <w:textAlignment w:val="center"/>
              <w:rPr>
                <w:rFonts w:cs="宋体"/>
                <w:b/>
                <w:bCs/>
                <w:color w:val="000000"/>
                <w:sz w:val="16"/>
                <w:szCs w:val="16"/>
              </w:rPr>
            </w:pPr>
            <w:r>
              <w:rPr>
                <w:rFonts w:hint="eastAsia" w:cs="宋体"/>
                <w:b/>
                <w:bCs/>
                <w:color w:val="000000"/>
                <w:kern w:val="0"/>
                <w:sz w:val="16"/>
                <w:szCs w:val="16"/>
                <w:lang w:bidi="ar"/>
              </w:rPr>
              <w:t>(0.50%)</w:t>
            </w:r>
          </w:p>
        </w:tc>
        <w:tc>
          <w:tcPr>
            <w:tcW w:w="1108" w:type="dxa"/>
            <w:vAlign w:val="center"/>
          </w:tcPr>
          <w:p w14:paraId="4D2BBB6A">
            <w:pPr>
              <w:widowControl/>
              <w:jc w:val="center"/>
              <w:textAlignment w:val="center"/>
              <w:rPr>
                <w:rFonts w:cs="宋体"/>
                <w:b/>
                <w:bCs/>
                <w:color w:val="000000"/>
                <w:sz w:val="16"/>
                <w:szCs w:val="16"/>
              </w:rPr>
            </w:pPr>
            <w:r>
              <w:rPr>
                <w:rFonts w:hint="eastAsia" w:cs="宋体"/>
                <w:b/>
                <w:bCs/>
                <w:color w:val="000000"/>
                <w:kern w:val="0"/>
                <w:sz w:val="16"/>
                <w:szCs w:val="16"/>
                <w:lang w:bidi="ar"/>
              </w:rPr>
              <w:t>31347388(80.54%)</w:t>
            </w:r>
          </w:p>
        </w:tc>
        <w:tc>
          <w:tcPr>
            <w:tcW w:w="2088" w:type="dxa"/>
            <w:vAlign w:val="center"/>
          </w:tcPr>
          <w:p w14:paraId="21C1A5F4">
            <w:pPr>
              <w:widowControl/>
              <w:jc w:val="center"/>
              <w:textAlignment w:val="center"/>
              <w:rPr>
                <w:rFonts w:cs="宋体"/>
                <w:b/>
                <w:bCs/>
                <w:color w:val="000000"/>
                <w:sz w:val="16"/>
                <w:szCs w:val="16"/>
              </w:rPr>
            </w:pPr>
            <w:r>
              <w:rPr>
                <w:rFonts w:hint="eastAsia" w:cs="宋体"/>
                <w:b/>
                <w:bCs/>
                <w:color w:val="000000"/>
                <w:kern w:val="0"/>
                <w:sz w:val="16"/>
                <w:szCs w:val="16"/>
                <w:lang w:bidi="ar"/>
              </w:rPr>
              <w:t>15748748(40.46%)</w:t>
            </w:r>
          </w:p>
        </w:tc>
        <w:tc>
          <w:tcPr>
            <w:tcW w:w="2052" w:type="dxa"/>
            <w:vAlign w:val="center"/>
          </w:tcPr>
          <w:p w14:paraId="1D085051">
            <w:pPr>
              <w:widowControl/>
              <w:jc w:val="center"/>
              <w:textAlignment w:val="center"/>
              <w:rPr>
                <w:rFonts w:cs="宋体"/>
                <w:b/>
                <w:bCs/>
                <w:color w:val="000000"/>
                <w:sz w:val="16"/>
                <w:szCs w:val="16"/>
              </w:rPr>
            </w:pPr>
            <w:r>
              <w:rPr>
                <w:rFonts w:hint="eastAsia" w:cs="宋体"/>
                <w:b/>
                <w:bCs/>
                <w:color w:val="000000"/>
                <w:kern w:val="0"/>
                <w:sz w:val="16"/>
                <w:szCs w:val="16"/>
                <w:lang w:bidi="ar"/>
              </w:rPr>
              <w:t>15598640(40.08%)</w:t>
            </w:r>
          </w:p>
        </w:tc>
      </w:tr>
      <w:tr w14:paraId="601F04E6">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48" w:type="dxa"/>
            <w:vAlign w:val="center"/>
          </w:tcPr>
          <w:p w14:paraId="45B78DBD">
            <w:pPr>
              <w:jc w:val="center"/>
              <w:rPr>
                <w:b/>
                <w:bCs/>
                <w:sz w:val="16"/>
                <w:szCs w:val="16"/>
              </w:rPr>
            </w:pPr>
            <w:r>
              <w:rPr>
                <w:rFonts w:hint="eastAsia"/>
                <w:b/>
                <w:bCs/>
                <w:sz w:val="16"/>
                <w:szCs w:val="16"/>
              </w:rPr>
              <w:t>16hc</w:t>
            </w:r>
          </w:p>
        </w:tc>
        <w:tc>
          <w:tcPr>
            <w:tcW w:w="1108" w:type="dxa"/>
            <w:vAlign w:val="center"/>
          </w:tcPr>
          <w:p w14:paraId="2DC56ECB">
            <w:pPr>
              <w:widowControl/>
              <w:jc w:val="center"/>
              <w:textAlignment w:val="center"/>
              <w:rPr>
                <w:rFonts w:cs="宋体"/>
                <w:b/>
                <w:bCs/>
                <w:color w:val="000000"/>
                <w:sz w:val="16"/>
                <w:szCs w:val="16"/>
              </w:rPr>
            </w:pPr>
            <w:r>
              <w:rPr>
                <w:rFonts w:hint="eastAsia" w:cs="宋体"/>
                <w:b/>
                <w:bCs/>
                <w:color w:val="000000"/>
                <w:kern w:val="0"/>
                <w:sz w:val="16"/>
                <w:szCs w:val="16"/>
                <w:lang w:bidi="ar"/>
              </w:rPr>
              <w:t>44829794(88.79%)</w:t>
            </w:r>
          </w:p>
        </w:tc>
        <w:tc>
          <w:tcPr>
            <w:tcW w:w="1108" w:type="dxa"/>
            <w:vAlign w:val="center"/>
          </w:tcPr>
          <w:p w14:paraId="0A382124">
            <w:pPr>
              <w:widowControl/>
              <w:jc w:val="center"/>
              <w:textAlignment w:val="center"/>
              <w:rPr>
                <w:rFonts w:cs="宋体"/>
                <w:b/>
                <w:bCs/>
                <w:color w:val="000000"/>
                <w:kern w:val="0"/>
                <w:sz w:val="16"/>
                <w:szCs w:val="16"/>
                <w:lang w:bidi="ar"/>
              </w:rPr>
            </w:pPr>
            <w:r>
              <w:rPr>
                <w:rFonts w:hint="eastAsia" w:cs="宋体"/>
                <w:b/>
                <w:bCs/>
                <w:color w:val="000000"/>
                <w:kern w:val="0"/>
                <w:sz w:val="16"/>
                <w:szCs w:val="16"/>
                <w:lang w:bidi="ar"/>
              </w:rPr>
              <w:t>256647</w:t>
            </w:r>
          </w:p>
          <w:p w14:paraId="265C08D1">
            <w:pPr>
              <w:widowControl/>
              <w:jc w:val="center"/>
              <w:textAlignment w:val="center"/>
              <w:rPr>
                <w:rFonts w:cs="宋体"/>
                <w:b/>
                <w:bCs/>
                <w:color w:val="000000"/>
                <w:sz w:val="16"/>
                <w:szCs w:val="16"/>
              </w:rPr>
            </w:pPr>
            <w:r>
              <w:rPr>
                <w:rFonts w:hint="eastAsia" w:cs="宋体"/>
                <w:b/>
                <w:bCs/>
                <w:color w:val="000000"/>
                <w:kern w:val="0"/>
                <w:sz w:val="16"/>
                <w:szCs w:val="16"/>
                <w:lang w:bidi="ar"/>
              </w:rPr>
              <w:t>(0.51%)</w:t>
            </w:r>
          </w:p>
        </w:tc>
        <w:tc>
          <w:tcPr>
            <w:tcW w:w="1108" w:type="dxa"/>
            <w:vAlign w:val="center"/>
          </w:tcPr>
          <w:p w14:paraId="33CB103F">
            <w:pPr>
              <w:widowControl/>
              <w:jc w:val="center"/>
              <w:textAlignment w:val="center"/>
              <w:rPr>
                <w:rFonts w:cs="宋体"/>
                <w:b/>
                <w:bCs/>
                <w:color w:val="000000"/>
                <w:sz w:val="16"/>
                <w:szCs w:val="16"/>
              </w:rPr>
            </w:pPr>
            <w:r>
              <w:rPr>
                <w:rFonts w:hint="eastAsia" w:cs="宋体"/>
                <w:b/>
                <w:bCs/>
                <w:color w:val="000000"/>
                <w:kern w:val="0"/>
                <w:sz w:val="16"/>
                <w:szCs w:val="16"/>
                <w:lang w:bidi="ar"/>
              </w:rPr>
              <w:t>44573147(88.28%)</w:t>
            </w:r>
          </w:p>
        </w:tc>
        <w:tc>
          <w:tcPr>
            <w:tcW w:w="2088" w:type="dxa"/>
            <w:vAlign w:val="center"/>
          </w:tcPr>
          <w:p w14:paraId="103AFDF5">
            <w:pPr>
              <w:widowControl/>
              <w:jc w:val="center"/>
              <w:textAlignment w:val="center"/>
              <w:rPr>
                <w:rFonts w:cs="宋体"/>
                <w:b/>
                <w:bCs/>
                <w:color w:val="000000"/>
                <w:sz w:val="16"/>
                <w:szCs w:val="16"/>
              </w:rPr>
            </w:pPr>
            <w:r>
              <w:rPr>
                <w:rFonts w:hint="eastAsia" w:cs="宋体"/>
                <w:b/>
                <w:bCs/>
                <w:color w:val="000000"/>
                <w:kern w:val="0"/>
                <w:sz w:val="16"/>
                <w:szCs w:val="16"/>
                <w:lang w:bidi="ar"/>
              </w:rPr>
              <w:t>22330240(44.23%)</w:t>
            </w:r>
          </w:p>
        </w:tc>
        <w:tc>
          <w:tcPr>
            <w:tcW w:w="2052" w:type="dxa"/>
            <w:vAlign w:val="center"/>
          </w:tcPr>
          <w:p w14:paraId="422D54E7">
            <w:pPr>
              <w:widowControl/>
              <w:jc w:val="center"/>
              <w:textAlignment w:val="center"/>
              <w:rPr>
                <w:rFonts w:cs="宋体"/>
                <w:b/>
                <w:bCs/>
                <w:color w:val="000000"/>
                <w:sz w:val="16"/>
                <w:szCs w:val="16"/>
              </w:rPr>
            </w:pPr>
            <w:r>
              <w:rPr>
                <w:rFonts w:hint="eastAsia" w:cs="宋体"/>
                <w:b/>
                <w:bCs/>
                <w:color w:val="000000"/>
                <w:kern w:val="0"/>
                <w:sz w:val="16"/>
                <w:szCs w:val="16"/>
                <w:lang w:bidi="ar"/>
              </w:rPr>
              <w:t>22242907(44.05%)</w:t>
            </w:r>
          </w:p>
        </w:tc>
      </w:tr>
      <w:tr w14:paraId="26AD2CA4">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48" w:type="dxa"/>
            <w:vAlign w:val="center"/>
          </w:tcPr>
          <w:p w14:paraId="210BC35F">
            <w:pPr>
              <w:jc w:val="center"/>
              <w:rPr>
                <w:b/>
                <w:bCs/>
                <w:sz w:val="16"/>
                <w:szCs w:val="16"/>
              </w:rPr>
            </w:pPr>
            <w:r>
              <w:rPr>
                <w:rFonts w:hint="eastAsia"/>
                <w:b/>
                <w:bCs/>
                <w:sz w:val="16"/>
                <w:szCs w:val="16"/>
              </w:rPr>
              <w:t>32ha</w:t>
            </w:r>
          </w:p>
        </w:tc>
        <w:tc>
          <w:tcPr>
            <w:tcW w:w="1108" w:type="dxa"/>
            <w:vAlign w:val="center"/>
          </w:tcPr>
          <w:p w14:paraId="5B52E8DB">
            <w:pPr>
              <w:widowControl/>
              <w:jc w:val="center"/>
              <w:textAlignment w:val="center"/>
              <w:rPr>
                <w:rFonts w:cs="宋体"/>
                <w:b/>
                <w:bCs/>
                <w:color w:val="000000"/>
                <w:sz w:val="16"/>
                <w:szCs w:val="16"/>
              </w:rPr>
            </w:pPr>
            <w:r>
              <w:rPr>
                <w:rFonts w:hint="eastAsia" w:cs="宋体"/>
                <w:b/>
                <w:bCs/>
                <w:color w:val="000000"/>
                <w:kern w:val="0"/>
                <w:sz w:val="16"/>
                <w:szCs w:val="16"/>
                <w:lang w:bidi="ar"/>
              </w:rPr>
              <w:t>25838318(80.18%)</w:t>
            </w:r>
          </w:p>
        </w:tc>
        <w:tc>
          <w:tcPr>
            <w:tcW w:w="1108" w:type="dxa"/>
            <w:vAlign w:val="center"/>
          </w:tcPr>
          <w:p w14:paraId="16BBEF21">
            <w:pPr>
              <w:widowControl/>
              <w:jc w:val="center"/>
              <w:textAlignment w:val="center"/>
              <w:rPr>
                <w:rFonts w:cs="宋体"/>
                <w:b/>
                <w:bCs/>
                <w:color w:val="000000"/>
                <w:kern w:val="0"/>
                <w:sz w:val="16"/>
                <w:szCs w:val="16"/>
                <w:lang w:bidi="ar"/>
              </w:rPr>
            </w:pPr>
            <w:r>
              <w:rPr>
                <w:rFonts w:hint="eastAsia" w:cs="宋体"/>
                <w:b/>
                <w:bCs/>
                <w:color w:val="000000"/>
                <w:kern w:val="0"/>
                <w:sz w:val="16"/>
                <w:szCs w:val="16"/>
                <w:lang w:bidi="ar"/>
              </w:rPr>
              <w:t>260263</w:t>
            </w:r>
          </w:p>
          <w:p w14:paraId="42D18919">
            <w:pPr>
              <w:widowControl/>
              <w:jc w:val="center"/>
              <w:textAlignment w:val="center"/>
              <w:rPr>
                <w:rFonts w:cs="宋体"/>
                <w:b/>
                <w:bCs/>
                <w:color w:val="000000"/>
                <w:sz w:val="16"/>
                <w:szCs w:val="16"/>
              </w:rPr>
            </w:pPr>
            <w:r>
              <w:rPr>
                <w:rFonts w:hint="eastAsia" w:cs="宋体"/>
                <w:b/>
                <w:bCs/>
                <w:color w:val="000000"/>
                <w:kern w:val="0"/>
                <w:sz w:val="16"/>
                <w:szCs w:val="16"/>
                <w:lang w:bidi="ar"/>
              </w:rPr>
              <w:t>(0.81%)</w:t>
            </w:r>
          </w:p>
        </w:tc>
        <w:tc>
          <w:tcPr>
            <w:tcW w:w="1108" w:type="dxa"/>
            <w:vAlign w:val="center"/>
          </w:tcPr>
          <w:p w14:paraId="7B856230">
            <w:pPr>
              <w:widowControl/>
              <w:jc w:val="center"/>
              <w:textAlignment w:val="center"/>
              <w:rPr>
                <w:rFonts w:cs="宋体"/>
                <w:b/>
                <w:bCs/>
                <w:color w:val="000000"/>
                <w:sz w:val="16"/>
                <w:szCs w:val="16"/>
              </w:rPr>
            </w:pPr>
            <w:r>
              <w:rPr>
                <w:rFonts w:hint="eastAsia" w:cs="宋体"/>
                <w:b/>
                <w:bCs/>
                <w:color w:val="000000"/>
                <w:kern w:val="0"/>
                <w:sz w:val="16"/>
                <w:szCs w:val="16"/>
                <w:lang w:bidi="ar"/>
              </w:rPr>
              <w:t>25578055(79.37%)</w:t>
            </w:r>
          </w:p>
        </w:tc>
        <w:tc>
          <w:tcPr>
            <w:tcW w:w="2088" w:type="dxa"/>
            <w:vAlign w:val="center"/>
          </w:tcPr>
          <w:p w14:paraId="4714D109">
            <w:pPr>
              <w:widowControl/>
              <w:jc w:val="center"/>
              <w:textAlignment w:val="center"/>
              <w:rPr>
                <w:rFonts w:cs="宋体"/>
                <w:b/>
                <w:bCs/>
                <w:color w:val="000000"/>
                <w:sz w:val="16"/>
                <w:szCs w:val="16"/>
              </w:rPr>
            </w:pPr>
            <w:r>
              <w:rPr>
                <w:rFonts w:hint="eastAsia" w:cs="宋体"/>
                <w:b/>
                <w:bCs/>
                <w:color w:val="000000"/>
                <w:kern w:val="0"/>
                <w:sz w:val="16"/>
                <w:szCs w:val="16"/>
                <w:lang w:bidi="ar"/>
              </w:rPr>
              <w:t>12836727(39.83%)</w:t>
            </w:r>
          </w:p>
        </w:tc>
        <w:tc>
          <w:tcPr>
            <w:tcW w:w="2052" w:type="dxa"/>
            <w:vAlign w:val="center"/>
          </w:tcPr>
          <w:p w14:paraId="04A41B04">
            <w:pPr>
              <w:widowControl/>
              <w:jc w:val="center"/>
              <w:textAlignment w:val="center"/>
              <w:rPr>
                <w:rFonts w:cs="宋体"/>
                <w:b/>
                <w:bCs/>
                <w:color w:val="000000"/>
                <w:sz w:val="16"/>
                <w:szCs w:val="16"/>
              </w:rPr>
            </w:pPr>
            <w:r>
              <w:rPr>
                <w:rFonts w:hint="eastAsia" w:cs="宋体"/>
                <w:b/>
                <w:bCs/>
                <w:color w:val="000000"/>
                <w:kern w:val="0"/>
                <w:sz w:val="16"/>
                <w:szCs w:val="16"/>
                <w:lang w:bidi="ar"/>
              </w:rPr>
              <w:t>12741328(39.54%)</w:t>
            </w:r>
          </w:p>
        </w:tc>
      </w:tr>
      <w:tr w14:paraId="11245219">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48" w:type="dxa"/>
            <w:vAlign w:val="center"/>
          </w:tcPr>
          <w:p w14:paraId="5C964E4B">
            <w:pPr>
              <w:jc w:val="center"/>
              <w:rPr>
                <w:b/>
                <w:bCs/>
                <w:sz w:val="16"/>
                <w:szCs w:val="16"/>
              </w:rPr>
            </w:pPr>
            <w:r>
              <w:rPr>
                <w:rFonts w:hint="eastAsia"/>
                <w:b/>
                <w:bCs/>
                <w:sz w:val="16"/>
                <w:szCs w:val="16"/>
              </w:rPr>
              <w:t>32hb</w:t>
            </w:r>
          </w:p>
        </w:tc>
        <w:tc>
          <w:tcPr>
            <w:tcW w:w="1108" w:type="dxa"/>
            <w:vAlign w:val="center"/>
          </w:tcPr>
          <w:p w14:paraId="0D466E5D">
            <w:pPr>
              <w:widowControl/>
              <w:jc w:val="center"/>
              <w:textAlignment w:val="center"/>
              <w:rPr>
                <w:rFonts w:cs="宋体"/>
                <w:b/>
                <w:bCs/>
                <w:color w:val="000000"/>
                <w:sz w:val="16"/>
                <w:szCs w:val="16"/>
              </w:rPr>
            </w:pPr>
            <w:r>
              <w:rPr>
                <w:rFonts w:hint="eastAsia" w:cs="宋体"/>
                <w:b/>
                <w:bCs/>
                <w:color w:val="000000"/>
                <w:kern w:val="0"/>
                <w:sz w:val="16"/>
                <w:szCs w:val="16"/>
                <w:lang w:bidi="ar"/>
              </w:rPr>
              <w:t>33956295(80.43%)</w:t>
            </w:r>
          </w:p>
        </w:tc>
        <w:tc>
          <w:tcPr>
            <w:tcW w:w="1108" w:type="dxa"/>
            <w:vAlign w:val="center"/>
          </w:tcPr>
          <w:p w14:paraId="62049477">
            <w:pPr>
              <w:widowControl/>
              <w:jc w:val="center"/>
              <w:textAlignment w:val="center"/>
              <w:rPr>
                <w:rFonts w:cs="宋体"/>
                <w:b/>
                <w:bCs/>
                <w:color w:val="000000"/>
                <w:kern w:val="0"/>
                <w:sz w:val="16"/>
                <w:szCs w:val="16"/>
                <w:lang w:bidi="ar"/>
              </w:rPr>
            </w:pPr>
            <w:r>
              <w:rPr>
                <w:rFonts w:hint="eastAsia" w:cs="宋体"/>
                <w:b/>
                <w:bCs/>
                <w:color w:val="000000"/>
                <w:kern w:val="0"/>
                <w:sz w:val="16"/>
                <w:szCs w:val="16"/>
                <w:lang w:bidi="ar"/>
              </w:rPr>
              <w:t>237294</w:t>
            </w:r>
          </w:p>
          <w:p w14:paraId="64C07949">
            <w:pPr>
              <w:widowControl/>
              <w:jc w:val="center"/>
              <w:textAlignment w:val="center"/>
              <w:rPr>
                <w:rFonts w:cs="宋体"/>
                <w:b/>
                <w:bCs/>
                <w:color w:val="000000"/>
                <w:sz w:val="16"/>
                <w:szCs w:val="16"/>
              </w:rPr>
            </w:pPr>
            <w:r>
              <w:rPr>
                <w:rFonts w:hint="eastAsia" w:cs="宋体"/>
                <w:b/>
                <w:bCs/>
                <w:color w:val="000000"/>
                <w:kern w:val="0"/>
                <w:sz w:val="16"/>
                <w:szCs w:val="16"/>
                <w:lang w:bidi="ar"/>
              </w:rPr>
              <w:t>(0.56%)</w:t>
            </w:r>
          </w:p>
        </w:tc>
        <w:tc>
          <w:tcPr>
            <w:tcW w:w="1108" w:type="dxa"/>
            <w:vAlign w:val="center"/>
          </w:tcPr>
          <w:p w14:paraId="46F9E07A">
            <w:pPr>
              <w:widowControl/>
              <w:jc w:val="center"/>
              <w:textAlignment w:val="center"/>
              <w:rPr>
                <w:rFonts w:cs="宋体"/>
                <w:b/>
                <w:bCs/>
                <w:color w:val="000000"/>
                <w:sz w:val="16"/>
                <w:szCs w:val="16"/>
              </w:rPr>
            </w:pPr>
            <w:r>
              <w:rPr>
                <w:rFonts w:hint="eastAsia" w:cs="宋体"/>
                <w:b/>
                <w:bCs/>
                <w:color w:val="000000"/>
                <w:kern w:val="0"/>
                <w:sz w:val="16"/>
                <w:szCs w:val="16"/>
                <w:lang w:bidi="ar"/>
              </w:rPr>
              <w:t>33719001(79.87%)</w:t>
            </w:r>
          </w:p>
        </w:tc>
        <w:tc>
          <w:tcPr>
            <w:tcW w:w="2088" w:type="dxa"/>
            <w:vAlign w:val="center"/>
          </w:tcPr>
          <w:p w14:paraId="7B2584EE">
            <w:pPr>
              <w:widowControl/>
              <w:jc w:val="center"/>
              <w:textAlignment w:val="center"/>
              <w:rPr>
                <w:rFonts w:cs="宋体"/>
                <w:b/>
                <w:bCs/>
                <w:color w:val="000000"/>
                <w:sz w:val="16"/>
                <w:szCs w:val="16"/>
              </w:rPr>
            </w:pPr>
            <w:r>
              <w:rPr>
                <w:rFonts w:hint="eastAsia" w:cs="宋体"/>
                <w:b/>
                <w:bCs/>
                <w:color w:val="000000"/>
                <w:kern w:val="0"/>
                <w:sz w:val="16"/>
                <w:szCs w:val="16"/>
                <w:lang w:bidi="ar"/>
              </w:rPr>
              <w:t>16923151(40.09%)</w:t>
            </w:r>
          </w:p>
        </w:tc>
        <w:tc>
          <w:tcPr>
            <w:tcW w:w="2052" w:type="dxa"/>
            <w:vAlign w:val="center"/>
          </w:tcPr>
          <w:p w14:paraId="69698BC7">
            <w:pPr>
              <w:widowControl/>
              <w:jc w:val="center"/>
              <w:textAlignment w:val="center"/>
              <w:rPr>
                <w:rFonts w:cs="宋体"/>
                <w:b/>
                <w:bCs/>
                <w:color w:val="000000"/>
                <w:sz w:val="16"/>
                <w:szCs w:val="16"/>
              </w:rPr>
            </w:pPr>
            <w:r>
              <w:rPr>
                <w:rFonts w:hint="eastAsia" w:cs="宋体"/>
                <w:b/>
                <w:bCs/>
                <w:color w:val="000000"/>
                <w:kern w:val="0"/>
                <w:sz w:val="16"/>
                <w:szCs w:val="16"/>
                <w:lang w:bidi="ar"/>
              </w:rPr>
              <w:t>16795850(39.79%)</w:t>
            </w:r>
          </w:p>
        </w:tc>
      </w:tr>
      <w:tr w14:paraId="53B35BAD">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48" w:type="dxa"/>
            <w:vAlign w:val="center"/>
          </w:tcPr>
          <w:p w14:paraId="396E45C6">
            <w:pPr>
              <w:jc w:val="center"/>
              <w:rPr>
                <w:b/>
                <w:bCs/>
                <w:sz w:val="16"/>
                <w:szCs w:val="16"/>
              </w:rPr>
            </w:pPr>
            <w:r>
              <w:rPr>
                <w:rFonts w:hint="eastAsia"/>
                <w:b/>
                <w:bCs/>
                <w:sz w:val="16"/>
                <w:szCs w:val="16"/>
              </w:rPr>
              <w:t>32hc</w:t>
            </w:r>
          </w:p>
        </w:tc>
        <w:tc>
          <w:tcPr>
            <w:tcW w:w="1108" w:type="dxa"/>
            <w:vAlign w:val="center"/>
          </w:tcPr>
          <w:p w14:paraId="56779BB7">
            <w:pPr>
              <w:widowControl/>
              <w:jc w:val="center"/>
              <w:textAlignment w:val="center"/>
              <w:rPr>
                <w:rFonts w:cs="宋体"/>
                <w:b/>
                <w:bCs/>
                <w:color w:val="000000"/>
                <w:sz w:val="16"/>
                <w:szCs w:val="16"/>
              </w:rPr>
            </w:pPr>
            <w:r>
              <w:rPr>
                <w:rFonts w:hint="eastAsia" w:cs="宋体"/>
                <w:b/>
                <w:bCs/>
                <w:color w:val="000000"/>
                <w:kern w:val="0"/>
                <w:sz w:val="16"/>
                <w:szCs w:val="16"/>
                <w:lang w:bidi="ar"/>
              </w:rPr>
              <w:t>31836644(80.22%)</w:t>
            </w:r>
          </w:p>
        </w:tc>
        <w:tc>
          <w:tcPr>
            <w:tcW w:w="1108" w:type="dxa"/>
            <w:vAlign w:val="center"/>
          </w:tcPr>
          <w:p w14:paraId="459D8CB4">
            <w:pPr>
              <w:widowControl/>
              <w:jc w:val="center"/>
              <w:textAlignment w:val="center"/>
              <w:rPr>
                <w:rFonts w:cs="宋体"/>
                <w:b/>
                <w:bCs/>
                <w:color w:val="000000"/>
                <w:kern w:val="0"/>
                <w:sz w:val="16"/>
                <w:szCs w:val="16"/>
                <w:lang w:bidi="ar"/>
              </w:rPr>
            </w:pPr>
            <w:r>
              <w:rPr>
                <w:rFonts w:hint="eastAsia" w:cs="宋体"/>
                <w:b/>
                <w:bCs/>
                <w:color w:val="000000"/>
                <w:kern w:val="0"/>
                <w:sz w:val="16"/>
                <w:szCs w:val="16"/>
                <w:lang w:bidi="ar"/>
              </w:rPr>
              <w:t>287806</w:t>
            </w:r>
          </w:p>
          <w:p w14:paraId="482BAB55">
            <w:pPr>
              <w:widowControl/>
              <w:jc w:val="center"/>
              <w:textAlignment w:val="center"/>
              <w:rPr>
                <w:rFonts w:cs="宋体"/>
                <w:b/>
                <w:bCs/>
                <w:color w:val="000000"/>
                <w:sz w:val="16"/>
                <w:szCs w:val="16"/>
              </w:rPr>
            </w:pPr>
            <w:r>
              <w:rPr>
                <w:rFonts w:hint="eastAsia" w:cs="宋体"/>
                <w:b/>
                <w:bCs/>
                <w:color w:val="000000"/>
                <w:kern w:val="0"/>
                <w:sz w:val="16"/>
                <w:szCs w:val="16"/>
                <w:lang w:bidi="ar"/>
              </w:rPr>
              <w:t>(0.70%)</w:t>
            </w:r>
          </w:p>
        </w:tc>
        <w:tc>
          <w:tcPr>
            <w:tcW w:w="1108" w:type="dxa"/>
            <w:vAlign w:val="center"/>
          </w:tcPr>
          <w:p w14:paraId="4E58C2D4">
            <w:pPr>
              <w:widowControl/>
              <w:jc w:val="center"/>
              <w:textAlignment w:val="center"/>
              <w:rPr>
                <w:rFonts w:cs="宋体"/>
                <w:b/>
                <w:bCs/>
                <w:color w:val="000000"/>
                <w:sz w:val="16"/>
                <w:szCs w:val="16"/>
              </w:rPr>
            </w:pPr>
            <w:r>
              <w:rPr>
                <w:rFonts w:hint="eastAsia" w:cs="宋体"/>
                <w:b/>
                <w:bCs/>
                <w:color w:val="000000"/>
                <w:kern w:val="0"/>
                <w:sz w:val="16"/>
                <w:szCs w:val="16"/>
                <w:lang w:bidi="ar"/>
              </w:rPr>
              <w:t>31548838(76.52%)</w:t>
            </w:r>
          </w:p>
        </w:tc>
        <w:tc>
          <w:tcPr>
            <w:tcW w:w="2088" w:type="dxa"/>
            <w:vAlign w:val="center"/>
          </w:tcPr>
          <w:p w14:paraId="3E372EE2">
            <w:pPr>
              <w:widowControl/>
              <w:jc w:val="center"/>
              <w:textAlignment w:val="center"/>
              <w:rPr>
                <w:rFonts w:cs="宋体"/>
                <w:b/>
                <w:bCs/>
                <w:color w:val="000000"/>
                <w:sz w:val="16"/>
                <w:szCs w:val="16"/>
              </w:rPr>
            </w:pPr>
            <w:r>
              <w:rPr>
                <w:rFonts w:hint="eastAsia" w:cs="宋体"/>
                <w:b/>
                <w:bCs/>
                <w:color w:val="000000"/>
                <w:kern w:val="0"/>
                <w:sz w:val="16"/>
                <w:szCs w:val="16"/>
                <w:lang w:bidi="ar"/>
              </w:rPr>
              <w:t>15811796(38.35%)</w:t>
            </w:r>
          </w:p>
        </w:tc>
        <w:tc>
          <w:tcPr>
            <w:tcW w:w="2052" w:type="dxa"/>
            <w:vAlign w:val="center"/>
          </w:tcPr>
          <w:p w14:paraId="660E7535">
            <w:pPr>
              <w:widowControl/>
              <w:jc w:val="center"/>
              <w:textAlignment w:val="center"/>
              <w:rPr>
                <w:rFonts w:cs="宋体"/>
                <w:b/>
                <w:bCs/>
                <w:color w:val="000000"/>
                <w:sz w:val="16"/>
                <w:szCs w:val="16"/>
              </w:rPr>
            </w:pPr>
            <w:r>
              <w:rPr>
                <w:rFonts w:hint="eastAsia" w:cs="宋体"/>
                <w:b/>
                <w:bCs/>
                <w:color w:val="000000"/>
                <w:kern w:val="0"/>
                <w:sz w:val="16"/>
                <w:szCs w:val="16"/>
                <w:lang w:bidi="ar"/>
              </w:rPr>
              <w:t>15737042(38.17%)</w:t>
            </w:r>
          </w:p>
        </w:tc>
      </w:tr>
      <w:tr w14:paraId="01D49578">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48" w:type="dxa"/>
            <w:vAlign w:val="center"/>
          </w:tcPr>
          <w:p w14:paraId="22D0EB7E">
            <w:pPr>
              <w:jc w:val="center"/>
              <w:rPr>
                <w:b/>
                <w:bCs/>
                <w:sz w:val="16"/>
                <w:szCs w:val="16"/>
              </w:rPr>
            </w:pPr>
            <w:r>
              <w:rPr>
                <w:rFonts w:hint="eastAsia"/>
                <w:b/>
                <w:bCs/>
                <w:sz w:val="16"/>
                <w:szCs w:val="16"/>
              </w:rPr>
              <w:t>48ha</w:t>
            </w:r>
          </w:p>
        </w:tc>
        <w:tc>
          <w:tcPr>
            <w:tcW w:w="1108" w:type="dxa"/>
            <w:vAlign w:val="center"/>
          </w:tcPr>
          <w:p w14:paraId="43E70CFA">
            <w:pPr>
              <w:widowControl/>
              <w:jc w:val="center"/>
              <w:textAlignment w:val="center"/>
              <w:rPr>
                <w:rFonts w:cs="宋体"/>
                <w:b/>
                <w:bCs/>
                <w:color w:val="000000"/>
                <w:sz w:val="16"/>
                <w:szCs w:val="16"/>
              </w:rPr>
            </w:pPr>
            <w:r>
              <w:rPr>
                <w:rFonts w:hint="eastAsia" w:cs="宋体"/>
                <w:b/>
                <w:bCs/>
                <w:color w:val="000000"/>
                <w:kern w:val="0"/>
                <w:sz w:val="16"/>
                <w:szCs w:val="16"/>
                <w:lang w:bidi="ar"/>
              </w:rPr>
              <w:t>24207689(80.77%)</w:t>
            </w:r>
          </w:p>
        </w:tc>
        <w:tc>
          <w:tcPr>
            <w:tcW w:w="1108" w:type="dxa"/>
            <w:vAlign w:val="center"/>
          </w:tcPr>
          <w:p w14:paraId="11E9A23F">
            <w:pPr>
              <w:widowControl/>
              <w:jc w:val="center"/>
              <w:textAlignment w:val="center"/>
              <w:rPr>
                <w:rFonts w:cs="宋体"/>
                <w:b/>
                <w:bCs/>
                <w:color w:val="000000"/>
                <w:kern w:val="0"/>
                <w:sz w:val="16"/>
                <w:szCs w:val="16"/>
                <w:lang w:bidi="ar"/>
              </w:rPr>
            </w:pPr>
            <w:r>
              <w:rPr>
                <w:rFonts w:hint="eastAsia" w:cs="宋体"/>
                <w:b/>
                <w:bCs/>
                <w:color w:val="000000"/>
                <w:kern w:val="0"/>
                <w:sz w:val="16"/>
                <w:szCs w:val="16"/>
                <w:lang w:bidi="ar"/>
              </w:rPr>
              <w:t>361045</w:t>
            </w:r>
          </w:p>
          <w:p w14:paraId="4B02130B">
            <w:pPr>
              <w:widowControl/>
              <w:jc w:val="center"/>
              <w:textAlignment w:val="center"/>
              <w:rPr>
                <w:rFonts w:cs="宋体"/>
                <w:b/>
                <w:bCs/>
                <w:color w:val="000000"/>
                <w:sz w:val="16"/>
                <w:szCs w:val="16"/>
              </w:rPr>
            </w:pPr>
            <w:r>
              <w:rPr>
                <w:rFonts w:hint="eastAsia" w:cs="宋体"/>
                <w:b/>
                <w:bCs/>
                <w:color w:val="000000"/>
                <w:kern w:val="0"/>
                <w:sz w:val="16"/>
                <w:szCs w:val="16"/>
                <w:lang w:bidi="ar"/>
              </w:rPr>
              <w:t>(1.20%)</w:t>
            </w:r>
          </w:p>
        </w:tc>
        <w:tc>
          <w:tcPr>
            <w:tcW w:w="1108" w:type="dxa"/>
            <w:vAlign w:val="center"/>
          </w:tcPr>
          <w:p w14:paraId="29A163C4">
            <w:pPr>
              <w:widowControl/>
              <w:jc w:val="center"/>
              <w:textAlignment w:val="center"/>
              <w:rPr>
                <w:rFonts w:cs="宋体"/>
                <w:b/>
                <w:bCs/>
                <w:color w:val="000000"/>
                <w:sz w:val="16"/>
                <w:szCs w:val="16"/>
              </w:rPr>
            </w:pPr>
            <w:r>
              <w:rPr>
                <w:rFonts w:hint="eastAsia" w:cs="宋体"/>
                <w:b/>
                <w:bCs/>
                <w:color w:val="000000"/>
                <w:kern w:val="0"/>
                <w:sz w:val="16"/>
                <w:szCs w:val="16"/>
                <w:lang w:bidi="ar"/>
              </w:rPr>
              <w:t>23846644(79.57%)</w:t>
            </w:r>
          </w:p>
        </w:tc>
        <w:tc>
          <w:tcPr>
            <w:tcW w:w="2088" w:type="dxa"/>
            <w:vAlign w:val="center"/>
          </w:tcPr>
          <w:p w14:paraId="2F7D16B8">
            <w:pPr>
              <w:widowControl/>
              <w:jc w:val="center"/>
              <w:textAlignment w:val="center"/>
              <w:rPr>
                <w:rFonts w:cs="宋体"/>
                <w:b/>
                <w:bCs/>
                <w:color w:val="000000"/>
                <w:sz w:val="16"/>
                <w:szCs w:val="16"/>
              </w:rPr>
            </w:pPr>
            <w:r>
              <w:rPr>
                <w:rFonts w:hint="eastAsia" w:cs="宋体"/>
                <w:b/>
                <w:bCs/>
                <w:color w:val="000000"/>
                <w:kern w:val="0"/>
                <w:sz w:val="16"/>
                <w:szCs w:val="16"/>
                <w:lang w:bidi="ar"/>
              </w:rPr>
              <w:t>11954188(39.89%)</w:t>
            </w:r>
          </w:p>
        </w:tc>
        <w:tc>
          <w:tcPr>
            <w:tcW w:w="2052" w:type="dxa"/>
            <w:vAlign w:val="center"/>
          </w:tcPr>
          <w:p w14:paraId="6CDD5361">
            <w:pPr>
              <w:widowControl/>
              <w:jc w:val="center"/>
              <w:textAlignment w:val="center"/>
              <w:rPr>
                <w:rFonts w:cs="宋体"/>
                <w:b/>
                <w:bCs/>
                <w:color w:val="000000"/>
                <w:sz w:val="16"/>
                <w:szCs w:val="16"/>
              </w:rPr>
            </w:pPr>
            <w:r>
              <w:rPr>
                <w:rFonts w:hint="eastAsia" w:cs="宋体"/>
                <w:b/>
                <w:bCs/>
                <w:color w:val="000000"/>
                <w:kern w:val="0"/>
                <w:sz w:val="16"/>
                <w:szCs w:val="16"/>
                <w:lang w:bidi="ar"/>
              </w:rPr>
              <w:t>11892456(39.68%)</w:t>
            </w:r>
          </w:p>
        </w:tc>
      </w:tr>
      <w:tr w14:paraId="6B04D578">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48" w:type="dxa"/>
            <w:vAlign w:val="center"/>
          </w:tcPr>
          <w:p w14:paraId="5376DF5B">
            <w:pPr>
              <w:jc w:val="center"/>
              <w:rPr>
                <w:b/>
                <w:bCs/>
                <w:sz w:val="16"/>
                <w:szCs w:val="16"/>
              </w:rPr>
            </w:pPr>
            <w:r>
              <w:rPr>
                <w:rFonts w:hint="eastAsia"/>
                <w:b/>
                <w:bCs/>
                <w:sz w:val="16"/>
                <w:szCs w:val="16"/>
              </w:rPr>
              <w:t>48hb</w:t>
            </w:r>
          </w:p>
        </w:tc>
        <w:tc>
          <w:tcPr>
            <w:tcW w:w="1108" w:type="dxa"/>
            <w:vAlign w:val="center"/>
          </w:tcPr>
          <w:p w14:paraId="126379D5">
            <w:pPr>
              <w:widowControl/>
              <w:jc w:val="center"/>
              <w:textAlignment w:val="center"/>
              <w:rPr>
                <w:rFonts w:cs="宋体"/>
                <w:b/>
                <w:bCs/>
                <w:color w:val="000000"/>
                <w:sz w:val="16"/>
                <w:szCs w:val="16"/>
              </w:rPr>
            </w:pPr>
            <w:r>
              <w:rPr>
                <w:rFonts w:hint="eastAsia" w:cs="宋体"/>
                <w:b/>
                <w:bCs/>
                <w:color w:val="000000"/>
                <w:kern w:val="0"/>
                <w:sz w:val="16"/>
                <w:szCs w:val="16"/>
                <w:lang w:bidi="ar"/>
              </w:rPr>
              <w:t>30020296(80.26%)</w:t>
            </w:r>
          </w:p>
        </w:tc>
        <w:tc>
          <w:tcPr>
            <w:tcW w:w="1108" w:type="dxa"/>
            <w:vAlign w:val="center"/>
          </w:tcPr>
          <w:p w14:paraId="0D45ADB5">
            <w:pPr>
              <w:widowControl/>
              <w:jc w:val="center"/>
              <w:textAlignment w:val="center"/>
              <w:rPr>
                <w:rFonts w:cs="宋体"/>
                <w:b/>
                <w:bCs/>
                <w:color w:val="000000"/>
                <w:kern w:val="0"/>
                <w:sz w:val="16"/>
                <w:szCs w:val="16"/>
                <w:lang w:bidi="ar"/>
              </w:rPr>
            </w:pPr>
            <w:r>
              <w:rPr>
                <w:rFonts w:hint="eastAsia" w:cs="宋体"/>
                <w:b/>
                <w:bCs/>
                <w:color w:val="000000"/>
                <w:kern w:val="0"/>
                <w:sz w:val="16"/>
                <w:szCs w:val="16"/>
                <w:lang w:bidi="ar"/>
              </w:rPr>
              <w:t>339806</w:t>
            </w:r>
          </w:p>
          <w:p w14:paraId="4525BD9D">
            <w:pPr>
              <w:widowControl/>
              <w:jc w:val="center"/>
              <w:textAlignment w:val="center"/>
              <w:rPr>
                <w:rFonts w:cs="宋体"/>
                <w:b/>
                <w:bCs/>
                <w:color w:val="000000"/>
                <w:sz w:val="16"/>
                <w:szCs w:val="16"/>
              </w:rPr>
            </w:pPr>
            <w:r>
              <w:rPr>
                <w:rFonts w:hint="eastAsia" w:cs="宋体"/>
                <w:b/>
                <w:bCs/>
                <w:color w:val="000000"/>
                <w:kern w:val="0"/>
                <w:sz w:val="16"/>
                <w:szCs w:val="16"/>
                <w:lang w:bidi="ar"/>
              </w:rPr>
              <w:t>(0.91%)</w:t>
            </w:r>
          </w:p>
        </w:tc>
        <w:tc>
          <w:tcPr>
            <w:tcW w:w="1108" w:type="dxa"/>
            <w:vAlign w:val="center"/>
          </w:tcPr>
          <w:p w14:paraId="53E8071A">
            <w:pPr>
              <w:widowControl/>
              <w:jc w:val="center"/>
              <w:textAlignment w:val="center"/>
              <w:rPr>
                <w:rFonts w:cs="宋体"/>
                <w:b/>
                <w:bCs/>
                <w:color w:val="000000"/>
                <w:sz w:val="16"/>
                <w:szCs w:val="16"/>
              </w:rPr>
            </w:pPr>
            <w:r>
              <w:rPr>
                <w:rFonts w:hint="eastAsia" w:cs="宋体"/>
                <w:b/>
                <w:bCs/>
                <w:color w:val="000000"/>
                <w:kern w:val="0"/>
                <w:sz w:val="16"/>
                <w:szCs w:val="16"/>
                <w:lang w:bidi="ar"/>
              </w:rPr>
              <w:t>29680490(79.36%)</w:t>
            </w:r>
          </w:p>
        </w:tc>
        <w:tc>
          <w:tcPr>
            <w:tcW w:w="2088" w:type="dxa"/>
            <w:vAlign w:val="center"/>
          </w:tcPr>
          <w:p w14:paraId="07654CD6">
            <w:pPr>
              <w:widowControl/>
              <w:jc w:val="center"/>
              <w:textAlignment w:val="center"/>
              <w:rPr>
                <w:rFonts w:cs="宋体"/>
                <w:b/>
                <w:bCs/>
                <w:color w:val="000000"/>
                <w:sz w:val="16"/>
                <w:szCs w:val="16"/>
              </w:rPr>
            </w:pPr>
            <w:r>
              <w:rPr>
                <w:rFonts w:hint="eastAsia" w:cs="宋体"/>
                <w:b/>
                <w:bCs/>
                <w:color w:val="000000"/>
                <w:kern w:val="0"/>
                <w:sz w:val="16"/>
                <w:szCs w:val="16"/>
                <w:lang w:bidi="ar"/>
              </w:rPr>
              <w:t>14856007(39.72%)</w:t>
            </w:r>
          </w:p>
        </w:tc>
        <w:tc>
          <w:tcPr>
            <w:tcW w:w="2052" w:type="dxa"/>
            <w:vAlign w:val="center"/>
          </w:tcPr>
          <w:p w14:paraId="54415FCB">
            <w:pPr>
              <w:widowControl/>
              <w:jc w:val="center"/>
              <w:textAlignment w:val="center"/>
              <w:rPr>
                <w:rFonts w:cs="宋体"/>
                <w:b/>
                <w:bCs/>
                <w:color w:val="000000"/>
                <w:sz w:val="16"/>
                <w:szCs w:val="16"/>
              </w:rPr>
            </w:pPr>
            <w:r>
              <w:rPr>
                <w:rFonts w:hint="eastAsia" w:cs="宋体"/>
                <w:b/>
                <w:bCs/>
                <w:color w:val="000000"/>
                <w:kern w:val="0"/>
                <w:sz w:val="16"/>
                <w:szCs w:val="16"/>
                <w:lang w:bidi="ar"/>
              </w:rPr>
              <w:t>14824483(39.64%)</w:t>
            </w:r>
          </w:p>
        </w:tc>
      </w:tr>
      <w:tr w14:paraId="00056073">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48" w:type="dxa"/>
            <w:vAlign w:val="center"/>
          </w:tcPr>
          <w:p w14:paraId="337E5DEC">
            <w:pPr>
              <w:jc w:val="center"/>
              <w:rPr>
                <w:b/>
                <w:bCs/>
                <w:sz w:val="16"/>
                <w:szCs w:val="16"/>
              </w:rPr>
            </w:pPr>
            <w:r>
              <w:rPr>
                <w:rFonts w:hint="eastAsia"/>
                <w:b/>
                <w:bCs/>
                <w:sz w:val="16"/>
                <w:szCs w:val="16"/>
              </w:rPr>
              <w:t>48hc</w:t>
            </w:r>
          </w:p>
        </w:tc>
        <w:tc>
          <w:tcPr>
            <w:tcW w:w="1108" w:type="dxa"/>
            <w:vAlign w:val="center"/>
          </w:tcPr>
          <w:p w14:paraId="11E5EDFF">
            <w:pPr>
              <w:widowControl/>
              <w:jc w:val="center"/>
              <w:textAlignment w:val="center"/>
              <w:rPr>
                <w:rFonts w:cs="宋体"/>
                <w:b/>
                <w:bCs/>
                <w:color w:val="000000"/>
                <w:sz w:val="16"/>
                <w:szCs w:val="16"/>
              </w:rPr>
            </w:pPr>
            <w:r>
              <w:rPr>
                <w:rFonts w:hint="eastAsia" w:cs="宋体"/>
                <w:b/>
                <w:bCs/>
                <w:color w:val="000000"/>
                <w:kern w:val="0"/>
                <w:sz w:val="16"/>
                <w:szCs w:val="16"/>
                <w:lang w:bidi="ar"/>
              </w:rPr>
              <w:t>27132754(80.05%)</w:t>
            </w:r>
          </w:p>
        </w:tc>
        <w:tc>
          <w:tcPr>
            <w:tcW w:w="1108" w:type="dxa"/>
            <w:vAlign w:val="center"/>
          </w:tcPr>
          <w:p w14:paraId="3CE7F926">
            <w:pPr>
              <w:widowControl/>
              <w:jc w:val="center"/>
              <w:textAlignment w:val="center"/>
              <w:rPr>
                <w:rFonts w:cs="宋体"/>
                <w:b/>
                <w:bCs/>
                <w:color w:val="000000"/>
                <w:kern w:val="0"/>
                <w:sz w:val="16"/>
                <w:szCs w:val="16"/>
                <w:lang w:bidi="ar"/>
              </w:rPr>
            </w:pPr>
            <w:r>
              <w:rPr>
                <w:rFonts w:hint="eastAsia" w:cs="宋体"/>
                <w:b/>
                <w:bCs/>
                <w:color w:val="000000"/>
                <w:kern w:val="0"/>
                <w:sz w:val="16"/>
                <w:szCs w:val="16"/>
                <w:lang w:bidi="ar"/>
              </w:rPr>
              <w:t>406426</w:t>
            </w:r>
          </w:p>
          <w:p w14:paraId="2A4DF269">
            <w:pPr>
              <w:widowControl/>
              <w:jc w:val="center"/>
              <w:textAlignment w:val="center"/>
              <w:rPr>
                <w:rFonts w:cs="宋体"/>
                <w:b/>
                <w:bCs/>
                <w:color w:val="000000"/>
                <w:sz w:val="16"/>
                <w:szCs w:val="16"/>
              </w:rPr>
            </w:pPr>
            <w:r>
              <w:rPr>
                <w:rFonts w:hint="eastAsia" w:cs="宋体"/>
                <w:b/>
                <w:bCs/>
                <w:color w:val="000000"/>
                <w:kern w:val="0"/>
                <w:sz w:val="16"/>
                <w:szCs w:val="16"/>
                <w:lang w:bidi="ar"/>
              </w:rPr>
              <w:t>(1.20%)</w:t>
            </w:r>
          </w:p>
        </w:tc>
        <w:tc>
          <w:tcPr>
            <w:tcW w:w="1108" w:type="dxa"/>
            <w:vAlign w:val="center"/>
          </w:tcPr>
          <w:p w14:paraId="0B596430">
            <w:pPr>
              <w:widowControl/>
              <w:jc w:val="center"/>
              <w:textAlignment w:val="center"/>
              <w:rPr>
                <w:rFonts w:cs="宋体"/>
                <w:b/>
                <w:bCs/>
                <w:color w:val="000000"/>
                <w:sz w:val="16"/>
                <w:szCs w:val="16"/>
              </w:rPr>
            </w:pPr>
            <w:r>
              <w:rPr>
                <w:rFonts w:hint="eastAsia" w:cs="宋体"/>
                <w:b/>
                <w:bCs/>
                <w:color w:val="000000"/>
                <w:kern w:val="0"/>
                <w:sz w:val="16"/>
                <w:szCs w:val="16"/>
                <w:lang w:bidi="ar"/>
              </w:rPr>
              <w:t>26726328(78.85%)</w:t>
            </w:r>
          </w:p>
        </w:tc>
        <w:tc>
          <w:tcPr>
            <w:tcW w:w="2088" w:type="dxa"/>
            <w:vAlign w:val="center"/>
          </w:tcPr>
          <w:p w14:paraId="7F654832">
            <w:pPr>
              <w:widowControl/>
              <w:jc w:val="center"/>
              <w:textAlignment w:val="center"/>
              <w:rPr>
                <w:rFonts w:cs="宋体"/>
                <w:b/>
                <w:bCs/>
                <w:color w:val="000000"/>
                <w:sz w:val="16"/>
                <w:szCs w:val="16"/>
              </w:rPr>
            </w:pPr>
            <w:r>
              <w:rPr>
                <w:rFonts w:hint="eastAsia" w:cs="宋体"/>
                <w:b/>
                <w:bCs/>
                <w:color w:val="000000"/>
                <w:kern w:val="0"/>
                <w:sz w:val="16"/>
                <w:szCs w:val="16"/>
                <w:lang w:bidi="ar"/>
              </w:rPr>
              <w:t>13371240(39.45%)</w:t>
            </w:r>
          </w:p>
        </w:tc>
        <w:tc>
          <w:tcPr>
            <w:tcW w:w="2052" w:type="dxa"/>
            <w:vAlign w:val="center"/>
          </w:tcPr>
          <w:p w14:paraId="6B8FA04B">
            <w:pPr>
              <w:widowControl/>
              <w:jc w:val="center"/>
              <w:textAlignment w:val="center"/>
              <w:rPr>
                <w:rFonts w:cs="宋体"/>
                <w:b/>
                <w:bCs/>
                <w:color w:val="000000"/>
                <w:sz w:val="16"/>
                <w:szCs w:val="16"/>
              </w:rPr>
            </w:pPr>
            <w:r>
              <w:rPr>
                <w:rFonts w:hint="eastAsia" w:cs="宋体"/>
                <w:b/>
                <w:bCs/>
                <w:color w:val="000000"/>
                <w:kern w:val="0"/>
                <w:sz w:val="16"/>
                <w:szCs w:val="16"/>
                <w:lang w:bidi="ar"/>
              </w:rPr>
              <w:t>13355088(39.40%)</w:t>
            </w:r>
          </w:p>
        </w:tc>
      </w:tr>
      <w:tr w14:paraId="423CAE87">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48" w:type="dxa"/>
            <w:vAlign w:val="center"/>
          </w:tcPr>
          <w:p w14:paraId="6951D159">
            <w:pPr>
              <w:jc w:val="center"/>
              <w:rPr>
                <w:b/>
                <w:bCs/>
                <w:sz w:val="16"/>
                <w:szCs w:val="16"/>
              </w:rPr>
            </w:pPr>
            <w:r>
              <w:rPr>
                <w:rFonts w:hint="eastAsia"/>
                <w:b/>
                <w:bCs/>
                <w:sz w:val="16"/>
                <w:szCs w:val="16"/>
              </w:rPr>
              <w:t>64ha</w:t>
            </w:r>
          </w:p>
        </w:tc>
        <w:tc>
          <w:tcPr>
            <w:tcW w:w="1108" w:type="dxa"/>
            <w:vAlign w:val="center"/>
          </w:tcPr>
          <w:p w14:paraId="02D93EAB">
            <w:pPr>
              <w:widowControl/>
              <w:jc w:val="center"/>
              <w:textAlignment w:val="center"/>
              <w:rPr>
                <w:rFonts w:cs="宋体"/>
                <w:b/>
                <w:bCs/>
                <w:color w:val="000000"/>
                <w:sz w:val="16"/>
                <w:szCs w:val="16"/>
              </w:rPr>
            </w:pPr>
            <w:r>
              <w:rPr>
                <w:rFonts w:hint="eastAsia" w:cs="宋体"/>
                <w:b/>
                <w:bCs/>
                <w:color w:val="000000"/>
                <w:kern w:val="0"/>
                <w:sz w:val="16"/>
                <w:szCs w:val="16"/>
                <w:lang w:bidi="ar"/>
              </w:rPr>
              <w:t>25601670(80.55%)</w:t>
            </w:r>
          </w:p>
        </w:tc>
        <w:tc>
          <w:tcPr>
            <w:tcW w:w="1108" w:type="dxa"/>
            <w:vAlign w:val="center"/>
          </w:tcPr>
          <w:p w14:paraId="6345E6B5">
            <w:pPr>
              <w:widowControl/>
              <w:jc w:val="center"/>
              <w:textAlignment w:val="center"/>
              <w:rPr>
                <w:rFonts w:cs="宋体"/>
                <w:b/>
                <w:bCs/>
                <w:color w:val="000000"/>
                <w:kern w:val="0"/>
                <w:sz w:val="16"/>
                <w:szCs w:val="16"/>
                <w:lang w:bidi="ar"/>
              </w:rPr>
            </w:pPr>
            <w:r>
              <w:rPr>
                <w:rFonts w:hint="eastAsia" w:cs="宋体"/>
                <w:b/>
                <w:bCs/>
                <w:color w:val="000000"/>
                <w:kern w:val="0"/>
                <w:sz w:val="16"/>
                <w:szCs w:val="16"/>
                <w:lang w:bidi="ar"/>
              </w:rPr>
              <w:t>366806</w:t>
            </w:r>
          </w:p>
          <w:p w14:paraId="0BB09DA1">
            <w:pPr>
              <w:widowControl/>
              <w:jc w:val="center"/>
              <w:textAlignment w:val="center"/>
              <w:rPr>
                <w:rFonts w:cs="宋体"/>
                <w:b/>
                <w:bCs/>
                <w:color w:val="000000"/>
                <w:sz w:val="16"/>
                <w:szCs w:val="16"/>
              </w:rPr>
            </w:pPr>
            <w:r>
              <w:rPr>
                <w:rFonts w:hint="eastAsia" w:cs="宋体"/>
                <w:b/>
                <w:bCs/>
                <w:color w:val="000000"/>
                <w:kern w:val="0"/>
                <w:sz w:val="16"/>
                <w:szCs w:val="16"/>
                <w:lang w:bidi="ar"/>
              </w:rPr>
              <w:t>(1.13%)</w:t>
            </w:r>
          </w:p>
        </w:tc>
        <w:tc>
          <w:tcPr>
            <w:tcW w:w="1108" w:type="dxa"/>
            <w:vAlign w:val="center"/>
          </w:tcPr>
          <w:p w14:paraId="119BD4E0">
            <w:pPr>
              <w:widowControl/>
              <w:jc w:val="center"/>
              <w:textAlignment w:val="center"/>
              <w:rPr>
                <w:rFonts w:cs="宋体"/>
                <w:b/>
                <w:bCs/>
                <w:color w:val="000000"/>
                <w:sz w:val="16"/>
                <w:szCs w:val="16"/>
              </w:rPr>
            </w:pPr>
            <w:r>
              <w:rPr>
                <w:rFonts w:hint="eastAsia" w:cs="宋体"/>
                <w:b/>
                <w:bCs/>
                <w:color w:val="000000"/>
                <w:kern w:val="0"/>
                <w:sz w:val="16"/>
                <w:szCs w:val="16"/>
                <w:lang w:bidi="ar"/>
              </w:rPr>
              <w:t>25234864(77.43%)</w:t>
            </w:r>
          </w:p>
        </w:tc>
        <w:tc>
          <w:tcPr>
            <w:tcW w:w="2088" w:type="dxa"/>
            <w:vAlign w:val="center"/>
          </w:tcPr>
          <w:p w14:paraId="22424F5F">
            <w:pPr>
              <w:widowControl/>
              <w:jc w:val="center"/>
              <w:textAlignment w:val="center"/>
              <w:rPr>
                <w:rFonts w:cs="宋体"/>
                <w:b/>
                <w:bCs/>
                <w:color w:val="000000"/>
                <w:sz w:val="16"/>
                <w:szCs w:val="16"/>
              </w:rPr>
            </w:pPr>
            <w:r>
              <w:rPr>
                <w:rFonts w:hint="eastAsia" w:cs="宋体"/>
                <w:b/>
                <w:bCs/>
                <w:color w:val="000000"/>
                <w:kern w:val="0"/>
                <w:sz w:val="16"/>
                <w:szCs w:val="16"/>
                <w:lang w:bidi="ar"/>
              </w:rPr>
              <w:t>12654272(38.83%)</w:t>
            </w:r>
          </w:p>
        </w:tc>
        <w:tc>
          <w:tcPr>
            <w:tcW w:w="2052" w:type="dxa"/>
            <w:vAlign w:val="center"/>
          </w:tcPr>
          <w:p w14:paraId="64EBB99D">
            <w:pPr>
              <w:widowControl/>
              <w:jc w:val="center"/>
              <w:textAlignment w:val="center"/>
              <w:rPr>
                <w:rFonts w:cs="宋体"/>
                <w:b/>
                <w:bCs/>
                <w:color w:val="000000"/>
                <w:sz w:val="16"/>
                <w:szCs w:val="16"/>
              </w:rPr>
            </w:pPr>
            <w:r>
              <w:rPr>
                <w:rFonts w:hint="eastAsia" w:cs="宋体"/>
                <w:b/>
                <w:bCs/>
                <w:color w:val="000000"/>
                <w:kern w:val="0"/>
                <w:sz w:val="16"/>
                <w:szCs w:val="16"/>
                <w:lang w:bidi="ar"/>
              </w:rPr>
              <w:t>12580592(38.60%)</w:t>
            </w:r>
          </w:p>
        </w:tc>
      </w:tr>
      <w:tr w14:paraId="45811106">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48" w:type="dxa"/>
            <w:vAlign w:val="center"/>
          </w:tcPr>
          <w:p w14:paraId="2D003980">
            <w:pPr>
              <w:jc w:val="center"/>
              <w:rPr>
                <w:b/>
                <w:bCs/>
                <w:sz w:val="16"/>
                <w:szCs w:val="16"/>
              </w:rPr>
            </w:pPr>
            <w:r>
              <w:rPr>
                <w:rFonts w:hint="eastAsia"/>
                <w:b/>
                <w:bCs/>
                <w:sz w:val="16"/>
                <w:szCs w:val="16"/>
              </w:rPr>
              <w:t>64hb</w:t>
            </w:r>
          </w:p>
        </w:tc>
        <w:tc>
          <w:tcPr>
            <w:tcW w:w="1108" w:type="dxa"/>
            <w:vAlign w:val="center"/>
          </w:tcPr>
          <w:p w14:paraId="7CAAAFC6">
            <w:pPr>
              <w:widowControl/>
              <w:jc w:val="center"/>
              <w:textAlignment w:val="center"/>
              <w:rPr>
                <w:rFonts w:cs="宋体"/>
                <w:b/>
                <w:bCs/>
                <w:color w:val="000000"/>
                <w:sz w:val="16"/>
                <w:szCs w:val="16"/>
              </w:rPr>
            </w:pPr>
            <w:r>
              <w:rPr>
                <w:rFonts w:hint="eastAsia" w:cs="宋体"/>
                <w:b/>
                <w:bCs/>
                <w:color w:val="000000"/>
                <w:kern w:val="0"/>
                <w:sz w:val="16"/>
                <w:szCs w:val="16"/>
                <w:lang w:bidi="ar"/>
              </w:rPr>
              <w:t>35461646(80.03%)</w:t>
            </w:r>
          </w:p>
        </w:tc>
        <w:tc>
          <w:tcPr>
            <w:tcW w:w="1108" w:type="dxa"/>
            <w:vAlign w:val="center"/>
          </w:tcPr>
          <w:p w14:paraId="3B263BB0">
            <w:pPr>
              <w:widowControl/>
              <w:jc w:val="center"/>
              <w:textAlignment w:val="center"/>
              <w:rPr>
                <w:rFonts w:cs="宋体"/>
                <w:b/>
                <w:bCs/>
                <w:color w:val="000000"/>
                <w:kern w:val="0"/>
                <w:sz w:val="16"/>
                <w:szCs w:val="16"/>
                <w:lang w:bidi="ar"/>
              </w:rPr>
            </w:pPr>
            <w:r>
              <w:rPr>
                <w:rFonts w:hint="eastAsia" w:cs="宋体"/>
                <w:b/>
                <w:bCs/>
                <w:color w:val="000000"/>
                <w:kern w:val="0"/>
                <w:sz w:val="16"/>
                <w:szCs w:val="16"/>
                <w:lang w:bidi="ar"/>
              </w:rPr>
              <w:t>343293</w:t>
            </w:r>
          </w:p>
          <w:p w14:paraId="44CC930C">
            <w:pPr>
              <w:widowControl/>
              <w:jc w:val="center"/>
              <w:textAlignment w:val="center"/>
              <w:rPr>
                <w:rFonts w:cs="宋体"/>
                <w:b/>
                <w:bCs/>
                <w:color w:val="000000"/>
                <w:sz w:val="16"/>
                <w:szCs w:val="16"/>
              </w:rPr>
            </w:pPr>
            <w:r>
              <w:rPr>
                <w:rFonts w:hint="eastAsia" w:cs="宋体"/>
                <w:b/>
                <w:bCs/>
                <w:color w:val="000000"/>
                <w:kern w:val="0"/>
                <w:sz w:val="16"/>
                <w:szCs w:val="16"/>
                <w:lang w:bidi="ar"/>
              </w:rPr>
              <w:t>(0.77%)</w:t>
            </w:r>
          </w:p>
        </w:tc>
        <w:tc>
          <w:tcPr>
            <w:tcW w:w="1108" w:type="dxa"/>
            <w:vAlign w:val="center"/>
          </w:tcPr>
          <w:p w14:paraId="77321177">
            <w:pPr>
              <w:widowControl/>
              <w:jc w:val="center"/>
              <w:textAlignment w:val="center"/>
              <w:rPr>
                <w:rFonts w:cs="宋体"/>
                <w:b/>
                <w:bCs/>
                <w:color w:val="000000"/>
                <w:sz w:val="16"/>
                <w:szCs w:val="16"/>
              </w:rPr>
            </w:pPr>
            <w:r>
              <w:rPr>
                <w:rFonts w:hint="eastAsia" w:cs="宋体"/>
                <w:b/>
                <w:bCs/>
                <w:color w:val="000000"/>
                <w:kern w:val="0"/>
                <w:sz w:val="16"/>
                <w:szCs w:val="16"/>
                <w:lang w:bidi="ar"/>
              </w:rPr>
              <w:t>35118353(79.25%)</w:t>
            </w:r>
          </w:p>
        </w:tc>
        <w:tc>
          <w:tcPr>
            <w:tcW w:w="2088" w:type="dxa"/>
            <w:vAlign w:val="center"/>
          </w:tcPr>
          <w:p w14:paraId="56D507D4">
            <w:pPr>
              <w:widowControl/>
              <w:jc w:val="center"/>
              <w:textAlignment w:val="center"/>
              <w:rPr>
                <w:rFonts w:cs="宋体"/>
                <w:b/>
                <w:bCs/>
                <w:color w:val="000000"/>
                <w:sz w:val="16"/>
                <w:szCs w:val="16"/>
              </w:rPr>
            </w:pPr>
            <w:r>
              <w:rPr>
                <w:rFonts w:hint="eastAsia" w:cs="宋体"/>
                <w:b/>
                <w:bCs/>
                <w:color w:val="000000"/>
                <w:kern w:val="0"/>
                <w:sz w:val="16"/>
                <w:szCs w:val="16"/>
                <w:lang w:bidi="ar"/>
              </w:rPr>
              <w:t>17621800(39.77%)</w:t>
            </w:r>
          </w:p>
        </w:tc>
        <w:tc>
          <w:tcPr>
            <w:tcW w:w="2052" w:type="dxa"/>
            <w:vAlign w:val="center"/>
          </w:tcPr>
          <w:p w14:paraId="459A24C2">
            <w:pPr>
              <w:widowControl/>
              <w:jc w:val="center"/>
              <w:textAlignment w:val="center"/>
              <w:rPr>
                <w:rFonts w:cs="宋体"/>
                <w:b/>
                <w:bCs/>
                <w:color w:val="000000"/>
                <w:sz w:val="16"/>
                <w:szCs w:val="16"/>
              </w:rPr>
            </w:pPr>
            <w:r>
              <w:rPr>
                <w:rFonts w:hint="eastAsia" w:cs="宋体"/>
                <w:b/>
                <w:bCs/>
                <w:color w:val="000000"/>
                <w:kern w:val="0"/>
                <w:sz w:val="16"/>
                <w:szCs w:val="16"/>
                <w:lang w:bidi="ar"/>
              </w:rPr>
              <w:t>17496553(39.49%)</w:t>
            </w:r>
          </w:p>
        </w:tc>
      </w:tr>
      <w:tr w14:paraId="20857C49">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48" w:type="dxa"/>
            <w:tcBorders>
              <w:bottom w:val="single" w:color="auto" w:sz="12" w:space="0"/>
            </w:tcBorders>
            <w:vAlign w:val="center"/>
          </w:tcPr>
          <w:p w14:paraId="0376F843">
            <w:pPr>
              <w:jc w:val="center"/>
              <w:rPr>
                <w:b/>
                <w:bCs/>
                <w:sz w:val="16"/>
                <w:szCs w:val="16"/>
              </w:rPr>
            </w:pPr>
            <w:r>
              <w:rPr>
                <w:rFonts w:hint="eastAsia"/>
                <w:b/>
                <w:bCs/>
                <w:sz w:val="16"/>
                <w:szCs w:val="16"/>
              </w:rPr>
              <w:t>64hc</w:t>
            </w:r>
          </w:p>
        </w:tc>
        <w:tc>
          <w:tcPr>
            <w:tcW w:w="1108" w:type="dxa"/>
            <w:tcBorders>
              <w:bottom w:val="single" w:color="auto" w:sz="12" w:space="0"/>
            </w:tcBorders>
            <w:vAlign w:val="center"/>
          </w:tcPr>
          <w:p w14:paraId="061ED718">
            <w:pPr>
              <w:widowControl/>
              <w:jc w:val="center"/>
              <w:textAlignment w:val="center"/>
              <w:rPr>
                <w:rFonts w:cs="宋体"/>
                <w:b/>
                <w:bCs/>
                <w:color w:val="000000"/>
                <w:sz w:val="16"/>
                <w:szCs w:val="16"/>
              </w:rPr>
            </w:pPr>
            <w:r>
              <w:rPr>
                <w:rFonts w:hint="eastAsia" w:cs="宋体"/>
                <w:b/>
                <w:bCs/>
                <w:color w:val="000000"/>
                <w:kern w:val="0"/>
                <w:sz w:val="16"/>
                <w:szCs w:val="16"/>
                <w:lang w:bidi="ar"/>
              </w:rPr>
              <w:t>24474137(80.86%)</w:t>
            </w:r>
          </w:p>
        </w:tc>
        <w:tc>
          <w:tcPr>
            <w:tcW w:w="1108" w:type="dxa"/>
            <w:tcBorders>
              <w:bottom w:val="single" w:color="auto" w:sz="12" w:space="0"/>
            </w:tcBorders>
            <w:vAlign w:val="center"/>
          </w:tcPr>
          <w:p w14:paraId="682E6266">
            <w:pPr>
              <w:widowControl/>
              <w:jc w:val="center"/>
              <w:textAlignment w:val="center"/>
              <w:rPr>
                <w:rFonts w:cs="宋体"/>
                <w:b/>
                <w:bCs/>
                <w:color w:val="000000"/>
                <w:kern w:val="0"/>
                <w:sz w:val="16"/>
                <w:szCs w:val="16"/>
                <w:lang w:bidi="ar"/>
              </w:rPr>
            </w:pPr>
            <w:r>
              <w:rPr>
                <w:rFonts w:hint="eastAsia" w:cs="宋体"/>
                <w:b/>
                <w:bCs/>
                <w:color w:val="000000"/>
                <w:kern w:val="0"/>
                <w:sz w:val="16"/>
                <w:szCs w:val="16"/>
                <w:lang w:bidi="ar"/>
              </w:rPr>
              <w:t>147696</w:t>
            </w:r>
          </w:p>
          <w:p w14:paraId="5681C31D">
            <w:pPr>
              <w:widowControl/>
              <w:jc w:val="center"/>
              <w:textAlignment w:val="center"/>
              <w:rPr>
                <w:rFonts w:cs="宋体"/>
                <w:b/>
                <w:bCs/>
                <w:color w:val="000000"/>
                <w:sz w:val="16"/>
                <w:szCs w:val="16"/>
              </w:rPr>
            </w:pPr>
            <w:r>
              <w:rPr>
                <w:rFonts w:hint="eastAsia" w:cs="宋体"/>
                <w:b/>
                <w:bCs/>
                <w:color w:val="000000"/>
                <w:kern w:val="0"/>
                <w:sz w:val="16"/>
                <w:szCs w:val="16"/>
                <w:lang w:bidi="ar"/>
              </w:rPr>
              <w:t>(0.47%)</w:t>
            </w:r>
          </w:p>
        </w:tc>
        <w:tc>
          <w:tcPr>
            <w:tcW w:w="1108" w:type="dxa"/>
            <w:tcBorders>
              <w:bottom w:val="single" w:color="auto" w:sz="12" w:space="0"/>
            </w:tcBorders>
            <w:vAlign w:val="center"/>
          </w:tcPr>
          <w:p w14:paraId="4B270421">
            <w:pPr>
              <w:widowControl/>
              <w:jc w:val="center"/>
              <w:textAlignment w:val="center"/>
              <w:rPr>
                <w:rFonts w:cs="宋体"/>
                <w:b/>
                <w:bCs/>
                <w:color w:val="000000"/>
                <w:sz w:val="16"/>
                <w:szCs w:val="16"/>
              </w:rPr>
            </w:pPr>
            <w:r>
              <w:rPr>
                <w:rFonts w:hint="eastAsia" w:cs="宋体"/>
                <w:b/>
                <w:bCs/>
                <w:color w:val="000000"/>
                <w:kern w:val="0"/>
                <w:sz w:val="16"/>
                <w:szCs w:val="16"/>
                <w:lang w:bidi="ar"/>
              </w:rPr>
              <w:t>24326441(77.39%)</w:t>
            </w:r>
          </w:p>
        </w:tc>
        <w:tc>
          <w:tcPr>
            <w:tcW w:w="2088" w:type="dxa"/>
            <w:tcBorders>
              <w:bottom w:val="single" w:color="auto" w:sz="12" w:space="0"/>
            </w:tcBorders>
            <w:vAlign w:val="center"/>
          </w:tcPr>
          <w:p w14:paraId="32D6429A">
            <w:pPr>
              <w:widowControl/>
              <w:jc w:val="center"/>
              <w:textAlignment w:val="center"/>
              <w:rPr>
                <w:rFonts w:cs="宋体"/>
                <w:b/>
                <w:bCs/>
                <w:color w:val="000000"/>
                <w:sz w:val="16"/>
                <w:szCs w:val="16"/>
              </w:rPr>
            </w:pPr>
            <w:r>
              <w:rPr>
                <w:rFonts w:hint="eastAsia" w:cs="宋体"/>
                <w:b/>
                <w:bCs/>
                <w:color w:val="000000"/>
                <w:kern w:val="0"/>
                <w:sz w:val="16"/>
                <w:szCs w:val="16"/>
                <w:lang w:bidi="ar"/>
              </w:rPr>
              <w:t>12211594(38.85%)</w:t>
            </w:r>
          </w:p>
        </w:tc>
        <w:tc>
          <w:tcPr>
            <w:tcW w:w="2052" w:type="dxa"/>
            <w:tcBorders>
              <w:bottom w:val="single" w:color="auto" w:sz="12" w:space="0"/>
            </w:tcBorders>
            <w:vAlign w:val="center"/>
          </w:tcPr>
          <w:p w14:paraId="60C5D4E7">
            <w:pPr>
              <w:widowControl/>
              <w:jc w:val="center"/>
              <w:textAlignment w:val="center"/>
              <w:rPr>
                <w:rFonts w:cs="宋体"/>
                <w:b/>
                <w:bCs/>
                <w:color w:val="000000"/>
                <w:sz w:val="16"/>
                <w:szCs w:val="16"/>
              </w:rPr>
            </w:pPr>
            <w:r>
              <w:rPr>
                <w:rFonts w:hint="eastAsia" w:cs="宋体"/>
                <w:b/>
                <w:bCs/>
                <w:color w:val="000000"/>
                <w:kern w:val="0"/>
                <w:sz w:val="16"/>
                <w:szCs w:val="16"/>
                <w:lang w:bidi="ar"/>
              </w:rPr>
              <w:t>12114847(38.54%)</w:t>
            </w:r>
          </w:p>
        </w:tc>
      </w:tr>
    </w:tbl>
    <w:p w14:paraId="3BFDB23E">
      <w:pPr>
        <w:rPr>
          <w:rFonts w:ascii="Times New Roman" w:hAnsi="Times New Roman" w:eastAsia="宋体" w:cs="Times New Roman"/>
        </w:rPr>
      </w:pPr>
    </w:p>
    <w:p w14:paraId="10908FC0"/>
    <w:sect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8436813"/>
    <w:rsid w:val="60607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9"/>
    <w:pPr>
      <w:keepNext/>
      <w:keepLines/>
      <w:spacing w:before="260" w:after="26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microsoft.com/office/2007/relationships/hdphoto" Target="media/image6.wdp"/><Relationship Id="rId8" Type="http://schemas.openxmlformats.org/officeDocument/2006/relationships/image" Target="media/image5.png"/><Relationship Id="rId7" Type="http://schemas.microsoft.com/office/2007/relationships/hdphoto" Target="media/image4.wdp"/><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1243</Words>
  <Characters>6997</Characters>
  <Lines>0</Lines>
  <Paragraphs>0</Paragraphs>
  <TotalTime>2</TotalTime>
  <ScaleCrop>false</ScaleCrop>
  <LinksUpToDate>false</LinksUpToDate>
  <CharactersWithSpaces>7836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2026-07-24T03:18:00Z</dcterms:created>
  <dc:creator>CYF</dc:creator>
  <cp:lastModifiedBy>独酌一人醉</cp:lastModifiedBy>
  <dcterms:modified xsi:type="dcterms:W3CDTF">2026-07-26T09:38:44Z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eyJoZGlkIjoiZWE3YTM4ZGUyOTU4MzM1ZGVlZTQ0ZDljOGJkNTM5ZTQiLCJ1c2VySWQiOiI2OTQxNTc3NDIifQ==</vt:lpwstr>
  </property>
  <property fmtid="{D5CDD505-2E9C-101B-9397-08002B2CF9AE}" pid="4" name="ICV">
    <vt:lpwstr>22E1E7581D3E453D94E56C43065048E1_12</vt:lpwstr>
  </property>
</Properties>
</file>