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4B4EF" w14:textId="77777777" w:rsidR="00A33697" w:rsidRPr="00220229" w:rsidRDefault="00A33697" w:rsidP="00A33697">
      <w:pPr>
        <w:pStyle w:val="Heading1"/>
      </w:pPr>
      <w:r w:rsidRPr="00220229">
        <w:t>Appendix</w:t>
      </w:r>
    </w:p>
    <w:p w14:paraId="68FDFA95" w14:textId="77777777" w:rsidR="00A33697" w:rsidRPr="00220229" w:rsidRDefault="00A33697" w:rsidP="00A33697">
      <w:pPr>
        <w:pStyle w:val="Caption"/>
      </w:pPr>
      <w:r w:rsidRPr="00220229">
        <w:t xml:space="preserve">Table </w:t>
      </w:r>
      <w:r w:rsidRPr="00220229">
        <w:fldChar w:fldCharType="begin"/>
      </w:r>
      <w:r w:rsidRPr="00220229">
        <w:instrText xml:space="preserve"> SEQ Table \* ARABIC </w:instrText>
      </w:r>
      <w:r w:rsidRPr="00220229">
        <w:fldChar w:fldCharType="separate"/>
      </w:r>
      <w:r w:rsidRPr="00220229">
        <w:rPr>
          <w:noProof/>
        </w:rPr>
        <w:t>7</w:t>
      </w:r>
      <w:r w:rsidRPr="00220229">
        <w:fldChar w:fldCharType="end"/>
      </w:r>
      <w:r w:rsidRPr="00220229">
        <w:t>. Respondents</w:t>
      </w:r>
    </w:p>
    <w:tbl>
      <w:tblPr>
        <w:tblW w:w="93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710"/>
        <w:gridCol w:w="4470"/>
        <w:gridCol w:w="2583"/>
      </w:tblGrid>
      <w:tr w:rsidR="00A33697" w:rsidRPr="00220229" w14:paraId="6818BF5A" w14:textId="77777777" w:rsidTr="001F15BE">
        <w:trPr>
          <w:trHeight w:val="300"/>
        </w:trPr>
        <w:tc>
          <w:tcPr>
            <w:tcW w:w="585" w:type="dxa"/>
            <w:shd w:val="clear" w:color="auto" w:fill="E8E8E8" w:themeFill="background2"/>
            <w:vAlign w:val="bottom"/>
            <w:hideMark/>
          </w:tcPr>
          <w:p w14:paraId="72830416" w14:textId="77777777" w:rsidR="00A33697" w:rsidRPr="00220229" w:rsidRDefault="00A33697" w:rsidP="001F15BE">
            <w:pPr>
              <w:spacing w:after="0" w:line="360" w:lineRule="auto"/>
              <w:jc w:val="center"/>
              <w:rPr>
                <w:rFonts w:cs="Segoe UI"/>
                <w:b/>
                <w:sz w:val="20"/>
                <w:szCs w:val="20"/>
                <w:lang w:val="en-US" w:eastAsia="en-US"/>
              </w:rPr>
            </w:pPr>
            <w:r w:rsidRPr="00220229">
              <w:rPr>
                <w:b/>
                <w:sz w:val="20"/>
                <w:szCs w:val="20"/>
                <w:lang w:val="en-US" w:eastAsia="en-US"/>
              </w:rPr>
              <w:t>No.</w:t>
            </w:r>
          </w:p>
        </w:tc>
        <w:tc>
          <w:tcPr>
            <w:tcW w:w="1710" w:type="dxa"/>
            <w:shd w:val="clear" w:color="auto" w:fill="E8E8E8" w:themeFill="background2"/>
            <w:vAlign w:val="bottom"/>
            <w:hideMark/>
          </w:tcPr>
          <w:p w14:paraId="2740B7A8" w14:textId="77777777" w:rsidR="00A33697" w:rsidRPr="00220229" w:rsidRDefault="00A33697" w:rsidP="001F15BE">
            <w:pPr>
              <w:spacing w:after="0" w:line="360" w:lineRule="auto"/>
              <w:jc w:val="center"/>
              <w:rPr>
                <w:rFonts w:cs="Segoe UI"/>
                <w:b/>
                <w:sz w:val="20"/>
                <w:szCs w:val="20"/>
                <w:lang w:val="en-US" w:eastAsia="en-US"/>
              </w:rPr>
            </w:pPr>
            <w:r w:rsidRPr="00220229">
              <w:rPr>
                <w:b/>
                <w:sz w:val="20"/>
                <w:szCs w:val="20"/>
                <w:lang w:val="en-US" w:eastAsia="en-US"/>
              </w:rPr>
              <w:t>Province</w:t>
            </w:r>
          </w:p>
        </w:tc>
        <w:tc>
          <w:tcPr>
            <w:tcW w:w="4470" w:type="dxa"/>
            <w:shd w:val="clear" w:color="auto" w:fill="E8E8E8" w:themeFill="background2"/>
            <w:vAlign w:val="bottom"/>
            <w:hideMark/>
          </w:tcPr>
          <w:p w14:paraId="78D25EA7" w14:textId="77777777" w:rsidR="00A33697" w:rsidRPr="00220229" w:rsidRDefault="00A33697" w:rsidP="001F15BE">
            <w:pPr>
              <w:spacing w:after="0" w:line="360" w:lineRule="auto"/>
              <w:jc w:val="center"/>
              <w:rPr>
                <w:rFonts w:cs="Segoe UI"/>
                <w:b/>
                <w:sz w:val="20"/>
                <w:szCs w:val="20"/>
                <w:lang w:val="en-US" w:eastAsia="en-US"/>
              </w:rPr>
            </w:pPr>
            <w:r w:rsidRPr="00220229">
              <w:rPr>
                <w:b/>
                <w:sz w:val="20"/>
                <w:szCs w:val="20"/>
                <w:lang w:val="en-US" w:eastAsia="en-US"/>
              </w:rPr>
              <w:t>Institution</w:t>
            </w:r>
          </w:p>
        </w:tc>
        <w:tc>
          <w:tcPr>
            <w:tcW w:w="2583" w:type="dxa"/>
            <w:shd w:val="clear" w:color="auto" w:fill="E8E8E8" w:themeFill="background2"/>
            <w:vAlign w:val="bottom"/>
            <w:hideMark/>
          </w:tcPr>
          <w:p w14:paraId="39861678" w14:textId="77777777" w:rsidR="00A33697" w:rsidRPr="00220229" w:rsidRDefault="00A33697" w:rsidP="001F15BE">
            <w:pPr>
              <w:spacing w:after="0" w:line="360" w:lineRule="auto"/>
              <w:jc w:val="center"/>
              <w:rPr>
                <w:rFonts w:cs="Segoe UI"/>
                <w:b/>
                <w:sz w:val="20"/>
                <w:szCs w:val="20"/>
                <w:lang w:val="en-US" w:eastAsia="en-US"/>
              </w:rPr>
            </w:pPr>
            <w:r w:rsidRPr="00220229">
              <w:rPr>
                <w:b/>
                <w:sz w:val="20"/>
                <w:szCs w:val="20"/>
                <w:lang w:val="en-US" w:eastAsia="en-US"/>
              </w:rPr>
              <w:t>Number of Respondent</w:t>
            </w:r>
          </w:p>
        </w:tc>
      </w:tr>
      <w:tr w:rsidR="00A33697" w:rsidRPr="00220229" w14:paraId="11012BD8" w14:textId="77777777" w:rsidTr="001F15BE">
        <w:trPr>
          <w:trHeight w:val="288"/>
        </w:trPr>
        <w:tc>
          <w:tcPr>
            <w:tcW w:w="585" w:type="dxa"/>
            <w:vMerge w:val="restart"/>
            <w:vAlign w:val="center"/>
            <w:hideMark/>
          </w:tcPr>
          <w:p w14:paraId="1871BDA8" w14:textId="77777777" w:rsidR="00A33697" w:rsidRPr="00220229" w:rsidRDefault="00A33697" w:rsidP="001F15BE">
            <w:pPr>
              <w:spacing w:after="0" w:line="276" w:lineRule="auto"/>
              <w:jc w:val="center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710" w:type="dxa"/>
            <w:vMerge w:val="restart"/>
            <w:vAlign w:val="center"/>
            <w:hideMark/>
          </w:tcPr>
          <w:p w14:paraId="5E85A754" w14:textId="77777777" w:rsidR="00A33697" w:rsidRPr="00220229" w:rsidRDefault="00A33697" w:rsidP="001F15BE">
            <w:pPr>
              <w:spacing w:after="0" w:line="276" w:lineRule="auto"/>
              <w:jc w:val="left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West Java </w:t>
            </w:r>
          </w:p>
        </w:tc>
        <w:tc>
          <w:tcPr>
            <w:tcW w:w="4470" w:type="dxa"/>
            <w:vAlign w:val="center"/>
            <w:hideMark/>
          </w:tcPr>
          <w:p w14:paraId="48711E6D" w14:textId="77777777" w:rsidR="00A33697" w:rsidRPr="00220229" w:rsidRDefault="00A33697" w:rsidP="001F15BE">
            <w:pPr>
              <w:spacing w:after="0" w:line="276" w:lineRule="auto"/>
              <w:jc w:val="left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Province Health Office </w:t>
            </w:r>
          </w:p>
        </w:tc>
        <w:tc>
          <w:tcPr>
            <w:tcW w:w="2583" w:type="dxa"/>
            <w:vAlign w:val="center"/>
            <w:hideMark/>
          </w:tcPr>
          <w:p w14:paraId="36A91E6E" w14:textId="77777777" w:rsidR="00A33697" w:rsidRPr="00220229" w:rsidRDefault="00A33697" w:rsidP="001F15BE">
            <w:pPr>
              <w:spacing w:after="0" w:line="276" w:lineRule="auto"/>
              <w:jc w:val="center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1</w:t>
            </w:r>
          </w:p>
        </w:tc>
      </w:tr>
      <w:tr w:rsidR="00A33697" w:rsidRPr="00220229" w14:paraId="78AE1296" w14:textId="77777777" w:rsidTr="001F15BE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74FBB4B0" w14:textId="77777777" w:rsidR="00A33697" w:rsidRPr="00220229" w:rsidRDefault="00A33697" w:rsidP="001F15BE">
            <w:pPr>
              <w:spacing w:after="0"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74FBF1E" w14:textId="77777777" w:rsidR="00A33697" w:rsidRPr="00220229" w:rsidRDefault="00A33697" w:rsidP="001F15BE">
            <w:pPr>
              <w:spacing w:after="0" w:line="276" w:lineRule="auto"/>
              <w:jc w:val="left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70" w:type="dxa"/>
            <w:vAlign w:val="center"/>
            <w:hideMark/>
          </w:tcPr>
          <w:p w14:paraId="4963D36A" w14:textId="77777777" w:rsidR="00A33697" w:rsidRPr="00220229" w:rsidRDefault="00A33697" w:rsidP="001F15BE">
            <w:pPr>
              <w:spacing w:after="0" w:line="276" w:lineRule="auto"/>
              <w:jc w:val="left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Bekasi City Health Office </w:t>
            </w:r>
          </w:p>
        </w:tc>
        <w:tc>
          <w:tcPr>
            <w:tcW w:w="2583" w:type="dxa"/>
            <w:vAlign w:val="center"/>
            <w:hideMark/>
          </w:tcPr>
          <w:p w14:paraId="15B26A8B" w14:textId="77777777" w:rsidR="00A33697" w:rsidRPr="00220229" w:rsidRDefault="00A33697" w:rsidP="001F15BE">
            <w:pPr>
              <w:spacing w:after="0" w:line="276" w:lineRule="auto"/>
              <w:jc w:val="center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1</w:t>
            </w:r>
          </w:p>
        </w:tc>
      </w:tr>
      <w:tr w:rsidR="00A33697" w:rsidRPr="00220229" w14:paraId="6F486AF7" w14:textId="77777777" w:rsidTr="001F15BE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490BF842" w14:textId="77777777" w:rsidR="00A33697" w:rsidRPr="00220229" w:rsidRDefault="00A33697" w:rsidP="001F15BE">
            <w:pPr>
              <w:spacing w:after="0"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B3FC7E0" w14:textId="77777777" w:rsidR="00A33697" w:rsidRPr="00220229" w:rsidRDefault="00A33697" w:rsidP="001F15BE">
            <w:pPr>
              <w:spacing w:after="0" w:line="276" w:lineRule="auto"/>
              <w:jc w:val="left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70" w:type="dxa"/>
            <w:vAlign w:val="center"/>
            <w:hideMark/>
          </w:tcPr>
          <w:p w14:paraId="08E3DCA8" w14:textId="77777777" w:rsidR="00A33697" w:rsidRPr="00220229" w:rsidRDefault="00A33697" w:rsidP="001F15BE">
            <w:pPr>
              <w:spacing w:after="0" w:line="276" w:lineRule="auto"/>
              <w:jc w:val="left"/>
              <w:rPr>
                <w:rFonts w:cs="Segoe UI"/>
                <w:i/>
                <w:iCs/>
                <w:sz w:val="20"/>
                <w:szCs w:val="20"/>
                <w:lang w:val="en-US" w:eastAsia="en-US"/>
              </w:rPr>
            </w:pPr>
            <w:r w:rsidRPr="00220229">
              <w:rPr>
                <w:i/>
                <w:iCs/>
                <w:sz w:val="20"/>
                <w:szCs w:val="20"/>
                <w:lang w:val="en-US" w:eastAsia="en-US"/>
              </w:rPr>
              <w:t>Puskesmas </w:t>
            </w:r>
          </w:p>
        </w:tc>
        <w:tc>
          <w:tcPr>
            <w:tcW w:w="2583" w:type="dxa"/>
            <w:vAlign w:val="center"/>
            <w:hideMark/>
          </w:tcPr>
          <w:p w14:paraId="2894CB4F" w14:textId="77777777" w:rsidR="00A33697" w:rsidRPr="00220229" w:rsidRDefault="00A33697" w:rsidP="001F15BE">
            <w:pPr>
              <w:spacing w:after="0" w:line="276" w:lineRule="auto"/>
              <w:jc w:val="center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4</w:t>
            </w:r>
          </w:p>
        </w:tc>
      </w:tr>
      <w:tr w:rsidR="00A33697" w:rsidRPr="00220229" w14:paraId="320EEEAC" w14:textId="77777777" w:rsidTr="001F15BE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483C7AB2" w14:textId="77777777" w:rsidR="00A33697" w:rsidRPr="00220229" w:rsidRDefault="00A33697" w:rsidP="001F15BE">
            <w:pPr>
              <w:spacing w:after="0"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33BC6F8" w14:textId="77777777" w:rsidR="00A33697" w:rsidRPr="00220229" w:rsidRDefault="00A33697" w:rsidP="001F15BE">
            <w:pPr>
              <w:spacing w:after="0" w:line="276" w:lineRule="auto"/>
              <w:jc w:val="left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70" w:type="dxa"/>
            <w:vAlign w:val="center"/>
            <w:hideMark/>
          </w:tcPr>
          <w:p w14:paraId="374CFCCC" w14:textId="77777777" w:rsidR="00A33697" w:rsidRPr="00220229" w:rsidRDefault="00A33697" w:rsidP="001F15BE">
            <w:pPr>
              <w:spacing w:after="0" w:line="276" w:lineRule="auto"/>
              <w:jc w:val="left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Community Health Worker (Kader) </w:t>
            </w:r>
          </w:p>
        </w:tc>
        <w:tc>
          <w:tcPr>
            <w:tcW w:w="2583" w:type="dxa"/>
            <w:vAlign w:val="center"/>
            <w:hideMark/>
          </w:tcPr>
          <w:p w14:paraId="1F8AFCBF" w14:textId="77777777" w:rsidR="00A33697" w:rsidRPr="00220229" w:rsidRDefault="00A33697" w:rsidP="001F15BE">
            <w:pPr>
              <w:spacing w:after="0" w:line="276" w:lineRule="auto"/>
              <w:jc w:val="center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4</w:t>
            </w:r>
          </w:p>
        </w:tc>
      </w:tr>
      <w:tr w:rsidR="00A33697" w:rsidRPr="00220229" w14:paraId="67BC3128" w14:textId="77777777" w:rsidTr="001F15BE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1E71AAC" w14:textId="77777777" w:rsidR="00A33697" w:rsidRPr="00220229" w:rsidRDefault="00A33697" w:rsidP="001F15BE">
            <w:pPr>
              <w:spacing w:after="0"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F6F853" w14:textId="77777777" w:rsidR="00A33697" w:rsidRPr="00220229" w:rsidRDefault="00A33697" w:rsidP="001F15BE">
            <w:pPr>
              <w:spacing w:after="0" w:line="276" w:lineRule="auto"/>
              <w:jc w:val="left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70" w:type="dxa"/>
            <w:vAlign w:val="center"/>
            <w:hideMark/>
          </w:tcPr>
          <w:p w14:paraId="32A158B4" w14:textId="77777777" w:rsidR="00A33697" w:rsidRPr="00220229" w:rsidRDefault="00A33697" w:rsidP="001F15BE">
            <w:pPr>
              <w:spacing w:after="0" w:line="276" w:lineRule="auto"/>
              <w:jc w:val="left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Other stakeholders</w:t>
            </w:r>
          </w:p>
        </w:tc>
        <w:tc>
          <w:tcPr>
            <w:tcW w:w="2583" w:type="dxa"/>
            <w:vAlign w:val="center"/>
            <w:hideMark/>
          </w:tcPr>
          <w:p w14:paraId="72D4C5FB" w14:textId="77777777" w:rsidR="00A33697" w:rsidRPr="00220229" w:rsidRDefault="00A33697" w:rsidP="001F15BE">
            <w:pPr>
              <w:spacing w:after="0" w:line="276" w:lineRule="auto"/>
              <w:jc w:val="center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6</w:t>
            </w:r>
          </w:p>
        </w:tc>
      </w:tr>
      <w:tr w:rsidR="00A33697" w:rsidRPr="00220229" w14:paraId="39B54632" w14:textId="77777777" w:rsidTr="001F15BE">
        <w:trPr>
          <w:trHeight w:val="288"/>
        </w:trPr>
        <w:tc>
          <w:tcPr>
            <w:tcW w:w="585" w:type="dxa"/>
            <w:vMerge w:val="restart"/>
            <w:vAlign w:val="center"/>
            <w:hideMark/>
          </w:tcPr>
          <w:p w14:paraId="39B6B8DA" w14:textId="77777777" w:rsidR="00A33697" w:rsidRPr="00220229" w:rsidRDefault="00A33697" w:rsidP="001F15BE">
            <w:pPr>
              <w:spacing w:after="0" w:line="276" w:lineRule="auto"/>
              <w:jc w:val="center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710" w:type="dxa"/>
            <w:vMerge w:val="restart"/>
            <w:vAlign w:val="center"/>
            <w:hideMark/>
          </w:tcPr>
          <w:p w14:paraId="31DE5D8F" w14:textId="77777777" w:rsidR="00A33697" w:rsidRPr="00220229" w:rsidRDefault="00A33697" w:rsidP="001F15BE">
            <w:pPr>
              <w:spacing w:after="0" w:line="276" w:lineRule="auto"/>
              <w:jc w:val="left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Lampung </w:t>
            </w:r>
          </w:p>
        </w:tc>
        <w:tc>
          <w:tcPr>
            <w:tcW w:w="4470" w:type="dxa"/>
            <w:vAlign w:val="center"/>
            <w:hideMark/>
          </w:tcPr>
          <w:p w14:paraId="3AB81309" w14:textId="77777777" w:rsidR="00A33697" w:rsidRPr="00220229" w:rsidRDefault="00A33697" w:rsidP="001F15BE">
            <w:pPr>
              <w:spacing w:after="0" w:line="276" w:lineRule="auto"/>
              <w:jc w:val="left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Province Health Office </w:t>
            </w:r>
          </w:p>
        </w:tc>
        <w:tc>
          <w:tcPr>
            <w:tcW w:w="2583" w:type="dxa"/>
            <w:vAlign w:val="center"/>
            <w:hideMark/>
          </w:tcPr>
          <w:p w14:paraId="42BF232D" w14:textId="77777777" w:rsidR="00A33697" w:rsidRPr="00220229" w:rsidRDefault="00A33697" w:rsidP="001F15BE">
            <w:pPr>
              <w:spacing w:after="0" w:line="276" w:lineRule="auto"/>
              <w:jc w:val="center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1</w:t>
            </w:r>
          </w:p>
        </w:tc>
      </w:tr>
      <w:tr w:rsidR="00A33697" w:rsidRPr="00220229" w14:paraId="7154918F" w14:textId="77777777" w:rsidTr="001F15BE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7A52C5A0" w14:textId="77777777" w:rsidR="00A33697" w:rsidRPr="00220229" w:rsidRDefault="00A33697" w:rsidP="001F15BE">
            <w:pPr>
              <w:spacing w:after="0"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47486AE" w14:textId="77777777" w:rsidR="00A33697" w:rsidRPr="00220229" w:rsidRDefault="00A33697" w:rsidP="001F15BE">
            <w:pPr>
              <w:spacing w:after="0" w:line="276" w:lineRule="auto"/>
              <w:jc w:val="left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70" w:type="dxa"/>
            <w:vAlign w:val="center"/>
            <w:hideMark/>
          </w:tcPr>
          <w:p w14:paraId="155FAF49" w14:textId="77777777" w:rsidR="00A33697" w:rsidRPr="00220229" w:rsidRDefault="00A33697" w:rsidP="001F15BE">
            <w:pPr>
              <w:spacing w:after="0" w:line="276" w:lineRule="auto"/>
              <w:jc w:val="left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Bandar Lampung City Health Office </w:t>
            </w:r>
          </w:p>
        </w:tc>
        <w:tc>
          <w:tcPr>
            <w:tcW w:w="2583" w:type="dxa"/>
            <w:vAlign w:val="center"/>
            <w:hideMark/>
          </w:tcPr>
          <w:p w14:paraId="12D4307B" w14:textId="77777777" w:rsidR="00A33697" w:rsidRPr="00220229" w:rsidRDefault="00A33697" w:rsidP="001F15BE">
            <w:pPr>
              <w:spacing w:after="0" w:line="276" w:lineRule="auto"/>
              <w:jc w:val="center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1</w:t>
            </w:r>
          </w:p>
        </w:tc>
      </w:tr>
      <w:tr w:rsidR="00A33697" w:rsidRPr="00220229" w14:paraId="6841EA1D" w14:textId="77777777" w:rsidTr="001F15BE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5461019A" w14:textId="77777777" w:rsidR="00A33697" w:rsidRPr="00220229" w:rsidRDefault="00A33697" w:rsidP="001F15BE">
            <w:pPr>
              <w:spacing w:after="0"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874517" w14:textId="77777777" w:rsidR="00A33697" w:rsidRPr="00220229" w:rsidRDefault="00A33697" w:rsidP="001F15BE">
            <w:pPr>
              <w:spacing w:after="0" w:line="276" w:lineRule="auto"/>
              <w:jc w:val="left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70" w:type="dxa"/>
            <w:vAlign w:val="center"/>
            <w:hideMark/>
          </w:tcPr>
          <w:p w14:paraId="68725C85" w14:textId="77777777" w:rsidR="00A33697" w:rsidRPr="00220229" w:rsidRDefault="00A33697" w:rsidP="001F15BE">
            <w:pPr>
              <w:spacing w:after="0" w:line="276" w:lineRule="auto"/>
              <w:jc w:val="left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i/>
                <w:iCs/>
                <w:sz w:val="20"/>
                <w:szCs w:val="20"/>
                <w:lang w:val="en-US" w:eastAsia="en-US"/>
              </w:rPr>
              <w:t>Puskesmas </w:t>
            </w:r>
          </w:p>
        </w:tc>
        <w:tc>
          <w:tcPr>
            <w:tcW w:w="2583" w:type="dxa"/>
            <w:vAlign w:val="center"/>
            <w:hideMark/>
          </w:tcPr>
          <w:p w14:paraId="06543A01" w14:textId="77777777" w:rsidR="00A33697" w:rsidRPr="00220229" w:rsidRDefault="00A33697" w:rsidP="001F15BE">
            <w:pPr>
              <w:spacing w:after="0" w:line="276" w:lineRule="auto"/>
              <w:jc w:val="center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4</w:t>
            </w:r>
          </w:p>
        </w:tc>
      </w:tr>
      <w:tr w:rsidR="00A33697" w:rsidRPr="00220229" w14:paraId="2D872C33" w14:textId="77777777" w:rsidTr="001F15BE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43BF4BC0" w14:textId="77777777" w:rsidR="00A33697" w:rsidRPr="00220229" w:rsidRDefault="00A33697" w:rsidP="001F15BE">
            <w:pPr>
              <w:spacing w:after="0"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C9F033" w14:textId="77777777" w:rsidR="00A33697" w:rsidRPr="00220229" w:rsidRDefault="00A33697" w:rsidP="001F15BE">
            <w:pPr>
              <w:spacing w:after="0" w:line="276" w:lineRule="auto"/>
              <w:jc w:val="left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70" w:type="dxa"/>
            <w:vAlign w:val="center"/>
            <w:hideMark/>
          </w:tcPr>
          <w:p w14:paraId="0A109A24" w14:textId="77777777" w:rsidR="00A33697" w:rsidRPr="00220229" w:rsidRDefault="00A33697" w:rsidP="001F15BE">
            <w:pPr>
              <w:spacing w:after="0" w:line="276" w:lineRule="auto"/>
              <w:jc w:val="left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Kader </w:t>
            </w:r>
          </w:p>
        </w:tc>
        <w:tc>
          <w:tcPr>
            <w:tcW w:w="2583" w:type="dxa"/>
            <w:vAlign w:val="center"/>
            <w:hideMark/>
          </w:tcPr>
          <w:p w14:paraId="39F600BD" w14:textId="77777777" w:rsidR="00A33697" w:rsidRPr="00220229" w:rsidRDefault="00A33697" w:rsidP="001F15BE">
            <w:pPr>
              <w:spacing w:after="0" w:line="276" w:lineRule="auto"/>
              <w:jc w:val="center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4</w:t>
            </w:r>
          </w:p>
        </w:tc>
      </w:tr>
      <w:tr w:rsidR="00A33697" w:rsidRPr="00220229" w14:paraId="65951BF4" w14:textId="77777777" w:rsidTr="001F15BE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35B77CB1" w14:textId="77777777" w:rsidR="00A33697" w:rsidRPr="00220229" w:rsidRDefault="00A33697" w:rsidP="001F15BE">
            <w:pPr>
              <w:spacing w:after="0"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B3755CF" w14:textId="77777777" w:rsidR="00A33697" w:rsidRPr="00220229" w:rsidRDefault="00A33697" w:rsidP="001F15BE">
            <w:pPr>
              <w:spacing w:after="0" w:line="276" w:lineRule="auto"/>
              <w:jc w:val="left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70" w:type="dxa"/>
            <w:vAlign w:val="center"/>
            <w:hideMark/>
          </w:tcPr>
          <w:p w14:paraId="74E3D949" w14:textId="77777777" w:rsidR="00A33697" w:rsidRPr="00220229" w:rsidRDefault="00A33697" w:rsidP="001F15BE">
            <w:pPr>
              <w:spacing w:after="0" w:line="276" w:lineRule="auto"/>
              <w:jc w:val="left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Other stakeholders</w:t>
            </w:r>
          </w:p>
        </w:tc>
        <w:tc>
          <w:tcPr>
            <w:tcW w:w="2583" w:type="dxa"/>
            <w:vAlign w:val="center"/>
            <w:hideMark/>
          </w:tcPr>
          <w:p w14:paraId="6413C5B8" w14:textId="77777777" w:rsidR="00A33697" w:rsidRPr="00220229" w:rsidRDefault="00A33697" w:rsidP="001F15BE">
            <w:pPr>
              <w:spacing w:after="0" w:line="276" w:lineRule="auto"/>
              <w:jc w:val="center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6</w:t>
            </w:r>
          </w:p>
        </w:tc>
      </w:tr>
      <w:tr w:rsidR="00A33697" w:rsidRPr="00220229" w14:paraId="6FEAEA37" w14:textId="77777777" w:rsidTr="001F15BE">
        <w:trPr>
          <w:trHeight w:val="288"/>
        </w:trPr>
        <w:tc>
          <w:tcPr>
            <w:tcW w:w="585" w:type="dxa"/>
            <w:vMerge w:val="restart"/>
            <w:vAlign w:val="center"/>
            <w:hideMark/>
          </w:tcPr>
          <w:p w14:paraId="245E4000" w14:textId="77777777" w:rsidR="00A33697" w:rsidRPr="00220229" w:rsidRDefault="00A33697" w:rsidP="001F15BE">
            <w:pPr>
              <w:spacing w:after="0" w:line="276" w:lineRule="auto"/>
              <w:jc w:val="center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710" w:type="dxa"/>
            <w:vMerge w:val="restart"/>
            <w:vAlign w:val="center"/>
            <w:hideMark/>
          </w:tcPr>
          <w:p w14:paraId="4ECA0A1A" w14:textId="77777777" w:rsidR="00A33697" w:rsidRPr="00220229" w:rsidRDefault="00A33697" w:rsidP="001F15BE">
            <w:pPr>
              <w:spacing w:after="0" w:line="276" w:lineRule="auto"/>
              <w:jc w:val="left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Bangka Belitung Island  </w:t>
            </w:r>
          </w:p>
        </w:tc>
        <w:tc>
          <w:tcPr>
            <w:tcW w:w="4470" w:type="dxa"/>
            <w:vAlign w:val="center"/>
            <w:hideMark/>
          </w:tcPr>
          <w:p w14:paraId="37F279F0" w14:textId="77777777" w:rsidR="00A33697" w:rsidRPr="00220229" w:rsidRDefault="00A33697" w:rsidP="001F15BE">
            <w:pPr>
              <w:spacing w:after="0" w:line="276" w:lineRule="auto"/>
              <w:jc w:val="left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Province Health Office </w:t>
            </w:r>
          </w:p>
        </w:tc>
        <w:tc>
          <w:tcPr>
            <w:tcW w:w="2583" w:type="dxa"/>
            <w:vAlign w:val="center"/>
            <w:hideMark/>
          </w:tcPr>
          <w:p w14:paraId="6C3CB4A4" w14:textId="77777777" w:rsidR="00A33697" w:rsidRPr="00220229" w:rsidRDefault="00A33697" w:rsidP="001F15BE">
            <w:pPr>
              <w:spacing w:after="0" w:line="276" w:lineRule="auto"/>
              <w:jc w:val="center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1</w:t>
            </w:r>
          </w:p>
        </w:tc>
      </w:tr>
      <w:tr w:rsidR="00A33697" w:rsidRPr="00220229" w14:paraId="1A10A9C8" w14:textId="77777777" w:rsidTr="001F15BE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22283CE3" w14:textId="77777777" w:rsidR="00A33697" w:rsidRPr="007251A6" w:rsidRDefault="00A33697" w:rsidP="001F15BE">
            <w:pPr>
              <w:spacing w:after="0" w:line="276" w:lineRule="auto"/>
              <w:jc w:val="left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B4A282" w14:textId="77777777" w:rsidR="00A33697" w:rsidRPr="007251A6" w:rsidRDefault="00A33697" w:rsidP="001F15BE">
            <w:pPr>
              <w:spacing w:after="0" w:line="276" w:lineRule="auto"/>
              <w:jc w:val="left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70" w:type="dxa"/>
            <w:vAlign w:val="center"/>
            <w:hideMark/>
          </w:tcPr>
          <w:p w14:paraId="38CB5175" w14:textId="77777777" w:rsidR="00A33697" w:rsidRPr="00220229" w:rsidRDefault="00A33697" w:rsidP="001F15BE">
            <w:pPr>
              <w:spacing w:after="0" w:line="276" w:lineRule="auto"/>
              <w:jc w:val="left"/>
              <w:rPr>
                <w:rFonts w:cs="Segoe UI"/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Bangka Regency</w:t>
            </w:r>
            <w:r w:rsidRPr="00220229">
              <w:rPr>
                <w:sz w:val="20"/>
                <w:szCs w:val="20"/>
                <w:lang w:val="en-US" w:eastAsia="en-US"/>
              </w:rPr>
              <w:t xml:space="preserve"> Health Office </w:t>
            </w:r>
          </w:p>
        </w:tc>
        <w:tc>
          <w:tcPr>
            <w:tcW w:w="2583" w:type="dxa"/>
            <w:vAlign w:val="center"/>
            <w:hideMark/>
          </w:tcPr>
          <w:p w14:paraId="6B00D5A2" w14:textId="77777777" w:rsidR="00A33697" w:rsidRPr="00220229" w:rsidRDefault="00A33697" w:rsidP="001F15BE">
            <w:pPr>
              <w:spacing w:after="0" w:line="276" w:lineRule="auto"/>
              <w:jc w:val="center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1</w:t>
            </w:r>
          </w:p>
        </w:tc>
      </w:tr>
      <w:tr w:rsidR="00A33697" w:rsidRPr="00220229" w14:paraId="1027838E" w14:textId="77777777" w:rsidTr="001F15BE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C4E0FF0" w14:textId="77777777" w:rsidR="00A33697" w:rsidRPr="007251A6" w:rsidRDefault="00A33697" w:rsidP="001F15BE">
            <w:pPr>
              <w:spacing w:after="0" w:line="276" w:lineRule="auto"/>
              <w:jc w:val="left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C61918" w14:textId="77777777" w:rsidR="00A33697" w:rsidRPr="007251A6" w:rsidRDefault="00A33697" w:rsidP="001F15BE">
            <w:pPr>
              <w:spacing w:after="0" w:line="276" w:lineRule="auto"/>
              <w:jc w:val="left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70" w:type="dxa"/>
            <w:vAlign w:val="center"/>
            <w:hideMark/>
          </w:tcPr>
          <w:p w14:paraId="2FBD7C52" w14:textId="77777777" w:rsidR="00A33697" w:rsidRPr="00220229" w:rsidRDefault="00A33697" w:rsidP="001F15BE">
            <w:pPr>
              <w:spacing w:after="0" w:line="276" w:lineRule="auto"/>
              <w:jc w:val="left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i/>
                <w:iCs/>
                <w:sz w:val="20"/>
                <w:szCs w:val="20"/>
                <w:lang w:val="en-US" w:eastAsia="en-US"/>
              </w:rPr>
              <w:t>Puskesmas </w:t>
            </w:r>
          </w:p>
        </w:tc>
        <w:tc>
          <w:tcPr>
            <w:tcW w:w="2583" w:type="dxa"/>
            <w:vAlign w:val="center"/>
            <w:hideMark/>
          </w:tcPr>
          <w:p w14:paraId="13571E06" w14:textId="77777777" w:rsidR="00A33697" w:rsidRPr="00220229" w:rsidRDefault="00A33697" w:rsidP="001F15BE">
            <w:pPr>
              <w:spacing w:after="0" w:line="276" w:lineRule="auto"/>
              <w:jc w:val="center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4</w:t>
            </w:r>
          </w:p>
        </w:tc>
      </w:tr>
      <w:tr w:rsidR="00A33697" w:rsidRPr="00220229" w14:paraId="74A21AAB" w14:textId="77777777" w:rsidTr="001F15BE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56EE9AFA" w14:textId="77777777" w:rsidR="00A33697" w:rsidRPr="007251A6" w:rsidRDefault="00A33697" w:rsidP="001F15BE">
            <w:pPr>
              <w:spacing w:after="0" w:line="276" w:lineRule="auto"/>
              <w:jc w:val="left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BC5219" w14:textId="77777777" w:rsidR="00A33697" w:rsidRPr="007251A6" w:rsidRDefault="00A33697" w:rsidP="001F15BE">
            <w:pPr>
              <w:spacing w:after="0" w:line="276" w:lineRule="auto"/>
              <w:jc w:val="left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70" w:type="dxa"/>
            <w:vAlign w:val="center"/>
            <w:hideMark/>
          </w:tcPr>
          <w:p w14:paraId="45A6446D" w14:textId="77777777" w:rsidR="00A33697" w:rsidRPr="00220229" w:rsidRDefault="00A33697" w:rsidP="001F15BE">
            <w:pPr>
              <w:spacing w:after="0" w:line="276" w:lineRule="auto"/>
              <w:jc w:val="left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Kader </w:t>
            </w:r>
          </w:p>
        </w:tc>
        <w:tc>
          <w:tcPr>
            <w:tcW w:w="2583" w:type="dxa"/>
            <w:vAlign w:val="center"/>
            <w:hideMark/>
          </w:tcPr>
          <w:p w14:paraId="169BDE0B" w14:textId="77777777" w:rsidR="00A33697" w:rsidRPr="00220229" w:rsidRDefault="00A33697" w:rsidP="001F15BE">
            <w:pPr>
              <w:spacing w:after="0" w:line="276" w:lineRule="auto"/>
              <w:jc w:val="center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4</w:t>
            </w:r>
          </w:p>
        </w:tc>
      </w:tr>
      <w:tr w:rsidR="00A33697" w:rsidRPr="00220229" w14:paraId="587D8344" w14:textId="77777777" w:rsidTr="001F15BE">
        <w:trPr>
          <w:trHeight w:val="288"/>
        </w:trPr>
        <w:tc>
          <w:tcPr>
            <w:tcW w:w="0" w:type="auto"/>
            <w:vMerge/>
            <w:vAlign w:val="center"/>
            <w:hideMark/>
          </w:tcPr>
          <w:p w14:paraId="09E607B0" w14:textId="77777777" w:rsidR="00A33697" w:rsidRPr="007251A6" w:rsidRDefault="00A33697" w:rsidP="001F15BE">
            <w:pPr>
              <w:spacing w:after="0" w:line="276" w:lineRule="auto"/>
              <w:jc w:val="left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8C19E43" w14:textId="77777777" w:rsidR="00A33697" w:rsidRPr="007251A6" w:rsidRDefault="00A33697" w:rsidP="001F15BE">
            <w:pPr>
              <w:spacing w:after="0" w:line="276" w:lineRule="auto"/>
              <w:jc w:val="left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70" w:type="dxa"/>
            <w:vAlign w:val="center"/>
            <w:hideMark/>
          </w:tcPr>
          <w:p w14:paraId="16E15A71" w14:textId="77777777" w:rsidR="00A33697" w:rsidRPr="00220229" w:rsidRDefault="00A33697" w:rsidP="001F15BE">
            <w:pPr>
              <w:spacing w:after="0" w:line="276" w:lineRule="auto"/>
              <w:jc w:val="left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Other stakeholders</w:t>
            </w:r>
          </w:p>
        </w:tc>
        <w:tc>
          <w:tcPr>
            <w:tcW w:w="2583" w:type="dxa"/>
            <w:vAlign w:val="center"/>
            <w:hideMark/>
          </w:tcPr>
          <w:p w14:paraId="5E575C51" w14:textId="77777777" w:rsidR="00A33697" w:rsidRPr="00220229" w:rsidRDefault="00A33697" w:rsidP="001F15BE">
            <w:pPr>
              <w:spacing w:after="0" w:line="276" w:lineRule="auto"/>
              <w:jc w:val="center"/>
              <w:rPr>
                <w:rFonts w:cs="Segoe UI"/>
                <w:sz w:val="20"/>
                <w:szCs w:val="20"/>
                <w:lang w:val="en-US" w:eastAsia="en-US"/>
              </w:rPr>
            </w:pPr>
            <w:r w:rsidRPr="00220229">
              <w:rPr>
                <w:sz w:val="20"/>
                <w:szCs w:val="20"/>
                <w:lang w:val="en-US" w:eastAsia="en-US"/>
              </w:rPr>
              <w:t>6</w:t>
            </w:r>
          </w:p>
        </w:tc>
      </w:tr>
    </w:tbl>
    <w:p w14:paraId="62219A7F" w14:textId="77777777" w:rsidR="00A33697" w:rsidRPr="00220229" w:rsidRDefault="00A33697" w:rsidP="00A33697">
      <w:pPr>
        <w:pStyle w:val="Caption"/>
        <w:rPr>
          <w:lang w:val="en-US"/>
        </w:rPr>
      </w:pPr>
    </w:p>
    <w:p w14:paraId="3E30EF53" w14:textId="77777777" w:rsidR="00A33697" w:rsidRPr="00220229" w:rsidRDefault="00A33697" w:rsidP="00A33697">
      <w:pPr>
        <w:pStyle w:val="Caption"/>
        <w:rPr>
          <w:lang w:val="en-US"/>
        </w:rPr>
      </w:pPr>
      <w:r w:rsidRPr="00220229">
        <w:t xml:space="preserve">Table </w:t>
      </w:r>
      <w:r w:rsidRPr="00220229">
        <w:fldChar w:fldCharType="begin"/>
      </w:r>
      <w:r w:rsidRPr="00220229">
        <w:instrText xml:space="preserve"> SEQ Table \* ARABIC </w:instrText>
      </w:r>
      <w:r w:rsidRPr="00220229">
        <w:fldChar w:fldCharType="separate"/>
      </w:r>
      <w:r w:rsidRPr="00220229">
        <w:rPr>
          <w:noProof/>
        </w:rPr>
        <w:t>8</w:t>
      </w:r>
      <w:r w:rsidRPr="00220229">
        <w:fldChar w:fldCharType="end"/>
      </w:r>
      <w:r w:rsidRPr="00220229">
        <w:t xml:space="preserve"> CHEERS 2022 Checklist Report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567"/>
        <w:gridCol w:w="4110"/>
        <w:gridCol w:w="2551"/>
      </w:tblGrid>
      <w:tr w:rsidR="00A33697" w:rsidRPr="00220229" w14:paraId="3529DE7C" w14:textId="77777777" w:rsidTr="001F15BE">
        <w:trPr>
          <w:trHeight w:val="350"/>
        </w:trPr>
        <w:tc>
          <w:tcPr>
            <w:tcW w:w="2122" w:type="dxa"/>
            <w:shd w:val="clear" w:color="auto" w:fill="E8E8E8" w:themeFill="background2"/>
          </w:tcPr>
          <w:p w14:paraId="765A2049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7A958840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</w:tc>
        <w:tc>
          <w:tcPr>
            <w:tcW w:w="567" w:type="dxa"/>
            <w:shd w:val="clear" w:color="auto" w:fill="E8E8E8" w:themeFill="background2"/>
          </w:tcPr>
          <w:p w14:paraId="559909A4" w14:textId="77777777" w:rsidR="00A33697" w:rsidRPr="00220229" w:rsidRDefault="00A33697" w:rsidP="001F15BE">
            <w:pPr>
              <w:pStyle w:val="TableParagraph"/>
              <w:spacing w:before="96"/>
              <w:ind w:right="9"/>
              <w:jc w:val="center"/>
              <w:rPr>
                <w:rFonts w:ascii="Garamond" w:hAnsi="Garamond"/>
                <w:b/>
                <w:sz w:val="21"/>
                <w:szCs w:val="20"/>
              </w:rPr>
            </w:pPr>
            <w:r w:rsidRPr="00220229">
              <w:rPr>
                <w:rFonts w:ascii="Garamond" w:hAnsi="Garamond"/>
                <w:b/>
                <w:spacing w:val="-4"/>
                <w:sz w:val="21"/>
                <w:szCs w:val="20"/>
              </w:rPr>
              <w:t>Item</w:t>
            </w:r>
          </w:p>
        </w:tc>
        <w:tc>
          <w:tcPr>
            <w:tcW w:w="4110" w:type="dxa"/>
            <w:shd w:val="clear" w:color="auto" w:fill="E8E8E8" w:themeFill="background2"/>
          </w:tcPr>
          <w:p w14:paraId="6B13C54C" w14:textId="77777777" w:rsidR="00A33697" w:rsidRPr="00220229" w:rsidRDefault="00A33697" w:rsidP="001F15BE">
            <w:pPr>
              <w:pStyle w:val="TableParagraph"/>
              <w:spacing w:before="96"/>
              <w:ind w:left="118"/>
              <w:jc w:val="center"/>
              <w:rPr>
                <w:rFonts w:ascii="Garamond" w:hAnsi="Garamond"/>
                <w:b/>
                <w:sz w:val="21"/>
                <w:szCs w:val="20"/>
              </w:rPr>
            </w:pPr>
            <w:r w:rsidRPr="00220229">
              <w:rPr>
                <w:rFonts w:ascii="Garamond" w:hAnsi="Garamond"/>
                <w:b/>
                <w:sz w:val="21"/>
                <w:szCs w:val="20"/>
              </w:rPr>
              <w:t>Guidance</w:t>
            </w:r>
            <w:r w:rsidRPr="00220229">
              <w:rPr>
                <w:rFonts w:ascii="Garamond" w:hAnsi="Garamond"/>
                <w:b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b/>
                <w:sz w:val="21"/>
                <w:szCs w:val="20"/>
              </w:rPr>
              <w:t>for</w:t>
            </w:r>
            <w:r w:rsidRPr="00220229">
              <w:rPr>
                <w:rFonts w:ascii="Garamond" w:hAnsi="Garamond"/>
                <w:b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b/>
                <w:spacing w:val="-2"/>
                <w:sz w:val="21"/>
                <w:szCs w:val="20"/>
              </w:rPr>
              <w:t>Reporting</w:t>
            </w:r>
          </w:p>
        </w:tc>
        <w:tc>
          <w:tcPr>
            <w:tcW w:w="2551" w:type="dxa"/>
            <w:shd w:val="clear" w:color="auto" w:fill="E8E8E8" w:themeFill="background2"/>
          </w:tcPr>
          <w:p w14:paraId="7084E3F3" w14:textId="77777777" w:rsidR="00A33697" w:rsidRPr="00220229" w:rsidRDefault="00A33697" w:rsidP="001F15BE">
            <w:pPr>
              <w:pStyle w:val="TableParagraph"/>
              <w:ind w:left="113" w:right="137"/>
              <w:jc w:val="center"/>
              <w:rPr>
                <w:rFonts w:ascii="Garamond" w:hAnsi="Garamond"/>
                <w:b/>
                <w:sz w:val="21"/>
                <w:szCs w:val="20"/>
              </w:rPr>
            </w:pPr>
            <w:r w:rsidRPr="00220229">
              <w:rPr>
                <w:rFonts w:ascii="Garamond" w:hAnsi="Garamond"/>
                <w:b/>
                <w:sz w:val="21"/>
                <w:szCs w:val="20"/>
              </w:rPr>
              <w:t>Reported</w:t>
            </w:r>
            <w:r w:rsidRPr="00220229">
              <w:rPr>
                <w:rFonts w:ascii="Garamond" w:hAnsi="Garamond"/>
                <w:b/>
                <w:spacing w:val="-1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b/>
                <w:sz w:val="21"/>
                <w:szCs w:val="20"/>
              </w:rPr>
              <w:t xml:space="preserve">in </w:t>
            </w:r>
            <w:r w:rsidRPr="00220229">
              <w:rPr>
                <w:rFonts w:ascii="Garamond" w:hAnsi="Garamond"/>
                <w:b/>
                <w:spacing w:val="-2"/>
                <w:sz w:val="21"/>
                <w:szCs w:val="20"/>
              </w:rPr>
              <w:t>section</w:t>
            </w:r>
          </w:p>
        </w:tc>
      </w:tr>
      <w:tr w:rsidR="00A33697" w:rsidRPr="00220229" w14:paraId="1EE19CC9" w14:textId="77777777" w:rsidTr="001F15BE">
        <w:trPr>
          <w:trHeight w:val="171"/>
        </w:trPr>
        <w:tc>
          <w:tcPr>
            <w:tcW w:w="6799" w:type="dxa"/>
            <w:gridSpan w:val="3"/>
            <w:vAlign w:val="center"/>
          </w:tcPr>
          <w:p w14:paraId="2249029B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b/>
                <w:sz w:val="21"/>
                <w:szCs w:val="20"/>
              </w:rPr>
            </w:pPr>
            <w:r w:rsidRPr="00220229">
              <w:rPr>
                <w:rFonts w:ascii="Garamond" w:hAnsi="Garamond"/>
                <w:b/>
                <w:spacing w:val="-2"/>
                <w:sz w:val="21"/>
                <w:szCs w:val="20"/>
              </w:rPr>
              <w:t>TITLE</w:t>
            </w:r>
          </w:p>
        </w:tc>
        <w:tc>
          <w:tcPr>
            <w:tcW w:w="2551" w:type="dxa"/>
          </w:tcPr>
          <w:p w14:paraId="65F5B9B1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</w:tc>
      </w:tr>
      <w:tr w:rsidR="00A33697" w:rsidRPr="00220229" w14:paraId="78F01FC9" w14:textId="77777777" w:rsidTr="001F15BE">
        <w:trPr>
          <w:trHeight w:val="345"/>
        </w:trPr>
        <w:tc>
          <w:tcPr>
            <w:tcW w:w="2122" w:type="dxa"/>
          </w:tcPr>
          <w:p w14:paraId="50488A8F" w14:textId="77777777" w:rsidR="00A33697" w:rsidRPr="00220229" w:rsidRDefault="00A33697" w:rsidP="001F15BE">
            <w:pPr>
              <w:pStyle w:val="TableParagraph"/>
              <w:spacing w:before="92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>Title</w:t>
            </w:r>
          </w:p>
        </w:tc>
        <w:tc>
          <w:tcPr>
            <w:tcW w:w="567" w:type="dxa"/>
            <w:vAlign w:val="center"/>
          </w:tcPr>
          <w:p w14:paraId="09F86AFE" w14:textId="77777777" w:rsidR="00A33697" w:rsidRPr="00220229" w:rsidRDefault="00A33697" w:rsidP="001F15BE">
            <w:pPr>
              <w:pStyle w:val="TableParagraph"/>
              <w:spacing w:before="92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10"/>
                <w:sz w:val="21"/>
                <w:szCs w:val="20"/>
              </w:rPr>
              <w:t>1</w:t>
            </w:r>
          </w:p>
        </w:tc>
        <w:tc>
          <w:tcPr>
            <w:tcW w:w="4110" w:type="dxa"/>
          </w:tcPr>
          <w:p w14:paraId="1A2D39FD" w14:textId="77777777" w:rsidR="00A33697" w:rsidRPr="00220229" w:rsidRDefault="00A33697" w:rsidP="001F15BE">
            <w:pPr>
              <w:pStyle w:val="TableParagraph"/>
              <w:ind w:left="115" w:right="610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Identify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study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as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economic</w:t>
            </w:r>
            <w:r w:rsidRPr="00220229">
              <w:rPr>
                <w:rFonts w:ascii="Garamond" w:hAnsi="Garamond"/>
                <w:spacing w:val="-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evaluation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and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specify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 interventions being compared.</w:t>
            </w:r>
          </w:p>
        </w:tc>
        <w:tc>
          <w:tcPr>
            <w:tcW w:w="2551" w:type="dxa"/>
            <w:vAlign w:val="center"/>
          </w:tcPr>
          <w:p w14:paraId="54165CBA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 xml:space="preserve"> Title, Page 1</w:t>
            </w:r>
          </w:p>
        </w:tc>
      </w:tr>
      <w:tr w:rsidR="00A33697" w:rsidRPr="00220229" w14:paraId="1A4A5F51" w14:textId="77777777" w:rsidTr="001F15BE">
        <w:trPr>
          <w:trHeight w:val="172"/>
        </w:trPr>
        <w:tc>
          <w:tcPr>
            <w:tcW w:w="6799" w:type="dxa"/>
            <w:gridSpan w:val="3"/>
            <w:vAlign w:val="center"/>
          </w:tcPr>
          <w:p w14:paraId="2F006884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b/>
                <w:sz w:val="21"/>
                <w:szCs w:val="20"/>
              </w:rPr>
            </w:pPr>
            <w:r w:rsidRPr="00220229">
              <w:rPr>
                <w:rFonts w:ascii="Garamond" w:hAnsi="Garamond"/>
                <w:b/>
                <w:spacing w:val="-2"/>
                <w:sz w:val="21"/>
                <w:szCs w:val="20"/>
              </w:rPr>
              <w:t>ABSTRACT</w:t>
            </w:r>
          </w:p>
        </w:tc>
        <w:tc>
          <w:tcPr>
            <w:tcW w:w="2551" w:type="dxa"/>
          </w:tcPr>
          <w:p w14:paraId="3DB66B97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</w:tc>
      </w:tr>
      <w:tr w:rsidR="00A33697" w:rsidRPr="00220229" w14:paraId="2D0150C7" w14:textId="77777777" w:rsidTr="001F15BE">
        <w:trPr>
          <w:trHeight w:val="342"/>
        </w:trPr>
        <w:tc>
          <w:tcPr>
            <w:tcW w:w="2122" w:type="dxa"/>
          </w:tcPr>
          <w:p w14:paraId="323769A3" w14:textId="77777777" w:rsidR="00A33697" w:rsidRPr="00220229" w:rsidRDefault="00A33697" w:rsidP="001F15BE">
            <w:pPr>
              <w:pStyle w:val="TableParagraph"/>
              <w:spacing w:before="89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Abstract</w:t>
            </w:r>
          </w:p>
        </w:tc>
        <w:tc>
          <w:tcPr>
            <w:tcW w:w="567" w:type="dxa"/>
            <w:vAlign w:val="center"/>
          </w:tcPr>
          <w:p w14:paraId="12DC696F" w14:textId="77777777" w:rsidR="00A33697" w:rsidRPr="00220229" w:rsidRDefault="00A33697" w:rsidP="001F15BE">
            <w:pPr>
              <w:pStyle w:val="TableParagraph"/>
              <w:spacing w:before="89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10"/>
                <w:sz w:val="21"/>
                <w:szCs w:val="20"/>
              </w:rPr>
              <w:t>1</w:t>
            </w:r>
          </w:p>
        </w:tc>
        <w:tc>
          <w:tcPr>
            <w:tcW w:w="4110" w:type="dxa"/>
          </w:tcPr>
          <w:p w14:paraId="2CC58B49" w14:textId="77777777" w:rsidR="00A33697" w:rsidRPr="00220229" w:rsidRDefault="00A33697" w:rsidP="001F15BE">
            <w:pPr>
              <w:pStyle w:val="TableParagraph"/>
              <w:ind w:left="115" w:right="610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Provide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structured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summary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that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highlights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context,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key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methods, results and alternative analyses.</w:t>
            </w:r>
          </w:p>
        </w:tc>
        <w:tc>
          <w:tcPr>
            <w:tcW w:w="2551" w:type="dxa"/>
            <w:vAlign w:val="center"/>
          </w:tcPr>
          <w:p w14:paraId="317D3FB2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Abstract, Page 2</w:t>
            </w:r>
          </w:p>
        </w:tc>
      </w:tr>
      <w:tr w:rsidR="00A33697" w:rsidRPr="00220229" w14:paraId="1294B036" w14:textId="77777777" w:rsidTr="001F15BE">
        <w:trPr>
          <w:trHeight w:val="171"/>
        </w:trPr>
        <w:tc>
          <w:tcPr>
            <w:tcW w:w="6799" w:type="dxa"/>
            <w:gridSpan w:val="3"/>
            <w:vAlign w:val="center"/>
          </w:tcPr>
          <w:p w14:paraId="2684B637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b/>
                <w:sz w:val="21"/>
                <w:szCs w:val="20"/>
              </w:rPr>
            </w:pPr>
            <w:r w:rsidRPr="00220229">
              <w:rPr>
                <w:rFonts w:ascii="Garamond" w:hAnsi="Garamond"/>
                <w:b/>
                <w:spacing w:val="-2"/>
                <w:sz w:val="21"/>
                <w:szCs w:val="20"/>
              </w:rPr>
              <w:t>INTRODUCTION</w:t>
            </w:r>
          </w:p>
        </w:tc>
        <w:tc>
          <w:tcPr>
            <w:tcW w:w="2551" w:type="dxa"/>
          </w:tcPr>
          <w:p w14:paraId="4C4F203D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</w:tc>
      </w:tr>
      <w:tr w:rsidR="00A33697" w:rsidRPr="00220229" w14:paraId="520BBD45" w14:textId="77777777" w:rsidTr="001F15BE">
        <w:trPr>
          <w:trHeight w:val="345"/>
        </w:trPr>
        <w:tc>
          <w:tcPr>
            <w:tcW w:w="2122" w:type="dxa"/>
          </w:tcPr>
          <w:p w14:paraId="6D38B83E" w14:textId="77777777" w:rsidR="00A33697" w:rsidRPr="00220229" w:rsidRDefault="00A33697" w:rsidP="001F15BE">
            <w:pPr>
              <w:pStyle w:val="TableParagraph"/>
              <w:ind w:left="112" w:right="621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Background</w:t>
            </w:r>
            <w:r w:rsidRPr="00220229">
              <w:rPr>
                <w:rFonts w:ascii="Garamond" w:hAnsi="Garamond"/>
                <w:spacing w:val="-1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 xml:space="preserve">and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objectives</w:t>
            </w:r>
          </w:p>
        </w:tc>
        <w:tc>
          <w:tcPr>
            <w:tcW w:w="567" w:type="dxa"/>
            <w:vAlign w:val="center"/>
          </w:tcPr>
          <w:p w14:paraId="34011E4E" w14:textId="77777777" w:rsidR="00A33697" w:rsidRPr="00220229" w:rsidRDefault="00A33697" w:rsidP="001F15BE">
            <w:pPr>
              <w:pStyle w:val="TableParagraph"/>
              <w:spacing w:before="91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10"/>
                <w:sz w:val="21"/>
                <w:szCs w:val="20"/>
              </w:rPr>
              <w:t>3</w:t>
            </w:r>
          </w:p>
        </w:tc>
        <w:tc>
          <w:tcPr>
            <w:tcW w:w="4110" w:type="dxa"/>
          </w:tcPr>
          <w:p w14:paraId="29F472E0" w14:textId="77777777" w:rsidR="00A33697" w:rsidRPr="00220229" w:rsidRDefault="00A33697" w:rsidP="001F15BE">
            <w:pPr>
              <w:pStyle w:val="TableParagraph"/>
              <w:ind w:left="115" w:right="610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Give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context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for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study,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study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question</w:t>
            </w:r>
            <w:r w:rsidRPr="00220229">
              <w:rPr>
                <w:rFonts w:ascii="Garamond" w:hAnsi="Garamond"/>
                <w:spacing w:val="-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and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its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practical relevance for decision making in policy or practice.</w:t>
            </w:r>
          </w:p>
        </w:tc>
        <w:tc>
          <w:tcPr>
            <w:tcW w:w="2551" w:type="dxa"/>
            <w:vAlign w:val="center"/>
          </w:tcPr>
          <w:p w14:paraId="21E7BB5E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 xml:space="preserve">Introduction, Page 2 – 5 </w:t>
            </w:r>
          </w:p>
        </w:tc>
      </w:tr>
      <w:tr w:rsidR="00A33697" w:rsidRPr="00220229" w14:paraId="1100434D" w14:textId="77777777" w:rsidTr="001F15BE">
        <w:trPr>
          <w:trHeight w:val="172"/>
        </w:trPr>
        <w:tc>
          <w:tcPr>
            <w:tcW w:w="6799" w:type="dxa"/>
            <w:gridSpan w:val="3"/>
            <w:vAlign w:val="center"/>
          </w:tcPr>
          <w:p w14:paraId="2768DBC8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b/>
                <w:sz w:val="21"/>
                <w:szCs w:val="20"/>
              </w:rPr>
            </w:pPr>
            <w:r w:rsidRPr="00220229">
              <w:rPr>
                <w:rFonts w:ascii="Garamond" w:hAnsi="Garamond"/>
                <w:b/>
                <w:spacing w:val="-2"/>
                <w:sz w:val="21"/>
                <w:szCs w:val="20"/>
              </w:rPr>
              <w:t>METHODS</w:t>
            </w:r>
          </w:p>
        </w:tc>
        <w:tc>
          <w:tcPr>
            <w:tcW w:w="2551" w:type="dxa"/>
          </w:tcPr>
          <w:p w14:paraId="7CC447B7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</w:tc>
      </w:tr>
      <w:tr w:rsidR="00A33697" w:rsidRPr="00220229" w14:paraId="7A5E8616" w14:textId="77777777" w:rsidTr="001F15BE">
        <w:trPr>
          <w:trHeight w:val="345"/>
        </w:trPr>
        <w:tc>
          <w:tcPr>
            <w:tcW w:w="2122" w:type="dxa"/>
          </w:tcPr>
          <w:p w14:paraId="5222925A" w14:textId="77777777" w:rsidR="00A33697" w:rsidRPr="00220229" w:rsidRDefault="00A33697" w:rsidP="001F15BE">
            <w:pPr>
              <w:pStyle w:val="TableParagraph"/>
              <w:ind w:left="112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Health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economic</w:t>
            </w:r>
          </w:p>
          <w:p w14:paraId="13555513" w14:textId="77777777" w:rsidR="00A33697" w:rsidRPr="00220229" w:rsidRDefault="00A33697" w:rsidP="001F15BE">
            <w:pPr>
              <w:pStyle w:val="TableParagraph"/>
              <w:ind w:left="112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analysis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>plan</w:t>
            </w:r>
          </w:p>
        </w:tc>
        <w:tc>
          <w:tcPr>
            <w:tcW w:w="567" w:type="dxa"/>
            <w:vAlign w:val="center"/>
          </w:tcPr>
          <w:p w14:paraId="4BAD6D3A" w14:textId="77777777" w:rsidR="00A33697" w:rsidRPr="00220229" w:rsidRDefault="00A33697" w:rsidP="001F15BE">
            <w:pPr>
              <w:pStyle w:val="TableParagraph"/>
              <w:spacing w:before="91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10"/>
                <w:sz w:val="21"/>
                <w:szCs w:val="20"/>
              </w:rPr>
              <w:t>4</w:t>
            </w:r>
          </w:p>
        </w:tc>
        <w:tc>
          <w:tcPr>
            <w:tcW w:w="4110" w:type="dxa"/>
            <w:vAlign w:val="center"/>
          </w:tcPr>
          <w:p w14:paraId="5744342B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Indicate</w:t>
            </w:r>
            <w:r w:rsidRPr="00220229">
              <w:rPr>
                <w:rFonts w:ascii="Garamond" w:hAnsi="Garamond"/>
                <w:spacing w:val="-10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whether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health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economic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analysis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plan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was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developed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and </w:t>
            </w:r>
            <w:r w:rsidRPr="00220229">
              <w:rPr>
                <w:rFonts w:ascii="Garamond" w:hAnsi="Garamond"/>
                <w:sz w:val="21"/>
                <w:szCs w:val="20"/>
              </w:rPr>
              <w:t>where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available.</w:t>
            </w:r>
          </w:p>
        </w:tc>
        <w:tc>
          <w:tcPr>
            <w:tcW w:w="2551" w:type="dxa"/>
            <w:vAlign w:val="center"/>
          </w:tcPr>
          <w:p w14:paraId="6E923740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 xml:space="preserve">Method – Study design and overview, Page 5 – 6 </w:t>
            </w:r>
          </w:p>
        </w:tc>
      </w:tr>
      <w:tr w:rsidR="00A33697" w:rsidRPr="00220229" w14:paraId="2C9FB5B8" w14:textId="77777777" w:rsidTr="001F15BE">
        <w:trPr>
          <w:trHeight w:val="345"/>
        </w:trPr>
        <w:tc>
          <w:tcPr>
            <w:tcW w:w="2122" w:type="dxa"/>
          </w:tcPr>
          <w:p w14:paraId="174AF34E" w14:textId="77777777" w:rsidR="00A33697" w:rsidRPr="00220229" w:rsidRDefault="00A33697" w:rsidP="001F15BE">
            <w:pPr>
              <w:pStyle w:val="TableParagraph"/>
              <w:spacing w:before="92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Study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population</w:t>
            </w:r>
          </w:p>
        </w:tc>
        <w:tc>
          <w:tcPr>
            <w:tcW w:w="567" w:type="dxa"/>
            <w:vAlign w:val="center"/>
          </w:tcPr>
          <w:p w14:paraId="3164ADCF" w14:textId="77777777" w:rsidR="00A33697" w:rsidRPr="00220229" w:rsidRDefault="00A33697" w:rsidP="001F15BE">
            <w:pPr>
              <w:pStyle w:val="TableParagraph"/>
              <w:spacing w:before="92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10"/>
                <w:sz w:val="21"/>
                <w:szCs w:val="20"/>
              </w:rPr>
              <w:t>5</w:t>
            </w:r>
          </w:p>
        </w:tc>
        <w:tc>
          <w:tcPr>
            <w:tcW w:w="4110" w:type="dxa"/>
            <w:vAlign w:val="center"/>
          </w:tcPr>
          <w:p w14:paraId="7E6CBA0F" w14:textId="77777777" w:rsidR="00A33697" w:rsidRPr="00220229" w:rsidRDefault="00A33697" w:rsidP="001F15BE">
            <w:pPr>
              <w:pStyle w:val="TableParagraph"/>
              <w:ind w:left="115" w:right="834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Describe characteristics of the study population (such as age range,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demographics,</w:t>
            </w:r>
            <w:r w:rsidRPr="00220229">
              <w:rPr>
                <w:rFonts w:ascii="Garamond" w:hAnsi="Garamond"/>
                <w:spacing w:val="-8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socioeconomic,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or</w:t>
            </w:r>
            <w:r w:rsidRPr="00220229">
              <w:rPr>
                <w:rFonts w:ascii="Garamond" w:hAnsi="Garamond"/>
                <w:spacing w:val="-9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clinical</w:t>
            </w:r>
            <w:r w:rsidRPr="00220229">
              <w:rPr>
                <w:rFonts w:ascii="Garamond" w:hAnsi="Garamond"/>
                <w:spacing w:val="-9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characteristics).</w:t>
            </w:r>
          </w:p>
        </w:tc>
        <w:tc>
          <w:tcPr>
            <w:tcW w:w="2551" w:type="dxa"/>
            <w:vAlign w:val="center"/>
          </w:tcPr>
          <w:p w14:paraId="2C2AC5D0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Study implementation, Page 6</w:t>
            </w:r>
          </w:p>
          <w:p w14:paraId="7FF399D8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3F61F924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Appendix – Table 7, Page 26</w:t>
            </w:r>
          </w:p>
        </w:tc>
      </w:tr>
      <w:tr w:rsidR="00A33697" w:rsidRPr="00220229" w14:paraId="25E0E1E9" w14:textId="77777777" w:rsidTr="001F15BE">
        <w:trPr>
          <w:trHeight w:val="170"/>
        </w:trPr>
        <w:tc>
          <w:tcPr>
            <w:tcW w:w="2122" w:type="dxa"/>
          </w:tcPr>
          <w:p w14:paraId="060B0CF1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Setting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and</w:t>
            </w:r>
            <w:r w:rsidRPr="00220229">
              <w:rPr>
                <w:rFonts w:ascii="Garamond" w:hAnsi="Garamond"/>
                <w:spacing w:val="-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location</w:t>
            </w:r>
          </w:p>
        </w:tc>
        <w:tc>
          <w:tcPr>
            <w:tcW w:w="567" w:type="dxa"/>
            <w:vAlign w:val="center"/>
          </w:tcPr>
          <w:p w14:paraId="70FC3CC2" w14:textId="77777777" w:rsidR="00A33697" w:rsidRPr="00220229" w:rsidRDefault="00A33697" w:rsidP="001F15BE">
            <w:pPr>
              <w:pStyle w:val="TableParagraph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10"/>
                <w:sz w:val="21"/>
                <w:szCs w:val="20"/>
              </w:rPr>
              <w:t>6</w:t>
            </w:r>
          </w:p>
        </w:tc>
        <w:tc>
          <w:tcPr>
            <w:tcW w:w="4110" w:type="dxa"/>
            <w:vAlign w:val="center"/>
          </w:tcPr>
          <w:p w14:paraId="17B3DC0F" w14:textId="77777777" w:rsidR="00A33697" w:rsidRPr="00220229" w:rsidRDefault="00A33697" w:rsidP="001F15BE">
            <w:pPr>
              <w:pStyle w:val="TableParagraph"/>
              <w:ind w:left="118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Provide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relevant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contextual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information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that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may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influence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findings.</w:t>
            </w:r>
          </w:p>
        </w:tc>
        <w:tc>
          <w:tcPr>
            <w:tcW w:w="2551" w:type="dxa"/>
            <w:vAlign w:val="center"/>
          </w:tcPr>
          <w:p w14:paraId="6A0DEF68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Study Settings and Sample, Paragraph 1-3</w:t>
            </w:r>
          </w:p>
          <w:p w14:paraId="33A65F52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10A38DE8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Scale-up simulation strategy, Paragraph 1</w:t>
            </w:r>
          </w:p>
          <w:p w14:paraId="6D87AAD6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08B1BE5E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Scale-up simulation strategy, Table 3, Page 12</w:t>
            </w:r>
          </w:p>
        </w:tc>
      </w:tr>
      <w:tr w:rsidR="00A33697" w:rsidRPr="00220229" w14:paraId="472D7160" w14:textId="77777777" w:rsidTr="001F15BE">
        <w:trPr>
          <w:trHeight w:val="172"/>
        </w:trPr>
        <w:tc>
          <w:tcPr>
            <w:tcW w:w="2122" w:type="dxa"/>
          </w:tcPr>
          <w:p w14:paraId="3F475F3E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lastRenderedPageBreak/>
              <w:t>Comparators</w:t>
            </w:r>
          </w:p>
        </w:tc>
        <w:tc>
          <w:tcPr>
            <w:tcW w:w="567" w:type="dxa"/>
            <w:vAlign w:val="center"/>
          </w:tcPr>
          <w:p w14:paraId="301D9ED2" w14:textId="77777777" w:rsidR="00A33697" w:rsidRPr="00220229" w:rsidRDefault="00A33697" w:rsidP="001F15BE">
            <w:pPr>
              <w:pStyle w:val="TableParagraph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10"/>
                <w:sz w:val="21"/>
                <w:szCs w:val="20"/>
              </w:rPr>
              <w:t>7</w:t>
            </w:r>
          </w:p>
        </w:tc>
        <w:tc>
          <w:tcPr>
            <w:tcW w:w="4110" w:type="dxa"/>
            <w:vAlign w:val="center"/>
          </w:tcPr>
          <w:p w14:paraId="7B62BB32" w14:textId="77777777" w:rsidR="00A33697" w:rsidRPr="00220229" w:rsidRDefault="00A33697" w:rsidP="001F15BE">
            <w:pPr>
              <w:pStyle w:val="TableParagraph"/>
              <w:ind w:left="118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Describe</w:t>
            </w:r>
            <w:r w:rsidRPr="00220229">
              <w:rPr>
                <w:rFonts w:ascii="Garamond" w:hAnsi="Garamond"/>
                <w:spacing w:val="-9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interventions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or</w:t>
            </w:r>
            <w:r w:rsidRPr="00220229">
              <w:rPr>
                <w:rFonts w:ascii="Garamond" w:hAnsi="Garamond"/>
                <w:spacing w:val="-7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strategies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being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compared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and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why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chosen.</w:t>
            </w:r>
          </w:p>
        </w:tc>
        <w:tc>
          <w:tcPr>
            <w:tcW w:w="2551" w:type="dxa"/>
            <w:vAlign w:val="center"/>
          </w:tcPr>
          <w:p w14:paraId="15B4765C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Not Applicable</w:t>
            </w:r>
          </w:p>
        </w:tc>
      </w:tr>
      <w:tr w:rsidR="00A33697" w:rsidRPr="00220229" w14:paraId="17446BDF" w14:textId="77777777" w:rsidTr="001F15BE">
        <w:trPr>
          <w:trHeight w:val="172"/>
        </w:trPr>
        <w:tc>
          <w:tcPr>
            <w:tcW w:w="2122" w:type="dxa"/>
          </w:tcPr>
          <w:p w14:paraId="3563546E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Perspective</w:t>
            </w:r>
          </w:p>
        </w:tc>
        <w:tc>
          <w:tcPr>
            <w:tcW w:w="567" w:type="dxa"/>
            <w:vAlign w:val="center"/>
          </w:tcPr>
          <w:p w14:paraId="3EAAD0A9" w14:textId="77777777" w:rsidR="00A33697" w:rsidRPr="00220229" w:rsidRDefault="00A33697" w:rsidP="001F15BE">
            <w:pPr>
              <w:pStyle w:val="TableParagraph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10"/>
                <w:sz w:val="21"/>
                <w:szCs w:val="20"/>
              </w:rPr>
              <w:t>8</w:t>
            </w:r>
          </w:p>
        </w:tc>
        <w:tc>
          <w:tcPr>
            <w:tcW w:w="4110" w:type="dxa"/>
            <w:vAlign w:val="center"/>
          </w:tcPr>
          <w:p w14:paraId="3A13AEEC" w14:textId="77777777" w:rsidR="00A33697" w:rsidRPr="00220229" w:rsidRDefault="00A33697" w:rsidP="001F15BE">
            <w:pPr>
              <w:pStyle w:val="TableParagraph"/>
              <w:ind w:left="118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State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perspective(s)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adopted</w:t>
            </w:r>
            <w:r w:rsidRPr="00220229">
              <w:rPr>
                <w:rFonts w:ascii="Garamond" w:hAnsi="Garamond"/>
                <w:spacing w:val="-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by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study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and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why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chosen.</w:t>
            </w:r>
          </w:p>
        </w:tc>
        <w:tc>
          <w:tcPr>
            <w:tcW w:w="2551" w:type="dxa"/>
            <w:vAlign w:val="center"/>
          </w:tcPr>
          <w:p w14:paraId="202A712C" w14:textId="77777777" w:rsidR="00A33697" w:rsidRPr="007251A6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Costing Approach, Paragraph 1</w:t>
            </w:r>
          </w:p>
        </w:tc>
      </w:tr>
      <w:tr w:rsidR="00A33697" w:rsidRPr="00220229" w14:paraId="6E4512F5" w14:textId="77777777" w:rsidTr="001F15BE">
        <w:trPr>
          <w:trHeight w:val="206"/>
        </w:trPr>
        <w:tc>
          <w:tcPr>
            <w:tcW w:w="2122" w:type="dxa"/>
          </w:tcPr>
          <w:p w14:paraId="36EAF70B" w14:textId="77777777" w:rsidR="00A33697" w:rsidRPr="00220229" w:rsidRDefault="00A33697" w:rsidP="001F15BE">
            <w:pPr>
              <w:pStyle w:val="TableParagraph"/>
              <w:spacing w:before="10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Time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horizon</w:t>
            </w:r>
          </w:p>
        </w:tc>
        <w:tc>
          <w:tcPr>
            <w:tcW w:w="567" w:type="dxa"/>
            <w:vAlign w:val="center"/>
          </w:tcPr>
          <w:p w14:paraId="6F144134" w14:textId="77777777" w:rsidR="00A33697" w:rsidRPr="00220229" w:rsidRDefault="00A33697" w:rsidP="001F15BE">
            <w:pPr>
              <w:pStyle w:val="TableParagraph"/>
              <w:spacing w:before="10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10"/>
                <w:sz w:val="21"/>
                <w:szCs w:val="20"/>
              </w:rPr>
              <w:t>9</w:t>
            </w:r>
          </w:p>
        </w:tc>
        <w:tc>
          <w:tcPr>
            <w:tcW w:w="4110" w:type="dxa"/>
            <w:vAlign w:val="center"/>
          </w:tcPr>
          <w:p w14:paraId="77164A6B" w14:textId="77777777" w:rsidR="00A33697" w:rsidRPr="00220229" w:rsidRDefault="00A33697" w:rsidP="001F15BE">
            <w:pPr>
              <w:pStyle w:val="TableParagraph"/>
              <w:spacing w:before="10"/>
              <w:ind w:left="118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State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time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horizon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for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study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and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why</w:t>
            </w:r>
            <w:r w:rsidRPr="00220229">
              <w:rPr>
                <w:rFonts w:ascii="Garamond" w:hAnsi="Garamond"/>
                <w:spacing w:val="-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appropriate.</w:t>
            </w:r>
          </w:p>
        </w:tc>
        <w:tc>
          <w:tcPr>
            <w:tcW w:w="2551" w:type="dxa"/>
            <w:vAlign w:val="center"/>
          </w:tcPr>
          <w:p w14:paraId="2D31E5AE" w14:textId="77777777" w:rsidR="00A33697" w:rsidRPr="007251A6" w:rsidRDefault="00A33697" w:rsidP="001F15BE">
            <w:pPr>
              <w:pStyle w:val="TableParagraph"/>
              <w:rPr>
                <w:rFonts w:ascii="Garamond" w:hAnsi="Garamond"/>
                <w:sz w:val="21"/>
                <w:szCs w:val="21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Not Applicable</w:t>
            </w:r>
          </w:p>
        </w:tc>
      </w:tr>
      <w:tr w:rsidR="00A33697" w:rsidRPr="00220229" w14:paraId="0900AF56" w14:textId="77777777" w:rsidTr="001F15BE">
        <w:trPr>
          <w:trHeight w:val="172"/>
        </w:trPr>
        <w:tc>
          <w:tcPr>
            <w:tcW w:w="2122" w:type="dxa"/>
          </w:tcPr>
          <w:p w14:paraId="6AF53D88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Discount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>rate</w:t>
            </w:r>
          </w:p>
        </w:tc>
        <w:tc>
          <w:tcPr>
            <w:tcW w:w="567" w:type="dxa"/>
            <w:vAlign w:val="center"/>
          </w:tcPr>
          <w:p w14:paraId="5D468669" w14:textId="77777777" w:rsidR="00A33697" w:rsidRPr="00220229" w:rsidRDefault="00A33697" w:rsidP="001F15BE">
            <w:pPr>
              <w:pStyle w:val="TableParagraph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10</w:t>
            </w:r>
          </w:p>
        </w:tc>
        <w:tc>
          <w:tcPr>
            <w:tcW w:w="4110" w:type="dxa"/>
            <w:vAlign w:val="center"/>
          </w:tcPr>
          <w:p w14:paraId="759F5BA8" w14:textId="77777777" w:rsidR="00A33697" w:rsidRPr="00220229" w:rsidRDefault="00A33697" w:rsidP="001F15BE">
            <w:pPr>
              <w:pStyle w:val="TableParagraph"/>
              <w:ind w:left="118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Report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discount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rate(s)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and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reason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chosen.</w:t>
            </w:r>
          </w:p>
        </w:tc>
        <w:tc>
          <w:tcPr>
            <w:tcW w:w="2551" w:type="dxa"/>
            <w:vAlign w:val="center"/>
          </w:tcPr>
          <w:p w14:paraId="7D8C4359" w14:textId="77777777" w:rsidR="00A33697" w:rsidRPr="007251A6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- Micro-costing component and assumption, Table 2, Page 10</w:t>
            </w:r>
          </w:p>
        </w:tc>
      </w:tr>
      <w:tr w:rsidR="00A33697" w:rsidRPr="00220229" w14:paraId="13DA55B2" w14:textId="77777777" w:rsidTr="001F15BE">
        <w:trPr>
          <w:trHeight w:val="435"/>
        </w:trPr>
        <w:tc>
          <w:tcPr>
            <w:tcW w:w="2122" w:type="dxa"/>
          </w:tcPr>
          <w:p w14:paraId="7A532F69" w14:textId="77777777" w:rsidR="00A33697" w:rsidRPr="00220229" w:rsidRDefault="00A33697" w:rsidP="001F15BE">
            <w:pPr>
              <w:pStyle w:val="TableParagraph"/>
              <w:spacing w:before="139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Selection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of</w:t>
            </w:r>
            <w:r w:rsidRPr="00220229">
              <w:rPr>
                <w:rFonts w:ascii="Garamond" w:hAnsi="Garamond"/>
                <w:spacing w:val="-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outcomes</w:t>
            </w:r>
          </w:p>
        </w:tc>
        <w:tc>
          <w:tcPr>
            <w:tcW w:w="567" w:type="dxa"/>
            <w:vAlign w:val="center"/>
          </w:tcPr>
          <w:p w14:paraId="644EBFAF" w14:textId="77777777" w:rsidR="00A33697" w:rsidRPr="00220229" w:rsidRDefault="00A33697" w:rsidP="001F15BE">
            <w:pPr>
              <w:pStyle w:val="TableParagraph"/>
              <w:spacing w:before="139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11</w:t>
            </w:r>
          </w:p>
        </w:tc>
        <w:tc>
          <w:tcPr>
            <w:tcW w:w="4110" w:type="dxa"/>
            <w:vAlign w:val="center"/>
          </w:tcPr>
          <w:p w14:paraId="3C1C962F" w14:textId="77777777" w:rsidR="00A33697" w:rsidRPr="00220229" w:rsidRDefault="00A33697" w:rsidP="001F15BE">
            <w:pPr>
              <w:pStyle w:val="TableParagraph"/>
              <w:spacing w:before="50"/>
              <w:ind w:left="115" w:right="610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Describe</w:t>
            </w:r>
            <w:r w:rsidRPr="00220229">
              <w:rPr>
                <w:rFonts w:ascii="Garamond" w:hAnsi="Garamond"/>
                <w:spacing w:val="-7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what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outcomes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were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used</w:t>
            </w:r>
            <w:r w:rsidRPr="00220229">
              <w:rPr>
                <w:rFonts w:ascii="Garamond" w:hAnsi="Garamond"/>
                <w:spacing w:val="-7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as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measure(s)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of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benefit(s) and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harm(s).</w:t>
            </w:r>
          </w:p>
        </w:tc>
        <w:tc>
          <w:tcPr>
            <w:tcW w:w="2551" w:type="dxa"/>
            <w:vAlign w:val="center"/>
          </w:tcPr>
          <w:p w14:paraId="2FBA5B59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 xml:space="preserve">Methods – Study design and overview, Paragraph 1 – 2 </w:t>
            </w:r>
          </w:p>
          <w:p w14:paraId="1B4F29BE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470131A5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Costing approach, Paragraph 1</w:t>
            </w:r>
          </w:p>
        </w:tc>
      </w:tr>
      <w:tr w:rsidR="00A33697" w:rsidRPr="00220229" w14:paraId="2418D9A1" w14:textId="77777777" w:rsidTr="001F15BE">
        <w:trPr>
          <w:trHeight w:val="445"/>
        </w:trPr>
        <w:tc>
          <w:tcPr>
            <w:tcW w:w="2122" w:type="dxa"/>
          </w:tcPr>
          <w:p w14:paraId="3A163D78" w14:textId="77777777" w:rsidR="00A33697" w:rsidRPr="00220229" w:rsidRDefault="00A33697" w:rsidP="001F15BE">
            <w:pPr>
              <w:pStyle w:val="TableParagraph"/>
              <w:spacing w:before="51"/>
              <w:ind w:left="112" w:right="630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Measurement</w:t>
            </w:r>
            <w:r w:rsidRPr="00220229">
              <w:rPr>
                <w:rFonts w:ascii="Garamond" w:hAnsi="Garamond"/>
                <w:spacing w:val="-1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 xml:space="preserve">of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outcomes</w:t>
            </w:r>
          </w:p>
        </w:tc>
        <w:tc>
          <w:tcPr>
            <w:tcW w:w="567" w:type="dxa"/>
            <w:vAlign w:val="center"/>
          </w:tcPr>
          <w:p w14:paraId="0240FA17" w14:textId="77777777" w:rsidR="00A33697" w:rsidRPr="00220229" w:rsidRDefault="00A33697" w:rsidP="001F15BE">
            <w:pPr>
              <w:pStyle w:val="TableParagraph"/>
              <w:spacing w:before="142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12</w:t>
            </w:r>
          </w:p>
        </w:tc>
        <w:tc>
          <w:tcPr>
            <w:tcW w:w="4110" w:type="dxa"/>
            <w:vAlign w:val="center"/>
          </w:tcPr>
          <w:p w14:paraId="11C70180" w14:textId="77777777" w:rsidR="00A33697" w:rsidRPr="00220229" w:rsidRDefault="00A33697" w:rsidP="001F15BE">
            <w:pPr>
              <w:pStyle w:val="TableParagraph"/>
              <w:spacing w:before="51"/>
              <w:ind w:left="115" w:right="834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Describe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how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outcomes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used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to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capture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benefit(s)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and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harm(s) were</w:t>
            </w:r>
            <w:r w:rsidRPr="00220229">
              <w:rPr>
                <w:rFonts w:ascii="Garamond" w:hAnsi="Garamond"/>
                <w:spacing w:val="-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measured.</w:t>
            </w:r>
          </w:p>
        </w:tc>
        <w:tc>
          <w:tcPr>
            <w:tcW w:w="2551" w:type="dxa"/>
            <w:vAlign w:val="center"/>
          </w:tcPr>
          <w:p w14:paraId="1A91475F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 – Study design and overview, Pragraph 3</w:t>
            </w:r>
          </w:p>
          <w:p w14:paraId="526BD703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0E245D38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Scale-up simulation strategy, Paragraph 1</w:t>
            </w:r>
          </w:p>
        </w:tc>
      </w:tr>
      <w:tr w:rsidR="00A33697" w:rsidRPr="00220229" w14:paraId="2CA3493F" w14:textId="77777777" w:rsidTr="001F15BE">
        <w:trPr>
          <w:trHeight w:val="170"/>
        </w:trPr>
        <w:tc>
          <w:tcPr>
            <w:tcW w:w="2122" w:type="dxa"/>
          </w:tcPr>
          <w:p w14:paraId="6861B660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Valuation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of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outcomes</w:t>
            </w:r>
          </w:p>
        </w:tc>
        <w:tc>
          <w:tcPr>
            <w:tcW w:w="567" w:type="dxa"/>
            <w:vAlign w:val="center"/>
          </w:tcPr>
          <w:p w14:paraId="079E6642" w14:textId="77777777" w:rsidR="00A33697" w:rsidRPr="00220229" w:rsidRDefault="00A33697" w:rsidP="001F15BE">
            <w:pPr>
              <w:pStyle w:val="TableParagraph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13</w:t>
            </w:r>
          </w:p>
        </w:tc>
        <w:tc>
          <w:tcPr>
            <w:tcW w:w="4110" w:type="dxa"/>
            <w:vAlign w:val="center"/>
          </w:tcPr>
          <w:p w14:paraId="62C59C3C" w14:textId="77777777" w:rsidR="00A33697" w:rsidRPr="00220229" w:rsidRDefault="00A33697" w:rsidP="001F15BE">
            <w:pPr>
              <w:pStyle w:val="TableParagraph"/>
              <w:ind w:left="118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Describe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population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and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methods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used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to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measure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and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value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outcomes.</w:t>
            </w:r>
          </w:p>
        </w:tc>
        <w:tc>
          <w:tcPr>
            <w:tcW w:w="2551" w:type="dxa"/>
            <w:vAlign w:val="center"/>
          </w:tcPr>
          <w:p w14:paraId="520794B8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Study implementation, Page 6</w:t>
            </w:r>
          </w:p>
          <w:p w14:paraId="07E13867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663D8DEC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Appendix – Table 9, Page</w:t>
            </w:r>
          </w:p>
          <w:p w14:paraId="627A9403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138D2BE8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HPV vaccination delivery activities, Paragraph 1</w:t>
            </w:r>
          </w:p>
          <w:p w14:paraId="29DA1D94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2FAD7662" w14:textId="77777777" w:rsidR="00A33697" w:rsidRPr="007251A6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Costing approach, Paragraph 1</w:t>
            </w:r>
          </w:p>
        </w:tc>
      </w:tr>
      <w:tr w:rsidR="00A33697" w:rsidRPr="00220229" w14:paraId="1F1556D3" w14:textId="77777777" w:rsidTr="001F15BE">
        <w:trPr>
          <w:trHeight w:val="513"/>
        </w:trPr>
        <w:tc>
          <w:tcPr>
            <w:tcW w:w="2122" w:type="dxa"/>
          </w:tcPr>
          <w:p w14:paraId="0F3DBFD8" w14:textId="77777777" w:rsidR="00A33697" w:rsidRPr="00220229" w:rsidRDefault="00A33697" w:rsidP="001F15BE">
            <w:pPr>
              <w:pStyle w:val="TableParagraph"/>
              <w:ind w:left="112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Measurement and valuation</w:t>
            </w:r>
            <w:r w:rsidRPr="00220229">
              <w:rPr>
                <w:rFonts w:ascii="Garamond" w:hAnsi="Garamond"/>
                <w:spacing w:val="-1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of</w:t>
            </w:r>
            <w:r w:rsidRPr="00220229">
              <w:rPr>
                <w:rFonts w:ascii="Garamond" w:hAnsi="Garamond"/>
                <w:spacing w:val="-10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resources and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costs</w:t>
            </w:r>
          </w:p>
        </w:tc>
        <w:tc>
          <w:tcPr>
            <w:tcW w:w="567" w:type="dxa"/>
            <w:vAlign w:val="center"/>
          </w:tcPr>
          <w:p w14:paraId="4EF57FA9" w14:textId="77777777" w:rsidR="00A33697" w:rsidRPr="00220229" w:rsidRDefault="00A33697" w:rsidP="001F15BE">
            <w:pPr>
              <w:pStyle w:val="TableParagraph"/>
              <w:spacing w:before="5"/>
              <w:jc w:val="center"/>
              <w:rPr>
                <w:rFonts w:ascii="Garamond" w:hAnsi="Garamond"/>
                <w:sz w:val="21"/>
                <w:szCs w:val="20"/>
              </w:rPr>
            </w:pPr>
          </w:p>
          <w:p w14:paraId="3B2F4718" w14:textId="77777777" w:rsidR="00A33697" w:rsidRPr="00220229" w:rsidRDefault="00A33697" w:rsidP="001F15BE">
            <w:pPr>
              <w:pStyle w:val="TableParagraph"/>
              <w:spacing w:before="1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14</w:t>
            </w:r>
          </w:p>
        </w:tc>
        <w:tc>
          <w:tcPr>
            <w:tcW w:w="4110" w:type="dxa"/>
            <w:vAlign w:val="center"/>
          </w:tcPr>
          <w:p w14:paraId="1FC72F40" w14:textId="77777777" w:rsidR="00A33697" w:rsidRPr="00220229" w:rsidRDefault="00A33697" w:rsidP="001F15BE">
            <w:pPr>
              <w:pStyle w:val="TableParagraph"/>
              <w:spacing w:before="5"/>
              <w:rPr>
                <w:rFonts w:ascii="Garamond" w:hAnsi="Garamond"/>
                <w:sz w:val="21"/>
                <w:szCs w:val="20"/>
              </w:rPr>
            </w:pPr>
          </w:p>
          <w:p w14:paraId="376C6153" w14:textId="77777777" w:rsidR="00A33697" w:rsidRPr="00220229" w:rsidRDefault="00A33697" w:rsidP="001F15BE">
            <w:pPr>
              <w:pStyle w:val="TableParagraph"/>
              <w:spacing w:before="1"/>
              <w:ind w:left="118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Describe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how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costs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were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valued.</w:t>
            </w:r>
          </w:p>
        </w:tc>
        <w:tc>
          <w:tcPr>
            <w:tcW w:w="2551" w:type="dxa"/>
            <w:vAlign w:val="center"/>
          </w:tcPr>
          <w:p w14:paraId="53DE7409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Study design and overview, Paragraph 1 – 3</w:t>
            </w:r>
          </w:p>
          <w:p w14:paraId="181650AB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2B2169F8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HPV vaccination delivery activities, Paragraph 1</w:t>
            </w:r>
          </w:p>
          <w:p w14:paraId="3BEB0B43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431BDDB6" w14:textId="77777777" w:rsidR="00A33697" w:rsidRPr="007251A6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Costing approach, Paragraph 1</w:t>
            </w:r>
          </w:p>
        </w:tc>
      </w:tr>
      <w:tr w:rsidR="00A33697" w:rsidRPr="00220229" w14:paraId="03DCB2CC" w14:textId="77777777" w:rsidTr="001F15BE">
        <w:trPr>
          <w:trHeight w:val="345"/>
        </w:trPr>
        <w:tc>
          <w:tcPr>
            <w:tcW w:w="2122" w:type="dxa"/>
          </w:tcPr>
          <w:p w14:paraId="10B0AFFA" w14:textId="77777777" w:rsidR="00A33697" w:rsidRPr="00220229" w:rsidRDefault="00A33697" w:rsidP="001F15BE">
            <w:pPr>
              <w:pStyle w:val="TableParagraph"/>
              <w:ind w:left="112" w:right="160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Currency,</w:t>
            </w:r>
            <w:r w:rsidRPr="00220229">
              <w:rPr>
                <w:rFonts w:ascii="Garamond" w:hAnsi="Garamond"/>
                <w:spacing w:val="-9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price</w:t>
            </w:r>
            <w:r w:rsidRPr="00220229">
              <w:rPr>
                <w:rFonts w:ascii="Garamond" w:hAnsi="Garamond"/>
                <w:spacing w:val="-8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date,</w:t>
            </w:r>
            <w:r w:rsidRPr="00220229">
              <w:rPr>
                <w:rFonts w:ascii="Garamond" w:hAnsi="Garamond"/>
                <w:sz w:val="21"/>
                <w:szCs w:val="20"/>
              </w:rPr>
              <w:t xml:space="preserve"> and</w:t>
            </w:r>
            <w:r w:rsidRPr="00220229">
              <w:rPr>
                <w:rFonts w:ascii="Garamond" w:hAnsi="Garamond"/>
                <w:spacing w:val="-7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conversion</w:t>
            </w:r>
          </w:p>
        </w:tc>
        <w:tc>
          <w:tcPr>
            <w:tcW w:w="567" w:type="dxa"/>
            <w:vAlign w:val="center"/>
          </w:tcPr>
          <w:p w14:paraId="655BBCB2" w14:textId="77777777" w:rsidR="00A33697" w:rsidRPr="00220229" w:rsidRDefault="00A33697" w:rsidP="001F15BE">
            <w:pPr>
              <w:pStyle w:val="TableParagraph"/>
              <w:spacing w:before="3"/>
              <w:jc w:val="center"/>
              <w:rPr>
                <w:rFonts w:ascii="Garamond" w:hAnsi="Garamond"/>
                <w:sz w:val="21"/>
                <w:szCs w:val="20"/>
              </w:rPr>
            </w:pPr>
          </w:p>
          <w:p w14:paraId="0B62DF52" w14:textId="77777777" w:rsidR="00A33697" w:rsidRPr="00220229" w:rsidRDefault="00A33697" w:rsidP="001F15BE">
            <w:pPr>
              <w:pStyle w:val="TableParagraph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15</w:t>
            </w:r>
          </w:p>
        </w:tc>
        <w:tc>
          <w:tcPr>
            <w:tcW w:w="4110" w:type="dxa"/>
            <w:vAlign w:val="center"/>
          </w:tcPr>
          <w:p w14:paraId="6B1DFA6B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Report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dates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of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estimated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resource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quantities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and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unit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costs,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plus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 currency and year of conversion.</w:t>
            </w:r>
          </w:p>
        </w:tc>
        <w:tc>
          <w:tcPr>
            <w:tcW w:w="2551" w:type="dxa"/>
            <w:vAlign w:val="center"/>
          </w:tcPr>
          <w:p w14:paraId="781CCC76" w14:textId="77777777" w:rsidR="00A33697" w:rsidRPr="007251A6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- Micro-costing component and assumption, Table 2, Page 10</w:t>
            </w:r>
          </w:p>
        </w:tc>
      </w:tr>
      <w:tr w:rsidR="00A33697" w:rsidRPr="00220229" w14:paraId="4BDE8DDE" w14:textId="77777777" w:rsidTr="001F15BE">
        <w:trPr>
          <w:trHeight w:val="345"/>
        </w:trPr>
        <w:tc>
          <w:tcPr>
            <w:tcW w:w="2122" w:type="dxa"/>
          </w:tcPr>
          <w:p w14:paraId="44C3ED30" w14:textId="77777777" w:rsidR="00A33697" w:rsidRPr="00220229" w:rsidRDefault="00A33697" w:rsidP="001F15BE">
            <w:pPr>
              <w:pStyle w:val="TableParagraph"/>
              <w:ind w:left="112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Rationale</w:t>
            </w:r>
            <w:r w:rsidRPr="00220229">
              <w:rPr>
                <w:rFonts w:ascii="Garamond" w:hAnsi="Garamond"/>
                <w:spacing w:val="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and</w:t>
            </w:r>
          </w:p>
          <w:p w14:paraId="2B6F234E" w14:textId="77777777" w:rsidR="00A33697" w:rsidRPr="00220229" w:rsidRDefault="00A33697" w:rsidP="001F15BE">
            <w:pPr>
              <w:pStyle w:val="TableParagraph"/>
              <w:spacing w:before="2"/>
              <w:ind w:left="112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description</w:t>
            </w:r>
            <w:r w:rsidRPr="00220229">
              <w:rPr>
                <w:rFonts w:ascii="Garamond" w:hAnsi="Garamond"/>
                <w:spacing w:val="-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of</w:t>
            </w:r>
            <w:r w:rsidRPr="00220229">
              <w:rPr>
                <w:rFonts w:ascii="Garamond" w:hAnsi="Garamond"/>
                <w:spacing w:val="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model</w:t>
            </w:r>
          </w:p>
        </w:tc>
        <w:tc>
          <w:tcPr>
            <w:tcW w:w="567" w:type="dxa"/>
            <w:vAlign w:val="center"/>
          </w:tcPr>
          <w:p w14:paraId="61AA2B25" w14:textId="77777777" w:rsidR="00A33697" w:rsidRPr="00220229" w:rsidRDefault="00A33697" w:rsidP="001F15BE">
            <w:pPr>
              <w:pStyle w:val="TableParagraph"/>
              <w:spacing w:before="92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16</w:t>
            </w:r>
          </w:p>
        </w:tc>
        <w:tc>
          <w:tcPr>
            <w:tcW w:w="4110" w:type="dxa"/>
            <w:vAlign w:val="center"/>
          </w:tcPr>
          <w:p w14:paraId="5846130A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If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modelling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is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used,</w:t>
            </w:r>
            <w:r w:rsidRPr="00220229">
              <w:rPr>
                <w:rFonts w:ascii="Garamond" w:hAnsi="Garamond"/>
                <w:spacing w:val="-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describe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in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detail</w:t>
            </w:r>
            <w:r w:rsidRPr="00220229">
              <w:rPr>
                <w:rFonts w:ascii="Garamond" w:hAnsi="Garamond"/>
                <w:spacing w:val="-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and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why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used.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Report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if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model </w:t>
            </w:r>
            <w:r w:rsidRPr="00220229">
              <w:rPr>
                <w:rFonts w:ascii="Garamond" w:hAnsi="Garamond"/>
                <w:sz w:val="21"/>
                <w:szCs w:val="20"/>
              </w:rPr>
              <w:t>is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publicly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available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and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where</w:t>
            </w:r>
            <w:r w:rsidRPr="00220229">
              <w:rPr>
                <w:rFonts w:ascii="Garamond" w:hAnsi="Garamond"/>
                <w:spacing w:val="-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it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can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be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accessed.</w:t>
            </w:r>
          </w:p>
        </w:tc>
        <w:tc>
          <w:tcPr>
            <w:tcW w:w="2551" w:type="dxa"/>
            <w:vAlign w:val="center"/>
          </w:tcPr>
          <w:p w14:paraId="1355565B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Not Applicable</w:t>
            </w:r>
          </w:p>
        </w:tc>
      </w:tr>
      <w:tr w:rsidR="00A33697" w:rsidRPr="00220229" w14:paraId="6018655B" w14:textId="77777777" w:rsidTr="001F15BE">
        <w:trPr>
          <w:trHeight w:val="343"/>
        </w:trPr>
        <w:tc>
          <w:tcPr>
            <w:tcW w:w="2122" w:type="dxa"/>
          </w:tcPr>
          <w:p w14:paraId="33F548F4" w14:textId="77777777" w:rsidR="00A33697" w:rsidRPr="00220229" w:rsidRDefault="00A33697" w:rsidP="001F15BE">
            <w:pPr>
              <w:pStyle w:val="TableParagraph"/>
              <w:ind w:left="112" w:right="821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Analytics</w:t>
            </w:r>
            <w:r w:rsidRPr="00220229">
              <w:rPr>
                <w:rFonts w:ascii="Garamond" w:hAnsi="Garamond"/>
                <w:spacing w:val="-1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 xml:space="preserve">and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assumptions</w:t>
            </w:r>
          </w:p>
        </w:tc>
        <w:tc>
          <w:tcPr>
            <w:tcW w:w="567" w:type="dxa"/>
            <w:vAlign w:val="center"/>
          </w:tcPr>
          <w:p w14:paraId="63FC812B" w14:textId="77777777" w:rsidR="00A33697" w:rsidRPr="00220229" w:rsidRDefault="00A33697" w:rsidP="001F15BE">
            <w:pPr>
              <w:pStyle w:val="TableParagraph"/>
              <w:spacing w:before="92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17</w:t>
            </w:r>
          </w:p>
        </w:tc>
        <w:tc>
          <w:tcPr>
            <w:tcW w:w="4110" w:type="dxa"/>
            <w:vAlign w:val="center"/>
          </w:tcPr>
          <w:p w14:paraId="68F4483A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Describe</w:t>
            </w:r>
            <w:r w:rsidRPr="00220229">
              <w:rPr>
                <w:rFonts w:ascii="Garamond" w:hAnsi="Garamond"/>
                <w:spacing w:val="-1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any</w:t>
            </w:r>
            <w:r w:rsidRPr="00220229">
              <w:rPr>
                <w:rFonts w:ascii="Garamond" w:hAnsi="Garamond"/>
                <w:spacing w:val="-10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methods</w:t>
            </w:r>
            <w:r w:rsidRPr="00220229">
              <w:rPr>
                <w:rFonts w:ascii="Garamond" w:hAnsi="Garamond"/>
                <w:spacing w:val="-1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for</w:t>
            </w:r>
            <w:r w:rsidRPr="00220229">
              <w:rPr>
                <w:rFonts w:ascii="Garamond" w:hAnsi="Garamond"/>
                <w:spacing w:val="-10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analysing</w:t>
            </w:r>
            <w:r w:rsidRPr="00220229">
              <w:rPr>
                <w:rFonts w:ascii="Garamond" w:hAnsi="Garamond"/>
                <w:spacing w:val="-1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or</w:t>
            </w:r>
            <w:r w:rsidRPr="00220229">
              <w:rPr>
                <w:rFonts w:ascii="Garamond" w:hAnsi="Garamond"/>
                <w:spacing w:val="-10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statistically</w:t>
            </w:r>
            <w:r w:rsidRPr="00220229">
              <w:rPr>
                <w:rFonts w:ascii="Garamond" w:hAnsi="Garamond"/>
                <w:spacing w:val="-10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transforming</w:t>
            </w:r>
            <w:r w:rsidRPr="00220229">
              <w:rPr>
                <w:rFonts w:ascii="Garamond" w:hAnsi="Garamond"/>
                <w:spacing w:val="-1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data,</w:t>
            </w:r>
            <w:r w:rsidRPr="00220229">
              <w:rPr>
                <w:rFonts w:ascii="Garamond" w:hAnsi="Garamond"/>
                <w:spacing w:val="-10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any extrapolation methods, and approaches for validating any model used.</w:t>
            </w:r>
          </w:p>
        </w:tc>
        <w:tc>
          <w:tcPr>
            <w:tcW w:w="2551" w:type="dxa"/>
            <w:vAlign w:val="center"/>
          </w:tcPr>
          <w:p w14:paraId="7E83D1B4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Scale-up simulation strategy, Paragraph 1</w:t>
            </w:r>
          </w:p>
          <w:p w14:paraId="2210D12A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7A350BF3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Scale-up simulation strategy, Table 3, Page 12</w:t>
            </w:r>
          </w:p>
        </w:tc>
      </w:tr>
      <w:tr w:rsidR="00A33697" w:rsidRPr="00220229" w14:paraId="200D9006" w14:textId="77777777" w:rsidTr="001F15BE">
        <w:trPr>
          <w:trHeight w:val="345"/>
        </w:trPr>
        <w:tc>
          <w:tcPr>
            <w:tcW w:w="2122" w:type="dxa"/>
          </w:tcPr>
          <w:p w14:paraId="22F54C78" w14:textId="77777777" w:rsidR="00A33697" w:rsidRPr="00220229" w:rsidRDefault="00A33697" w:rsidP="001F15BE">
            <w:pPr>
              <w:pStyle w:val="TableParagraph"/>
              <w:ind w:left="112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Characterizing</w:t>
            </w:r>
            <w:r w:rsidRPr="00220229">
              <w:rPr>
                <w:rFonts w:ascii="Garamond" w:hAnsi="Garamond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heterogeneity</w:t>
            </w:r>
          </w:p>
        </w:tc>
        <w:tc>
          <w:tcPr>
            <w:tcW w:w="567" w:type="dxa"/>
            <w:vAlign w:val="center"/>
          </w:tcPr>
          <w:p w14:paraId="37836D76" w14:textId="77777777" w:rsidR="00A33697" w:rsidRPr="00220229" w:rsidRDefault="00A33697" w:rsidP="001F15BE">
            <w:pPr>
              <w:pStyle w:val="TableParagraph"/>
              <w:spacing w:before="91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18</w:t>
            </w:r>
          </w:p>
        </w:tc>
        <w:tc>
          <w:tcPr>
            <w:tcW w:w="4110" w:type="dxa"/>
            <w:vAlign w:val="center"/>
          </w:tcPr>
          <w:p w14:paraId="480B27DA" w14:textId="77777777" w:rsidR="00A33697" w:rsidRPr="00220229" w:rsidRDefault="00A33697" w:rsidP="001F15BE">
            <w:pPr>
              <w:pStyle w:val="TableParagraph"/>
              <w:ind w:left="115" w:right="366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Describe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any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methods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used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for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estimating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how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results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of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study vary for sub-groups.</w:t>
            </w:r>
          </w:p>
        </w:tc>
        <w:tc>
          <w:tcPr>
            <w:tcW w:w="2551" w:type="dxa"/>
            <w:vAlign w:val="center"/>
          </w:tcPr>
          <w:p w14:paraId="6F04A3D2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Scale-up simulation strategy, Table 3, Page 12</w:t>
            </w:r>
          </w:p>
        </w:tc>
      </w:tr>
      <w:tr w:rsidR="00A33697" w:rsidRPr="00220229" w14:paraId="7697610F" w14:textId="77777777" w:rsidTr="001F15BE">
        <w:trPr>
          <w:trHeight w:val="345"/>
        </w:trPr>
        <w:tc>
          <w:tcPr>
            <w:tcW w:w="2122" w:type="dxa"/>
          </w:tcPr>
          <w:p w14:paraId="435AFCD6" w14:textId="77777777" w:rsidR="00A33697" w:rsidRPr="00220229" w:rsidRDefault="00A33697" w:rsidP="001F15BE">
            <w:pPr>
              <w:pStyle w:val="TableParagraph"/>
              <w:ind w:left="112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Characterizing</w:t>
            </w:r>
          </w:p>
          <w:p w14:paraId="14A28299" w14:textId="77777777" w:rsidR="00A33697" w:rsidRPr="00220229" w:rsidRDefault="00A33697" w:rsidP="001F15BE">
            <w:pPr>
              <w:pStyle w:val="TableParagraph"/>
              <w:spacing w:before="2"/>
              <w:ind w:left="112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distributional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effects</w:t>
            </w:r>
          </w:p>
        </w:tc>
        <w:tc>
          <w:tcPr>
            <w:tcW w:w="567" w:type="dxa"/>
            <w:vAlign w:val="center"/>
          </w:tcPr>
          <w:p w14:paraId="3978EDCA" w14:textId="77777777" w:rsidR="00A33697" w:rsidRPr="00220229" w:rsidRDefault="00A33697" w:rsidP="001F15BE">
            <w:pPr>
              <w:pStyle w:val="TableParagraph"/>
              <w:spacing w:before="92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19</w:t>
            </w:r>
          </w:p>
        </w:tc>
        <w:tc>
          <w:tcPr>
            <w:tcW w:w="4110" w:type="dxa"/>
            <w:vAlign w:val="center"/>
          </w:tcPr>
          <w:p w14:paraId="6F473FC9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Describe</w:t>
            </w:r>
            <w:r w:rsidRPr="00220229">
              <w:rPr>
                <w:rFonts w:ascii="Garamond" w:hAnsi="Garamond"/>
                <w:spacing w:val="-7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how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impacts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are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distributed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across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different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individuals</w:t>
            </w:r>
          </w:p>
          <w:p w14:paraId="1B670752" w14:textId="77777777" w:rsidR="00A33697" w:rsidRPr="00220229" w:rsidRDefault="00A33697" w:rsidP="001F15BE">
            <w:pPr>
              <w:pStyle w:val="TableParagraph"/>
              <w:spacing w:before="2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or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adjustments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made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to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reflect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priority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lastRenderedPageBreak/>
              <w:t>populations.</w:t>
            </w:r>
          </w:p>
        </w:tc>
        <w:tc>
          <w:tcPr>
            <w:tcW w:w="2551" w:type="dxa"/>
            <w:vAlign w:val="center"/>
          </w:tcPr>
          <w:p w14:paraId="5A908DA9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lastRenderedPageBreak/>
              <w:t>Not Applicable</w:t>
            </w:r>
          </w:p>
        </w:tc>
      </w:tr>
      <w:tr w:rsidR="00A33697" w:rsidRPr="00220229" w14:paraId="0F1DF237" w14:textId="77777777" w:rsidTr="001F15BE">
        <w:trPr>
          <w:trHeight w:val="345"/>
        </w:trPr>
        <w:tc>
          <w:tcPr>
            <w:tcW w:w="2122" w:type="dxa"/>
          </w:tcPr>
          <w:p w14:paraId="28738665" w14:textId="77777777" w:rsidR="00A33697" w:rsidRPr="00220229" w:rsidRDefault="00A33697" w:rsidP="001F15BE">
            <w:pPr>
              <w:pStyle w:val="TableParagraph"/>
              <w:ind w:left="112" w:right="621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Characterizing</w:t>
            </w:r>
            <w:r w:rsidRPr="00220229">
              <w:rPr>
                <w:rFonts w:ascii="Garamond" w:hAnsi="Garamond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uncertainty</w:t>
            </w:r>
          </w:p>
        </w:tc>
        <w:tc>
          <w:tcPr>
            <w:tcW w:w="567" w:type="dxa"/>
            <w:vAlign w:val="center"/>
          </w:tcPr>
          <w:p w14:paraId="72F79399" w14:textId="77777777" w:rsidR="00A33697" w:rsidRPr="00220229" w:rsidRDefault="00A33697" w:rsidP="001F15BE">
            <w:pPr>
              <w:pStyle w:val="TableParagraph"/>
              <w:spacing w:before="92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20</w:t>
            </w:r>
          </w:p>
        </w:tc>
        <w:tc>
          <w:tcPr>
            <w:tcW w:w="4110" w:type="dxa"/>
            <w:vAlign w:val="center"/>
          </w:tcPr>
          <w:p w14:paraId="1EE65CA7" w14:textId="77777777" w:rsidR="00A33697" w:rsidRPr="00220229" w:rsidRDefault="00A33697" w:rsidP="001F15BE">
            <w:pPr>
              <w:pStyle w:val="TableParagraph"/>
              <w:spacing w:before="92"/>
              <w:ind w:left="118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Describe</w:t>
            </w:r>
            <w:r w:rsidRPr="00220229">
              <w:rPr>
                <w:rFonts w:ascii="Garamond" w:hAnsi="Garamond"/>
                <w:spacing w:val="-8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methods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to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characterize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any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sources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of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uncertainty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in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analysis.</w:t>
            </w:r>
          </w:p>
        </w:tc>
        <w:tc>
          <w:tcPr>
            <w:tcW w:w="2551" w:type="dxa"/>
            <w:vAlign w:val="center"/>
          </w:tcPr>
          <w:p w14:paraId="067D471E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Not Applicable</w:t>
            </w:r>
          </w:p>
        </w:tc>
      </w:tr>
      <w:tr w:rsidR="00A33697" w:rsidRPr="00220229" w14:paraId="4C96FE54" w14:textId="77777777" w:rsidTr="001F15BE">
        <w:trPr>
          <w:trHeight w:val="687"/>
        </w:trPr>
        <w:tc>
          <w:tcPr>
            <w:tcW w:w="2122" w:type="dxa"/>
          </w:tcPr>
          <w:p w14:paraId="0AE1D0D2" w14:textId="77777777" w:rsidR="00A33697" w:rsidRPr="00220229" w:rsidRDefault="00A33697" w:rsidP="001F15BE">
            <w:pPr>
              <w:pStyle w:val="TableParagraph"/>
              <w:ind w:left="112" w:right="160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Approach</w:t>
            </w:r>
            <w:r w:rsidRPr="00220229">
              <w:rPr>
                <w:rFonts w:ascii="Garamond" w:hAnsi="Garamond"/>
                <w:spacing w:val="-7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to engagement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with patients and others affected</w:t>
            </w:r>
            <w:r w:rsidRPr="00220229">
              <w:rPr>
                <w:rFonts w:ascii="Garamond" w:hAnsi="Garamond"/>
                <w:spacing w:val="-1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by</w:t>
            </w:r>
            <w:r w:rsidRPr="00220229">
              <w:rPr>
                <w:rFonts w:ascii="Garamond" w:hAnsi="Garamond"/>
                <w:spacing w:val="-10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1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study</w:t>
            </w:r>
          </w:p>
        </w:tc>
        <w:tc>
          <w:tcPr>
            <w:tcW w:w="567" w:type="dxa"/>
            <w:vAlign w:val="center"/>
          </w:tcPr>
          <w:p w14:paraId="1414BB8B" w14:textId="77777777" w:rsidR="00A33697" w:rsidRPr="00220229" w:rsidRDefault="00A33697" w:rsidP="001F15BE">
            <w:pPr>
              <w:pStyle w:val="TableParagraph"/>
              <w:spacing w:before="92"/>
              <w:jc w:val="center"/>
              <w:rPr>
                <w:rFonts w:ascii="Garamond" w:hAnsi="Garamond"/>
                <w:sz w:val="21"/>
                <w:szCs w:val="20"/>
              </w:rPr>
            </w:pPr>
          </w:p>
          <w:p w14:paraId="7A6B8042" w14:textId="77777777" w:rsidR="00A33697" w:rsidRPr="00220229" w:rsidRDefault="00A33697" w:rsidP="001F15BE">
            <w:pPr>
              <w:pStyle w:val="TableParagraph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21</w:t>
            </w:r>
          </w:p>
        </w:tc>
        <w:tc>
          <w:tcPr>
            <w:tcW w:w="4110" w:type="dxa"/>
            <w:vAlign w:val="center"/>
          </w:tcPr>
          <w:p w14:paraId="09247019" w14:textId="77777777" w:rsidR="00A33697" w:rsidRPr="00220229" w:rsidRDefault="00A33697" w:rsidP="001F15BE">
            <w:pPr>
              <w:pStyle w:val="TableParagraph"/>
              <w:ind w:left="115" w:right="366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Describe any approaches to engage patients or service recipients, the general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public,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communities,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or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stakeholders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(e.g.,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clinicians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or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payers)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in the design of the study.</w:t>
            </w:r>
          </w:p>
        </w:tc>
        <w:tc>
          <w:tcPr>
            <w:tcW w:w="2551" w:type="dxa"/>
            <w:vAlign w:val="center"/>
          </w:tcPr>
          <w:p w14:paraId="55ED15F8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Study design and overview, Paragraph 1 – 3</w:t>
            </w:r>
          </w:p>
          <w:p w14:paraId="0370AF5A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1503C486" w14:textId="77777777" w:rsidR="00A33697" w:rsidRPr="007251A6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Costing approach, Paragraph 1</w:t>
            </w:r>
          </w:p>
        </w:tc>
      </w:tr>
      <w:tr w:rsidR="00A33697" w:rsidRPr="00220229" w14:paraId="5EBC7E43" w14:textId="77777777" w:rsidTr="001F15BE">
        <w:trPr>
          <w:trHeight w:val="172"/>
        </w:trPr>
        <w:tc>
          <w:tcPr>
            <w:tcW w:w="6799" w:type="dxa"/>
            <w:gridSpan w:val="3"/>
            <w:vAlign w:val="center"/>
          </w:tcPr>
          <w:p w14:paraId="57A7B874" w14:textId="77777777" w:rsidR="00A33697" w:rsidRPr="00220229" w:rsidRDefault="00A33697" w:rsidP="001F15BE">
            <w:pPr>
              <w:pStyle w:val="TableParagraph"/>
              <w:spacing w:before="1"/>
              <w:ind w:left="115"/>
              <w:rPr>
                <w:rFonts w:ascii="Garamond" w:hAnsi="Garamond"/>
                <w:b/>
                <w:sz w:val="21"/>
                <w:szCs w:val="20"/>
              </w:rPr>
            </w:pPr>
            <w:r w:rsidRPr="00220229">
              <w:rPr>
                <w:rFonts w:ascii="Garamond" w:hAnsi="Garamond"/>
                <w:b/>
                <w:spacing w:val="-2"/>
                <w:sz w:val="21"/>
                <w:szCs w:val="20"/>
              </w:rPr>
              <w:t>RESULTS</w:t>
            </w:r>
          </w:p>
        </w:tc>
        <w:tc>
          <w:tcPr>
            <w:tcW w:w="2551" w:type="dxa"/>
          </w:tcPr>
          <w:p w14:paraId="585C0F1C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</w:tc>
      </w:tr>
      <w:tr w:rsidR="00A33697" w:rsidRPr="00220229" w14:paraId="701894C6" w14:textId="77777777" w:rsidTr="001F15BE">
        <w:trPr>
          <w:trHeight w:val="345"/>
        </w:trPr>
        <w:tc>
          <w:tcPr>
            <w:tcW w:w="2122" w:type="dxa"/>
          </w:tcPr>
          <w:p w14:paraId="0044A90F" w14:textId="77777777" w:rsidR="00A33697" w:rsidRPr="00220229" w:rsidRDefault="00A33697" w:rsidP="001F15BE">
            <w:pPr>
              <w:pStyle w:val="TableParagraph"/>
              <w:spacing w:before="92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 xml:space="preserve">Study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parameters</w:t>
            </w:r>
          </w:p>
        </w:tc>
        <w:tc>
          <w:tcPr>
            <w:tcW w:w="567" w:type="dxa"/>
            <w:vAlign w:val="center"/>
          </w:tcPr>
          <w:p w14:paraId="65165A52" w14:textId="77777777" w:rsidR="00A33697" w:rsidRPr="00220229" w:rsidRDefault="00A33697" w:rsidP="001F15BE">
            <w:pPr>
              <w:pStyle w:val="TableParagraph"/>
              <w:spacing w:before="92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22</w:t>
            </w:r>
          </w:p>
        </w:tc>
        <w:tc>
          <w:tcPr>
            <w:tcW w:w="4110" w:type="dxa"/>
            <w:vAlign w:val="center"/>
          </w:tcPr>
          <w:p w14:paraId="2593ECA2" w14:textId="77777777" w:rsidR="00A33697" w:rsidRPr="00220229" w:rsidRDefault="00A33697" w:rsidP="001F15BE">
            <w:pPr>
              <w:pStyle w:val="TableParagraph"/>
              <w:ind w:left="115" w:right="610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Report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all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analytic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inputs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(e.g.,</w:t>
            </w:r>
            <w:r w:rsidRPr="00220229">
              <w:rPr>
                <w:rFonts w:ascii="Garamond" w:hAnsi="Garamond"/>
                <w:spacing w:val="-7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values,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ranges,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references)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including uncertainty or distributional assumptions.</w:t>
            </w:r>
          </w:p>
        </w:tc>
        <w:tc>
          <w:tcPr>
            <w:tcW w:w="2551" w:type="dxa"/>
            <w:vAlign w:val="center"/>
          </w:tcPr>
          <w:p w14:paraId="36E9D9D8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Costing approach, Paragraph 1</w:t>
            </w:r>
          </w:p>
          <w:p w14:paraId="445708E3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59FCC900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 - HPV vaccination delivery activities, Paragraph 1</w:t>
            </w:r>
          </w:p>
          <w:p w14:paraId="51B7EB5A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17CCBA2F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 - HPV vaccination delivery activities, Table 1</w:t>
            </w:r>
          </w:p>
          <w:p w14:paraId="240F526D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7AD9DFA8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Scale-up simulation strategy, Paragraph 1</w:t>
            </w:r>
          </w:p>
          <w:p w14:paraId="13663BDA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5412CB92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Methods – Scale-up simulation strategy, Table 3, Page 12</w:t>
            </w:r>
          </w:p>
        </w:tc>
      </w:tr>
      <w:tr w:rsidR="00A33697" w:rsidRPr="00220229" w14:paraId="2039D1F4" w14:textId="77777777" w:rsidTr="001F15BE">
        <w:trPr>
          <w:trHeight w:val="345"/>
        </w:trPr>
        <w:tc>
          <w:tcPr>
            <w:tcW w:w="2122" w:type="dxa"/>
          </w:tcPr>
          <w:p w14:paraId="7A106FFB" w14:textId="77777777" w:rsidR="00A33697" w:rsidRPr="00220229" w:rsidRDefault="00A33697" w:rsidP="001F15BE">
            <w:pPr>
              <w:pStyle w:val="TableParagraph"/>
              <w:ind w:left="112" w:right="160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Summary</w:t>
            </w:r>
            <w:r w:rsidRPr="00220229">
              <w:rPr>
                <w:rFonts w:ascii="Garamond" w:hAnsi="Garamond"/>
                <w:spacing w:val="-1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of</w:t>
            </w:r>
            <w:r w:rsidRPr="00220229">
              <w:rPr>
                <w:rFonts w:ascii="Garamond" w:hAnsi="Garamond"/>
                <w:spacing w:val="-10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 xml:space="preserve">main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results</w:t>
            </w:r>
          </w:p>
        </w:tc>
        <w:tc>
          <w:tcPr>
            <w:tcW w:w="567" w:type="dxa"/>
            <w:vAlign w:val="center"/>
          </w:tcPr>
          <w:p w14:paraId="63A4DA5B" w14:textId="77777777" w:rsidR="00A33697" w:rsidRPr="00220229" w:rsidRDefault="00A33697" w:rsidP="001F15BE">
            <w:pPr>
              <w:pStyle w:val="TableParagraph"/>
              <w:spacing w:before="91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23</w:t>
            </w:r>
          </w:p>
        </w:tc>
        <w:tc>
          <w:tcPr>
            <w:tcW w:w="4110" w:type="dxa"/>
            <w:vAlign w:val="center"/>
          </w:tcPr>
          <w:p w14:paraId="4659BDBC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Report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mean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values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for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main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categories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of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costs and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outcomes of interest and summarise them in the most appropriate overall measure.</w:t>
            </w:r>
          </w:p>
        </w:tc>
        <w:tc>
          <w:tcPr>
            <w:tcW w:w="2551" w:type="dxa"/>
            <w:vAlign w:val="center"/>
          </w:tcPr>
          <w:p w14:paraId="7BD0A59E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Results – Table 4, page 13</w:t>
            </w:r>
          </w:p>
          <w:p w14:paraId="0E6E93D0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43295E51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Result – Table 5, Page 14</w:t>
            </w:r>
          </w:p>
          <w:p w14:paraId="25141568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0E85F14E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Result – Table 6, Page 16</w:t>
            </w:r>
          </w:p>
          <w:p w14:paraId="4386EB7E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2A05166B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Appendix – Table 9, Page 27</w:t>
            </w:r>
          </w:p>
        </w:tc>
      </w:tr>
      <w:tr w:rsidR="00A33697" w:rsidRPr="00220229" w14:paraId="71D3D0B6" w14:textId="77777777" w:rsidTr="001F15BE">
        <w:trPr>
          <w:trHeight w:val="517"/>
        </w:trPr>
        <w:tc>
          <w:tcPr>
            <w:tcW w:w="2122" w:type="dxa"/>
          </w:tcPr>
          <w:p w14:paraId="65383144" w14:textId="77777777" w:rsidR="00A33697" w:rsidRPr="00220229" w:rsidRDefault="00A33697" w:rsidP="001F15BE">
            <w:pPr>
              <w:pStyle w:val="TableParagraph"/>
              <w:spacing w:before="5"/>
              <w:rPr>
                <w:rFonts w:ascii="Garamond" w:hAnsi="Garamond"/>
                <w:sz w:val="21"/>
                <w:szCs w:val="20"/>
              </w:rPr>
            </w:pPr>
          </w:p>
          <w:p w14:paraId="37C6DD50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Effect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of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uncertainty</w:t>
            </w:r>
          </w:p>
        </w:tc>
        <w:tc>
          <w:tcPr>
            <w:tcW w:w="567" w:type="dxa"/>
            <w:vAlign w:val="center"/>
          </w:tcPr>
          <w:p w14:paraId="63251735" w14:textId="77777777" w:rsidR="00A33697" w:rsidRPr="00220229" w:rsidRDefault="00A33697" w:rsidP="001F15BE">
            <w:pPr>
              <w:pStyle w:val="TableParagraph"/>
              <w:spacing w:before="5"/>
              <w:jc w:val="center"/>
              <w:rPr>
                <w:rFonts w:ascii="Garamond" w:hAnsi="Garamond"/>
                <w:sz w:val="21"/>
                <w:szCs w:val="20"/>
              </w:rPr>
            </w:pPr>
          </w:p>
          <w:p w14:paraId="20F84198" w14:textId="77777777" w:rsidR="00A33697" w:rsidRPr="00220229" w:rsidRDefault="00A33697" w:rsidP="001F15BE">
            <w:pPr>
              <w:pStyle w:val="TableParagraph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24</w:t>
            </w:r>
          </w:p>
        </w:tc>
        <w:tc>
          <w:tcPr>
            <w:tcW w:w="4110" w:type="dxa"/>
            <w:vAlign w:val="center"/>
          </w:tcPr>
          <w:p w14:paraId="6EF928ED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Describe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how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uncertainty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about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analytic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judgments,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inputs,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or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projections</w:t>
            </w:r>
          </w:p>
          <w:p w14:paraId="67A3FB97" w14:textId="77777777" w:rsidR="00A33697" w:rsidRPr="00220229" w:rsidRDefault="00A33697" w:rsidP="001F15BE">
            <w:pPr>
              <w:pStyle w:val="TableParagraph"/>
              <w:ind w:left="115" w:right="22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affect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findings.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Report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effect</w:t>
            </w:r>
            <w:r w:rsidRPr="00220229">
              <w:rPr>
                <w:rFonts w:ascii="Garamond" w:hAnsi="Garamond"/>
                <w:spacing w:val="-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of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choice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of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discount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rate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and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time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horizon, if applicable.</w:t>
            </w:r>
          </w:p>
        </w:tc>
        <w:tc>
          <w:tcPr>
            <w:tcW w:w="2551" w:type="dxa"/>
            <w:vAlign w:val="center"/>
          </w:tcPr>
          <w:p w14:paraId="18F7B47D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Not Applicable</w:t>
            </w:r>
          </w:p>
        </w:tc>
      </w:tr>
      <w:tr w:rsidR="00A33697" w:rsidRPr="00220229" w14:paraId="488C7829" w14:textId="77777777" w:rsidTr="001F15BE">
        <w:trPr>
          <w:trHeight w:val="515"/>
        </w:trPr>
        <w:tc>
          <w:tcPr>
            <w:tcW w:w="2122" w:type="dxa"/>
          </w:tcPr>
          <w:p w14:paraId="65FAC3E3" w14:textId="77777777" w:rsidR="00A33697" w:rsidRPr="00220229" w:rsidRDefault="00A33697" w:rsidP="001F15BE">
            <w:pPr>
              <w:pStyle w:val="TableParagraph"/>
              <w:ind w:left="112" w:right="150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Effect of engagement with</w:t>
            </w:r>
            <w:r w:rsidRPr="00220229">
              <w:rPr>
                <w:rFonts w:ascii="Garamond" w:hAnsi="Garamond"/>
                <w:spacing w:val="-1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patients</w:t>
            </w:r>
            <w:r w:rsidRPr="00220229">
              <w:rPr>
                <w:rFonts w:ascii="Garamond" w:hAnsi="Garamond"/>
                <w:spacing w:val="-10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and</w:t>
            </w:r>
            <w:r w:rsidRPr="00220229">
              <w:rPr>
                <w:rFonts w:ascii="Garamond" w:hAnsi="Garamond"/>
                <w:spacing w:val="-1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others affected by the study</w:t>
            </w:r>
          </w:p>
        </w:tc>
        <w:tc>
          <w:tcPr>
            <w:tcW w:w="567" w:type="dxa"/>
            <w:vAlign w:val="center"/>
          </w:tcPr>
          <w:p w14:paraId="6039B959" w14:textId="77777777" w:rsidR="00A33697" w:rsidRPr="00220229" w:rsidRDefault="00A33697" w:rsidP="001F15BE">
            <w:pPr>
              <w:pStyle w:val="TableParagraph"/>
              <w:spacing w:before="3"/>
              <w:jc w:val="center"/>
              <w:rPr>
                <w:rFonts w:ascii="Garamond" w:hAnsi="Garamond"/>
                <w:sz w:val="21"/>
                <w:szCs w:val="20"/>
              </w:rPr>
            </w:pPr>
          </w:p>
          <w:p w14:paraId="21887C07" w14:textId="77777777" w:rsidR="00A33697" w:rsidRPr="00220229" w:rsidRDefault="00A33697" w:rsidP="001F15BE">
            <w:pPr>
              <w:pStyle w:val="TableParagraph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25</w:t>
            </w:r>
          </w:p>
        </w:tc>
        <w:tc>
          <w:tcPr>
            <w:tcW w:w="4110" w:type="dxa"/>
            <w:vAlign w:val="center"/>
          </w:tcPr>
          <w:p w14:paraId="0C0AD337" w14:textId="77777777" w:rsidR="00A33697" w:rsidRPr="00220229" w:rsidRDefault="00A33697" w:rsidP="001F15BE">
            <w:pPr>
              <w:pStyle w:val="TableParagraph"/>
              <w:ind w:left="115" w:right="63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Report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on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any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difference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patient/service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recipient,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general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public,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community, or stakeholder involvement made to the approach or findings of the study</w:t>
            </w:r>
          </w:p>
        </w:tc>
        <w:tc>
          <w:tcPr>
            <w:tcW w:w="2551" w:type="dxa"/>
            <w:vAlign w:val="center"/>
          </w:tcPr>
          <w:p w14:paraId="1655A113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Results – Table 4, page 13</w:t>
            </w:r>
          </w:p>
          <w:p w14:paraId="6E11234D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2284332A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Result – Table 5, Page 14</w:t>
            </w:r>
          </w:p>
          <w:p w14:paraId="44ABA534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07ED98A8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Result – Table 6, Page 16</w:t>
            </w:r>
          </w:p>
          <w:p w14:paraId="41061390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  <w:p w14:paraId="21294D70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Appendix – Table 9, Page 27</w:t>
            </w:r>
          </w:p>
        </w:tc>
      </w:tr>
      <w:tr w:rsidR="00A33697" w:rsidRPr="00220229" w14:paraId="09FEDD89" w14:textId="77777777" w:rsidTr="001F15BE">
        <w:trPr>
          <w:trHeight w:val="172"/>
        </w:trPr>
        <w:tc>
          <w:tcPr>
            <w:tcW w:w="6799" w:type="dxa"/>
            <w:gridSpan w:val="3"/>
            <w:vAlign w:val="center"/>
          </w:tcPr>
          <w:p w14:paraId="4FEA98C2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b/>
                <w:sz w:val="21"/>
                <w:szCs w:val="20"/>
              </w:rPr>
            </w:pPr>
            <w:r w:rsidRPr="00220229">
              <w:rPr>
                <w:rFonts w:ascii="Garamond" w:hAnsi="Garamond"/>
                <w:b/>
                <w:spacing w:val="-2"/>
                <w:sz w:val="21"/>
                <w:szCs w:val="20"/>
              </w:rPr>
              <w:t>DISCUSSION</w:t>
            </w:r>
          </w:p>
        </w:tc>
        <w:tc>
          <w:tcPr>
            <w:tcW w:w="2551" w:type="dxa"/>
          </w:tcPr>
          <w:p w14:paraId="75F31879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</w:p>
        </w:tc>
      </w:tr>
      <w:tr w:rsidR="00A33697" w:rsidRPr="00220229" w14:paraId="5CEA6D33" w14:textId="77777777" w:rsidTr="001F15BE">
        <w:trPr>
          <w:trHeight w:val="782"/>
        </w:trPr>
        <w:tc>
          <w:tcPr>
            <w:tcW w:w="2122" w:type="dxa"/>
          </w:tcPr>
          <w:p w14:paraId="118582C0" w14:textId="77777777" w:rsidR="00A33697" w:rsidRPr="00220229" w:rsidRDefault="00A33697" w:rsidP="001F15BE">
            <w:pPr>
              <w:pStyle w:val="TableParagraph"/>
              <w:spacing w:before="57"/>
              <w:ind w:left="112" w:right="160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 xml:space="preserve">Study findings,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limitations,</w:t>
            </w:r>
            <w:r w:rsidRPr="00220229">
              <w:rPr>
                <w:rFonts w:ascii="Garamond" w:hAnsi="Garamond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generalizability,</w:t>
            </w:r>
            <w:r w:rsidRPr="00220229">
              <w:rPr>
                <w:rFonts w:ascii="Garamond" w:hAnsi="Garamond"/>
                <w:spacing w:val="-9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and</w:t>
            </w:r>
            <w:r w:rsidRPr="00220229">
              <w:rPr>
                <w:rFonts w:ascii="Garamond" w:hAnsi="Garamond"/>
                <w:sz w:val="21"/>
                <w:szCs w:val="20"/>
              </w:rPr>
              <w:t xml:space="preserve"> current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knowledge</w:t>
            </w:r>
          </w:p>
        </w:tc>
        <w:tc>
          <w:tcPr>
            <w:tcW w:w="567" w:type="dxa"/>
            <w:vAlign w:val="center"/>
          </w:tcPr>
          <w:p w14:paraId="49F5B925" w14:textId="77777777" w:rsidR="00A33697" w:rsidRPr="00220229" w:rsidRDefault="00A33697" w:rsidP="001F15BE">
            <w:pPr>
              <w:pStyle w:val="TableParagraph"/>
              <w:spacing w:before="3"/>
              <w:jc w:val="center"/>
              <w:rPr>
                <w:rFonts w:ascii="Garamond" w:hAnsi="Garamond"/>
                <w:sz w:val="21"/>
                <w:szCs w:val="20"/>
              </w:rPr>
            </w:pPr>
          </w:p>
          <w:p w14:paraId="72CC9F86" w14:textId="77777777" w:rsidR="00A33697" w:rsidRPr="00220229" w:rsidRDefault="00A33697" w:rsidP="001F15BE">
            <w:pPr>
              <w:pStyle w:val="TableParagraph"/>
              <w:spacing w:before="3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26</w:t>
            </w:r>
          </w:p>
        </w:tc>
        <w:tc>
          <w:tcPr>
            <w:tcW w:w="4110" w:type="dxa"/>
            <w:vAlign w:val="center"/>
          </w:tcPr>
          <w:p w14:paraId="2F10C4C7" w14:textId="77777777" w:rsidR="00A33697" w:rsidRPr="00220229" w:rsidRDefault="00A33697" w:rsidP="001F15BE">
            <w:pPr>
              <w:pStyle w:val="TableParagraph"/>
              <w:ind w:left="115" w:right="63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Report key findings, limitations, ethical or equity considerations not captured, and how these could impact patients, policy, or practice.</w:t>
            </w:r>
          </w:p>
        </w:tc>
        <w:tc>
          <w:tcPr>
            <w:tcW w:w="2551" w:type="dxa"/>
            <w:vAlign w:val="center"/>
          </w:tcPr>
          <w:p w14:paraId="3159CBC1" w14:textId="77777777" w:rsidR="00A33697" w:rsidRPr="00220229" w:rsidRDefault="00A33697" w:rsidP="001F15BE">
            <w:pPr>
              <w:pStyle w:val="TableParagraph"/>
              <w:ind w:right="63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 xml:space="preserve">Discussion, Page 17 – 20 </w:t>
            </w:r>
          </w:p>
        </w:tc>
      </w:tr>
      <w:tr w:rsidR="00A33697" w:rsidRPr="00220229" w14:paraId="56F9F51C" w14:textId="77777777" w:rsidTr="001F15BE">
        <w:trPr>
          <w:trHeight w:val="172"/>
        </w:trPr>
        <w:tc>
          <w:tcPr>
            <w:tcW w:w="9350" w:type="dxa"/>
            <w:gridSpan w:val="4"/>
            <w:vAlign w:val="center"/>
          </w:tcPr>
          <w:p w14:paraId="286C1F4F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b/>
                <w:sz w:val="21"/>
                <w:szCs w:val="20"/>
              </w:rPr>
            </w:pPr>
            <w:r w:rsidRPr="00220229">
              <w:rPr>
                <w:rFonts w:ascii="Garamond" w:hAnsi="Garamond"/>
                <w:b/>
                <w:sz w:val="21"/>
                <w:szCs w:val="20"/>
              </w:rPr>
              <w:t>OTHER</w:t>
            </w:r>
            <w:r w:rsidRPr="00220229">
              <w:rPr>
                <w:rFonts w:ascii="Garamond" w:hAnsi="Garamond"/>
                <w:b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b/>
                <w:sz w:val="21"/>
                <w:szCs w:val="20"/>
              </w:rPr>
              <w:t>RELEVANT</w:t>
            </w:r>
            <w:r w:rsidRPr="00220229">
              <w:rPr>
                <w:rFonts w:ascii="Garamond" w:hAnsi="Garamond"/>
                <w:b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b/>
                <w:spacing w:val="-2"/>
                <w:sz w:val="21"/>
                <w:szCs w:val="20"/>
              </w:rPr>
              <w:t>INFORMATION</w:t>
            </w:r>
          </w:p>
        </w:tc>
      </w:tr>
      <w:tr w:rsidR="00A33697" w:rsidRPr="00220229" w14:paraId="73CB40CB" w14:textId="77777777" w:rsidTr="001F15BE">
        <w:trPr>
          <w:trHeight w:val="345"/>
        </w:trPr>
        <w:tc>
          <w:tcPr>
            <w:tcW w:w="2122" w:type="dxa"/>
          </w:tcPr>
          <w:p w14:paraId="4E3D2417" w14:textId="77777777" w:rsidR="00A33697" w:rsidRPr="00220229" w:rsidRDefault="00A33697" w:rsidP="001F15BE">
            <w:pPr>
              <w:pStyle w:val="TableParagraph"/>
              <w:spacing w:before="92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Source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of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funding</w:t>
            </w:r>
          </w:p>
        </w:tc>
        <w:tc>
          <w:tcPr>
            <w:tcW w:w="567" w:type="dxa"/>
            <w:vAlign w:val="center"/>
          </w:tcPr>
          <w:p w14:paraId="1A9E55EF" w14:textId="77777777" w:rsidR="00A33697" w:rsidRPr="00220229" w:rsidRDefault="00A33697" w:rsidP="001F15BE">
            <w:pPr>
              <w:pStyle w:val="TableParagraph"/>
              <w:spacing w:before="92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27</w:t>
            </w:r>
          </w:p>
        </w:tc>
        <w:tc>
          <w:tcPr>
            <w:tcW w:w="4110" w:type="dxa"/>
            <w:vAlign w:val="center"/>
          </w:tcPr>
          <w:p w14:paraId="4753618E" w14:textId="77777777" w:rsidR="00A33697" w:rsidRPr="00220229" w:rsidRDefault="00A33697" w:rsidP="001F15BE">
            <w:pPr>
              <w:pStyle w:val="TableParagraph"/>
              <w:ind w:left="115" w:right="834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Describe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how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study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was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funded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and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any role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of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the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funder</w:t>
            </w:r>
            <w:r w:rsidRPr="00220229">
              <w:rPr>
                <w:rFonts w:ascii="Garamond" w:hAnsi="Garamond"/>
                <w:spacing w:val="-1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in the identification, design, conduct, and reporting of the analysis</w:t>
            </w:r>
          </w:p>
        </w:tc>
        <w:tc>
          <w:tcPr>
            <w:tcW w:w="2551" w:type="dxa"/>
            <w:vAlign w:val="center"/>
          </w:tcPr>
          <w:p w14:paraId="64D2531C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Not Applicable</w:t>
            </w:r>
          </w:p>
        </w:tc>
      </w:tr>
      <w:tr w:rsidR="00A33697" w:rsidRPr="00220229" w14:paraId="7CD83EB1" w14:textId="77777777" w:rsidTr="001F15BE">
        <w:trPr>
          <w:trHeight w:val="347"/>
        </w:trPr>
        <w:tc>
          <w:tcPr>
            <w:tcW w:w="2122" w:type="dxa"/>
          </w:tcPr>
          <w:p w14:paraId="5781B3F7" w14:textId="77777777" w:rsidR="00A33697" w:rsidRPr="00220229" w:rsidRDefault="00A33697" w:rsidP="001F15BE">
            <w:pPr>
              <w:pStyle w:val="TableParagraph"/>
              <w:spacing w:before="89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Conflicts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of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interest</w:t>
            </w:r>
          </w:p>
        </w:tc>
        <w:tc>
          <w:tcPr>
            <w:tcW w:w="567" w:type="dxa"/>
            <w:vAlign w:val="center"/>
          </w:tcPr>
          <w:p w14:paraId="25E1ED43" w14:textId="77777777" w:rsidR="00A33697" w:rsidRPr="00220229" w:rsidRDefault="00A33697" w:rsidP="001F15BE">
            <w:pPr>
              <w:pStyle w:val="TableParagraph"/>
              <w:spacing w:before="89"/>
              <w:ind w:right="11"/>
              <w:jc w:val="center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28</w:t>
            </w:r>
          </w:p>
        </w:tc>
        <w:tc>
          <w:tcPr>
            <w:tcW w:w="4110" w:type="dxa"/>
            <w:vAlign w:val="center"/>
          </w:tcPr>
          <w:p w14:paraId="6757F7B5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Report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authors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conflicts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of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interest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according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to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journal</w:t>
            </w:r>
            <w:r w:rsidRPr="00220229">
              <w:rPr>
                <w:rFonts w:ascii="Garamond" w:hAnsi="Garamond"/>
                <w:spacing w:val="-4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>or</w:t>
            </w:r>
          </w:p>
          <w:p w14:paraId="34C6C8D3" w14:textId="77777777" w:rsidR="00A33697" w:rsidRPr="00220229" w:rsidRDefault="00A33697" w:rsidP="001F15BE">
            <w:pPr>
              <w:pStyle w:val="TableParagraph"/>
              <w:ind w:left="115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International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Committee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of</w:t>
            </w:r>
            <w:r w:rsidRPr="00220229">
              <w:rPr>
                <w:rFonts w:ascii="Garamond" w:hAnsi="Garamond"/>
                <w:spacing w:val="-6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Medical</w:t>
            </w:r>
            <w:r w:rsidRPr="00220229">
              <w:rPr>
                <w:rFonts w:ascii="Garamond" w:hAnsi="Garamond"/>
                <w:spacing w:val="-7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Journal</w:t>
            </w:r>
            <w:r w:rsidRPr="00220229">
              <w:rPr>
                <w:rFonts w:ascii="Garamond" w:hAnsi="Garamond"/>
                <w:spacing w:val="-5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z w:val="21"/>
                <w:szCs w:val="20"/>
              </w:rPr>
              <w:t>Editors</w:t>
            </w:r>
            <w:r w:rsidRPr="00220229">
              <w:rPr>
                <w:rFonts w:ascii="Garamond" w:hAnsi="Garamond"/>
                <w:spacing w:val="-3"/>
                <w:sz w:val="21"/>
                <w:szCs w:val="20"/>
              </w:rPr>
              <w:t xml:space="preserve"> </w:t>
            </w:r>
            <w:r w:rsidRPr="00220229">
              <w:rPr>
                <w:rFonts w:ascii="Garamond" w:hAnsi="Garamond"/>
                <w:spacing w:val="-2"/>
                <w:sz w:val="21"/>
                <w:szCs w:val="20"/>
              </w:rPr>
              <w:t>requirements.</w:t>
            </w:r>
          </w:p>
        </w:tc>
        <w:tc>
          <w:tcPr>
            <w:tcW w:w="2551" w:type="dxa"/>
            <w:vAlign w:val="center"/>
          </w:tcPr>
          <w:p w14:paraId="491319F9" w14:textId="77777777" w:rsidR="00A33697" w:rsidRPr="00220229" w:rsidRDefault="00A33697" w:rsidP="001F15BE">
            <w:pPr>
              <w:pStyle w:val="TableParagraph"/>
              <w:rPr>
                <w:rFonts w:ascii="Garamond" w:hAnsi="Garamond"/>
                <w:sz w:val="21"/>
                <w:szCs w:val="20"/>
              </w:rPr>
            </w:pPr>
            <w:r w:rsidRPr="00220229">
              <w:rPr>
                <w:rFonts w:ascii="Garamond" w:hAnsi="Garamond"/>
                <w:sz w:val="21"/>
                <w:szCs w:val="20"/>
              </w:rPr>
              <w:t>Not Applicable</w:t>
            </w:r>
          </w:p>
        </w:tc>
      </w:tr>
    </w:tbl>
    <w:p w14:paraId="0EEA1952" w14:textId="77777777" w:rsidR="00A33697" w:rsidRPr="00220229" w:rsidRDefault="00A33697" w:rsidP="00A33697">
      <w:pPr>
        <w:pStyle w:val="Caption"/>
        <w:rPr>
          <w:lang w:val="en-US"/>
        </w:rPr>
      </w:pPr>
    </w:p>
    <w:p w14:paraId="45DA0C92" w14:textId="77777777" w:rsidR="00A33697" w:rsidRPr="00220229" w:rsidRDefault="00A33697" w:rsidP="00A33697">
      <w:pPr>
        <w:pStyle w:val="Caption"/>
        <w:rPr>
          <w:lang w:val="en-US"/>
        </w:rPr>
      </w:pPr>
      <w:r w:rsidRPr="00220229">
        <w:rPr>
          <w:lang w:val="en-US"/>
        </w:rPr>
        <w:lastRenderedPageBreak/>
        <w:t xml:space="preserve">Table </w:t>
      </w:r>
      <w:r w:rsidRPr="00220229">
        <w:rPr>
          <w:lang w:val="en-US"/>
        </w:rPr>
        <w:fldChar w:fldCharType="begin"/>
      </w:r>
      <w:r w:rsidRPr="00220229">
        <w:rPr>
          <w:lang w:val="en-US"/>
        </w:rPr>
        <w:instrText xml:space="preserve"> SEQ Table \* ARABIC </w:instrText>
      </w:r>
      <w:r w:rsidRPr="00220229">
        <w:rPr>
          <w:lang w:val="en-US"/>
        </w:rPr>
        <w:fldChar w:fldCharType="separate"/>
      </w:r>
      <w:r w:rsidRPr="00220229">
        <w:rPr>
          <w:noProof/>
          <w:lang w:val="en-US"/>
        </w:rPr>
        <w:t>9</w:t>
      </w:r>
      <w:r w:rsidRPr="00220229">
        <w:rPr>
          <w:lang w:val="en-US"/>
        </w:rPr>
        <w:fldChar w:fldCharType="end"/>
      </w:r>
      <w:r w:rsidRPr="00220229">
        <w:rPr>
          <w:lang w:val="en-US"/>
        </w:rPr>
        <w:t>. Detailed Assumption of Scale-up Total Cost Estimation</w:t>
      </w:r>
    </w:p>
    <w:tbl>
      <w:tblPr>
        <w:tblStyle w:val="TableGrid"/>
        <w:tblW w:w="93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130"/>
        <w:gridCol w:w="1496"/>
        <w:gridCol w:w="1294"/>
        <w:gridCol w:w="2430"/>
      </w:tblGrid>
      <w:tr w:rsidR="00A33697" w:rsidRPr="00220229" w14:paraId="5D84F111" w14:textId="77777777" w:rsidTr="001F15BE">
        <w:trPr>
          <w:tblHeader/>
        </w:trPr>
        <w:tc>
          <w:tcPr>
            <w:tcW w:w="4130" w:type="dxa"/>
            <w:shd w:val="clear" w:color="auto" w:fill="E8E8E8" w:themeFill="background2"/>
            <w:vAlign w:val="center"/>
          </w:tcPr>
          <w:p w14:paraId="59211634" w14:textId="77777777" w:rsidR="00A33697" w:rsidRPr="00220229" w:rsidRDefault="00A33697" w:rsidP="001F15B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b/>
                <w:bCs/>
                <w:sz w:val="20"/>
                <w:szCs w:val="20"/>
                <w:lang w:val="en-US"/>
              </w:rPr>
              <w:t>Province</w:t>
            </w:r>
          </w:p>
        </w:tc>
        <w:tc>
          <w:tcPr>
            <w:tcW w:w="1496" w:type="dxa"/>
            <w:shd w:val="clear" w:color="auto" w:fill="E8E8E8" w:themeFill="background2"/>
            <w:vAlign w:val="center"/>
          </w:tcPr>
          <w:p w14:paraId="655DA892" w14:textId="77777777" w:rsidR="00A33697" w:rsidRPr="00220229" w:rsidRDefault="00A33697" w:rsidP="001F15BE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20229">
              <w:rPr>
                <w:b/>
                <w:bCs/>
                <w:sz w:val="20"/>
                <w:szCs w:val="20"/>
                <w:lang w:val="en-US"/>
              </w:rPr>
              <w:t>Scale-up Mapping</w:t>
            </w:r>
          </w:p>
        </w:tc>
        <w:tc>
          <w:tcPr>
            <w:tcW w:w="1294" w:type="dxa"/>
            <w:shd w:val="clear" w:color="auto" w:fill="E8E8E8" w:themeFill="background2"/>
            <w:vAlign w:val="center"/>
          </w:tcPr>
          <w:p w14:paraId="5518E784" w14:textId="77777777" w:rsidR="00A33697" w:rsidRPr="00220229" w:rsidRDefault="00A33697" w:rsidP="001F15B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b/>
                <w:bCs/>
                <w:sz w:val="20"/>
                <w:szCs w:val="20"/>
                <w:lang w:val="en-US"/>
              </w:rPr>
              <w:t>INKINDO 2025 Index</w:t>
            </w:r>
          </w:p>
        </w:tc>
        <w:tc>
          <w:tcPr>
            <w:tcW w:w="2430" w:type="dxa"/>
            <w:shd w:val="clear" w:color="auto" w:fill="E8E8E8" w:themeFill="background2"/>
            <w:vAlign w:val="center"/>
          </w:tcPr>
          <w:p w14:paraId="3776A42C" w14:textId="77777777" w:rsidR="00A33697" w:rsidRPr="00220229" w:rsidRDefault="00A33697" w:rsidP="001F15B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20229" w:rsidDel="006559BD">
              <w:rPr>
                <w:b/>
                <w:bCs/>
                <w:sz w:val="20"/>
                <w:szCs w:val="20"/>
                <w:lang w:val="en-US"/>
              </w:rPr>
              <w:t xml:space="preserve">Number of </w:t>
            </w:r>
            <w:r w:rsidRPr="00220229">
              <w:rPr>
                <w:b/>
                <w:bCs/>
                <w:sz w:val="20"/>
                <w:szCs w:val="20"/>
                <w:lang w:val="en-US"/>
              </w:rPr>
              <w:t xml:space="preserve">11 Years old OOS girl </w:t>
            </w:r>
          </w:p>
        </w:tc>
      </w:tr>
      <w:tr w:rsidR="00A33697" w:rsidRPr="00220229" w14:paraId="538CE842" w14:textId="77777777" w:rsidTr="001F15BE">
        <w:trPr>
          <w:trHeight w:val="288"/>
        </w:trPr>
        <w:tc>
          <w:tcPr>
            <w:tcW w:w="4130" w:type="dxa"/>
          </w:tcPr>
          <w:p w14:paraId="50210526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Aceh</w:t>
            </w:r>
          </w:p>
        </w:tc>
        <w:tc>
          <w:tcPr>
            <w:tcW w:w="1496" w:type="dxa"/>
            <w:vAlign w:val="center"/>
          </w:tcPr>
          <w:p w14:paraId="1DCF52D5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94" w:type="dxa"/>
          </w:tcPr>
          <w:p w14:paraId="35A9688E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0.963</w:t>
            </w:r>
          </w:p>
        </w:tc>
        <w:tc>
          <w:tcPr>
            <w:tcW w:w="2430" w:type="dxa"/>
          </w:tcPr>
          <w:p w14:paraId="3F1CEBC0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294</w:t>
            </w:r>
          </w:p>
        </w:tc>
      </w:tr>
      <w:tr w:rsidR="00A33697" w:rsidRPr="00220229" w14:paraId="5C72A8AD" w14:textId="77777777" w:rsidTr="001F15BE">
        <w:trPr>
          <w:trHeight w:val="288"/>
        </w:trPr>
        <w:tc>
          <w:tcPr>
            <w:tcW w:w="4130" w:type="dxa"/>
          </w:tcPr>
          <w:p w14:paraId="5FB71F11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North Sumatra</w:t>
            </w:r>
          </w:p>
        </w:tc>
        <w:tc>
          <w:tcPr>
            <w:tcW w:w="1496" w:type="dxa"/>
            <w:vAlign w:val="center"/>
          </w:tcPr>
          <w:p w14:paraId="0F2FA905" w14:textId="77777777" w:rsidR="00A33697" w:rsidRPr="00220229" w:rsidRDefault="00A33697" w:rsidP="001F15BE">
            <w:pPr>
              <w:spacing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94" w:type="dxa"/>
          </w:tcPr>
          <w:p w14:paraId="3273D020" w14:textId="77777777" w:rsidR="00A33697" w:rsidRPr="00220229" w:rsidRDefault="00A33697" w:rsidP="001F15BE">
            <w:pPr>
              <w:spacing w:line="240" w:lineRule="auto"/>
              <w:jc w:val="right"/>
              <w:rPr>
                <w:color w:val="EE0000"/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0.976</w:t>
            </w:r>
          </w:p>
        </w:tc>
        <w:tc>
          <w:tcPr>
            <w:tcW w:w="2430" w:type="dxa"/>
          </w:tcPr>
          <w:p w14:paraId="20043504" w14:textId="77777777" w:rsidR="00A33697" w:rsidRPr="00220229" w:rsidRDefault="00A33697" w:rsidP="001F15BE">
            <w:pPr>
              <w:spacing w:line="240" w:lineRule="auto"/>
              <w:jc w:val="right"/>
              <w:rPr>
                <w:color w:val="EE0000"/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613</w:t>
            </w:r>
          </w:p>
        </w:tc>
      </w:tr>
      <w:tr w:rsidR="00A33697" w:rsidRPr="00220229" w14:paraId="70036FF0" w14:textId="77777777" w:rsidTr="001F15BE">
        <w:trPr>
          <w:trHeight w:val="288"/>
        </w:trPr>
        <w:tc>
          <w:tcPr>
            <w:tcW w:w="4130" w:type="dxa"/>
          </w:tcPr>
          <w:p w14:paraId="35BDE6F7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West Sumatra</w:t>
            </w:r>
          </w:p>
        </w:tc>
        <w:tc>
          <w:tcPr>
            <w:tcW w:w="1496" w:type="dxa"/>
            <w:vAlign w:val="center"/>
          </w:tcPr>
          <w:p w14:paraId="51525DB5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94" w:type="dxa"/>
          </w:tcPr>
          <w:p w14:paraId="5FE1C9A2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0.947</w:t>
            </w:r>
          </w:p>
        </w:tc>
        <w:tc>
          <w:tcPr>
            <w:tcW w:w="2430" w:type="dxa"/>
          </w:tcPr>
          <w:p w14:paraId="740146BB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165</w:t>
            </w:r>
          </w:p>
        </w:tc>
      </w:tr>
      <w:tr w:rsidR="00A33697" w:rsidRPr="00220229" w14:paraId="2030B238" w14:textId="77777777" w:rsidTr="001F15BE">
        <w:trPr>
          <w:trHeight w:val="288"/>
        </w:trPr>
        <w:tc>
          <w:tcPr>
            <w:tcW w:w="4130" w:type="dxa"/>
          </w:tcPr>
          <w:p w14:paraId="4EEA3BB4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Riau</w:t>
            </w:r>
          </w:p>
        </w:tc>
        <w:tc>
          <w:tcPr>
            <w:tcW w:w="1496" w:type="dxa"/>
            <w:vAlign w:val="center"/>
          </w:tcPr>
          <w:p w14:paraId="0B01496D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94" w:type="dxa"/>
          </w:tcPr>
          <w:p w14:paraId="4B6A96B1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1.080</w:t>
            </w:r>
          </w:p>
        </w:tc>
        <w:tc>
          <w:tcPr>
            <w:tcW w:w="2430" w:type="dxa"/>
          </w:tcPr>
          <w:p w14:paraId="5323D1B3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154</w:t>
            </w:r>
          </w:p>
        </w:tc>
      </w:tr>
      <w:tr w:rsidR="00A33697" w:rsidRPr="00220229" w14:paraId="3810601F" w14:textId="77777777" w:rsidTr="001F15BE">
        <w:trPr>
          <w:trHeight w:val="288"/>
        </w:trPr>
        <w:tc>
          <w:tcPr>
            <w:tcW w:w="4130" w:type="dxa"/>
          </w:tcPr>
          <w:p w14:paraId="0731E14B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Jambi</w:t>
            </w:r>
          </w:p>
        </w:tc>
        <w:tc>
          <w:tcPr>
            <w:tcW w:w="1496" w:type="dxa"/>
            <w:vAlign w:val="center"/>
          </w:tcPr>
          <w:p w14:paraId="1F9CB0A5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94" w:type="dxa"/>
          </w:tcPr>
          <w:p w14:paraId="59317ED5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0.908</w:t>
            </w:r>
          </w:p>
        </w:tc>
        <w:tc>
          <w:tcPr>
            <w:tcW w:w="2430" w:type="dxa"/>
          </w:tcPr>
          <w:p w14:paraId="5ADBA9DD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168</w:t>
            </w:r>
          </w:p>
        </w:tc>
      </w:tr>
      <w:tr w:rsidR="00A33697" w:rsidRPr="00220229" w14:paraId="04A01FF7" w14:textId="77777777" w:rsidTr="001F15BE">
        <w:trPr>
          <w:trHeight w:val="288"/>
        </w:trPr>
        <w:tc>
          <w:tcPr>
            <w:tcW w:w="4130" w:type="dxa"/>
          </w:tcPr>
          <w:p w14:paraId="6744611F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South Sumatra</w:t>
            </w:r>
          </w:p>
        </w:tc>
        <w:tc>
          <w:tcPr>
            <w:tcW w:w="1496" w:type="dxa"/>
            <w:vAlign w:val="center"/>
          </w:tcPr>
          <w:p w14:paraId="454ED6A0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94" w:type="dxa"/>
          </w:tcPr>
          <w:p w14:paraId="7C8C9555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0.929</w:t>
            </w:r>
          </w:p>
        </w:tc>
        <w:tc>
          <w:tcPr>
            <w:tcW w:w="2430" w:type="dxa"/>
          </w:tcPr>
          <w:p w14:paraId="3849DC95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384</w:t>
            </w:r>
          </w:p>
        </w:tc>
      </w:tr>
      <w:tr w:rsidR="00A33697" w:rsidRPr="00220229" w14:paraId="772B081C" w14:textId="77777777" w:rsidTr="001F15BE">
        <w:trPr>
          <w:trHeight w:val="288"/>
        </w:trPr>
        <w:tc>
          <w:tcPr>
            <w:tcW w:w="4130" w:type="dxa"/>
          </w:tcPr>
          <w:p w14:paraId="0DF7066C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Bengkulu</w:t>
            </w:r>
          </w:p>
        </w:tc>
        <w:tc>
          <w:tcPr>
            <w:tcW w:w="1496" w:type="dxa"/>
            <w:vAlign w:val="center"/>
          </w:tcPr>
          <w:p w14:paraId="58BE1FD8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94" w:type="dxa"/>
          </w:tcPr>
          <w:p w14:paraId="10D88DAB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0.889</w:t>
            </w:r>
          </w:p>
        </w:tc>
        <w:tc>
          <w:tcPr>
            <w:tcW w:w="2430" w:type="dxa"/>
          </w:tcPr>
          <w:p w14:paraId="5EBF97AF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122</w:t>
            </w:r>
          </w:p>
        </w:tc>
      </w:tr>
      <w:tr w:rsidR="00A33697" w:rsidRPr="00220229" w14:paraId="318C7A40" w14:textId="77777777" w:rsidTr="001F15BE">
        <w:trPr>
          <w:trHeight w:val="288"/>
        </w:trPr>
        <w:tc>
          <w:tcPr>
            <w:tcW w:w="4130" w:type="dxa"/>
          </w:tcPr>
          <w:p w14:paraId="48E31DD2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Lampung</w:t>
            </w:r>
          </w:p>
        </w:tc>
        <w:tc>
          <w:tcPr>
            <w:tcW w:w="1496" w:type="dxa"/>
            <w:vAlign w:val="center"/>
          </w:tcPr>
          <w:p w14:paraId="4BFBE0AC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94" w:type="dxa"/>
          </w:tcPr>
          <w:p w14:paraId="18E70918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0.899</w:t>
            </w:r>
          </w:p>
        </w:tc>
        <w:tc>
          <w:tcPr>
            <w:tcW w:w="2430" w:type="dxa"/>
          </w:tcPr>
          <w:p w14:paraId="725492B1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292</w:t>
            </w:r>
          </w:p>
        </w:tc>
      </w:tr>
      <w:tr w:rsidR="00A33697" w:rsidRPr="00220229" w14:paraId="5A755BBC" w14:textId="77777777" w:rsidTr="001F15BE">
        <w:trPr>
          <w:trHeight w:val="288"/>
        </w:trPr>
        <w:tc>
          <w:tcPr>
            <w:tcW w:w="4130" w:type="dxa"/>
          </w:tcPr>
          <w:p w14:paraId="753ABD18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Bangka Belitung Islands</w:t>
            </w:r>
          </w:p>
        </w:tc>
        <w:tc>
          <w:tcPr>
            <w:tcW w:w="1496" w:type="dxa"/>
            <w:vAlign w:val="center"/>
          </w:tcPr>
          <w:p w14:paraId="6975255F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94" w:type="dxa"/>
          </w:tcPr>
          <w:p w14:paraId="4E279DD4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0.910</w:t>
            </w:r>
          </w:p>
        </w:tc>
        <w:tc>
          <w:tcPr>
            <w:tcW w:w="2430" w:type="dxa"/>
          </w:tcPr>
          <w:p w14:paraId="60DEB291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58</w:t>
            </w:r>
          </w:p>
        </w:tc>
      </w:tr>
      <w:tr w:rsidR="00A33697" w:rsidRPr="00220229" w14:paraId="0351B2CC" w14:textId="77777777" w:rsidTr="001F15BE">
        <w:trPr>
          <w:trHeight w:val="288"/>
        </w:trPr>
        <w:tc>
          <w:tcPr>
            <w:tcW w:w="4130" w:type="dxa"/>
          </w:tcPr>
          <w:p w14:paraId="634D2D30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Riau Islands</w:t>
            </w:r>
          </w:p>
        </w:tc>
        <w:tc>
          <w:tcPr>
            <w:tcW w:w="1496" w:type="dxa"/>
            <w:vAlign w:val="center"/>
          </w:tcPr>
          <w:p w14:paraId="22CB67E0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94" w:type="dxa"/>
          </w:tcPr>
          <w:p w14:paraId="705CC341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1.101</w:t>
            </w:r>
          </w:p>
        </w:tc>
        <w:tc>
          <w:tcPr>
            <w:tcW w:w="2430" w:type="dxa"/>
          </w:tcPr>
          <w:p w14:paraId="31BB8E5F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54</w:t>
            </w:r>
          </w:p>
        </w:tc>
      </w:tr>
      <w:tr w:rsidR="00A33697" w:rsidRPr="00220229" w14:paraId="7A8212B6" w14:textId="77777777" w:rsidTr="001F15BE">
        <w:trPr>
          <w:trHeight w:val="288"/>
        </w:trPr>
        <w:tc>
          <w:tcPr>
            <w:tcW w:w="4130" w:type="dxa"/>
          </w:tcPr>
          <w:p w14:paraId="7044FF3E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Special Capital Region of Jakarta</w:t>
            </w:r>
          </w:p>
        </w:tc>
        <w:tc>
          <w:tcPr>
            <w:tcW w:w="1496" w:type="dxa"/>
            <w:vAlign w:val="center"/>
          </w:tcPr>
          <w:p w14:paraId="2200E424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94" w:type="dxa"/>
          </w:tcPr>
          <w:p w14:paraId="173CF1CD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1.000</w:t>
            </w:r>
          </w:p>
        </w:tc>
        <w:tc>
          <w:tcPr>
            <w:tcW w:w="2430" w:type="dxa"/>
          </w:tcPr>
          <w:p w14:paraId="18150C35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522</w:t>
            </w:r>
          </w:p>
        </w:tc>
      </w:tr>
      <w:tr w:rsidR="00A33697" w:rsidRPr="00220229" w14:paraId="0F17B9F9" w14:textId="77777777" w:rsidTr="001F15BE">
        <w:trPr>
          <w:trHeight w:val="288"/>
        </w:trPr>
        <w:tc>
          <w:tcPr>
            <w:tcW w:w="4130" w:type="dxa"/>
          </w:tcPr>
          <w:p w14:paraId="6B14B891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West Java</w:t>
            </w:r>
          </w:p>
        </w:tc>
        <w:tc>
          <w:tcPr>
            <w:tcW w:w="1496" w:type="dxa"/>
            <w:vAlign w:val="center"/>
          </w:tcPr>
          <w:p w14:paraId="14F9749C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94" w:type="dxa"/>
          </w:tcPr>
          <w:p w14:paraId="40FB47BC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0.847</w:t>
            </w:r>
          </w:p>
        </w:tc>
        <w:tc>
          <w:tcPr>
            <w:tcW w:w="2430" w:type="dxa"/>
          </w:tcPr>
          <w:p w14:paraId="02FBC095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1866</w:t>
            </w:r>
          </w:p>
        </w:tc>
      </w:tr>
      <w:tr w:rsidR="00A33697" w:rsidRPr="00220229" w14:paraId="4F2030C7" w14:textId="77777777" w:rsidTr="001F15BE">
        <w:trPr>
          <w:trHeight w:val="288"/>
        </w:trPr>
        <w:tc>
          <w:tcPr>
            <w:tcW w:w="4130" w:type="dxa"/>
          </w:tcPr>
          <w:p w14:paraId="1C462E86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Central Java</w:t>
            </w:r>
          </w:p>
        </w:tc>
        <w:tc>
          <w:tcPr>
            <w:tcW w:w="1496" w:type="dxa"/>
            <w:vAlign w:val="center"/>
          </w:tcPr>
          <w:p w14:paraId="4B73837A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94" w:type="dxa"/>
          </w:tcPr>
          <w:p w14:paraId="2987AD06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0.823</w:t>
            </w:r>
          </w:p>
        </w:tc>
        <w:tc>
          <w:tcPr>
            <w:tcW w:w="2430" w:type="dxa"/>
          </w:tcPr>
          <w:p w14:paraId="55058084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1214</w:t>
            </w:r>
          </w:p>
        </w:tc>
      </w:tr>
      <w:tr w:rsidR="00A33697" w:rsidRPr="00220229" w14:paraId="49CA974D" w14:textId="77777777" w:rsidTr="001F15BE">
        <w:trPr>
          <w:trHeight w:val="288"/>
        </w:trPr>
        <w:tc>
          <w:tcPr>
            <w:tcW w:w="4130" w:type="dxa"/>
          </w:tcPr>
          <w:p w14:paraId="20FC208E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Special Region of Yogyakarta</w:t>
            </w:r>
          </w:p>
        </w:tc>
        <w:tc>
          <w:tcPr>
            <w:tcW w:w="1496" w:type="dxa"/>
            <w:vAlign w:val="center"/>
          </w:tcPr>
          <w:p w14:paraId="0379AE66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94" w:type="dxa"/>
          </w:tcPr>
          <w:p w14:paraId="6E24251E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0.838</w:t>
            </w:r>
          </w:p>
        </w:tc>
        <w:tc>
          <w:tcPr>
            <w:tcW w:w="2430" w:type="dxa"/>
          </w:tcPr>
          <w:p w14:paraId="7BB0D439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96</w:t>
            </w:r>
          </w:p>
        </w:tc>
      </w:tr>
      <w:tr w:rsidR="00A33697" w:rsidRPr="00220229" w14:paraId="4A1E4F62" w14:textId="77777777" w:rsidTr="001F15BE">
        <w:trPr>
          <w:trHeight w:val="288"/>
        </w:trPr>
        <w:tc>
          <w:tcPr>
            <w:tcW w:w="4130" w:type="dxa"/>
          </w:tcPr>
          <w:p w14:paraId="7C1B43E7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East Java</w:t>
            </w:r>
          </w:p>
        </w:tc>
        <w:tc>
          <w:tcPr>
            <w:tcW w:w="1496" w:type="dxa"/>
            <w:vAlign w:val="center"/>
          </w:tcPr>
          <w:p w14:paraId="3D08FA71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94" w:type="dxa"/>
          </w:tcPr>
          <w:p w14:paraId="1C7C8EE7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0.979</w:t>
            </w:r>
          </w:p>
        </w:tc>
        <w:tc>
          <w:tcPr>
            <w:tcW w:w="2430" w:type="dxa"/>
          </w:tcPr>
          <w:p w14:paraId="71830330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2058</w:t>
            </w:r>
          </w:p>
        </w:tc>
      </w:tr>
      <w:tr w:rsidR="00A33697" w:rsidRPr="00220229" w14:paraId="36CA01C8" w14:textId="77777777" w:rsidTr="001F15BE">
        <w:trPr>
          <w:trHeight w:val="288"/>
        </w:trPr>
        <w:tc>
          <w:tcPr>
            <w:tcW w:w="4130" w:type="dxa"/>
          </w:tcPr>
          <w:p w14:paraId="07D841B0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Banten</w:t>
            </w:r>
          </w:p>
        </w:tc>
        <w:tc>
          <w:tcPr>
            <w:tcW w:w="1496" w:type="dxa"/>
            <w:vAlign w:val="center"/>
          </w:tcPr>
          <w:p w14:paraId="0E5CC3AC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94" w:type="dxa"/>
          </w:tcPr>
          <w:p w14:paraId="17CB62F2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0.950</w:t>
            </w:r>
          </w:p>
        </w:tc>
        <w:tc>
          <w:tcPr>
            <w:tcW w:w="2430" w:type="dxa"/>
          </w:tcPr>
          <w:p w14:paraId="709FA000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492</w:t>
            </w:r>
          </w:p>
        </w:tc>
      </w:tr>
      <w:tr w:rsidR="00A33697" w:rsidRPr="00220229" w14:paraId="51ECB0A6" w14:textId="77777777" w:rsidTr="001F15BE">
        <w:trPr>
          <w:trHeight w:val="288"/>
        </w:trPr>
        <w:tc>
          <w:tcPr>
            <w:tcW w:w="4130" w:type="dxa"/>
          </w:tcPr>
          <w:p w14:paraId="7EB33124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Bali</w:t>
            </w:r>
          </w:p>
        </w:tc>
        <w:tc>
          <w:tcPr>
            <w:tcW w:w="1496" w:type="dxa"/>
            <w:vAlign w:val="center"/>
          </w:tcPr>
          <w:p w14:paraId="3B7129F7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94" w:type="dxa"/>
          </w:tcPr>
          <w:p w14:paraId="7F63B42E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0.958</w:t>
            </w:r>
          </w:p>
        </w:tc>
        <w:tc>
          <w:tcPr>
            <w:tcW w:w="2430" w:type="dxa"/>
          </w:tcPr>
          <w:p w14:paraId="2F04458B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124</w:t>
            </w:r>
          </w:p>
        </w:tc>
      </w:tr>
      <w:tr w:rsidR="00A33697" w:rsidRPr="00220229" w14:paraId="085CED22" w14:textId="77777777" w:rsidTr="001F15BE">
        <w:trPr>
          <w:trHeight w:val="288"/>
        </w:trPr>
        <w:tc>
          <w:tcPr>
            <w:tcW w:w="4130" w:type="dxa"/>
          </w:tcPr>
          <w:p w14:paraId="0041B144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West Nusa Tenggara</w:t>
            </w:r>
          </w:p>
        </w:tc>
        <w:tc>
          <w:tcPr>
            <w:tcW w:w="1496" w:type="dxa"/>
            <w:vAlign w:val="center"/>
          </w:tcPr>
          <w:p w14:paraId="733A32D3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94" w:type="dxa"/>
          </w:tcPr>
          <w:p w14:paraId="1ABCC08B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0.877</w:t>
            </w:r>
          </w:p>
        </w:tc>
        <w:tc>
          <w:tcPr>
            <w:tcW w:w="2430" w:type="dxa"/>
          </w:tcPr>
          <w:p w14:paraId="563347F9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320</w:t>
            </w:r>
          </w:p>
        </w:tc>
      </w:tr>
      <w:tr w:rsidR="00A33697" w:rsidRPr="00220229" w14:paraId="11AC5FB7" w14:textId="77777777" w:rsidTr="001F15BE">
        <w:trPr>
          <w:trHeight w:val="288"/>
        </w:trPr>
        <w:tc>
          <w:tcPr>
            <w:tcW w:w="4130" w:type="dxa"/>
          </w:tcPr>
          <w:p w14:paraId="7001E460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East Nusa Tenggara</w:t>
            </w:r>
          </w:p>
        </w:tc>
        <w:tc>
          <w:tcPr>
            <w:tcW w:w="1496" w:type="dxa"/>
            <w:vAlign w:val="center"/>
          </w:tcPr>
          <w:p w14:paraId="13A32B77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94" w:type="dxa"/>
          </w:tcPr>
          <w:p w14:paraId="75C73FFB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0.841</w:t>
            </w:r>
          </w:p>
        </w:tc>
        <w:tc>
          <w:tcPr>
            <w:tcW w:w="2430" w:type="dxa"/>
          </w:tcPr>
          <w:p w14:paraId="77EE7285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590</w:t>
            </w:r>
          </w:p>
        </w:tc>
      </w:tr>
      <w:tr w:rsidR="00A33697" w:rsidRPr="00220229" w14:paraId="674E6264" w14:textId="77777777" w:rsidTr="001F15BE">
        <w:trPr>
          <w:trHeight w:val="288"/>
        </w:trPr>
        <w:tc>
          <w:tcPr>
            <w:tcW w:w="4130" w:type="dxa"/>
          </w:tcPr>
          <w:p w14:paraId="1CE0ABA6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West Kalimantan</w:t>
            </w:r>
          </w:p>
        </w:tc>
        <w:tc>
          <w:tcPr>
            <w:tcW w:w="1496" w:type="dxa"/>
            <w:vAlign w:val="center"/>
          </w:tcPr>
          <w:p w14:paraId="7225D3AC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94" w:type="dxa"/>
          </w:tcPr>
          <w:p w14:paraId="30365B8E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0.937</w:t>
            </w:r>
          </w:p>
        </w:tc>
        <w:tc>
          <w:tcPr>
            <w:tcW w:w="2430" w:type="dxa"/>
          </w:tcPr>
          <w:p w14:paraId="306329FB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474</w:t>
            </w:r>
          </w:p>
        </w:tc>
      </w:tr>
      <w:tr w:rsidR="00A33697" w:rsidRPr="00220229" w14:paraId="2883C59C" w14:textId="77777777" w:rsidTr="001F15BE">
        <w:trPr>
          <w:trHeight w:val="288"/>
        </w:trPr>
        <w:tc>
          <w:tcPr>
            <w:tcW w:w="4130" w:type="dxa"/>
          </w:tcPr>
          <w:p w14:paraId="452178DC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Central Kalimantan</w:t>
            </w:r>
          </w:p>
        </w:tc>
        <w:tc>
          <w:tcPr>
            <w:tcW w:w="1496" w:type="dxa"/>
            <w:vAlign w:val="center"/>
          </w:tcPr>
          <w:p w14:paraId="3026644B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94" w:type="dxa"/>
          </w:tcPr>
          <w:p w14:paraId="4BE258F4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0.925</w:t>
            </w:r>
          </w:p>
        </w:tc>
        <w:tc>
          <w:tcPr>
            <w:tcW w:w="2430" w:type="dxa"/>
          </w:tcPr>
          <w:p w14:paraId="457B5BF6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117</w:t>
            </w:r>
          </w:p>
        </w:tc>
      </w:tr>
      <w:tr w:rsidR="00A33697" w:rsidRPr="00220229" w14:paraId="0EBD48D3" w14:textId="77777777" w:rsidTr="001F15BE">
        <w:trPr>
          <w:trHeight w:val="288"/>
        </w:trPr>
        <w:tc>
          <w:tcPr>
            <w:tcW w:w="4130" w:type="dxa"/>
          </w:tcPr>
          <w:p w14:paraId="6240B1F5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South Kalimantan</w:t>
            </w:r>
          </w:p>
        </w:tc>
        <w:tc>
          <w:tcPr>
            <w:tcW w:w="1496" w:type="dxa"/>
            <w:vAlign w:val="center"/>
          </w:tcPr>
          <w:p w14:paraId="66F7FE5C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94" w:type="dxa"/>
          </w:tcPr>
          <w:p w14:paraId="52E60103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0.918</w:t>
            </w:r>
          </w:p>
        </w:tc>
        <w:tc>
          <w:tcPr>
            <w:tcW w:w="2430" w:type="dxa"/>
          </w:tcPr>
          <w:p w14:paraId="5CC1B804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334</w:t>
            </w:r>
          </w:p>
        </w:tc>
      </w:tr>
      <w:tr w:rsidR="00A33697" w:rsidRPr="00220229" w14:paraId="68B11D86" w14:textId="77777777" w:rsidTr="001F15BE">
        <w:trPr>
          <w:trHeight w:val="288"/>
        </w:trPr>
        <w:tc>
          <w:tcPr>
            <w:tcW w:w="4130" w:type="dxa"/>
          </w:tcPr>
          <w:p w14:paraId="0E9F7230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East Kalimantan</w:t>
            </w:r>
          </w:p>
        </w:tc>
        <w:tc>
          <w:tcPr>
            <w:tcW w:w="1496" w:type="dxa"/>
            <w:vAlign w:val="center"/>
          </w:tcPr>
          <w:p w14:paraId="15EC635F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94" w:type="dxa"/>
          </w:tcPr>
          <w:p w14:paraId="28ACF560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1.030</w:t>
            </w:r>
          </w:p>
        </w:tc>
        <w:tc>
          <w:tcPr>
            <w:tcW w:w="2430" w:type="dxa"/>
          </w:tcPr>
          <w:p w14:paraId="0E4E30C1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114</w:t>
            </w:r>
          </w:p>
        </w:tc>
      </w:tr>
      <w:tr w:rsidR="00A33697" w:rsidRPr="00220229" w14:paraId="48F22E28" w14:textId="77777777" w:rsidTr="001F15BE">
        <w:trPr>
          <w:trHeight w:val="288"/>
        </w:trPr>
        <w:tc>
          <w:tcPr>
            <w:tcW w:w="4130" w:type="dxa"/>
          </w:tcPr>
          <w:p w14:paraId="6DC68D78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North Kalimantan</w:t>
            </w:r>
          </w:p>
        </w:tc>
        <w:tc>
          <w:tcPr>
            <w:tcW w:w="1496" w:type="dxa"/>
            <w:vAlign w:val="center"/>
          </w:tcPr>
          <w:p w14:paraId="752E3518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94" w:type="dxa"/>
          </w:tcPr>
          <w:p w14:paraId="08B7C758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1.086</w:t>
            </w:r>
          </w:p>
        </w:tc>
        <w:tc>
          <w:tcPr>
            <w:tcW w:w="2430" w:type="dxa"/>
          </w:tcPr>
          <w:p w14:paraId="0D67248F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47</w:t>
            </w:r>
          </w:p>
        </w:tc>
      </w:tr>
      <w:tr w:rsidR="00A33697" w:rsidRPr="00220229" w14:paraId="532A1CFD" w14:textId="77777777" w:rsidTr="001F15BE">
        <w:trPr>
          <w:trHeight w:val="288"/>
        </w:trPr>
        <w:tc>
          <w:tcPr>
            <w:tcW w:w="4130" w:type="dxa"/>
          </w:tcPr>
          <w:p w14:paraId="0DE194D1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North Sulawesi</w:t>
            </w:r>
          </w:p>
        </w:tc>
        <w:tc>
          <w:tcPr>
            <w:tcW w:w="1496" w:type="dxa"/>
            <w:vAlign w:val="center"/>
          </w:tcPr>
          <w:p w14:paraId="2216D910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94" w:type="dxa"/>
          </w:tcPr>
          <w:p w14:paraId="61920B0F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0.944</w:t>
            </w:r>
          </w:p>
        </w:tc>
        <w:tc>
          <w:tcPr>
            <w:tcW w:w="2430" w:type="dxa"/>
          </w:tcPr>
          <w:p w14:paraId="3ABF2CE5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146</w:t>
            </w:r>
          </w:p>
        </w:tc>
      </w:tr>
      <w:tr w:rsidR="00A33697" w:rsidRPr="00220229" w14:paraId="79F4F1F2" w14:textId="77777777" w:rsidTr="001F15BE">
        <w:trPr>
          <w:trHeight w:val="288"/>
        </w:trPr>
        <w:tc>
          <w:tcPr>
            <w:tcW w:w="4130" w:type="dxa"/>
          </w:tcPr>
          <w:p w14:paraId="11A700E9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Central Sulawesi</w:t>
            </w:r>
          </w:p>
        </w:tc>
        <w:tc>
          <w:tcPr>
            <w:tcW w:w="1496" w:type="dxa"/>
            <w:vAlign w:val="center"/>
          </w:tcPr>
          <w:p w14:paraId="4EDAACCE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94" w:type="dxa"/>
          </w:tcPr>
          <w:p w14:paraId="36244396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0.908</w:t>
            </w:r>
          </w:p>
        </w:tc>
        <w:tc>
          <w:tcPr>
            <w:tcW w:w="2430" w:type="dxa"/>
          </w:tcPr>
          <w:p w14:paraId="2841A8C9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382</w:t>
            </w:r>
          </w:p>
        </w:tc>
      </w:tr>
      <w:tr w:rsidR="00A33697" w:rsidRPr="00220229" w14:paraId="5F259E7F" w14:textId="77777777" w:rsidTr="001F15BE">
        <w:trPr>
          <w:trHeight w:val="288"/>
        </w:trPr>
        <w:tc>
          <w:tcPr>
            <w:tcW w:w="4130" w:type="dxa"/>
          </w:tcPr>
          <w:p w14:paraId="44F2C354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South Sulawesi</w:t>
            </w:r>
          </w:p>
        </w:tc>
        <w:tc>
          <w:tcPr>
            <w:tcW w:w="1496" w:type="dxa"/>
            <w:vAlign w:val="center"/>
          </w:tcPr>
          <w:p w14:paraId="303C5571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94" w:type="dxa"/>
          </w:tcPr>
          <w:p w14:paraId="15A6A76C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0.970</w:t>
            </w:r>
          </w:p>
        </w:tc>
        <w:tc>
          <w:tcPr>
            <w:tcW w:w="2430" w:type="dxa"/>
          </w:tcPr>
          <w:p w14:paraId="357185C5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533</w:t>
            </w:r>
          </w:p>
        </w:tc>
      </w:tr>
      <w:tr w:rsidR="00A33697" w:rsidRPr="00220229" w14:paraId="58042EA5" w14:textId="77777777" w:rsidTr="001F15BE">
        <w:trPr>
          <w:trHeight w:val="288"/>
        </w:trPr>
        <w:tc>
          <w:tcPr>
            <w:tcW w:w="4130" w:type="dxa"/>
          </w:tcPr>
          <w:p w14:paraId="413E565D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Southeast Sulawesi</w:t>
            </w:r>
          </w:p>
        </w:tc>
        <w:tc>
          <w:tcPr>
            <w:tcW w:w="1496" w:type="dxa"/>
            <w:vAlign w:val="center"/>
          </w:tcPr>
          <w:p w14:paraId="0F83FAAA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94" w:type="dxa"/>
          </w:tcPr>
          <w:p w14:paraId="55340D2B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0.947</w:t>
            </w:r>
          </w:p>
        </w:tc>
        <w:tc>
          <w:tcPr>
            <w:tcW w:w="2430" w:type="dxa"/>
          </w:tcPr>
          <w:p w14:paraId="48EA1A6A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234</w:t>
            </w:r>
          </w:p>
        </w:tc>
      </w:tr>
      <w:tr w:rsidR="00A33697" w:rsidRPr="00220229" w14:paraId="265B4507" w14:textId="77777777" w:rsidTr="001F15BE">
        <w:trPr>
          <w:trHeight w:val="288"/>
        </w:trPr>
        <w:tc>
          <w:tcPr>
            <w:tcW w:w="4130" w:type="dxa"/>
          </w:tcPr>
          <w:p w14:paraId="337E5D7D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Gorontalo</w:t>
            </w:r>
          </w:p>
        </w:tc>
        <w:tc>
          <w:tcPr>
            <w:tcW w:w="1496" w:type="dxa"/>
            <w:vAlign w:val="center"/>
          </w:tcPr>
          <w:p w14:paraId="11D54D52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94" w:type="dxa"/>
          </w:tcPr>
          <w:p w14:paraId="3F03EC26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0.924</w:t>
            </w:r>
          </w:p>
        </w:tc>
        <w:tc>
          <w:tcPr>
            <w:tcW w:w="2430" w:type="dxa"/>
          </w:tcPr>
          <w:p w14:paraId="148751D6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103</w:t>
            </w:r>
          </w:p>
        </w:tc>
      </w:tr>
      <w:tr w:rsidR="00A33697" w:rsidRPr="00220229" w14:paraId="2F010C3D" w14:textId="77777777" w:rsidTr="001F15BE">
        <w:trPr>
          <w:trHeight w:val="288"/>
        </w:trPr>
        <w:tc>
          <w:tcPr>
            <w:tcW w:w="4130" w:type="dxa"/>
          </w:tcPr>
          <w:p w14:paraId="1673DF8F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West Sulawesi</w:t>
            </w:r>
          </w:p>
        </w:tc>
        <w:tc>
          <w:tcPr>
            <w:tcW w:w="1496" w:type="dxa"/>
            <w:vAlign w:val="center"/>
          </w:tcPr>
          <w:p w14:paraId="76542565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94" w:type="dxa"/>
          </w:tcPr>
          <w:p w14:paraId="152B9997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0.909</w:t>
            </w:r>
          </w:p>
        </w:tc>
        <w:tc>
          <w:tcPr>
            <w:tcW w:w="2430" w:type="dxa"/>
          </w:tcPr>
          <w:p w14:paraId="44B0001C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190</w:t>
            </w:r>
          </w:p>
        </w:tc>
      </w:tr>
      <w:tr w:rsidR="00A33697" w:rsidRPr="00220229" w14:paraId="6C631080" w14:textId="77777777" w:rsidTr="001F15BE">
        <w:trPr>
          <w:trHeight w:val="288"/>
        </w:trPr>
        <w:tc>
          <w:tcPr>
            <w:tcW w:w="4130" w:type="dxa"/>
          </w:tcPr>
          <w:p w14:paraId="563F405F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Maluku</w:t>
            </w:r>
          </w:p>
        </w:tc>
        <w:tc>
          <w:tcPr>
            <w:tcW w:w="1496" w:type="dxa"/>
            <w:vAlign w:val="center"/>
          </w:tcPr>
          <w:p w14:paraId="53956FE7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94" w:type="dxa"/>
          </w:tcPr>
          <w:p w14:paraId="26F2C045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0.934</w:t>
            </w:r>
          </w:p>
        </w:tc>
        <w:tc>
          <w:tcPr>
            <w:tcW w:w="2430" w:type="dxa"/>
          </w:tcPr>
          <w:p w14:paraId="49C6D841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64</w:t>
            </w:r>
          </w:p>
        </w:tc>
      </w:tr>
      <w:tr w:rsidR="00A33697" w:rsidRPr="00220229" w14:paraId="5EDA1C15" w14:textId="77777777" w:rsidTr="001F15BE">
        <w:trPr>
          <w:trHeight w:val="288"/>
        </w:trPr>
        <w:tc>
          <w:tcPr>
            <w:tcW w:w="4130" w:type="dxa"/>
          </w:tcPr>
          <w:p w14:paraId="2F7CE501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North Maluku</w:t>
            </w:r>
          </w:p>
        </w:tc>
        <w:tc>
          <w:tcPr>
            <w:tcW w:w="1496" w:type="dxa"/>
            <w:vAlign w:val="center"/>
          </w:tcPr>
          <w:p w14:paraId="656A1D6B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94" w:type="dxa"/>
          </w:tcPr>
          <w:p w14:paraId="32F78BB5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0.940</w:t>
            </w:r>
          </w:p>
        </w:tc>
        <w:tc>
          <w:tcPr>
            <w:tcW w:w="2430" w:type="dxa"/>
          </w:tcPr>
          <w:p w14:paraId="5DB75F91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115</w:t>
            </w:r>
          </w:p>
        </w:tc>
      </w:tr>
      <w:tr w:rsidR="00A33697" w:rsidRPr="00220229" w14:paraId="732B6F6E" w14:textId="77777777" w:rsidTr="001F15BE">
        <w:trPr>
          <w:trHeight w:val="288"/>
        </w:trPr>
        <w:tc>
          <w:tcPr>
            <w:tcW w:w="4130" w:type="dxa"/>
          </w:tcPr>
          <w:p w14:paraId="70744CBC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West Papua</w:t>
            </w:r>
          </w:p>
        </w:tc>
        <w:tc>
          <w:tcPr>
            <w:tcW w:w="1496" w:type="dxa"/>
            <w:vAlign w:val="center"/>
          </w:tcPr>
          <w:p w14:paraId="38B0B2D8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94" w:type="dxa"/>
          </w:tcPr>
          <w:p w14:paraId="6DC9EDB2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1.202</w:t>
            </w:r>
          </w:p>
        </w:tc>
        <w:tc>
          <w:tcPr>
            <w:tcW w:w="2430" w:type="dxa"/>
          </w:tcPr>
          <w:p w14:paraId="76B0AEB6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61</w:t>
            </w:r>
          </w:p>
        </w:tc>
      </w:tr>
      <w:tr w:rsidR="00A33697" w:rsidRPr="00220229" w14:paraId="22DE7896" w14:textId="77777777" w:rsidTr="001F15BE">
        <w:trPr>
          <w:trHeight w:val="288"/>
        </w:trPr>
        <w:tc>
          <w:tcPr>
            <w:tcW w:w="4130" w:type="dxa"/>
          </w:tcPr>
          <w:p w14:paraId="645EBDC7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Southwest Papua</w:t>
            </w:r>
          </w:p>
        </w:tc>
        <w:tc>
          <w:tcPr>
            <w:tcW w:w="1496" w:type="dxa"/>
            <w:vAlign w:val="center"/>
          </w:tcPr>
          <w:p w14:paraId="21A36E03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94" w:type="dxa"/>
          </w:tcPr>
          <w:p w14:paraId="15C02017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1.194</w:t>
            </w:r>
          </w:p>
        </w:tc>
        <w:tc>
          <w:tcPr>
            <w:tcW w:w="2430" w:type="dxa"/>
          </w:tcPr>
          <w:p w14:paraId="069BD246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805</w:t>
            </w:r>
          </w:p>
        </w:tc>
      </w:tr>
      <w:tr w:rsidR="00A33697" w:rsidRPr="00220229" w14:paraId="34E403B0" w14:textId="77777777" w:rsidTr="001F15BE">
        <w:trPr>
          <w:trHeight w:val="288"/>
        </w:trPr>
        <w:tc>
          <w:tcPr>
            <w:tcW w:w="4130" w:type="dxa"/>
          </w:tcPr>
          <w:p w14:paraId="4BC4CBF6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Papua</w:t>
            </w:r>
          </w:p>
        </w:tc>
        <w:tc>
          <w:tcPr>
            <w:tcW w:w="1496" w:type="dxa"/>
            <w:vAlign w:val="center"/>
          </w:tcPr>
          <w:p w14:paraId="57D1826B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94" w:type="dxa"/>
          </w:tcPr>
          <w:p w14:paraId="1B852BD9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1.113</w:t>
            </w:r>
          </w:p>
        </w:tc>
        <w:tc>
          <w:tcPr>
            <w:tcW w:w="2430" w:type="dxa"/>
          </w:tcPr>
          <w:p w14:paraId="5EEFE9AA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290</w:t>
            </w:r>
          </w:p>
        </w:tc>
      </w:tr>
      <w:tr w:rsidR="00A33697" w:rsidRPr="00220229" w14:paraId="6B1624E0" w14:textId="77777777" w:rsidTr="001F15BE">
        <w:trPr>
          <w:trHeight w:val="288"/>
        </w:trPr>
        <w:tc>
          <w:tcPr>
            <w:tcW w:w="4130" w:type="dxa"/>
          </w:tcPr>
          <w:p w14:paraId="2A6E441E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South Papua</w:t>
            </w:r>
          </w:p>
        </w:tc>
        <w:tc>
          <w:tcPr>
            <w:tcW w:w="1496" w:type="dxa"/>
            <w:vAlign w:val="center"/>
          </w:tcPr>
          <w:p w14:paraId="6337E9D2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94" w:type="dxa"/>
          </w:tcPr>
          <w:p w14:paraId="7311FC98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1.114</w:t>
            </w:r>
          </w:p>
        </w:tc>
        <w:tc>
          <w:tcPr>
            <w:tcW w:w="2430" w:type="dxa"/>
          </w:tcPr>
          <w:p w14:paraId="14145539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180</w:t>
            </w:r>
          </w:p>
        </w:tc>
      </w:tr>
      <w:tr w:rsidR="00A33697" w:rsidRPr="00220229" w14:paraId="65A3D4CF" w14:textId="77777777" w:rsidTr="001F15BE">
        <w:trPr>
          <w:trHeight w:val="288"/>
        </w:trPr>
        <w:tc>
          <w:tcPr>
            <w:tcW w:w="4130" w:type="dxa"/>
          </w:tcPr>
          <w:p w14:paraId="4B9195EB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Central Papua</w:t>
            </w:r>
          </w:p>
        </w:tc>
        <w:tc>
          <w:tcPr>
            <w:tcW w:w="1496" w:type="dxa"/>
            <w:vAlign w:val="center"/>
          </w:tcPr>
          <w:p w14:paraId="2B312B9E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94" w:type="dxa"/>
          </w:tcPr>
          <w:p w14:paraId="18631EAC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1.130</w:t>
            </w:r>
          </w:p>
        </w:tc>
        <w:tc>
          <w:tcPr>
            <w:tcW w:w="2430" w:type="dxa"/>
          </w:tcPr>
          <w:p w14:paraId="2D9C70E5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1053</w:t>
            </w:r>
          </w:p>
        </w:tc>
      </w:tr>
      <w:tr w:rsidR="00A33697" w:rsidRPr="00220229" w14:paraId="3932CA0C" w14:textId="77777777" w:rsidTr="001F15BE">
        <w:trPr>
          <w:trHeight w:val="288"/>
        </w:trPr>
        <w:tc>
          <w:tcPr>
            <w:tcW w:w="4130" w:type="dxa"/>
          </w:tcPr>
          <w:p w14:paraId="5927FE50" w14:textId="77777777" w:rsidR="00A33697" w:rsidRPr="00220229" w:rsidRDefault="00A33697" w:rsidP="001F15BE">
            <w:p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Highland Papua</w:t>
            </w:r>
          </w:p>
        </w:tc>
        <w:tc>
          <w:tcPr>
            <w:tcW w:w="1496" w:type="dxa"/>
            <w:vAlign w:val="center"/>
          </w:tcPr>
          <w:p w14:paraId="6E54193A" w14:textId="77777777" w:rsidR="00A33697" w:rsidRPr="00220229" w:rsidRDefault="00A33697" w:rsidP="001F15BE">
            <w:pPr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94" w:type="dxa"/>
          </w:tcPr>
          <w:p w14:paraId="2B58C1EE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1.153</w:t>
            </w:r>
          </w:p>
        </w:tc>
        <w:tc>
          <w:tcPr>
            <w:tcW w:w="2430" w:type="dxa"/>
          </w:tcPr>
          <w:p w14:paraId="071484AE" w14:textId="77777777" w:rsidR="00A33697" w:rsidRPr="00220229" w:rsidRDefault="00A33697" w:rsidP="001F15BE">
            <w:pPr>
              <w:spacing w:line="240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</w:rPr>
              <w:t>1878</w:t>
            </w:r>
          </w:p>
        </w:tc>
      </w:tr>
    </w:tbl>
    <w:p w14:paraId="6C7E0918" w14:textId="77777777" w:rsidR="00A33697" w:rsidRDefault="00A33697" w:rsidP="00A33697">
      <w:pPr>
        <w:spacing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Source</w:t>
      </w:r>
      <w:r>
        <w:rPr>
          <w:sz w:val="20"/>
          <w:szCs w:val="20"/>
          <w:lang w:val="en-US"/>
        </w:rPr>
        <w:tab/>
        <w:t>: Authors’ calculation</w:t>
      </w:r>
    </w:p>
    <w:p w14:paraId="3A2FDCA6" w14:textId="77777777" w:rsidR="00A33697" w:rsidRPr="007251A6" w:rsidRDefault="00A33697" w:rsidP="00A33697">
      <w:pPr>
        <w:spacing w:after="0" w:line="240" w:lineRule="auto"/>
        <w:rPr>
          <w:sz w:val="20"/>
          <w:szCs w:val="20"/>
          <w:lang w:val="en-US"/>
        </w:rPr>
      </w:pPr>
    </w:p>
    <w:p w14:paraId="59309AC1" w14:textId="77777777" w:rsidR="00A33697" w:rsidRPr="00220229" w:rsidRDefault="00A33697" w:rsidP="00A33697">
      <w:pPr>
        <w:rPr>
          <w:lang w:val="en-US"/>
        </w:rPr>
      </w:pPr>
    </w:p>
    <w:p w14:paraId="38ADBEC6" w14:textId="77777777" w:rsidR="00A33697" w:rsidRPr="00220229" w:rsidRDefault="00A33697" w:rsidP="00A33697">
      <w:pPr>
        <w:pStyle w:val="Caption"/>
        <w:rPr>
          <w:lang w:val="en-US"/>
        </w:rPr>
      </w:pPr>
      <w:r w:rsidRPr="00220229">
        <w:lastRenderedPageBreak/>
        <w:t xml:space="preserve">Table </w:t>
      </w:r>
      <w:r w:rsidRPr="00220229">
        <w:fldChar w:fldCharType="begin"/>
      </w:r>
      <w:r w:rsidRPr="00220229">
        <w:instrText xml:space="preserve"> SEQ Table \* ARABIC </w:instrText>
      </w:r>
      <w:r w:rsidRPr="00220229">
        <w:fldChar w:fldCharType="separate"/>
      </w:r>
      <w:r w:rsidRPr="00220229">
        <w:rPr>
          <w:noProof/>
        </w:rPr>
        <w:t>10</w:t>
      </w:r>
      <w:r w:rsidRPr="00220229">
        <w:fldChar w:fldCharType="end"/>
      </w:r>
      <w:r w:rsidRPr="00220229">
        <w:t xml:space="preserve"> </w:t>
      </w:r>
      <w:r w:rsidRPr="007251A6">
        <w:rPr>
          <w:lang w:val="en-US"/>
        </w:rPr>
        <w:t>Financial Cost:</w:t>
      </w:r>
      <w:r w:rsidRPr="00220229">
        <w:rPr>
          <w:lang w:val="en-US"/>
        </w:rPr>
        <w:t xml:space="preserve"> Estimated Cost of HPV Immunization for Out-of-School (OOS) Girls (US$)</w:t>
      </w:r>
    </w:p>
    <w:tbl>
      <w:tblPr>
        <w:tblStyle w:val="TableGrid"/>
        <w:tblW w:w="90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584"/>
        <w:gridCol w:w="1584"/>
        <w:gridCol w:w="1584"/>
      </w:tblGrid>
      <w:tr w:rsidR="00A33697" w:rsidRPr="00220229" w14:paraId="21783A62" w14:textId="77777777" w:rsidTr="001F15BE">
        <w:trPr>
          <w:tblHeader/>
        </w:trPr>
        <w:tc>
          <w:tcPr>
            <w:tcW w:w="4320" w:type="dxa"/>
            <w:shd w:val="clear" w:color="auto" w:fill="E8E8E8" w:themeFill="background2"/>
            <w:vAlign w:val="center"/>
          </w:tcPr>
          <w:p w14:paraId="7C7C718A" w14:textId="77777777" w:rsidR="00A33697" w:rsidRPr="00220229" w:rsidRDefault="00A33697" w:rsidP="001F15B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b/>
                <w:bCs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584" w:type="dxa"/>
            <w:shd w:val="clear" w:color="auto" w:fill="E8E8E8" w:themeFill="background2"/>
            <w:vAlign w:val="center"/>
          </w:tcPr>
          <w:p w14:paraId="4D1CC380" w14:textId="77777777" w:rsidR="00A33697" w:rsidRPr="00220229" w:rsidRDefault="00A33697" w:rsidP="001F15B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b/>
                <w:bCs/>
                <w:sz w:val="20"/>
                <w:szCs w:val="20"/>
                <w:lang w:val="en-US"/>
              </w:rPr>
              <w:t>Bekasi City</w:t>
            </w:r>
          </w:p>
        </w:tc>
        <w:tc>
          <w:tcPr>
            <w:tcW w:w="1584" w:type="dxa"/>
            <w:shd w:val="clear" w:color="auto" w:fill="E8E8E8" w:themeFill="background2"/>
            <w:vAlign w:val="center"/>
          </w:tcPr>
          <w:p w14:paraId="6384F5D1" w14:textId="77777777" w:rsidR="00A33697" w:rsidRPr="00220229" w:rsidRDefault="00A33697" w:rsidP="001F15B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b/>
                <w:bCs/>
                <w:sz w:val="20"/>
                <w:szCs w:val="20"/>
                <w:lang w:val="en-US"/>
              </w:rPr>
              <w:t>Bandar Lampung City</w:t>
            </w:r>
          </w:p>
        </w:tc>
        <w:tc>
          <w:tcPr>
            <w:tcW w:w="1584" w:type="dxa"/>
            <w:shd w:val="clear" w:color="auto" w:fill="E8E8E8" w:themeFill="background2"/>
            <w:vAlign w:val="center"/>
          </w:tcPr>
          <w:p w14:paraId="7ED7377A" w14:textId="77777777" w:rsidR="00A33697" w:rsidRPr="00220229" w:rsidRDefault="00A33697" w:rsidP="001F15B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Bangka Regency</w:t>
            </w:r>
          </w:p>
        </w:tc>
      </w:tr>
      <w:tr w:rsidR="00A33697" w:rsidRPr="00220229" w14:paraId="244348CE" w14:textId="77777777" w:rsidTr="001F15BE">
        <w:tc>
          <w:tcPr>
            <w:tcW w:w="4320" w:type="dxa"/>
            <w:vAlign w:val="center"/>
          </w:tcPr>
          <w:p w14:paraId="1C648D35" w14:textId="77777777" w:rsidR="00A33697" w:rsidRPr="00220229" w:rsidRDefault="00A33697" w:rsidP="001F15BE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220229">
              <w:rPr>
                <w:sz w:val="20"/>
                <w:szCs w:val="20"/>
              </w:rPr>
              <w:t>Target identification, outreach planning, and logistics requirement estimation</w:t>
            </w:r>
          </w:p>
        </w:tc>
        <w:tc>
          <w:tcPr>
            <w:tcW w:w="1584" w:type="dxa"/>
            <w:vAlign w:val="center"/>
          </w:tcPr>
          <w:p w14:paraId="5889E84B" w14:textId="77777777" w:rsidR="00A33697" w:rsidRPr="00220229" w:rsidRDefault="00A33697" w:rsidP="001F15BE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220229">
              <w:rPr>
                <w:color w:val="000000"/>
                <w:sz w:val="20"/>
                <w:szCs w:val="20"/>
              </w:rPr>
              <w:t>191.84</w:t>
            </w:r>
          </w:p>
          <w:p w14:paraId="3DA16E5F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(19.70%) </w:t>
            </w:r>
          </w:p>
        </w:tc>
        <w:tc>
          <w:tcPr>
            <w:tcW w:w="1584" w:type="dxa"/>
            <w:vAlign w:val="center"/>
          </w:tcPr>
          <w:p w14:paraId="75140647" w14:textId="77777777" w:rsidR="00A33697" w:rsidRPr="00220229" w:rsidRDefault="00A33697" w:rsidP="001F15BE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220229">
              <w:rPr>
                <w:color w:val="000000"/>
                <w:sz w:val="20"/>
                <w:szCs w:val="20"/>
              </w:rPr>
              <w:t>21.39</w:t>
            </w:r>
          </w:p>
          <w:p w14:paraId="1C41D4D8" w14:textId="77777777" w:rsidR="00A33697" w:rsidRPr="00220229" w:rsidRDefault="00A33697" w:rsidP="001F15BE">
            <w:pPr>
              <w:spacing w:line="276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(2.15%)</w:t>
            </w:r>
          </w:p>
        </w:tc>
        <w:tc>
          <w:tcPr>
            <w:tcW w:w="1584" w:type="dxa"/>
            <w:vAlign w:val="center"/>
          </w:tcPr>
          <w:p w14:paraId="248F3079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-   </w:t>
            </w:r>
          </w:p>
        </w:tc>
      </w:tr>
      <w:tr w:rsidR="00A33697" w:rsidRPr="00220229" w14:paraId="46238633" w14:textId="77777777" w:rsidTr="001F15BE">
        <w:tc>
          <w:tcPr>
            <w:tcW w:w="4320" w:type="dxa"/>
            <w:vAlign w:val="center"/>
          </w:tcPr>
          <w:p w14:paraId="444CDF2D" w14:textId="77777777" w:rsidR="00A33697" w:rsidRPr="00220229" w:rsidRDefault="00A33697" w:rsidP="001F15BE">
            <w:pPr>
              <w:spacing w:line="276" w:lineRule="auto"/>
              <w:jc w:val="left"/>
              <w:rPr>
                <w:b/>
                <w:bCs/>
                <w:sz w:val="20"/>
                <w:szCs w:val="20"/>
              </w:rPr>
            </w:pPr>
            <w:r w:rsidRPr="00220229">
              <w:rPr>
                <w:sz w:val="20"/>
                <w:szCs w:val="20"/>
              </w:rPr>
              <w:t xml:space="preserve">Target validation: Communication via </w:t>
            </w:r>
            <w:r w:rsidRPr="00220229">
              <w:rPr>
                <w:i/>
                <w:iCs/>
                <w:sz w:val="20"/>
                <w:szCs w:val="20"/>
              </w:rPr>
              <w:t>whatsapp</w:t>
            </w:r>
          </w:p>
        </w:tc>
        <w:tc>
          <w:tcPr>
            <w:tcW w:w="1584" w:type="dxa"/>
            <w:vAlign w:val="center"/>
          </w:tcPr>
          <w:p w14:paraId="541AA11B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-   </w:t>
            </w:r>
          </w:p>
        </w:tc>
        <w:tc>
          <w:tcPr>
            <w:tcW w:w="1584" w:type="dxa"/>
            <w:vAlign w:val="center"/>
          </w:tcPr>
          <w:p w14:paraId="1CA367E5" w14:textId="77777777" w:rsidR="00A33697" w:rsidRPr="00220229" w:rsidRDefault="00A33697" w:rsidP="001F15BE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2.26 </w:t>
            </w:r>
          </w:p>
          <w:p w14:paraId="43D582EC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>(0.23%)</w:t>
            </w:r>
          </w:p>
        </w:tc>
        <w:tc>
          <w:tcPr>
            <w:tcW w:w="1584" w:type="dxa"/>
            <w:vAlign w:val="center"/>
          </w:tcPr>
          <w:p w14:paraId="710C838E" w14:textId="77777777" w:rsidR="00A33697" w:rsidRPr="00220229" w:rsidRDefault="00A33697" w:rsidP="001F15BE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220229">
              <w:rPr>
                <w:color w:val="000000"/>
                <w:sz w:val="20"/>
                <w:szCs w:val="20"/>
              </w:rPr>
              <w:t>1.52</w:t>
            </w:r>
          </w:p>
          <w:p w14:paraId="081FC70A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(0.92%) </w:t>
            </w:r>
          </w:p>
        </w:tc>
      </w:tr>
      <w:tr w:rsidR="00A33697" w:rsidRPr="00220229" w14:paraId="7FB1A632" w14:textId="77777777" w:rsidTr="001F15BE">
        <w:tc>
          <w:tcPr>
            <w:tcW w:w="4320" w:type="dxa"/>
            <w:vAlign w:val="center"/>
          </w:tcPr>
          <w:p w14:paraId="5BE03BE0" w14:textId="77777777" w:rsidR="00A33697" w:rsidRPr="00220229" w:rsidRDefault="00A33697" w:rsidP="001F15BE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Target validation: School visits</w:t>
            </w:r>
          </w:p>
        </w:tc>
        <w:tc>
          <w:tcPr>
            <w:tcW w:w="1584" w:type="dxa"/>
            <w:vAlign w:val="center"/>
          </w:tcPr>
          <w:p w14:paraId="4465E90D" w14:textId="77777777" w:rsidR="00A33697" w:rsidRPr="00220229" w:rsidRDefault="00A33697" w:rsidP="001F15BE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220229">
              <w:rPr>
                <w:color w:val="000000"/>
                <w:sz w:val="20"/>
                <w:szCs w:val="20"/>
              </w:rPr>
              <w:t>32.27</w:t>
            </w:r>
          </w:p>
          <w:p w14:paraId="14AA680C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(3.32%) </w:t>
            </w:r>
          </w:p>
        </w:tc>
        <w:tc>
          <w:tcPr>
            <w:tcW w:w="1584" w:type="dxa"/>
            <w:vAlign w:val="center"/>
          </w:tcPr>
          <w:p w14:paraId="68666368" w14:textId="77777777" w:rsidR="00A33697" w:rsidRPr="00220229" w:rsidRDefault="00A33697" w:rsidP="001F15BE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220229">
              <w:rPr>
                <w:color w:val="000000"/>
                <w:sz w:val="20"/>
                <w:szCs w:val="20"/>
              </w:rPr>
              <w:t>52.13</w:t>
            </w:r>
          </w:p>
          <w:p w14:paraId="3B007ED3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(5.23%) </w:t>
            </w:r>
          </w:p>
        </w:tc>
        <w:tc>
          <w:tcPr>
            <w:tcW w:w="1584" w:type="dxa"/>
            <w:vAlign w:val="center"/>
          </w:tcPr>
          <w:p w14:paraId="1D0E29AA" w14:textId="77777777" w:rsidR="00A33697" w:rsidRPr="00220229" w:rsidRDefault="00A33697" w:rsidP="001F15BE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220229">
              <w:rPr>
                <w:color w:val="000000"/>
                <w:sz w:val="20"/>
                <w:szCs w:val="20"/>
              </w:rPr>
              <w:t>1.52</w:t>
            </w:r>
          </w:p>
          <w:p w14:paraId="43611D66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(0.92%) </w:t>
            </w:r>
          </w:p>
        </w:tc>
      </w:tr>
      <w:tr w:rsidR="00A33697" w:rsidRPr="00220229" w14:paraId="0F3421DA" w14:textId="77777777" w:rsidTr="001F15BE">
        <w:tc>
          <w:tcPr>
            <w:tcW w:w="4320" w:type="dxa"/>
            <w:vAlign w:val="center"/>
          </w:tcPr>
          <w:p w14:paraId="5D41CBB1" w14:textId="77777777" w:rsidR="00A33697" w:rsidRPr="00220229" w:rsidRDefault="00A33697" w:rsidP="001F15BE">
            <w:pPr>
              <w:spacing w:line="276" w:lineRule="auto"/>
              <w:jc w:val="left"/>
              <w:rPr>
                <w:b/>
                <w:bCs/>
                <w:sz w:val="20"/>
                <w:szCs w:val="20"/>
              </w:rPr>
            </w:pPr>
            <w:r w:rsidRPr="00220229">
              <w:rPr>
                <w:sz w:val="20"/>
                <w:szCs w:val="20"/>
              </w:rPr>
              <w:t xml:space="preserve">Socialization with nonformal schools at the </w:t>
            </w:r>
            <w:r w:rsidRPr="00220229">
              <w:rPr>
                <w:i/>
                <w:iCs/>
                <w:sz w:val="20"/>
                <w:szCs w:val="20"/>
              </w:rPr>
              <w:t>puskesmas</w:t>
            </w:r>
          </w:p>
        </w:tc>
        <w:tc>
          <w:tcPr>
            <w:tcW w:w="1584" w:type="dxa"/>
            <w:vAlign w:val="center"/>
          </w:tcPr>
          <w:p w14:paraId="40302522" w14:textId="77777777" w:rsidR="00A33697" w:rsidRPr="00220229" w:rsidRDefault="00A33697" w:rsidP="001F15BE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220229">
              <w:rPr>
                <w:color w:val="000000"/>
                <w:sz w:val="20"/>
                <w:szCs w:val="20"/>
              </w:rPr>
              <w:t>165.53</w:t>
            </w:r>
          </w:p>
          <w:p w14:paraId="120D6F68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(17.00%) </w:t>
            </w:r>
          </w:p>
        </w:tc>
        <w:tc>
          <w:tcPr>
            <w:tcW w:w="1584" w:type="dxa"/>
            <w:vAlign w:val="center"/>
          </w:tcPr>
          <w:p w14:paraId="2877AB65" w14:textId="77777777" w:rsidR="00A33697" w:rsidRPr="00220229" w:rsidRDefault="00A33697" w:rsidP="001F15BE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220229">
              <w:rPr>
                <w:color w:val="000000"/>
                <w:sz w:val="20"/>
                <w:szCs w:val="20"/>
              </w:rPr>
              <w:t>30.49</w:t>
            </w:r>
          </w:p>
          <w:p w14:paraId="11F70787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(3.06%) </w:t>
            </w:r>
          </w:p>
        </w:tc>
        <w:tc>
          <w:tcPr>
            <w:tcW w:w="1584" w:type="dxa"/>
            <w:vAlign w:val="center"/>
          </w:tcPr>
          <w:p w14:paraId="4CE8849C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>-</w:t>
            </w:r>
          </w:p>
        </w:tc>
      </w:tr>
      <w:tr w:rsidR="00A33697" w:rsidRPr="00220229" w14:paraId="62B95A26" w14:textId="77777777" w:rsidTr="001F15BE">
        <w:tc>
          <w:tcPr>
            <w:tcW w:w="4320" w:type="dxa"/>
            <w:vAlign w:val="center"/>
          </w:tcPr>
          <w:p w14:paraId="5E035F1E" w14:textId="77777777" w:rsidR="00A33697" w:rsidRPr="00220229" w:rsidRDefault="00A33697" w:rsidP="001F15BE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bCs/>
                <w:iCs/>
                <w:sz w:val="20"/>
                <w:szCs w:val="20"/>
                <w:lang w:val="en-US"/>
              </w:rPr>
              <w:t>Socialization with nonformal schools: School visits</w:t>
            </w:r>
          </w:p>
        </w:tc>
        <w:tc>
          <w:tcPr>
            <w:tcW w:w="1584" w:type="dxa"/>
            <w:vAlign w:val="center"/>
          </w:tcPr>
          <w:p w14:paraId="4264E135" w14:textId="77777777" w:rsidR="00A33697" w:rsidRPr="00220229" w:rsidRDefault="00A33697" w:rsidP="001F15BE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220229">
              <w:rPr>
                <w:color w:val="000000"/>
                <w:sz w:val="20"/>
                <w:szCs w:val="20"/>
              </w:rPr>
              <w:t>30.49</w:t>
            </w:r>
          </w:p>
          <w:p w14:paraId="332089E4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(3.13%) </w:t>
            </w:r>
          </w:p>
        </w:tc>
        <w:tc>
          <w:tcPr>
            <w:tcW w:w="1584" w:type="dxa"/>
            <w:vAlign w:val="center"/>
          </w:tcPr>
          <w:p w14:paraId="0256CF4A" w14:textId="77777777" w:rsidR="00A33697" w:rsidRPr="00220229" w:rsidRDefault="00A33697" w:rsidP="001F15BE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220229">
              <w:rPr>
                <w:color w:val="000000"/>
                <w:sz w:val="20"/>
                <w:szCs w:val="20"/>
              </w:rPr>
              <w:t>27.44</w:t>
            </w:r>
          </w:p>
          <w:p w14:paraId="575B0D18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(2.75%) </w:t>
            </w:r>
          </w:p>
        </w:tc>
        <w:tc>
          <w:tcPr>
            <w:tcW w:w="1584" w:type="dxa"/>
            <w:vAlign w:val="center"/>
          </w:tcPr>
          <w:p w14:paraId="5B1228F0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-   </w:t>
            </w:r>
          </w:p>
        </w:tc>
      </w:tr>
      <w:tr w:rsidR="00A33697" w:rsidRPr="00220229" w14:paraId="6814703B" w14:textId="77777777" w:rsidTr="001F15BE">
        <w:tc>
          <w:tcPr>
            <w:tcW w:w="4320" w:type="dxa"/>
            <w:vAlign w:val="center"/>
          </w:tcPr>
          <w:p w14:paraId="7BC45146" w14:textId="77777777" w:rsidR="00A33697" w:rsidRPr="00220229" w:rsidRDefault="00A33697" w:rsidP="001F15BE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Socialization with nonformal schools: Online</w:t>
            </w:r>
          </w:p>
        </w:tc>
        <w:tc>
          <w:tcPr>
            <w:tcW w:w="1584" w:type="dxa"/>
            <w:vAlign w:val="center"/>
          </w:tcPr>
          <w:p w14:paraId="356ED2BB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-   </w:t>
            </w:r>
          </w:p>
        </w:tc>
        <w:tc>
          <w:tcPr>
            <w:tcW w:w="1584" w:type="dxa"/>
            <w:vAlign w:val="center"/>
          </w:tcPr>
          <w:p w14:paraId="779723C6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1584" w:type="dxa"/>
            <w:vAlign w:val="center"/>
          </w:tcPr>
          <w:p w14:paraId="7C446CF2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 - </w:t>
            </w:r>
          </w:p>
        </w:tc>
      </w:tr>
      <w:tr w:rsidR="00A33697" w:rsidRPr="00220229" w14:paraId="73832D0F" w14:textId="77777777" w:rsidTr="001F15BE">
        <w:tc>
          <w:tcPr>
            <w:tcW w:w="4320" w:type="dxa"/>
            <w:vAlign w:val="center"/>
          </w:tcPr>
          <w:p w14:paraId="73226C0F" w14:textId="77777777" w:rsidR="00A33697" w:rsidRPr="00220229" w:rsidRDefault="00A33697" w:rsidP="001F15BE">
            <w:pPr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Validation of targets from marginalized groups</w:t>
            </w:r>
          </w:p>
        </w:tc>
        <w:tc>
          <w:tcPr>
            <w:tcW w:w="1584" w:type="dxa"/>
            <w:vAlign w:val="center"/>
          </w:tcPr>
          <w:p w14:paraId="0A98797B" w14:textId="77777777" w:rsidR="00A33697" w:rsidRPr="00220229" w:rsidRDefault="00A33697" w:rsidP="001F15BE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220229">
              <w:rPr>
                <w:color w:val="000000"/>
                <w:sz w:val="20"/>
                <w:szCs w:val="20"/>
              </w:rPr>
              <w:t>30.49</w:t>
            </w:r>
          </w:p>
          <w:p w14:paraId="16792B3E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(3.13%) </w:t>
            </w:r>
          </w:p>
        </w:tc>
        <w:tc>
          <w:tcPr>
            <w:tcW w:w="1584" w:type="dxa"/>
            <w:vAlign w:val="center"/>
          </w:tcPr>
          <w:p w14:paraId="417CAEE8" w14:textId="77777777" w:rsidR="00A33697" w:rsidRPr="00220229" w:rsidRDefault="00A33697" w:rsidP="001F15BE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220229">
              <w:rPr>
                <w:color w:val="000000"/>
                <w:sz w:val="20"/>
                <w:szCs w:val="20"/>
              </w:rPr>
              <w:t>26.78</w:t>
            </w:r>
          </w:p>
          <w:p w14:paraId="674EDBC3" w14:textId="77777777" w:rsidR="00A33697" w:rsidRPr="00220229" w:rsidRDefault="00A33697" w:rsidP="001F15BE">
            <w:pPr>
              <w:spacing w:line="276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(2.69%)</w:t>
            </w:r>
          </w:p>
        </w:tc>
        <w:tc>
          <w:tcPr>
            <w:tcW w:w="1584" w:type="dxa"/>
            <w:vAlign w:val="center"/>
          </w:tcPr>
          <w:p w14:paraId="5751ADBE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 - </w:t>
            </w:r>
          </w:p>
        </w:tc>
      </w:tr>
      <w:tr w:rsidR="00A33697" w:rsidRPr="00220229" w14:paraId="3F58AF7D" w14:textId="77777777" w:rsidTr="001F15BE">
        <w:tc>
          <w:tcPr>
            <w:tcW w:w="4320" w:type="dxa"/>
            <w:vAlign w:val="center"/>
          </w:tcPr>
          <w:p w14:paraId="0A648CE4" w14:textId="77777777" w:rsidR="00A33697" w:rsidRPr="00220229" w:rsidRDefault="00A33697" w:rsidP="001F15BE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Cost of activities at the district/city office level (table 6)</w:t>
            </w:r>
          </w:p>
        </w:tc>
        <w:tc>
          <w:tcPr>
            <w:tcW w:w="1584" w:type="dxa"/>
            <w:vAlign w:val="center"/>
          </w:tcPr>
          <w:p w14:paraId="4E7DC4CB" w14:textId="77777777" w:rsidR="00A33697" w:rsidRPr="00220229" w:rsidRDefault="00A33697" w:rsidP="001F15BE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220229">
              <w:rPr>
                <w:color w:val="000000"/>
                <w:sz w:val="20"/>
                <w:szCs w:val="20"/>
              </w:rPr>
              <w:t>0.23</w:t>
            </w:r>
          </w:p>
          <w:p w14:paraId="49F381E7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(0.02%) </w:t>
            </w:r>
          </w:p>
        </w:tc>
        <w:tc>
          <w:tcPr>
            <w:tcW w:w="1584" w:type="dxa"/>
            <w:vAlign w:val="center"/>
          </w:tcPr>
          <w:p w14:paraId="1DCB52D0" w14:textId="77777777" w:rsidR="00A33697" w:rsidRPr="00220229" w:rsidRDefault="00A33697" w:rsidP="001F15BE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220229">
              <w:rPr>
                <w:color w:val="000000"/>
                <w:sz w:val="20"/>
                <w:szCs w:val="20"/>
              </w:rPr>
              <w:t>1.03</w:t>
            </w:r>
          </w:p>
          <w:p w14:paraId="1C34AB83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(0.10%) </w:t>
            </w:r>
          </w:p>
        </w:tc>
        <w:tc>
          <w:tcPr>
            <w:tcW w:w="1584" w:type="dxa"/>
            <w:vAlign w:val="center"/>
          </w:tcPr>
          <w:p w14:paraId="2BA4920A" w14:textId="77777777" w:rsidR="00A33697" w:rsidRPr="00220229" w:rsidRDefault="00A33697" w:rsidP="001F15BE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220229">
              <w:rPr>
                <w:color w:val="000000"/>
                <w:sz w:val="20"/>
                <w:szCs w:val="20"/>
              </w:rPr>
              <w:t>5.96</w:t>
            </w:r>
          </w:p>
          <w:p w14:paraId="63834E1E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(3.61%) </w:t>
            </w:r>
          </w:p>
        </w:tc>
      </w:tr>
      <w:tr w:rsidR="00A33697" w:rsidRPr="00220229" w14:paraId="2E961B44" w14:textId="77777777" w:rsidTr="001F15BE">
        <w:tc>
          <w:tcPr>
            <w:tcW w:w="4320" w:type="dxa"/>
            <w:shd w:val="clear" w:color="auto" w:fill="E8E8E8" w:themeFill="background2"/>
            <w:vAlign w:val="center"/>
          </w:tcPr>
          <w:p w14:paraId="4851190A" w14:textId="77777777" w:rsidR="00A33697" w:rsidRPr="00220229" w:rsidRDefault="00A33697" w:rsidP="001F15BE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b/>
                <w:bCs/>
                <w:sz w:val="20"/>
                <w:szCs w:val="20"/>
                <w:lang w:val="en-US"/>
              </w:rPr>
              <w:t>Total outreach cost</w:t>
            </w:r>
          </w:p>
        </w:tc>
        <w:tc>
          <w:tcPr>
            <w:tcW w:w="1584" w:type="dxa"/>
            <w:shd w:val="clear" w:color="auto" w:fill="E8E8E8" w:themeFill="background2"/>
            <w:vAlign w:val="center"/>
          </w:tcPr>
          <w:p w14:paraId="6A3A6B2C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0229">
              <w:rPr>
                <w:b/>
                <w:bCs/>
                <w:color w:val="000000"/>
                <w:sz w:val="20"/>
                <w:szCs w:val="20"/>
              </w:rPr>
              <w:t>450.85</w:t>
            </w:r>
          </w:p>
          <w:p w14:paraId="5E2E6F51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b/>
                <w:bCs/>
                <w:color w:val="000000"/>
                <w:sz w:val="20"/>
                <w:szCs w:val="20"/>
              </w:rPr>
              <w:t xml:space="preserve">(46.31%) </w:t>
            </w:r>
          </w:p>
        </w:tc>
        <w:tc>
          <w:tcPr>
            <w:tcW w:w="1584" w:type="dxa"/>
            <w:shd w:val="clear" w:color="auto" w:fill="E8E8E8" w:themeFill="background2"/>
            <w:vAlign w:val="center"/>
          </w:tcPr>
          <w:p w14:paraId="36716BB1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0229">
              <w:rPr>
                <w:b/>
                <w:bCs/>
                <w:color w:val="000000"/>
                <w:sz w:val="20"/>
                <w:szCs w:val="20"/>
              </w:rPr>
              <w:t>161.52</w:t>
            </w:r>
          </w:p>
          <w:p w14:paraId="383D230B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0229">
              <w:rPr>
                <w:b/>
                <w:bCs/>
                <w:color w:val="000000"/>
                <w:sz w:val="20"/>
                <w:szCs w:val="20"/>
              </w:rPr>
              <w:t xml:space="preserve">(16.20%) </w:t>
            </w:r>
          </w:p>
        </w:tc>
        <w:tc>
          <w:tcPr>
            <w:tcW w:w="1584" w:type="dxa"/>
            <w:shd w:val="clear" w:color="auto" w:fill="E8E8E8" w:themeFill="background2"/>
            <w:vAlign w:val="center"/>
          </w:tcPr>
          <w:p w14:paraId="1C762A40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0229">
              <w:rPr>
                <w:b/>
                <w:bCs/>
                <w:color w:val="000000"/>
                <w:sz w:val="20"/>
                <w:szCs w:val="20"/>
              </w:rPr>
              <w:t>9.01</w:t>
            </w:r>
          </w:p>
          <w:p w14:paraId="7C3F9723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b/>
                <w:bCs/>
                <w:color w:val="000000"/>
                <w:sz w:val="20"/>
                <w:szCs w:val="20"/>
              </w:rPr>
              <w:t xml:space="preserve">(5.45%) </w:t>
            </w:r>
          </w:p>
        </w:tc>
      </w:tr>
      <w:tr w:rsidR="00A33697" w:rsidRPr="00220229" w14:paraId="1FE61340" w14:textId="77777777" w:rsidTr="001F15BE">
        <w:tc>
          <w:tcPr>
            <w:tcW w:w="4320" w:type="dxa"/>
            <w:vAlign w:val="center"/>
          </w:tcPr>
          <w:p w14:paraId="4FA0DBCA" w14:textId="77777777" w:rsidR="00A33697" w:rsidRPr="00220229" w:rsidRDefault="00A33697" w:rsidP="001F15BE">
            <w:pPr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Number of outreach targets</w:t>
            </w:r>
          </w:p>
        </w:tc>
        <w:tc>
          <w:tcPr>
            <w:tcW w:w="1584" w:type="dxa"/>
            <w:vAlign w:val="center"/>
          </w:tcPr>
          <w:p w14:paraId="691CB749" w14:textId="77777777" w:rsidR="00A33697" w:rsidRPr="00220229" w:rsidRDefault="00A33697" w:rsidP="001F15BE">
            <w:pPr>
              <w:spacing w:line="276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79.00 </w:t>
            </w:r>
          </w:p>
        </w:tc>
        <w:tc>
          <w:tcPr>
            <w:tcW w:w="1584" w:type="dxa"/>
            <w:vAlign w:val="center"/>
          </w:tcPr>
          <w:p w14:paraId="0DB062BC" w14:textId="77777777" w:rsidR="00A33697" w:rsidRPr="00220229" w:rsidRDefault="00A33697" w:rsidP="001F15BE">
            <w:pPr>
              <w:spacing w:line="276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73.00 </w:t>
            </w:r>
          </w:p>
        </w:tc>
        <w:tc>
          <w:tcPr>
            <w:tcW w:w="1584" w:type="dxa"/>
            <w:vAlign w:val="center"/>
          </w:tcPr>
          <w:p w14:paraId="42C87966" w14:textId="77777777" w:rsidR="00A33697" w:rsidRPr="00220229" w:rsidRDefault="00A33697" w:rsidP="001F15BE">
            <w:pPr>
              <w:spacing w:line="276" w:lineRule="auto"/>
              <w:jc w:val="right"/>
              <w:rPr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54.00 </w:t>
            </w:r>
          </w:p>
        </w:tc>
      </w:tr>
      <w:tr w:rsidR="00A33697" w:rsidRPr="00220229" w14:paraId="38CE0BCF" w14:textId="77777777" w:rsidTr="001F15BE">
        <w:tc>
          <w:tcPr>
            <w:tcW w:w="4320" w:type="dxa"/>
            <w:vAlign w:val="center"/>
          </w:tcPr>
          <w:p w14:paraId="587D45E1" w14:textId="77777777" w:rsidR="00A33697" w:rsidRPr="00220229" w:rsidRDefault="00A33697" w:rsidP="001F15BE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  <w:r w:rsidRPr="00220229">
              <w:rPr>
                <w:i/>
                <w:sz w:val="20"/>
                <w:szCs w:val="20"/>
                <w:lang w:val="en-US"/>
              </w:rPr>
              <w:t>Outreach cost per target</w:t>
            </w:r>
          </w:p>
        </w:tc>
        <w:tc>
          <w:tcPr>
            <w:tcW w:w="1584" w:type="dxa"/>
            <w:vAlign w:val="center"/>
          </w:tcPr>
          <w:p w14:paraId="58EEBB74" w14:textId="77777777" w:rsidR="00A33697" w:rsidRPr="00220229" w:rsidRDefault="00A33697" w:rsidP="001F15BE">
            <w:pPr>
              <w:spacing w:line="276" w:lineRule="auto"/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220229">
              <w:rPr>
                <w:i/>
                <w:iCs/>
                <w:color w:val="000000"/>
                <w:sz w:val="20"/>
                <w:szCs w:val="20"/>
              </w:rPr>
              <w:t xml:space="preserve">5.71 </w:t>
            </w:r>
          </w:p>
        </w:tc>
        <w:tc>
          <w:tcPr>
            <w:tcW w:w="1584" w:type="dxa"/>
            <w:vAlign w:val="center"/>
          </w:tcPr>
          <w:p w14:paraId="599A2E80" w14:textId="77777777" w:rsidR="00A33697" w:rsidRPr="00220229" w:rsidRDefault="00A33697" w:rsidP="001F15BE">
            <w:pPr>
              <w:spacing w:line="276" w:lineRule="auto"/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220229">
              <w:rPr>
                <w:i/>
                <w:iCs/>
                <w:color w:val="000000"/>
                <w:sz w:val="20"/>
                <w:szCs w:val="20"/>
              </w:rPr>
              <w:t xml:space="preserve">2.21 </w:t>
            </w:r>
          </w:p>
        </w:tc>
        <w:tc>
          <w:tcPr>
            <w:tcW w:w="1584" w:type="dxa"/>
            <w:vAlign w:val="center"/>
          </w:tcPr>
          <w:p w14:paraId="0AF6CAC8" w14:textId="77777777" w:rsidR="00A33697" w:rsidRPr="00220229" w:rsidRDefault="00A33697" w:rsidP="001F15BE">
            <w:pPr>
              <w:spacing w:line="276" w:lineRule="auto"/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220229">
              <w:rPr>
                <w:i/>
                <w:iCs/>
                <w:color w:val="000000"/>
                <w:sz w:val="20"/>
                <w:szCs w:val="20"/>
              </w:rPr>
              <w:t xml:space="preserve">0.17 </w:t>
            </w:r>
          </w:p>
        </w:tc>
      </w:tr>
      <w:tr w:rsidR="00A33697" w:rsidRPr="00220229" w14:paraId="1EC15B72" w14:textId="77777777" w:rsidTr="001F15BE">
        <w:tc>
          <w:tcPr>
            <w:tcW w:w="4320" w:type="dxa"/>
            <w:shd w:val="clear" w:color="auto" w:fill="E8E8E8" w:themeFill="background2"/>
            <w:vAlign w:val="center"/>
          </w:tcPr>
          <w:p w14:paraId="53A7E408" w14:textId="77777777" w:rsidR="00A33697" w:rsidRPr="00220229" w:rsidRDefault="00A33697" w:rsidP="001F15BE">
            <w:pPr>
              <w:spacing w:line="276" w:lineRule="auto"/>
              <w:jc w:val="left"/>
              <w:rPr>
                <w:b/>
                <w:sz w:val="20"/>
                <w:szCs w:val="20"/>
                <w:lang w:val="en-US"/>
              </w:rPr>
            </w:pPr>
            <w:r w:rsidRPr="00220229">
              <w:rPr>
                <w:b/>
                <w:bCs/>
                <w:sz w:val="20"/>
                <w:szCs w:val="20"/>
                <w:lang w:val="en-US"/>
              </w:rPr>
              <w:t>Total cost</w:t>
            </w:r>
            <w:r w:rsidRPr="00220229">
              <w:rPr>
                <w:b/>
                <w:sz w:val="20"/>
                <w:szCs w:val="20"/>
                <w:lang w:val="en-US"/>
              </w:rPr>
              <w:t xml:space="preserve"> of HPV vaccination</w:t>
            </w:r>
          </w:p>
        </w:tc>
        <w:tc>
          <w:tcPr>
            <w:tcW w:w="1584" w:type="dxa"/>
            <w:shd w:val="clear" w:color="auto" w:fill="E8E8E8" w:themeFill="background2"/>
            <w:vAlign w:val="center"/>
          </w:tcPr>
          <w:p w14:paraId="6AE3ECF5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0229">
              <w:rPr>
                <w:b/>
                <w:bCs/>
                <w:color w:val="000000"/>
                <w:sz w:val="20"/>
                <w:szCs w:val="20"/>
              </w:rPr>
              <w:t>522.72</w:t>
            </w:r>
          </w:p>
          <w:p w14:paraId="45065BFA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b/>
                <w:bCs/>
                <w:color w:val="000000"/>
                <w:sz w:val="20"/>
                <w:szCs w:val="20"/>
              </w:rPr>
              <w:t xml:space="preserve">(53.69%) </w:t>
            </w:r>
          </w:p>
        </w:tc>
        <w:tc>
          <w:tcPr>
            <w:tcW w:w="1584" w:type="dxa"/>
            <w:shd w:val="clear" w:color="auto" w:fill="E8E8E8" w:themeFill="background2"/>
            <w:vAlign w:val="center"/>
          </w:tcPr>
          <w:p w14:paraId="20037218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0229">
              <w:rPr>
                <w:b/>
                <w:bCs/>
                <w:color w:val="000000"/>
                <w:sz w:val="20"/>
                <w:szCs w:val="20"/>
              </w:rPr>
              <w:t>835.29</w:t>
            </w:r>
          </w:p>
          <w:p w14:paraId="3F3CC841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b/>
                <w:bCs/>
                <w:color w:val="000000"/>
                <w:sz w:val="20"/>
                <w:szCs w:val="20"/>
              </w:rPr>
              <w:t xml:space="preserve">(83.80%) </w:t>
            </w:r>
          </w:p>
        </w:tc>
        <w:tc>
          <w:tcPr>
            <w:tcW w:w="1584" w:type="dxa"/>
            <w:shd w:val="clear" w:color="auto" w:fill="E8E8E8" w:themeFill="background2"/>
            <w:vAlign w:val="center"/>
          </w:tcPr>
          <w:p w14:paraId="19DB2EAC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20229">
              <w:rPr>
                <w:b/>
                <w:bCs/>
                <w:color w:val="000000"/>
                <w:sz w:val="20"/>
                <w:szCs w:val="20"/>
              </w:rPr>
              <w:t>156.09</w:t>
            </w:r>
          </w:p>
          <w:p w14:paraId="089A33C9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b/>
                <w:bCs/>
                <w:color w:val="000000"/>
                <w:sz w:val="20"/>
                <w:szCs w:val="20"/>
              </w:rPr>
              <w:t xml:space="preserve">(94.55%) </w:t>
            </w:r>
          </w:p>
        </w:tc>
      </w:tr>
      <w:tr w:rsidR="00A33697" w:rsidRPr="00220229" w14:paraId="3010490A" w14:textId="77777777" w:rsidTr="001F15BE">
        <w:tc>
          <w:tcPr>
            <w:tcW w:w="4320" w:type="dxa"/>
            <w:vAlign w:val="center"/>
          </w:tcPr>
          <w:p w14:paraId="7ADDEB71" w14:textId="77777777" w:rsidR="00A33697" w:rsidRPr="00220229" w:rsidRDefault="00A33697" w:rsidP="001F15BE">
            <w:pPr>
              <w:spacing w:line="276" w:lineRule="auto"/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sz w:val="20"/>
                <w:szCs w:val="20"/>
                <w:lang w:val="en-US"/>
              </w:rPr>
              <w:t>Number of targets successfully vaccinated</w:t>
            </w:r>
          </w:p>
        </w:tc>
        <w:tc>
          <w:tcPr>
            <w:tcW w:w="1584" w:type="dxa"/>
            <w:vAlign w:val="center"/>
          </w:tcPr>
          <w:p w14:paraId="2E9E55BF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33.00 </w:t>
            </w:r>
          </w:p>
        </w:tc>
        <w:tc>
          <w:tcPr>
            <w:tcW w:w="1584" w:type="dxa"/>
            <w:vAlign w:val="center"/>
          </w:tcPr>
          <w:p w14:paraId="0B4C586E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56.00 </w:t>
            </w:r>
          </w:p>
        </w:tc>
        <w:tc>
          <w:tcPr>
            <w:tcW w:w="1584" w:type="dxa"/>
            <w:vAlign w:val="center"/>
          </w:tcPr>
          <w:p w14:paraId="0AE937D9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color w:val="000000"/>
                <w:sz w:val="20"/>
                <w:szCs w:val="20"/>
              </w:rPr>
              <w:t xml:space="preserve">13.00 </w:t>
            </w:r>
          </w:p>
        </w:tc>
      </w:tr>
      <w:tr w:rsidR="00A33697" w:rsidRPr="00220229" w14:paraId="22D9ADE7" w14:textId="77777777" w:rsidTr="001F15BE">
        <w:tc>
          <w:tcPr>
            <w:tcW w:w="4320" w:type="dxa"/>
            <w:vAlign w:val="center"/>
          </w:tcPr>
          <w:p w14:paraId="7BCEC9DD" w14:textId="77777777" w:rsidR="00A33697" w:rsidRPr="00220229" w:rsidRDefault="00A33697" w:rsidP="001F15BE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  <w:r w:rsidRPr="00220229">
              <w:rPr>
                <w:i/>
                <w:sz w:val="20"/>
                <w:szCs w:val="20"/>
                <w:lang w:val="en-US"/>
              </w:rPr>
              <w:t xml:space="preserve">HPV </w:t>
            </w:r>
            <w:r w:rsidRPr="00220229">
              <w:rPr>
                <w:i/>
                <w:iCs/>
                <w:sz w:val="20"/>
                <w:szCs w:val="20"/>
                <w:lang w:val="en-US"/>
              </w:rPr>
              <w:t>vaccination</w:t>
            </w:r>
            <w:r w:rsidRPr="00220229">
              <w:rPr>
                <w:i/>
                <w:sz w:val="20"/>
                <w:szCs w:val="20"/>
                <w:lang w:val="en-US"/>
              </w:rPr>
              <w:t xml:space="preserve"> cost per target successfully vaccinated</w:t>
            </w:r>
          </w:p>
        </w:tc>
        <w:tc>
          <w:tcPr>
            <w:tcW w:w="1584" w:type="dxa"/>
            <w:vAlign w:val="center"/>
          </w:tcPr>
          <w:p w14:paraId="47231D32" w14:textId="77777777" w:rsidR="00A33697" w:rsidRPr="00220229" w:rsidRDefault="00A33697" w:rsidP="001F15BE">
            <w:pPr>
              <w:spacing w:line="276" w:lineRule="auto"/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220229">
              <w:rPr>
                <w:i/>
                <w:iCs/>
                <w:color w:val="000000"/>
                <w:sz w:val="20"/>
                <w:szCs w:val="20"/>
              </w:rPr>
              <w:t xml:space="preserve">20.50 </w:t>
            </w:r>
          </w:p>
        </w:tc>
        <w:tc>
          <w:tcPr>
            <w:tcW w:w="1584" w:type="dxa"/>
            <w:vAlign w:val="center"/>
          </w:tcPr>
          <w:p w14:paraId="2923CF06" w14:textId="77777777" w:rsidR="00A33697" w:rsidRPr="00220229" w:rsidRDefault="00A33697" w:rsidP="001F15BE">
            <w:pPr>
              <w:spacing w:line="276" w:lineRule="auto"/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220229">
              <w:rPr>
                <w:i/>
                <w:iCs/>
                <w:color w:val="000000"/>
                <w:sz w:val="20"/>
                <w:szCs w:val="20"/>
              </w:rPr>
              <w:t xml:space="preserve">17.64 </w:t>
            </w:r>
          </w:p>
        </w:tc>
        <w:tc>
          <w:tcPr>
            <w:tcW w:w="1584" w:type="dxa"/>
            <w:vAlign w:val="center"/>
          </w:tcPr>
          <w:p w14:paraId="5DC9D412" w14:textId="77777777" w:rsidR="00A33697" w:rsidRPr="00220229" w:rsidRDefault="00A33697" w:rsidP="001F15BE">
            <w:pPr>
              <w:spacing w:line="276" w:lineRule="auto"/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220229">
              <w:rPr>
                <w:i/>
                <w:iCs/>
                <w:color w:val="000000"/>
                <w:sz w:val="20"/>
                <w:szCs w:val="20"/>
              </w:rPr>
              <w:t xml:space="preserve">13.23 </w:t>
            </w:r>
          </w:p>
        </w:tc>
      </w:tr>
      <w:tr w:rsidR="00A33697" w:rsidRPr="00220229" w14:paraId="171ED3F2" w14:textId="77777777" w:rsidTr="001F15BE">
        <w:tc>
          <w:tcPr>
            <w:tcW w:w="4320" w:type="dxa"/>
            <w:shd w:val="clear" w:color="auto" w:fill="E8E8E8" w:themeFill="background2"/>
            <w:vAlign w:val="center"/>
          </w:tcPr>
          <w:p w14:paraId="13F137F5" w14:textId="77777777" w:rsidR="00A33697" w:rsidRPr="00220229" w:rsidRDefault="00A33697" w:rsidP="001F15BE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b/>
                <w:bCs/>
                <w:sz w:val="20"/>
                <w:szCs w:val="20"/>
                <w:lang w:val="en-US"/>
              </w:rPr>
              <w:t>Total outreach and HPV vaccination cost</w:t>
            </w:r>
          </w:p>
        </w:tc>
        <w:tc>
          <w:tcPr>
            <w:tcW w:w="1584" w:type="dxa"/>
            <w:shd w:val="clear" w:color="auto" w:fill="E8E8E8" w:themeFill="background2"/>
            <w:vAlign w:val="center"/>
          </w:tcPr>
          <w:p w14:paraId="27FC7EF5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b/>
                <w:bCs/>
                <w:color w:val="000000"/>
                <w:sz w:val="20"/>
                <w:szCs w:val="20"/>
              </w:rPr>
              <w:t xml:space="preserve">973.58 </w:t>
            </w:r>
          </w:p>
        </w:tc>
        <w:tc>
          <w:tcPr>
            <w:tcW w:w="1584" w:type="dxa"/>
            <w:shd w:val="clear" w:color="auto" w:fill="E8E8E8" w:themeFill="background2"/>
            <w:vAlign w:val="center"/>
          </w:tcPr>
          <w:p w14:paraId="1C9F4563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b/>
                <w:bCs/>
                <w:color w:val="000000"/>
                <w:sz w:val="20"/>
                <w:szCs w:val="20"/>
              </w:rPr>
              <w:t xml:space="preserve">996.81 </w:t>
            </w:r>
          </w:p>
        </w:tc>
        <w:tc>
          <w:tcPr>
            <w:tcW w:w="1584" w:type="dxa"/>
            <w:shd w:val="clear" w:color="auto" w:fill="E8E8E8" w:themeFill="background2"/>
            <w:vAlign w:val="center"/>
          </w:tcPr>
          <w:p w14:paraId="2535AC47" w14:textId="77777777" w:rsidR="00A33697" w:rsidRPr="00220229" w:rsidRDefault="00A33697" w:rsidP="001F15BE">
            <w:pPr>
              <w:spacing w:line="276" w:lineRule="auto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220229">
              <w:rPr>
                <w:b/>
                <w:bCs/>
                <w:color w:val="000000"/>
                <w:sz w:val="20"/>
                <w:szCs w:val="20"/>
              </w:rPr>
              <w:t xml:space="preserve">165.10 </w:t>
            </w:r>
          </w:p>
        </w:tc>
      </w:tr>
      <w:tr w:rsidR="00A33697" w:rsidRPr="00220229" w14:paraId="118A920B" w14:textId="77777777" w:rsidTr="001F15BE">
        <w:tc>
          <w:tcPr>
            <w:tcW w:w="4320" w:type="dxa"/>
            <w:vAlign w:val="center"/>
          </w:tcPr>
          <w:p w14:paraId="14B5AE94" w14:textId="77777777" w:rsidR="00A33697" w:rsidRPr="00220229" w:rsidRDefault="00A33697" w:rsidP="001F15BE">
            <w:pPr>
              <w:spacing w:line="276" w:lineRule="auto"/>
              <w:rPr>
                <w:i/>
                <w:sz w:val="20"/>
                <w:szCs w:val="20"/>
                <w:lang w:val="en-US"/>
              </w:rPr>
            </w:pPr>
            <w:r w:rsidRPr="00220229">
              <w:rPr>
                <w:i/>
                <w:sz w:val="20"/>
                <w:szCs w:val="20"/>
                <w:lang w:val="en-US"/>
              </w:rPr>
              <w:t xml:space="preserve">Outreach and HPV </w:t>
            </w:r>
            <w:r w:rsidRPr="00220229">
              <w:rPr>
                <w:i/>
                <w:iCs/>
                <w:sz w:val="20"/>
                <w:szCs w:val="20"/>
                <w:lang w:val="en-US"/>
              </w:rPr>
              <w:t>vaccination</w:t>
            </w:r>
            <w:r w:rsidRPr="00220229">
              <w:rPr>
                <w:i/>
                <w:sz w:val="20"/>
                <w:szCs w:val="20"/>
                <w:lang w:val="en-US"/>
              </w:rPr>
              <w:t xml:space="preserve"> cost per target successfully vaccinated</w:t>
            </w:r>
          </w:p>
        </w:tc>
        <w:tc>
          <w:tcPr>
            <w:tcW w:w="1584" w:type="dxa"/>
            <w:vAlign w:val="center"/>
          </w:tcPr>
          <w:p w14:paraId="18F71811" w14:textId="77777777" w:rsidR="00A33697" w:rsidRPr="00220229" w:rsidRDefault="00A33697" w:rsidP="001F15BE">
            <w:pPr>
              <w:spacing w:line="276" w:lineRule="auto"/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220229">
              <w:rPr>
                <w:i/>
                <w:iCs/>
                <w:color w:val="000000"/>
                <w:sz w:val="20"/>
                <w:szCs w:val="20"/>
              </w:rPr>
              <w:t xml:space="preserve">29.50 </w:t>
            </w:r>
          </w:p>
        </w:tc>
        <w:tc>
          <w:tcPr>
            <w:tcW w:w="1584" w:type="dxa"/>
            <w:vAlign w:val="center"/>
          </w:tcPr>
          <w:p w14:paraId="5A6315C5" w14:textId="77777777" w:rsidR="00A33697" w:rsidRPr="00220229" w:rsidRDefault="00A33697" w:rsidP="001F15BE">
            <w:pPr>
              <w:spacing w:line="276" w:lineRule="auto"/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220229">
              <w:rPr>
                <w:i/>
                <w:iCs/>
                <w:color w:val="000000"/>
                <w:sz w:val="20"/>
                <w:szCs w:val="20"/>
              </w:rPr>
              <w:t xml:space="preserve">17.80 </w:t>
            </w:r>
          </w:p>
        </w:tc>
        <w:tc>
          <w:tcPr>
            <w:tcW w:w="1584" w:type="dxa"/>
            <w:vAlign w:val="center"/>
          </w:tcPr>
          <w:p w14:paraId="26471F5A" w14:textId="77777777" w:rsidR="00A33697" w:rsidRPr="00220229" w:rsidRDefault="00A33697" w:rsidP="001F15BE">
            <w:pPr>
              <w:spacing w:line="276" w:lineRule="auto"/>
              <w:jc w:val="right"/>
              <w:rPr>
                <w:i/>
                <w:iCs/>
                <w:sz w:val="20"/>
                <w:szCs w:val="20"/>
                <w:lang w:val="en-US"/>
              </w:rPr>
            </w:pPr>
            <w:r w:rsidRPr="00220229">
              <w:rPr>
                <w:i/>
                <w:iCs/>
                <w:color w:val="000000"/>
                <w:sz w:val="20"/>
                <w:szCs w:val="20"/>
              </w:rPr>
              <w:t xml:space="preserve">12.70 </w:t>
            </w:r>
          </w:p>
        </w:tc>
      </w:tr>
    </w:tbl>
    <w:p w14:paraId="0C117B61" w14:textId="77777777" w:rsidR="00A33697" w:rsidRDefault="00A33697" w:rsidP="00A33697">
      <w:pPr>
        <w:spacing w:after="0" w:line="240" w:lineRule="auto"/>
        <w:rPr>
          <w:sz w:val="20"/>
          <w:szCs w:val="20"/>
          <w:lang w:val="en-US"/>
        </w:rPr>
      </w:pPr>
      <w:r w:rsidRPr="007251A6">
        <w:rPr>
          <w:sz w:val="20"/>
          <w:szCs w:val="20"/>
          <w:lang w:val="en-US"/>
        </w:rPr>
        <w:t>Note</w:t>
      </w:r>
      <w:r w:rsidRPr="007251A6">
        <w:rPr>
          <w:sz w:val="20"/>
          <w:szCs w:val="20"/>
          <w:lang w:val="en-US"/>
        </w:rPr>
        <w:tab/>
        <w:t>: The percentage for each cost component is calculated by dividing the component cost by the total outreach and HPV vaccination cost.</w:t>
      </w:r>
    </w:p>
    <w:p w14:paraId="15B6E160" w14:textId="77777777" w:rsidR="00A33697" w:rsidRDefault="00A33697" w:rsidP="00A33697">
      <w:pPr>
        <w:spacing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Source</w:t>
      </w:r>
      <w:r>
        <w:rPr>
          <w:sz w:val="20"/>
          <w:szCs w:val="20"/>
          <w:lang w:val="en-US"/>
        </w:rPr>
        <w:tab/>
        <w:t>: Authors’ calculation</w:t>
      </w:r>
    </w:p>
    <w:p w14:paraId="23F0EF00" w14:textId="77777777" w:rsidR="00A33697" w:rsidRPr="00D917D8" w:rsidRDefault="00A33697" w:rsidP="00A33697">
      <w:pPr>
        <w:rPr>
          <w:lang w:val="en-US"/>
        </w:rPr>
      </w:pPr>
    </w:p>
    <w:p w14:paraId="708AD2A5" w14:textId="77777777" w:rsidR="005B16F5" w:rsidRDefault="005B16F5"/>
    <w:sectPr w:rsidR="005B16F5" w:rsidSect="00A33697">
      <w:footerReference w:type="default" r:id="rId5"/>
      <w:pgSz w:w="11906" w:h="16838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,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A5A5" w14:textId="77777777" w:rsidR="00A33697" w:rsidRDefault="00A3369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27</w:t>
    </w:r>
    <w:r>
      <w:rPr>
        <w:rStyle w:val="PageNumber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D83"/>
    <w:multiLevelType w:val="hybridMultilevel"/>
    <w:tmpl w:val="F9806420"/>
    <w:lvl w:ilvl="0" w:tplc="1C44D20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620A1"/>
    <w:multiLevelType w:val="hybridMultilevel"/>
    <w:tmpl w:val="7026EC36"/>
    <w:lvl w:ilvl="0" w:tplc="65D4E9A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0033A1"/>
    <w:multiLevelType w:val="hybridMultilevel"/>
    <w:tmpl w:val="B7105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17FAD"/>
    <w:multiLevelType w:val="hybridMultilevel"/>
    <w:tmpl w:val="D8E6AD9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19851"/>
    <w:multiLevelType w:val="hybridMultilevel"/>
    <w:tmpl w:val="C9F0A72A"/>
    <w:lvl w:ilvl="0" w:tplc="77DCD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A4C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A2D4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C42F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8CFA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DC22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F6A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C29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002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30C48"/>
    <w:multiLevelType w:val="hybridMultilevel"/>
    <w:tmpl w:val="89DEAD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E918C9"/>
    <w:multiLevelType w:val="hybridMultilevel"/>
    <w:tmpl w:val="3D381A0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A7017"/>
    <w:multiLevelType w:val="hybridMultilevel"/>
    <w:tmpl w:val="1EA646FE"/>
    <w:lvl w:ilvl="0" w:tplc="2D14A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1235C0"/>
    <w:multiLevelType w:val="hybridMultilevel"/>
    <w:tmpl w:val="392A7DFE"/>
    <w:lvl w:ilvl="0" w:tplc="F8FA4E4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13105"/>
    <w:multiLevelType w:val="hybridMultilevel"/>
    <w:tmpl w:val="2E6AE4FC"/>
    <w:lvl w:ilvl="0" w:tplc="E86E4CC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20E6E055"/>
    <w:multiLevelType w:val="hybridMultilevel"/>
    <w:tmpl w:val="1400A80A"/>
    <w:lvl w:ilvl="0" w:tplc="0EDC656C">
      <w:start w:val="3"/>
      <w:numFmt w:val="decimal"/>
      <w:lvlText w:val="%1."/>
      <w:lvlJc w:val="left"/>
      <w:pPr>
        <w:ind w:left="720" w:hanging="360"/>
      </w:pPr>
      <w:rPr>
        <w:rFonts w:ascii="Book Antiqua,Times New Roman" w:hAnsi="Book Antiqua,Times New Roman" w:hint="default"/>
      </w:rPr>
    </w:lvl>
    <w:lvl w:ilvl="1" w:tplc="7650638A">
      <w:start w:val="1"/>
      <w:numFmt w:val="lowerLetter"/>
      <w:lvlText w:val="%2."/>
      <w:lvlJc w:val="left"/>
      <w:pPr>
        <w:ind w:left="1440" w:hanging="360"/>
      </w:pPr>
    </w:lvl>
    <w:lvl w:ilvl="2" w:tplc="17404498">
      <w:start w:val="1"/>
      <w:numFmt w:val="lowerRoman"/>
      <w:lvlText w:val="%3."/>
      <w:lvlJc w:val="right"/>
      <w:pPr>
        <w:ind w:left="2160" w:hanging="180"/>
      </w:pPr>
    </w:lvl>
    <w:lvl w:ilvl="3" w:tplc="D82C9402">
      <w:start w:val="1"/>
      <w:numFmt w:val="decimal"/>
      <w:lvlText w:val="%4."/>
      <w:lvlJc w:val="left"/>
      <w:pPr>
        <w:ind w:left="2880" w:hanging="360"/>
      </w:pPr>
    </w:lvl>
    <w:lvl w:ilvl="4" w:tplc="88D240AE">
      <w:start w:val="1"/>
      <w:numFmt w:val="lowerLetter"/>
      <w:lvlText w:val="%5."/>
      <w:lvlJc w:val="left"/>
      <w:pPr>
        <w:ind w:left="3600" w:hanging="360"/>
      </w:pPr>
    </w:lvl>
    <w:lvl w:ilvl="5" w:tplc="E3C22A40">
      <w:start w:val="1"/>
      <w:numFmt w:val="lowerRoman"/>
      <w:lvlText w:val="%6."/>
      <w:lvlJc w:val="right"/>
      <w:pPr>
        <w:ind w:left="4320" w:hanging="180"/>
      </w:pPr>
    </w:lvl>
    <w:lvl w:ilvl="6" w:tplc="64EA009A">
      <w:start w:val="1"/>
      <w:numFmt w:val="decimal"/>
      <w:lvlText w:val="%7."/>
      <w:lvlJc w:val="left"/>
      <w:pPr>
        <w:ind w:left="5040" w:hanging="360"/>
      </w:pPr>
    </w:lvl>
    <w:lvl w:ilvl="7" w:tplc="81F88FA2">
      <w:start w:val="1"/>
      <w:numFmt w:val="lowerLetter"/>
      <w:lvlText w:val="%8."/>
      <w:lvlJc w:val="left"/>
      <w:pPr>
        <w:ind w:left="5760" w:hanging="360"/>
      </w:pPr>
    </w:lvl>
    <w:lvl w:ilvl="8" w:tplc="D646E7A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91324"/>
    <w:multiLevelType w:val="hybridMultilevel"/>
    <w:tmpl w:val="FC92F5EC"/>
    <w:lvl w:ilvl="0" w:tplc="155CDFDA">
      <w:start w:val="1"/>
      <w:numFmt w:val="decimal"/>
      <w:lvlText w:val="%1."/>
      <w:lvlJc w:val="left"/>
      <w:pPr>
        <w:ind w:left="1020" w:hanging="360"/>
      </w:pPr>
    </w:lvl>
    <w:lvl w:ilvl="1" w:tplc="37E23A82">
      <w:start w:val="1"/>
      <w:numFmt w:val="decimal"/>
      <w:lvlText w:val="%2."/>
      <w:lvlJc w:val="left"/>
      <w:pPr>
        <w:ind w:left="1020" w:hanging="360"/>
      </w:pPr>
    </w:lvl>
    <w:lvl w:ilvl="2" w:tplc="F0908C6A">
      <w:start w:val="1"/>
      <w:numFmt w:val="decimal"/>
      <w:lvlText w:val="%3."/>
      <w:lvlJc w:val="left"/>
      <w:pPr>
        <w:ind w:left="1020" w:hanging="360"/>
      </w:pPr>
    </w:lvl>
    <w:lvl w:ilvl="3" w:tplc="3CC4A1B2">
      <w:start w:val="1"/>
      <w:numFmt w:val="decimal"/>
      <w:lvlText w:val="%4."/>
      <w:lvlJc w:val="left"/>
      <w:pPr>
        <w:ind w:left="1020" w:hanging="360"/>
      </w:pPr>
    </w:lvl>
    <w:lvl w:ilvl="4" w:tplc="DC28967A">
      <w:start w:val="1"/>
      <w:numFmt w:val="decimal"/>
      <w:lvlText w:val="%5."/>
      <w:lvlJc w:val="left"/>
      <w:pPr>
        <w:ind w:left="1020" w:hanging="360"/>
      </w:pPr>
    </w:lvl>
    <w:lvl w:ilvl="5" w:tplc="55C01B6C">
      <w:start w:val="1"/>
      <w:numFmt w:val="decimal"/>
      <w:lvlText w:val="%6."/>
      <w:lvlJc w:val="left"/>
      <w:pPr>
        <w:ind w:left="1020" w:hanging="360"/>
      </w:pPr>
    </w:lvl>
    <w:lvl w:ilvl="6" w:tplc="41C0BA92">
      <w:start w:val="1"/>
      <w:numFmt w:val="decimal"/>
      <w:lvlText w:val="%7."/>
      <w:lvlJc w:val="left"/>
      <w:pPr>
        <w:ind w:left="1020" w:hanging="360"/>
      </w:pPr>
    </w:lvl>
    <w:lvl w:ilvl="7" w:tplc="FB3E3580">
      <w:start w:val="1"/>
      <w:numFmt w:val="decimal"/>
      <w:lvlText w:val="%8."/>
      <w:lvlJc w:val="left"/>
      <w:pPr>
        <w:ind w:left="1020" w:hanging="360"/>
      </w:pPr>
    </w:lvl>
    <w:lvl w:ilvl="8" w:tplc="D4E4B316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22524983"/>
    <w:multiLevelType w:val="hybridMultilevel"/>
    <w:tmpl w:val="EDCE9C36"/>
    <w:lvl w:ilvl="0" w:tplc="E820B6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391BBC"/>
    <w:multiLevelType w:val="hybridMultilevel"/>
    <w:tmpl w:val="7888697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E65671"/>
    <w:multiLevelType w:val="hybridMultilevel"/>
    <w:tmpl w:val="ADC4A6B6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95B71"/>
    <w:multiLevelType w:val="hybridMultilevel"/>
    <w:tmpl w:val="939EBBF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806A3F"/>
    <w:multiLevelType w:val="hybridMultilevel"/>
    <w:tmpl w:val="AB8A7A0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EA4A05"/>
    <w:multiLevelType w:val="hybridMultilevel"/>
    <w:tmpl w:val="E7D6991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C0BD0"/>
    <w:multiLevelType w:val="hybridMultilevel"/>
    <w:tmpl w:val="D51ADD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E0853"/>
    <w:multiLevelType w:val="hybridMultilevel"/>
    <w:tmpl w:val="F3FC986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519FC"/>
    <w:multiLevelType w:val="hybridMultilevel"/>
    <w:tmpl w:val="76120BBE"/>
    <w:lvl w:ilvl="0" w:tplc="DEF4EE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B0E9F"/>
    <w:multiLevelType w:val="hybridMultilevel"/>
    <w:tmpl w:val="2E502E0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36187"/>
    <w:multiLevelType w:val="hybridMultilevel"/>
    <w:tmpl w:val="B4B29300"/>
    <w:lvl w:ilvl="0" w:tplc="FCAA8AC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5131E"/>
    <w:multiLevelType w:val="hybridMultilevel"/>
    <w:tmpl w:val="E3361A8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834992"/>
    <w:multiLevelType w:val="hybridMultilevel"/>
    <w:tmpl w:val="34C84D8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5A569C"/>
    <w:multiLevelType w:val="hybridMultilevel"/>
    <w:tmpl w:val="D6A2A2C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7E4FBF"/>
    <w:multiLevelType w:val="hybridMultilevel"/>
    <w:tmpl w:val="A8488410"/>
    <w:lvl w:ilvl="0" w:tplc="64B60AB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7F6F99"/>
    <w:multiLevelType w:val="hybridMultilevel"/>
    <w:tmpl w:val="686C7BF2"/>
    <w:lvl w:ilvl="0" w:tplc="418ADC0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24155B"/>
    <w:multiLevelType w:val="hybridMultilevel"/>
    <w:tmpl w:val="D66C8D46"/>
    <w:lvl w:ilvl="0" w:tplc="38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9" w15:restartNumberingAfterBreak="0">
    <w:nsid w:val="472777E7"/>
    <w:multiLevelType w:val="hybridMultilevel"/>
    <w:tmpl w:val="590C9250"/>
    <w:lvl w:ilvl="0" w:tplc="9E3860DC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1B4A35"/>
    <w:multiLevelType w:val="multilevel"/>
    <w:tmpl w:val="422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B122A30"/>
    <w:multiLevelType w:val="hybridMultilevel"/>
    <w:tmpl w:val="FA3088D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586A22"/>
    <w:multiLevelType w:val="hybridMultilevel"/>
    <w:tmpl w:val="F3581F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8F6418"/>
    <w:multiLevelType w:val="hybridMultilevel"/>
    <w:tmpl w:val="C5FCF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547297"/>
    <w:multiLevelType w:val="hybridMultilevel"/>
    <w:tmpl w:val="D154269E"/>
    <w:lvl w:ilvl="0" w:tplc="219A83E8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894AC0"/>
    <w:multiLevelType w:val="hybridMultilevel"/>
    <w:tmpl w:val="301CFA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A7B6B"/>
    <w:multiLevelType w:val="hybridMultilevel"/>
    <w:tmpl w:val="294CAD0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1101D9"/>
    <w:multiLevelType w:val="hybridMultilevel"/>
    <w:tmpl w:val="638A0D0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5B68FB"/>
    <w:multiLevelType w:val="hybridMultilevel"/>
    <w:tmpl w:val="583C705E"/>
    <w:lvl w:ilvl="0" w:tplc="C7C2F93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9" w15:restartNumberingAfterBreak="0">
    <w:nsid w:val="73E43DBD"/>
    <w:multiLevelType w:val="hybridMultilevel"/>
    <w:tmpl w:val="DA00BF42"/>
    <w:lvl w:ilvl="0" w:tplc="13B699C6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50E6F24"/>
    <w:multiLevelType w:val="hybridMultilevel"/>
    <w:tmpl w:val="2FB2066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65668E"/>
    <w:multiLevelType w:val="hybridMultilevel"/>
    <w:tmpl w:val="EE12AFF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0C6ED1"/>
    <w:multiLevelType w:val="hybridMultilevel"/>
    <w:tmpl w:val="A510DE00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D818BB"/>
    <w:multiLevelType w:val="hybridMultilevel"/>
    <w:tmpl w:val="CC72AD7C"/>
    <w:lvl w:ilvl="0" w:tplc="FBA6C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4434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0EF7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D22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AA7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168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FC6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0AF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8E9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B2916FA"/>
    <w:multiLevelType w:val="hybridMultilevel"/>
    <w:tmpl w:val="38604BD4"/>
    <w:lvl w:ilvl="0" w:tplc="60ECA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760E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A6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A4B3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706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967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301A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28C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3EB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70431437">
    <w:abstractNumId w:val="10"/>
  </w:num>
  <w:num w:numId="2" w16cid:durableId="1801146045">
    <w:abstractNumId w:val="4"/>
  </w:num>
  <w:num w:numId="3" w16cid:durableId="1021785114">
    <w:abstractNumId w:val="12"/>
  </w:num>
  <w:num w:numId="4" w16cid:durableId="1800368952">
    <w:abstractNumId w:val="39"/>
  </w:num>
  <w:num w:numId="5" w16cid:durableId="1508516924">
    <w:abstractNumId w:val="7"/>
  </w:num>
  <w:num w:numId="6" w16cid:durableId="869798108">
    <w:abstractNumId w:val="34"/>
  </w:num>
  <w:num w:numId="7" w16cid:durableId="1034309839">
    <w:abstractNumId w:val="42"/>
  </w:num>
  <w:num w:numId="8" w16cid:durableId="742407663">
    <w:abstractNumId w:val="14"/>
  </w:num>
  <w:num w:numId="9" w16cid:durableId="559288612">
    <w:abstractNumId w:val="8"/>
  </w:num>
  <w:num w:numId="10" w16cid:durableId="632836158">
    <w:abstractNumId w:val="22"/>
  </w:num>
  <w:num w:numId="11" w16cid:durableId="1498030564">
    <w:abstractNumId w:val="32"/>
  </w:num>
  <w:num w:numId="12" w16cid:durableId="130558989">
    <w:abstractNumId w:val="35"/>
  </w:num>
  <w:num w:numId="13" w16cid:durableId="867791868">
    <w:abstractNumId w:val="40"/>
  </w:num>
  <w:num w:numId="14" w16cid:durableId="964386062">
    <w:abstractNumId w:val="30"/>
  </w:num>
  <w:num w:numId="15" w16cid:durableId="909731594">
    <w:abstractNumId w:val="20"/>
  </w:num>
  <w:num w:numId="16" w16cid:durableId="1989045724">
    <w:abstractNumId w:val="1"/>
  </w:num>
  <w:num w:numId="17" w16cid:durableId="238178237">
    <w:abstractNumId w:val="3"/>
  </w:num>
  <w:num w:numId="18" w16cid:durableId="584847629">
    <w:abstractNumId w:val="16"/>
  </w:num>
  <w:num w:numId="19" w16cid:durableId="1241719874">
    <w:abstractNumId w:val="18"/>
  </w:num>
  <w:num w:numId="20" w16cid:durableId="1405641696">
    <w:abstractNumId w:val="27"/>
  </w:num>
  <w:num w:numId="21" w16cid:durableId="310869320">
    <w:abstractNumId w:val="41"/>
  </w:num>
  <w:num w:numId="22" w16cid:durableId="2094859777">
    <w:abstractNumId w:val="23"/>
  </w:num>
  <w:num w:numId="23" w16cid:durableId="1419450515">
    <w:abstractNumId w:val="6"/>
  </w:num>
  <w:num w:numId="24" w16cid:durableId="1720399871">
    <w:abstractNumId w:val="31"/>
  </w:num>
  <w:num w:numId="25" w16cid:durableId="1448502581">
    <w:abstractNumId w:val="13"/>
  </w:num>
  <w:num w:numId="26" w16cid:durableId="364646309">
    <w:abstractNumId w:val="24"/>
  </w:num>
  <w:num w:numId="27" w16cid:durableId="452603115">
    <w:abstractNumId w:val="37"/>
  </w:num>
  <w:num w:numId="28" w16cid:durableId="254822540">
    <w:abstractNumId w:val="21"/>
  </w:num>
  <w:num w:numId="29" w16cid:durableId="1241599730">
    <w:abstractNumId w:val="36"/>
  </w:num>
  <w:num w:numId="30" w16cid:durableId="1496919981">
    <w:abstractNumId w:val="15"/>
  </w:num>
  <w:num w:numId="31" w16cid:durableId="1830055235">
    <w:abstractNumId w:val="28"/>
  </w:num>
  <w:num w:numId="32" w16cid:durableId="158666370">
    <w:abstractNumId w:val="38"/>
  </w:num>
  <w:num w:numId="33" w16cid:durableId="837043730">
    <w:abstractNumId w:val="9"/>
  </w:num>
  <w:num w:numId="34" w16cid:durableId="1954284270">
    <w:abstractNumId w:val="17"/>
  </w:num>
  <w:num w:numId="35" w16cid:durableId="1638754344">
    <w:abstractNumId w:val="11"/>
  </w:num>
  <w:num w:numId="36" w16cid:durableId="690377766">
    <w:abstractNumId w:val="25"/>
  </w:num>
  <w:num w:numId="37" w16cid:durableId="1368604235">
    <w:abstractNumId w:val="19"/>
  </w:num>
  <w:num w:numId="38" w16cid:durableId="292489089">
    <w:abstractNumId w:val="29"/>
  </w:num>
  <w:num w:numId="39" w16cid:durableId="891576078">
    <w:abstractNumId w:val="2"/>
  </w:num>
  <w:num w:numId="40" w16cid:durableId="1589385999">
    <w:abstractNumId w:val="33"/>
  </w:num>
  <w:num w:numId="41" w16cid:durableId="1444614092">
    <w:abstractNumId w:val="26"/>
  </w:num>
  <w:num w:numId="42" w16cid:durableId="2037652608">
    <w:abstractNumId w:val="0"/>
  </w:num>
  <w:num w:numId="43" w16cid:durableId="1546211165">
    <w:abstractNumId w:val="5"/>
  </w:num>
  <w:num w:numId="44" w16cid:durableId="1237127051">
    <w:abstractNumId w:val="44"/>
  </w:num>
  <w:num w:numId="45" w16cid:durableId="191176665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697"/>
    <w:rsid w:val="000A4D5A"/>
    <w:rsid w:val="00251082"/>
    <w:rsid w:val="00330971"/>
    <w:rsid w:val="005B16F5"/>
    <w:rsid w:val="00777074"/>
    <w:rsid w:val="00976316"/>
    <w:rsid w:val="00A33697"/>
    <w:rsid w:val="00A444D6"/>
    <w:rsid w:val="00AF17F3"/>
    <w:rsid w:val="00F0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C3253"/>
  <w15:chartTrackingRefBased/>
  <w15:docId w15:val="{82299E49-556E-4232-93D4-3C1AAD36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697"/>
    <w:pPr>
      <w:spacing w:line="480" w:lineRule="auto"/>
      <w:jc w:val="both"/>
    </w:pPr>
    <w:rPr>
      <w:rFonts w:ascii="Times New Roman" w:eastAsiaTheme="minorEastAsia" w:hAnsi="Times New Roman" w:cs="Times New Roman"/>
      <w:kern w:val="0"/>
      <w:lang w:val="en-ID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3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3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36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3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36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3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3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3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3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33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33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36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36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36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36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36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36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3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3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3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3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aliases w:val="Quotation"/>
    <w:basedOn w:val="Normal"/>
    <w:next w:val="Normal"/>
    <w:link w:val="QuoteChar"/>
    <w:uiPriority w:val="29"/>
    <w:qFormat/>
    <w:rsid w:val="00A33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aliases w:val="Quotation Char"/>
    <w:basedOn w:val="DefaultParagraphFont"/>
    <w:link w:val="Quote"/>
    <w:uiPriority w:val="29"/>
    <w:rsid w:val="00A336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36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36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6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3697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33697"/>
  </w:style>
  <w:style w:type="paragraph" w:styleId="Caption">
    <w:name w:val="caption"/>
    <w:aliases w:val="judul figure"/>
    <w:basedOn w:val="Normal"/>
    <w:next w:val="Normal"/>
    <w:uiPriority w:val="10"/>
    <w:qFormat/>
    <w:rsid w:val="00A33697"/>
    <w:pPr>
      <w:spacing w:after="0" w:line="278" w:lineRule="auto"/>
    </w:pPr>
    <w:rPr>
      <w:rFonts w:eastAsiaTheme="minorHAnsi"/>
      <w:spacing w:val="6"/>
      <w:kern w:val="2"/>
      <w14:ligatures w14:val="standardContextual"/>
    </w:rPr>
  </w:style>
  <w:style w:type="paragraph" w:styleId="CommentText">
    <w:name w:val="annotation text"/>
    <w:basedOn w:val="Normal"/>
    <w:link w:val="CommentTextChar"/>
    <w:uiPriority w:val="99"/>
    <w:unhideWhenUsed/>
    <w:rsid w:val="00A33697"/>
    <w:pPr>
      <w:spacing w:line="360" w:lineRule="auto"/>
    </w:pPr>
    <w:rPr>
      <w:rFonts w:ascii="Garamond" w:hAnsi="Garamond" w:cstheme="minorBidi"/>
      <w:kern w:val="2"/>
      <w:sz w:val="20"/>
      <w:szCs w:val="20"/>
      <w:lang w:val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3697"/>
    <w:rPr>
      <w:rFonts w:ascii="Garamond" w:eastAsiaTheme="minorEastAsia" w:hAnsi="Garamond"/>
      <w:sz w:val="20"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A33697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3697"/>
    <w:rPr>
      <w:color w:val="467886" w:themeColor="hyperlink"/>
      <w:u w:val="single"/>
    </w:rPr>
  </w:style>
  <w:style w:type="table" w:styleId="PlainTable3">
    <w:name w:val="Plain Table 3"/>
    <w:basedOn w:val="TableNormal"/>
    <w:uiPriority w:val="43"/>
    <w:rsid w:val="00A33697"/>
    <w:pPr>
      <w:spacing w:after="0" w:line="240" w:lineRule="auto"/>
    </w:pPr>
    <w:rPr>
      <w:rFonts w:eastAsiaTheme="minorEastAsia"/>
      <w:lang w:val="id-ID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A33697"/>
    <w:pPr>
      <w:spacing w:after="0" w:line="240" w:lineRule="auto"/>
    </w:pPr>
    <w:rPr>
      <w:rFonts w:eastAsiaTheme="minorEastAsia"/>
      <w:lang w:val="id-ID" w:eastAsia="ja-JP"/>
    </w:rPr>
    <w:tblPr/>
  </w:style>
  <w:style w:type="character" w:styleId="UnresolvedMention">
    <w:name w:val="Unresolved Mention"/>
    <w:basedOn w:val="DefaultParagraphFont"/>
    <w:uiPriority w:val="99"/>
    <w:semiHidden/>
    <w:unhideWhenUsed/>
    <w:rsid w:val="00A3369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33697"/>
    <w:rPr>
      <w:color w:val="66666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6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697"/>
    <w:rPr>
      <w:rFonts w:ascii="Garamond" w:eastAsiaTheme="minorEastAsia" w:hAnsi="Garamond"/>
      <w:b/>
      <w:bCs/>
      <w:sz w:val="20"/>
      <w:szCs w:val="20"/>
      <w:lang w:eastAsia="ja-JP"/>
    </w:rPr>
  </w:style>
  <w:style w:type="paragraph" w:styleId="NoSpacing">
    <w:name w:val="No Spacing"/>
    <w:uiPriority w:val="1"/>
    <w:qFormat/>
    <w:rsid w:val="00A33697"/>
    <w:pPr>
      <w:spacing w:after="0" w:line="240" w:lineRule="auto"/>
      <w:jc w:val="both"/>
    </w:pPr>
    <w:rPr>
      <w:rFonts w:ascii="Times New Roman" w:eastAsiaTheme="minorEastAsia" w:hAnsi="Times New Roman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A33697"/>
    <w:pPr>
      <w:tabs>
        <w:tab w:val="center" w:pos="4680"/>
        <w:tab w:val="right" w:pos="9360"/>
      </w:tabs>
      <w:spacing w:after="0" w:line="360" w:lineRule="auto"/>
    </w:pPr>
    <w:rPr>
      <w:rFonts w:ascii="Garamond" w:hAnsi="Garamond" w:cstheme="minorBidi"/>
      <w:kern w:val="2"/>
      <w:lang w:val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33697"/>
    <w:rPr>
      <w:rFonts w:ascii="Garamond" w:eastAsiaTheme="minorEastAsia" w:hAnsi="Garamond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33697"/>
    <w:pPr>
      <w:tabs>
        <w:tab w:val="center" w:pos="4680"/>
        <w:tab w:val="right" w:pos="9360"/>
      </w:tabs>
      <w:spacing w:after="0" w:line="360" w:lineRule="auto"/>
    </w:pPr>
    <w:rPr>
      <w:rFonts w:ascii="Garamond" w:hAnsi="Garamond" w:cstheme="minorBidi"/>
      <w:kern w:val="2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33697"/>
    <w:rPr>
      <w:rFonts w:ascii="Garamond" w:eastAsiaTheme="minorEastAsia" w:hAnsi="Garamond"/>
      <w:lang w:eastAsia="ja-JP"/>
    </w:rPr>
  </w:style>
  <w:style w:type="character" w:styleId="Strong">
    <w:name w:val="Strong"/>
    <w:basedOn w:val="DefaultParagraphFont"/>
    <w:uiPriority w:val="22"/>
    <w:qFormat/>
    <w:rsid w:val="00A33697"/>
    <w:rPr>
      <w:b/>
      <w:bCs/>
    </w:rPr>
  </w:style>
  <w:style w:type="paragraph" w:styleId="Revision">
    <w:name w:val="Revision"/>
    <w:hidden/>
    <w:uiPriority w:val="99"/>
    <w:semiHidden/>
    <w:rsid w:val="00A33697"/>
    <w:pPr>
      <w:spacing w:after="0" w:line="240" w:lineRule="auto"/>
    </w:pPr>
    <w:rPr>
      <w:rFonts w:ascii="Times New Roman" w:eastAsia="Times New Roman" w:hAnsi="Times New Roman" w:cs="Times New Roman"/>
      <w:kern w:val="0"/>
      <w:lang w:val="en-ID"/>
      <w14:ligatures w14:val="none"/>
    </w:rPr>
  </w:style>
  <w:style w:type="table" w:customStyle="1" w:styleId="Style1">
    <w:name w:val="Style1"/>
    <w:basedOn w:val="TableNormal"/>
    <w:uiPriority w:val="99"/>
    <w:rsid w:val="00A33697"/>
    <w:pPr>
      <w:spacing w:after="0" w:line="240" w:lineRule="auto"/>
    </w:pPr>
    <w:rPr>
      <w:lang w:val="en-ID"/>
    </w:rPr>
    <w:tblPr/>
  </w:style>
  <w:style w:type="paragraph" w:styleId="NormalWeb">
    <w:name w:val="Normal (Web)"/>
    <w:basedOn w:val="Normal"/>
    <w:uiPriority w:val="99"/>
    <w:unhideWhenUsed/>
    <w:rsid w:val="00A33697"/>
    <w:pPr>
      <w:spacing w:before="100" w:beforeAutospacing="1" w:after="100" w:afterAutospacing="1" w:line="360" w:lineRule="auto"/>
    </w:pPr>
    <w:rPr>
      <w:rFonts w:ascii="Garamond" w:eastAsia="Times New Roman" w:hAnsi="Garamond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A33697"/>
  </w:style>
  <w:style w:type="character" w:styleId="FollowedHyperlink">
    <w:name w:val="FollowedHyperlink"/>
    <w:basedOn w:val="DefaultParagraphFont"/>
    <w:uiPriority w:val="99"/>
    <w:semiHidden/>
    <w:unhideWhenUsed/>
    <w:rsid w:val="00A33697"/>
    <w:rPr>
      <w:color w:val="96607D" w:themeColor="followedHyperlink"/>
      <w:u w:val="single"/>
    </w:rPr>
  </w:style>
  <w:style w:type="table" w:styleId="PlainTable1">
    <w:name w:val="Plain Table 1"/>
    <w:basedOn w:val="TableNormal"/>
    <w:uiPriority w:val="41"/>
    <w:rsid w:val="00A33697"/>
    <w:pPr>
      <w:spacing w:after="0" w:line="240" w:lineRule="auto"/>
    </w:pPr>
    <w:rPr>
      <w:rFonts w:eastAsiaTheme="minorEastAsia"/>
      <w:lang w:val="id-ID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A33697"/>
    <w:pPr>
      <w:spacing w:before="480" w:after="0" w:line="276" w:lineRule="auto"/>
      <w:outlineLvl w:val="9"/>
    </w:pPr>
    <w:rPr>
      <w:b/>
      <w:spacing w:val="6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A33697"/>
    <w:pPr>
      <w:tabs>
        <w:tab w:val="right" w:leader="dot" w:pos="9016"/>
      </w:tabs>
      <w:spacing w:before="120" w:after="0" w:line="360" w:lineRule="auto"/>
      <w:jc w:val="left"/>
    </w:pPr>
    <w:rPr>
      <w:rFonts w:asciiTheme="minorHAnsi" w:eastAsia="Times New Roman" w:hAnsiTheme="minorHAnsi"/>
      <w:b/>
      <w:bCs/>
      <w:i/>
      <w:iCs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33697"/>
    <w:pPr>
      <w:tabs>
        <w:tab w:val="right" w:leader="dot" w:pos="9016"/>
      </w:tabs>
      <w:spacing w:before="120" w:after="0" w:line="360" w:lineRule="auto"/>
      <w:ind w:left="240"/>
      <w:jc w:val="left"/>
    </w:pPr>
    <w:rPr>
      <w:rFonts w:asciiTheme="minorHAnsi" w:eastAsia="Times New Roman" w:hAnsiTheme="minorHAnsi"/>
      <w:b/>
      <w:bCs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A33697"/>
    <w:pPr>
      <w:spacing w:after="0" w:line="360" w:lineRule="auto"/>
      <w:ind w:left="480"/>
      <w:jc w:val="left"/>
    </w:pPr>
    <w:rPr>
      <w:rFonts w:asciiTheme="minorHAnsi" w:eastAsia="Times New Roman" w:hAnsiTheme="minorHAnsi"/>
      <w:sz w:val="20"/>
      <w:szCs w:val="20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33697"/>
    <w:pPr>
      <w:spacing w:after="0" w:line="360" w:lineRule="auto"/>
      <w:ind w:left="720"/>
      <w:jc w:val="left"/>
    </w:pPr>
    <w:rPr>
      <w:rFonts w:asciiTheme="minorHAnsi" w:eastAsia="Times New Roman" w:hAnsiTheme="minorHAnsi"/>
      <w:sz w:val="20"/>
      <w:szCs w:val="20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33697"/>
    <w:pPr>
      <w:spacing w:after="0" w:line="360" w:lineRule="auto"/>
      <w:ind w:left="960"/>
      <w:jc w:val="left"/>
    </w:pPr>
    <w:rPr>
      <w:rFonts w:asciiTheme="minorHAnsi" w:eastAsia="Times New Roman" w:hAnsiTheme="minorHAnsi"/>
      <w:sz w:val="20"/>
      <w:szCs w:val="20"/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33697"/>
    <w:pPr>
      <w:spacing w:after="0" w:line="360" w:lineRule="auto"/>
      <w:ind w:left="1200"/>
      <w:jc w:val="left"/>
    </w:pPr>
    <w:rPr>
      <w:rFonts w:asciiTheme="minorHAnsi" w:eastAsia="Times New Roman" w:hAnsiTheme="minorHAnsi"/>
      <w:sz w:val="20"/>
      <w:szCs w:val="20"/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33697"/>
    <w:pPr>
      <w:spacing w:after="0" w:line="360" w:lineRule="auto"/>
      <w:ind w:left="1440"/>
      <w:jc w:val="left"/>
    </w:pPr>
    <w:rPr>
      <w:rFonts w:asciiTheme="minorHAnsi" w:eastAsia="Times New Roman" w:hAnsiTheme="minorHAnsi"/>
      <w:sz w:val="20"/>
      <w:szCs w:val="20"/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33697"/>
    <w:pPr>
      <w:spacing w:after="0" w:line="360" w:lineRule="auto"/>
      <w:ind w:left="1680"/>
      <w:jc w:val="left"/>
    </w:pPr>
    <w:rPr>
      <w:rFonts w:asciiTheme="minorHAnsi" w:eastAsia="Times New Roman" w:hAnsiTheme="minorHAnsi"/>
      <w:sz w:val="20"/>
      <w:szCs w:val="20"/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33697"/>
    <w:pPr>
      <w:spacing w:after="0" w:line="360" w:lineRule="auto"/>
      <w:ind w:left="1920"/>
      <w:jc w:val="left"/>
    </w:pPr>
    <w:rPr>
      <w:rFonts w:asciiTheme="minorHAnsi" w:eastAsia="Times New Roman" w:hAnsiTheme="minorHAnsi"/>
      <w:sz w:val="20"/>
      <w:szCs w:val="20"/>
      <w:lang w:val="en-US"/>
    </w:rPr>
  </w:style>
  <w:style w:type="paragraph" w:styleId="TableofFigures">
    <w:name w:val="table of figures"/>
    <w:basedOn w:val="Normal"/>
    <w:next w:val="Normal"/>
    <w:uiPriority w:val="99"/>
    <w:unhideWhenUsed/>
    <w:rsid w:val="00A33697"/>
    <w:pPr>
      <w:spacing w:after="0" w:line="360" w:lineRule="auto"/>
    </w:pPr>
    <w:rPr>
      <w:rFonts w:ascii="Garamond" w:eastAsia="Times New Roman" w:hAnsi="Garamond"/>
      <w:lang w:val="en-US"/>
    </w:rPr>
  </w:style>
  <w:style w:type="table" w:styleId="TableGridLight">
    <w:name w:val="Grid Table Light"/>
    <w:basedOn w:val="TableNormal"/>
    <w:uiPriority w:val="40"/>
    <w:rsid w:val="00A33697"/>
    <w:pPr>
      <w:spacing w:after="0" w:line="240" w:lineRule="auto"/>
    </w:pPr>
    <w:rPr>
      <w:rFonts w:eastAsiaTheme="minorEastAsia"/>
      <w:lang w:val="id-ID"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mphasis">
    <w:name w:val="Emphasis"/>
    <w:basedOn w:val="DefaultParagraphFont"/>
    <w:uiPriority w:val="20"/>
    <w:qFormat/>
    <w:rsid w:val="00A33697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A33697"/>
    <w:pPr>
      <w:widowControl w:val="0"/>
      <w:autoSpaceDE w:val="0"/>
      <w:autoSpaceDN w:val="0"/>
      <w:spacing w:after="0" w:line="240" w:lineRule="auto"/>
      <w:jc w:val="left"/>
    </w:pPr>
    <w:rPr>
      <w:rFonts w:ascii="Arial MT" w:eastAsia="Arial MT" w:hAnsi="Arial MT" w:cs="Arial M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1380</Words>
  <Characters>7871</Characters>
  <Application>Microsoft Office Word</Application>
  <DocSecurity>0</DocSecurity>
  <Lines>65</Lines>
  <Paragraphs>18</Paragraphs>
  <ScaleCrop>false</ScaleCrop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Akade</dc:creator>
  <cp:keywords/>
  <dc:description/>
  <cp:lastModifiedBy>Kiran Akade</cp:lastModifiedBy>
  <cp:revision>1</cp:revision>
  <dcterms:created xsi:type="dcterms:W3CDTF">2026-09-02T15:00:00Z</dcterms:created>
  <dcterms:modified xsi:type="dcterms:W3CDTF">2026-09-02T15:00:00Z</dcterms:modified>
</cp:coreProperties>
</file>