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prisma-2020-checklist"/>
    <w:p>
      <w:pPr>
        <w:pStyle w:val="Heading1"/>
      </w:pPr>
      <w:r>
        <w:t xml:space="preserve">PRISMA 2020 checklist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w:t>
            </w:r>
          </w:p>
        </w:tc>
        <w:tc>
          <w:tcPr/>
          <w:p>
            <w:pPr>
              <w:pStyle w:val="Compact"/>
            </w:pPr>
            <w:r>
              <w:t xml:space="preserve">Item</w:t>
            </w:r>
          </w:p>
        </w:tc>
        <w:tc>
          <w:tcPr/>
          <w:p>
            <w:pPr>
              <w:pStyle w:val="Compact"/>
            </w:pPr>
            <w:r>
              <w:t xml:space="preserve">Reported in</w:t>
            </w:r>
          </w:p>
        </w:tc>
      </w:tr>
      <w:tr>
        <w:tc>
          <w:tcPr/>
          <w:p>
            <w:pPr>
              <w:pStyle w:val="Compact"/>
            </w:pPr>
            <w:r>
              <w:t xml:space="preserve">1</w:t>
            </w:r>
          </w:p>
        </w:tc>
        <w:tc>
          <w:tcPr/>
          <w:p>
            <w:pPr>
              <w:pStyle w:val="Compact"/>
            </w:pPr>
            <w:r>
              <w:t xml:space="preserve">Title identifies the report as a systematic review</w:t>
            </w:r>
          </w:p>
        </w:tc>
        <w:tc>
          <w:tcPr/>
          <w:p>
            <w:pPr>
              <w:pStyle w:val="Compact"/>
            </w:pPr>
            <w:r>
              <w:t xml:space="preserve">Title</w:t>
            </w:r>
          </w:p>
        </w:tc>
      </w:tr>
      <w:tr>
        <w:tc>
          <w:tcPr/>
          <w:p>
            <w:pPr>
              <w:pStyle w:val="Compact"/>
            </w:pPr>
            <w:r>
              <w:t xml:space="preserve">2</w:t>
            </w:r>
          </w:p>
        </w:tc>
        <w:tc>
          <w:tcPr/>
          <w:p>
            <w:pPr>
              <w:pStyle w:val="Compact"/>
            </w:pPr>
            <w:r>
              <w:t xml:space="preserve">Structured abstract</w:t>
            </w:r>
          </w:p>
        </w:tc>
        <w:tc>
          <w:tcPr/>
          <w:p>
            <w:pPr>
              <w:pStyle w:val="Compact"/>
            </w:pPr>
            <w:r>
              <w:t xml:space="preserve">Abstract</w:t>
            </w:r>
          </w:p>
        </w:tc>
      </w:tr>
      <w:tr>
        <w:tc>
          <w:tcPr/>
          <w:p>
            <w:pPr>
              <w:pStyle w:val="Compact"/>
            </w:pPr>
            <w:r>
              <w:t xml:space="preserve">3</w:t>
            </w:r>
          </w:p>
        </w:tc>
        <w:tc>
          <w:tcPr/>
          <w:p>
            <w:pPr>
              <w:pStyle w:val="Compact"/>
            </w:pPr>
            <w:r>
              <w:t xml:space="preserve">Rationale in the context of existing knowledge</w:t>
            </w:r>
          </w:p>
        </w:tc>
        <w:tc>
          <w:tcPr/>
          <w:p>
            <w:pPr>
              <w:pStyle w:val="Compact"/>
            </w:pPr>
            <w:r>
              <w:t xml:space="preserve">Introduction</w:t>
            </w:r>
          </w:p>
        </w:tc>
      </w:tr>
      <w:tr>
        <w:tc>
          <w:tcPr/>
          <w:p>
            <w:pPr>
              <w:pStyle w:val="Compact"/>
            </w:pPr>
            <w:r>
              <w:t xml:space="preserve">4</w:t>
            </w:r>
          </w:p>
        </w:tc>
        <w:tc>
          <w:tcPr/>
          <w:p>
            <w:pPr>
              <w:pStyle w:val="Compact"/>
            </w:pPr>
            <w:r>
              <w:t xml:space="preserve">Explicit objectives</w:t>
            </w:r>
          </w:p>
        </w:tc>
        <w:tc>
          <w:tcPr/>
          <w:p>
            <w:pPr>
              <w:pStyle w:val="Compact"/>
            </w:pPr>
            <w:r>
              <w:t xml:space="preserve">Introduction, final paragraph</w:t>
            </w:r>
          </w:p>
        </w:tc>
      </w:tr>
      <w:tr>
        <w:tc>
          <w:tcPr/>
          <w:p>
            <w:pPr>
              <w:pStyle w:val="Compact"/>
            </w:pPr>
            <w:r>
              <w:t xml:space="preserve">5</w:t>
            </w:r>
          </w:p>
        </w:tc>
        <w:tc>
          <w:tcPr/>
          <w:p>
            <w:pPr>
              <w:pStyle w:val="Compact"/>
            </w:pPr>
            <w:r>
              <w:t xml:space="preserve">Inclusion and exclusion criteria and grouping</w:t>
            </w:r>
          </w:p>
        </w:tc>
        <w:tc>
          <w:tcPr/>
          <w:p>
            <w:pPr>
              <w:pStyle w:val="Compact"/>
            </w:pPr>
            <w:r>
              <w:t xml:space="preserve">Methods, Eligibility</w:t>
            </w:r>
          </w:p>
        </w:tc>
      </w:tr>
      <w:tr>
        <w:tc>
          <w:tcPr/>
          <w:p>
            <w:pPr>
              <w:pStyle w:val="Compact"/>
            </w:pPr>
            <w:r>
              <w:t xml:space="preserve">6</w:t>
            </w:r>
          </w:p>
        </w:tc>
        <w:tc>
          <w:tcPr/>
          <w:p>
            <w:pPr>
              <w:pStyle w:val="Compact"/>
            </w:pPr>
            <w:r>
              <w:t xml:space="preserve">Information sources with last search dates</w:t>
            </w:r>
          </w:p>
        </w:tc>
        <w:tc>
          <w:tcPr/>
          <w:p>
            <w:pPr>
              <w:pStyle w:val="Compact"/>
            </w:pPr>
            <w:r>
              <w:t xml:space="preserve">Methods, Information sources</w:t>
            </w:r>
          </w:p>
        </w:tc>
      </w:tr>
      <w:tr>
        <w:tc>
          <w:tcPr/>
          <w:p>
            <w:pPr>
              <w:pStyle w:val="Compact"/>
            </w:pPr>
            <w:r>
              <w:t xml:space="preserve">7</w:t>
            </w:r>
          </w:p>
        </w:tc>
        <w:tc>
          <w:tcPr/>
          <w:p>
            <w:pPr>
              <w:pStyle w:val="Compact"/>
            </w:pPr>
            <w:r>
              <w:t xml:space="preserve">Full search strategies for all sources</w:t>
            </w:r>
          </w:p>
        </w:tc>
        <w:tc>
          <w:tcPr/>
          <w:p>
            <w:pPr>
              <w:pStyle w:val="Compact"/>
            </w:pPr>
            <w:r>
              <w:t xml:space="preserve">Supplementary methods</w:t>
            </w:r>
          </w:p>
        </w:tc>
      </w:tr>
      <w:tr>
        <w:tc>
          <w:tcPr/>
          <w:p>
            <w:pPr>
              <w:pStyle w:val="Compact"/>
            </w:pPr>
            <w:r>
              <w:t xml:space="preserve">8</w:t>
            </w:r>
          </w:p>
        </w:tc>
        <w:tc>
          <w:tcPr/>
          <w:p>
            <w:pPr>
              <w:pStyle w:val="Compact"/>
            </w:pPr>
            <w:r>
              <w:t xml:space="preserve">Selection process, reviewers per record, automation</w:t>
            </w:r>
          </w:p>
        </w:tc>
        <w:tc>
          <w:tcPr/>
          <w:p>
            <w:pPr>
              <w:pStyle w:val="Compact"/>
            </w:pPr>
            <w:r>
              <w:t xml:space="preserve">Methods, Selection</w:t>
            </w:r>
          </w:p>
        </w:tc>
      </w:tr>
      <w:tr>
        <w:tc>
          <w:tcPr/>
          <w:p>
            <w:pPr>
              <w:pStyle w:val="Compact"/>
            </w:pPr>
            <w:r>
              <w:t xml:space="preserve">9</w:t>
            </w:r>
          </w:p>
        </w:tc>
        <w:tc>
          <w:tcPr/>
          <w:p>
            <w:pPr>
              <w:pStyle w:val="Compact"/>
            </w:pPr>
            <w:r>
              <w:t xml:space="preserve">Data collection process, automation tools</w:t>
            </w:r>
          </w:p>
        </w:tc>
        <w:tc>
          <w:tcPr/>
          <w:p>
            <w:pPr>
              <w:pStyle w:val="Compact"/>
            </w:pPr>
            <w:r>
              <w:t xml:space="preserve">Methods, Coding and its provenance</w:t>
            </w:r>
          </w:p>
        </w:tc>
      </w:tr>
      <w:tr>
        <w:tc>
          <w:tcPr/>
          <w:p>
            <w:pPr>
              <w:pStyle w:val="Compact"/>
            </w:pPr>
            <w:r>
              <w:t xml:space="preserve">10a</w:t>
            </w:r>
          </w:p>
        </w:tc>
        <w:tc>
          <w:tcPr/>
          <w:p>
            <w:pPr>
              <w:pStyle w:val="Compact"/>
            </w:pPr>
            <w:r>
              <w:t xml:space="preserve">Outcomes sought and how selected</w:t>
            </w:r>
          </w:p>
        </w:tc>
        <w:tc>
          <w:tcPr/>
          <w:p>
            <w:pPr>
              <w:pStyle w:val="Compact"/>
            </w:pPr>
            <w:r>
              <w:t xml:space="preserve">Methods, Claim–evidence concordance</w:t>
            </w:r>
          </w:p>
        </w:tc>
      </w:tr>
      <w:tr>
        <w:tc>
          <w:tcPr/>
          <w:p>
            <w:pPr>
              <w:pStyle w:val="Compact"/>
            </w:pPr>
            <w:r>
              <w:t xml:space="preserve">10b</w:t>
            </w:r>
          </w:p>
        </w:tc>
        <w:tc>
          <w:tcPr/>
          <w:p>
            <w:pPr>
              <w:pStyle w:val="Compact"/>
            </w:pPr>
            <w:r>
              <w:t xml:space="preserve">Other variables sought</w:t>
            </w:r>
          </w:p>
        </w:tc>
        <w:tc>
          <w:tcPr/>
          <w:p>
            <w:pPr>
              <w:pStyle w:val="Compact"/>
            </w:pPr>
            <w:r>
              <w:t xml:space="preserve">Methods, Design and measurement features</w:t>
            </w:r>
          </w:p>
        </w:tc>
      </w:tr>
      <w:tr>
        <w:tc>
          <w:tcPr/>
          <w:p>
            <w:pPr>
              <w:pStyle w:val="Compact"/>
            </w:pPr>
            <w:r>
              <w:t xml:space="preserve">11</w:t>
            </w:r>
          </w:p>
        </w:tc>
        <w:tc>
          <w:tcPr/>
          <w:p>
            <w:pPr>
              <w:pStyle w:val="Compact"/>
            </w:pPr>
            <w:r>
              <w:t xml:space="preserve">Risk-of-bias assessment, tools and reviewers</w:t>
            </w:r>
          </w:p>
        </w:tc>
        <w:tc>
          <w:tcPr/>
          <w:p>
            <w:pPr>
              <w:pStyle w:val="Compact"/>
            </w:pPr>
            <w:r>
              <w:t xml:space="preserve">Methods, Quality appraisal</w:t>
            </w:r>
          </w:p>
        </w:tc>
      </w:tr>
      <w:tr>
        <w:tc>
          <w:tcPr/>
          <w:p>
            <w:pPr>
              <w:pStyle w:val="Compact"/>
            </w:pPr>
            <w:r>
              <w:t xml:space="preserve">12</w:t>
            </w:r>
          </w:p>
        </w:tc>
        <w:tc>
          <w:tcPr/>
          <w:p>
            <w:pPr>
              <w:pStyle w:val="Compact"/>
            </w:pPr>
            <w:r>
              <w:t xml:space="preserve">Effect measures</w:t>
            </w:r>
          </w:p>
        </w:tc>
        <w:tc>
          <w:tcPr/>
          <w:p>
            <w:pPr>
              <w:pStyle w:val="Compact"/>
            </w:pPr>
            <w:r>
              <w:t xml:space="preserve">Methods, Design and measurement features</w:t>
            </w:r>
          </w:p>
        </w:tc>
      </w:tr>
      <w:tr>
        <w:tc>
          <w:tcPr/>
          <w:p>
            <w:pPr>
              <w:pStyle w:val="Compact"/>
            </w:pPr>
            <w:r>
              <w:t xml:space="preserve">13a–f</w:t>
            </w:r>
          </w:p>
        </w:tc>
        <w:tc>
          <w:tcPr/>
          <w:p>
            <w:pPr>
              <w:pStyle w:val="Compact"/>
            </w:pPr>
            <w:r>
              <w:t xml:space="preserve">Synthesis methods, models, heterogeneity, sensitivity</w:t>
            </w:r>
          </w:p>
        </w:tc>
        <w:tc>
          <w:tcPr/>
          <w:p>
            <w:pPr>
              <w:pStyle w:val="Compact"/>
            </w:pPr>
            <w:r>
              <w:t xml:space="preserve">Methods, Design and measurement features</w:t>
            </w:r>
          </w:p>
        </w:tc>
      </w:tr>
      <w:tr>
        <w:tc>
          <w:tcPr/>
          <w:p>
            <w:pPr>
              <w:pStyle w:val="Compact"/>
            </w:pPr>
            <w:r>
              <w:t xml:space="preserve">14</w:t>
            </w:r>
          </w:p>
        </w:tc>
        <w:tc>
          <w:tcPr/>
          <w:p>
            <w:pPr>
              <w:pStyle w:val="Compact"/>
            </w:pPr>
            <w:r>
              <w:t xml:space="preserve">Reporting bias assessment</w:t>
            </w:r>
          </w:p>
        </w:tc>
        <w:tc>
          <w:tcPr/>
          <w:p>
            <w:pPr>
              <w:pStyle w:val="Compact"/>
            </w:pPr>
            <w:r>
              <w:t xml:space="preserve">Methods; not assessed where fewer than ten studies</w:t>
            </w:r>
          </w:p>
        </w:tc>
      </w:tr>
      <w:tr>
        <w:tc>
          <w:tcPr/>
          <w:p>
            <w:pPr>
              <w:pStyle w:val="Compact"/>
            </w:pPr>
            <w:r>
              <w:t xml:space="preserve">15</w:t>
            </w:r>
          </w:p>
        </w:tc>
        <w:tc>
          <w:tcPr/>
          <w:p>
            <w:pPr>
              <w:pStyle w:val="Compact"/>
            </w:pPr>
            <w:r>
              <w:t xml:space="preserve">Certainty assessment</w:t>
            </w:r>
          </w:p>
        </w:tc>
        <w:tc>
          <w:tcPr/>
          <w:p>
            <w:pPr>
              <w:pStyle w:val="Compact"/>
            </w:pPr>
            <w:r>
              <w:t xml:space="preserve">Methods, Quality appraisal</w:t>
            </w:r>
          </w:p>
        </w:tc>
      </w:tr>
      <w:tr>
        <w:tc>
          <w:tcPr/>
          <w:p>
            <w:pPr>
              <w:pStyle w:val="Compact"/>
            </w:pPr>
            <w:r>
              <w:t xml:space="preserve">16a</w:t>
            </w:r>
          </w:p>
        </w:tc>
        <w:tc>
          <w:tcPr/>
          <w:p>
            <w:pPr>
              <w:pStyle w:val="Compact"/>
            </w:pPr>
            <w:r>
              <w:t xml:space="preserve">Records screened, included and excluded</w:t>
            </w:r>
          </w:p>
        </w:tc>
        <w:tc>
          <w:tcPr/>
          <w:p>
            <w:pPr>
              <w:pStyle w:val="Compact"/>
            </w:pPr>
            <w:r>
              <w:t xml:space="preserve">Results, The evidence base</w:t>
            </w:r>
          </w:p>
        </w:tc>
      </w:tr>
      <w:tr>
        <w:tc>
          <w:tcPr/>
          <w:p>
            <w:pPr>
              <w:pStyle w:val="Compact"/>
            </w:pPr>
            <w:r>
              <w:t xml:space="preserve">16b</w:t>
            </w:r>
          </w:p>
        </w:tc>
        <w:tc>
          <w:tcPr/>
          <w:p>
            <w:pPr>
              <w:pStyle w:val="Compact"/>
            </w:pPr>
            <w:r>
              <w:t xml:space="preserve">Records excluded with reasons</w:t>
            </w:r>
          </w:p>
        </w:tc>
        <w:tc>
          <w:tcPr/>
          <w:p>
            <w:pPr>
              <w:pStyle w:val="Compact"/>
            </w:pPr>
            <w:r>
              <w:t xml:space="preserve">Supplementary data</w:t>
            </w:r>
          </w:p>
        </w:tc>
      </w:tr>
      <w:tr>
        <w:tc>
          <w:tcPr/>
          <w:p>
            <w:pPr>
              <w:pStyle w:val="Compact"/>
            </w:pPr>
            <w:r>
              <w:t xml:space="preserve">17</w:t>
            </w:r>
          </w:p>
        </w:tc>
        <w:tc>
          <w:tcPr/>
          <w:p>
            <w:pPr>
              <w:pStyle w:val="Compact"/>
            </w:pPr>
            <w:r>
              <w:t xml:space="preserve">Characteristics of included studies</w:t>
            </w:r>
          </w:p>
        </w:tc>
        <w:tc>
          <w:tcPr/>
          <w:p>
            <w:pPr>
              <w:pStyle w:val="Compact"/>
            </w:pPr>
            <w:r>
              <w:t xml:space="preserve">Supplementary data, sheet 1</w:t>
            </w:r>
          </w:p>
        </w:tc>
      </w:tr>
      <w:tr>
        <w:tc>
          <w:tcPr/>
          <w:p>
            <w:pPr>
              <w:pStyle w:val="Compact"/>
            </w:pPr>
            <w:r>
              <w:t xml:space="preserve">18</w:t>
            </w:r>
          </w:p>
        </w:tc>
        <w:tc>
          <w:tcPr/>
          <w:p>
            <w:pPr>
              <w:pStyle w:val="Compact"/>
            </w:pPr>
            <w:r>
              <w:t xml:space="preserve">Risk of bias in included studies</w:t>
            </w:r>
          </w:p>
        </w:tc>
        <w:tc>
          <w:tcPr/>
          <w:p>
            <w:pPr>
              <w:pStyle w:val="Compact"/>
            </w:pPr>
            <w:r>
              <w:t xml:space="preserve">Results, Quality of the contributing studies</w:t>
            </w:r>
          </w:p>
        </w:tc>
      </w:tr>
      <w:tr>
        <w:tc>
          <w:tcPr/>
          <w:p>
            <w:pPr>
              <w:pStyle w:val="Compact"/>
            </w:pPr>
            <w:r>
              <w:t xml:space="preserve">19</w:t>
            </w:r>
          </w:p>
        </w:tc>
        <w:tc>
          <w:tcPr/>
          <w:p>
            <w:pPr>
              <w:pStyle w:val="Compact"/>
            </w:pPr>
            <w:r>
              <w:t xml:space="preserve">Results of individual studies</w:t>
            </w:r>
          </w:p>
        </w:tc>
        <w:tc>
          <w:tcPr/>
          <w:p>
            <w:pPr>
              <w:pStyle w:val="Compact"/>
            </w:pPr>
            <w:r>
              <w:t xml:space="preserve">Supplementary data, sheet 2</w:t>
            </w:r>
          </w:p>
        </w:tc>
      </w:tr>
      <w:tr>
        <w:tc>
          <w:tcPr/>
          <w:p>
            <w:pPr>
              <w:pStyle w:val="Compact"/>
            </w:pPr>
            <w:r>
              <w:t xml:space="preserve">20a–d</w:t>
            </w:r>
          </w:p>
        </w:tc>
        <w:tc>
          <w:tcPr/>
          <w:p>
            <w:pPr>
              <w:pStyle w:val="Compact"/>
            </w:pPr>
            <w:r>
              <w:t xml:space="preserve">Results of syntheses, heterogeneity, sensitivity</w:t>
            </w:r>
          </w:p>
        </w:tc>
        <w:tc>
          <w:tcPr/>
          <w:p>
            <w:pPr>
              <w:pStyle w:val="Compact"/>
            </w:pPr>
            <w:r>
              <w:t xml:space="preserve">Results, Table 1, Figure 1</w:t>
            </w:r>
          </w:p>
        </w:tc>
      </w:tr>
      <w:tr>
        <w:tc>
          <w:tcPr/>
          <w:p>
            <w:pPr>
              <w:pStyle w:val="Compact"/>
            </w:pPr>
            <w:r>
              <w:t xml:space="preserve">21</w:t>
            </w:r>
          </w:p>
        </w:tc>
        <w:tc>
          <w:tcPr/>
          <w:p>
            <w:pPr>
              <w:pStyle w:val="Compact"/>
            </w:pPr>
            <w:r>
              <w:t xml:space="preserve">Reporting biases</w:t>
            </w:r>
          </w:p>
        </w:tc>
        <w:tc>
          <w:tcPr/>
          <w:p>
            <w:pPr>
              <w:pStyle w:val="Compact"/>
            </w:pPr>
            <w:r>
              <w:t xml:space="preserve">Discussion, Strengths and limitations</w:t>
            </w:r>
          </w:p>
        </w:tc>
      </w:tr>
      <w:tr>
        <w:tc>
          <w:tcPr/>
          <w:p>
            <w:pPr>
              <w:pStyle w:val="Compact"/>
            </w:pPr>
            <w:r>
              <w:t xml:space="preserve">22</w:t>
            </w:r>
          </w:p>
        </w:tc>
        <w:tc>
          <w:tcPr/>
          <w:p>
            <w:pPr>
              <w:pStyle w:val="Compact"/>
            </w:pPr>
            <w:r>
              <w:t xml:space="preserve">Certainty of evidence</w:t>
            </w:r>
          </w:p>
        </w:tc>
        <w:tc>
          <w:tcPr/>
          <w:p>
            <w:pPr>
              <w:pStyle w:val="Compact"/>
            </w:pPr>
            <w:r>
              <w:t xml:space="preserve">Results, Quality of the contributing studies</w:t>
            </w:r>
          </w:p>
        </w:tc>
      </w:tr>
      <w:tr>
        <w:tc>
          <w:tcPr/>
          <w:p>
            <w:pPr>
              <w:pStyle w:val="Compact"/>
            </w:pPr>
            <w:r>
              <w:t xml:space="preserve">23a–d</w:t>
            </w:r>
          </w:p>
        </w:tc>
        <w:tc>
          <w:tcPr/>
          <w:p>
            <w:pPr>
              <w:pStyle w:val="Compact"/>
            </w:pPr>
            <w:r>
              <w:t xml:space="preserve">Interpretation, limitations, implications</w:t>
            </w:r>
          </w:p>
        </w:tc>
        <w:tc>
          <w:tcPr/>
          <w:p>
            <w:pPr>
              <w:pStyle w:val="Compact"/>
            </w:pPr>
            <w:r>
              <w:t xml:space="preserve">Discussion</w:t>
            </w:r>
          </w:p>
        </w:tc>
      </w:tr>
      <w:tr>
        <w:tc>
          <w:tcPr/>
          <w:p>
            <w:pPr>
              <w:pStyle w:val="Compact"/>
            </w:pPr>
            <w:r>
              <w:t xml:space="preserve">24a</w:t>
            </w:r>
          </w:p>
        </w:tc>
        <w:tc>
          <w:tcPr/>
          <w:p>
            <w:pPr>
              <w:pStyle w:val="Compact"/>
            </w:pPr>
            <w:r>
              <w:t xml:space="preserve">Registration and number</w:t>
            </w:r>
          </w:p>
        </w:tc>
        <w:tc>
          <w:tcPr/>
          <w:p>
            <w:pPr>
              <w:pStyle w:val="Compact"/>
            </w:pPr>
            <w:r>
              <w:t xml:space="preserve">Methods, Protocol and registration</w:t>
            </w:r>
          </w:p>
        </w:tc>
      </w:tr>
      <w:tr>
        <w:tc>
          <w:tcPr/>
          <w:p>
            <w:pPr>
              <w:pStyle w:val="Compact"/>
            </w:pPr>
            <w:r>
              <w:t xml:space="preserve">24b</w:t>
            </w:r>
          </w:p>
        </w:tc>
        <w:tc>
          <w:tcPr/>
          <w:p>
            <w:pPr>
              <w:pStyle w:val="Compact"/>
            </w:pPr>
            <w:r>
              <w:t xml:space="preserve">Where the protocol can be accessed</w:t>
            </w:r>
          </w:p>
        </w:tc>
        <w:tc>
          <w:tcPr/>
          <w:p>
            <w:pPr>
              <w:pStyle w:val="Compact"/>
            </w:pPr>
            <w:r>
              <w:t xml:space="preserve">Methods; Supplementary methods</w:t>
            </w:r>
          </w:p>
        </w:tc>
      </w:tr>
      <w:tr>
        <w:tc>
          <w:tcPr/>
          <w:p>
            <w:pPr>
              <w:pStyle w:val="Compact"/>
            </w:pPr>
            <w:r>
              <w:t xml:space="preserve">24c</w:t>
            </w:r>
          </w:p>
        </w:tc>
        <w:tc>
          <w:tcPr/>
          <w:p>
            <w:pPr>
              <w:pStyle w:val="Compact"/>
            </w:pPr>
            <w:r>
              <w:t xml:space="preserve">Amendments to registration or protocol</w:t>
            </w:r>
          </w:p>
        </w:tc>
        <w:tc>
          <w:tcPr/>
          <w:p>
            <w:pPr>
              <w:pStyle w:val="Compact"/>
            </w:pPr>
            <w:r>
              <w:t xml:space="preserve">Supplementary methods</w:t>
            </w:r>
          </w:p>
        </w:tc>
      </w:tr>
      <w:tr>
        <w:tc>
          <w:tcPr/>
          <w:p>
            <w:pPr>
              <w:pStyle w:val="Compact"/>
            </w:pPr>
            <w:r>
              <w:t xml:space="preserve">25</w:t>
            </w:r>
          </w:p>
        </w:tc>
        <w:tc>
          <w:tcPr/>
          <w:p>
            <w:pPr>
              <w:pStyle w:val="Compact"/>
            </w:pPr>
            <w:r>
              <w:t xml:space="preserve">Support and funders</w:t>
            </w:r>
          </w:p>
        </w:tc>
        <w:tc>
          <w:tcPr/>
          <w:p>
            <w:pPr>
              <w:pStyle w:val="Compact"/>
            </w:pPr>
            <w:r>
              <w:t xml:space="preserve">Declarations</w:t>
            </w:r>
          </w:p>
        </w:tc>
      </w:tr>
      <w:tr>
        <w:tc>
          <w:tcPr/>
          <w:p>
            <w:pPr>
              <w:pStyle w:val="Compact"/>
            </w:pPr>
            <w:r>
              <w:t xml:space="preserve">26</w:t>
            </w:r>
          </w:p>
        </w:tc>
        <w:tc>
          <w:tcPr/>
          <w:p>
            <w:pPr>
              <w:pStyle w:val="Compact"/>
            </w:pPr>
            <w:r>
              <w:t xml:space="preserve">Competing interests</w:t>
            </w:r>
          </w:p>
        </w:tc>
        <w:tc>
          <w:tcPr/>
          <w:p>
            <w:pPr>
              <w:pStyle w:val="Compact"/>
            </w:pPr>
            <w:r>
              <w:t xml:space="preserve">Declarations</w:t>
            </w:r>
          </w:p>
        </w:tc>
      </w:tr>
      <w:tr>
        <w:tc>
          <w:tcPr/>
          <w:p>
            <w:pPr>
              <w:pStyle w:val="Compact"/>
            </w:pPr>
            <w:r>
              <w:t xml:space="preserve">27</w:t>
            </w:r>
          </w:p>
        </w:tc>
        <w:tc>
          <w:tcPr/>
          <w:p>
            <w:pPr>
              <w:pStyle w:val="Compact"/>
            </w:pPr>
            <w:r>
              <w:t xml:space="preserve">Availability of data, code and other materials</w:t>
            </w:r>
          </w:p>
        </w:tc>
        <w:tc>
          <w:tcPr/>
          <w:p>
            <w:pPr>
              <w:pStyle w:val="Compact"/>
            </w:pPr>
            <w:r>
              <w:t xml:space="preserve">Declarations</w:t>
            </w:r>
          </w:p>
        </w:tc>
      </w:tr>
    </w:tbl>
    <w:p>
      <w:pPr>
        <w:pStyle w:val="BodyText"/>
      </w:pPr>
      <w:r>
        <w:rPr>
          <w:b/>
          <w:bCs/>
        </w:rPr>
        <w:t xml:space="preserve">Note on item 24a.</w:t>
      </w:r>
      <w:r>
        <w:t xml:space="preserve"> </w:t>
      </w:r>
      <w:r>
        <w:t xml:space="preserve">Registration is retrospective with respect to the search, screening and extraction, and prospective with respect to the three analyses reported here. This is stated in the Methods and is not described as prospective registration.</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2026-07-27T04:51:36Z</dcterms:created>
  <dcterms:modified xsi:type="dcterms:W3CDTF">2026-07-27T04:51:36Z</dcterms:modified>
</cp:coreProperties>
</file>

<file path=docProps/custom.xml><?xml version="1.0" encoding="utf-8"?>
<Properties xmlns="http://schemas.openxmlformats.org/officeDocument/2006/custom-properties" xmlns:vt="http://schemas.openxmlformats.org/officeDocument/2006/docPropsVTypes"/>
</file>