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C71F7" w14:textId="06073A20" w:rsidR="00EC0470" w:rsidRPr="00FD0AF0" w:rsidRDefault="00FD0AF0" w:rsidP="00FD0AF0">
      <w:pPr>
        <w:spacing w:line="480" w:lineRule="auto"/>
        <w:rPr>
          <w:rFonts w:eastAsia=".PingFangSC-Regular"/>
          <w:color w:val="000000" w:themeColor="text1"/>
        </w:rPr>
      </w:pPr>
      <w:r w:rsidRPr="001E6843">
        <w:rPr>
          <w:b/>
          <w:color w:val="000000" w:themeColor="text1"/>
        </w:rPr>
        <w:t>Table 3.</w:t>
      </w:r>
      <w:r w:rsidRPr="000775D8">
        <w:rPr>
          <w:color w:val="000000" w:themeColor="text1"/>
        </w:rPr>
        <w:t xml:space="preserve"> Two-way ANOVA of fracture resistance</w:t>
      </w:r>
      <w:r w:rsidRPr="000775D8">
        <w:rPr>
          <w:rFonts w:eastAsia=".PingFangSC-Regular" w:hint="eastAsia"/>
          <w:color w:val="000000" w:themeColor="text1"/>
        </w:rPr>
        <w:t xml:space="preserve"> </w:t>
      </w:r>
      <w:r w:rsidRPr="006E7557">
        <w:rPr>
          <w:rFonts w:eastAsia=".PingFangSC-Regular" w:hint="eastAsia"/>
          <w:color w:val="000000" w:themeColor="text1"/>
        </w:rPr>
        <w:t xml:space="preserve">(p </w:t>
      </w:r>
      <w:r>
        <w:rPr>
          <w:rFonts w:eastAsia=".PingFangSC-Regular"/>
          <w:color w:val="000000" w:themeColor="text1"/>
        </w:rPr>
        <w:t xml:space="preserve">&lt; </w:t>
      </w:r>
      <w:r w:rsidRPr="006E7557">
        <w:rPr>
          <w:rFonts w:eastAsia=".PingFangSC-Regular" w:hint="eastAsia"/>
          <w:color w:val="000000" w:themeColor="text1"/>
        </w:rPr>
        <w:t>0.05).</w:t>
      </w:r>
    </w:p>
    <w:tbl>
      <w:tblPr>
        <w:tblStyle w:val="TableGrid"/>
        <w:tblpPr w:leftFromText="180" w:rightFromText="180" w:vertAnchor="text" w:horzAnchor="page" w:tblpX="1847" w:tblpY="98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23"/>
        <w:gridCol w:w="1971"/>
        <w:gridCol w:w="1842"/>
        <w:gridCol w:w="709"/>
        <w:gridCol w:w="787"/>
      </w:tblGrid>
      <w:tr w:rsidR="00EC0470" w14:paraId="327D36B6" w14:textId="77777777" w:rsidTr="00DA2325">
        <w:trPr>
          <w:trHeight w:val="675"/>
        </w:trPr>
        <w:tc>
          <w:tcPr>
            <w:tcW w:w="2268" w:type="dxa"/>
            <w:tcBorders>
              <w:bottom w:val="single" w:sz="4" w:space="0" w:color="auto"/>
            </w:tcBorders>
          </w:tcPr>
          <w:p w14:paraId="678CDE0E" w14:textId="77777777" w:rsidR="00EC0470" w:rsidRPr="00E71962" w:rsidRDefault="00EC0470" w:rsidP="00003DEB">
            <w:pPr>
              <w:adjustRightInd w:val="0"/>
              <w:spacing w:line="480" w:lineRule="auto"/>
              <w:jc w:val="center"/>
              <w:rPr>
                <w:b/>
                <w:color w:val="000000" w:themeColor="text1"/>
              </w:rPr>
            </w:pPr>
            <w:r w:rsidRPr="00E71962">
              <w:rPr>
                <w:rFonts w:hint="eastAsia"/>
                <w:b/>
                <w:color w:val="000000" w:themeColor="text1"/>
              </w:rPr>
              <w:t>Source of Variation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14:paraId="222FAA4F" w14:textId="77777777" w:rsidR="00EC0470" w:rsidRPr="00E71962" w:rsidRDefault="00EC0470" w:rsidP="00003DEB">
            <w:pPr>
              <w:adjustRightInd w:val="0"/>
              <w:spacing w:line="480" w:lineRule="auto"/>
              <w:jc w:val="center"/>
              <w:rPr>
                <w:b/>
                <w:i/>
                <w:color w:val="000000" w:themeColor="text1"/>
              </w:rPr>
            </w:pPr>
            <w:r w:rsidRPr="00E71962">
              <w:rPr>
                <w:rFonts w:hint="eastAsia"/>
                <w:b/>
                <w:i/>
                <w:color w:val="000000" w:themeColor="text1"/>
              </w:rPr>
              <w:t>df</w:t>
            </w:r>
          </w:p>
        </w:tc>
        <w:tc>
          <w:tcPr>
            <w:tcW w:w="1971" w:type="dxa"/>
            <w:tcBorders>
              <w:bottom w:val="single" w:sz="4" w:space="0" w:color="auto"/>
            </w:tcBorders>
          </w:tcPr>
          <w:p w14:paraId="19A56FC5" w14:textId="77777777" w:rsidR="00EC0470" w:rsidRPr="00E71962" w:rsidRDefault="00EC0470" w:rsidP="00003DEB">
            <w:pPr>
              <w:adjustRightInd w:val="0"/>
              <w:spacing w:line="480" w:lineRule="auto"/>
              <w:jc w:val="center"/>
              <w:rPr>
                <w:b/>
                <w:color w:val="000000" w:themeColor="text1"/>
              </w:rPr>
            </w:pPr>
            <w:r w:rsidRPr="00E71962">
              <w:rPr>
                <w:b/>
                <w:color w:val="000000" w:themeColor="text1"/>
              </w:rPr>
              <w:t>Sum of Squares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ABD8E96" w14:textId="77777777" w:rsidR="00EC0470" w:rsidRPr="00E71962" w:rsidRDefault="00EC0470" w:rsidP="00003DEB">
            <w:pPr>
              <w:adjustRightInd w:val="0"/>
              <w:spacing w:line="480" w:lineRule="auto"/>
              <w:jc w:val="center"/>
              <w:rPr>
                <w:b/>
                <w:color w:val="000000" w:themeColor="text1"/>
              </w:rPr>
            </w:pPr>
            <w:r w:rsidRPr="00E71962">
              <w:rPr>
                <w:rFonts w:hint="eastAsia"/>
                <w:b/>
                <w:color w:val="000000" w:themeColor="text1"/>
              </w:rPr>
              <w:t>Mean square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5140F45" w14:textId="77777777" w:rsidR="00EC0470" w:rsidRPr="00E71962" w:rsidRDefault="00EC0470" w:rsidP="00003DEB">
            <w:pPr>
              <w:adjustRightInd w:val="0"/>
              <w:spacing w:line="480" w:lineRule="auto"/>
              <w:jc w:val="center"/>
              <w:rPr>
                <w:b/>
                <w:color w:val="000000" w:themeColor="text1"/>
              </w:rPr>
            </w:pPr>
            <w:r w:rsidRPr="00E71962">
              <w:rPr>
                <w:rFonts w:hint="eastAsia"/>
                <w:b/>
                <w:color w:val="000000" w:themeColor="text1"/>
              </w:rPr>
              <w:t>F</w:t>
            </w:r>
          </w:p>
        </w:tc>
        <w:tc>
          <w:tcPr>
            <w:tcW w:w="787" w:type="dxa"/>
            <w:tcBorders>
              <w:bottom w:val="single" w:sz="4" w:space="0" w:color="auto"/>
            </w:tcBorders>
          </w:tcPr>
          <w:p w14:paraId="7D9AB0CA" w14:textId="77777777" w:rsidR="00EC0470" w:rsidRPr="00E71962" w:rsidRDefault="00EC0470" w:rsidP="00003DEB">
            <w:pPr>
              <w:adjustRightInd w:val="0"/>
              <w:spacing w:line="480" w:lineRule="auto"/>
              <w:jc w:val="center"/>
              <w:rPr>
                <w:b/>
                <w:color w:val="000000" w:themeColor="text1"/>
              </w:rPr>
            </w:pPr>
            <w:r w:rsidRPr="00E71962">
              <w:rPr>
                <w:rFonts w:hint="eastAsia"/>
                <w:b/>
                <w:color w:val="000000" w:themeColor="text1"/>
              </w:rPr>
              <w:t>P</w:t>
            </w:r>
          </w:p>
        </w:tc>
      </w:tr>
      <w:tr w:rsidR="00EC0470" w14:paraId="4ED37EDE" w14:textId="77777777" w:rsidTr="00DA2325">
        <w:trPr>
          <w:trHeight w:val="965"/>
        </w:trPr>
        <w:tc>
          <w:tcPr>
            <w:tcW w:w="2268" w:type="dxa"/>
            <w:tcBorders>
              <w:top w:val="single" w:sz="4" w:space="0" w:color="auto"/>
            </w:tcBorders>
          </w:tcPr>
          <w:p w14:paraId="08A8AB61" w14:textId="1DED7148" w:rsidR="00EC0470" w:rsidRPr="00D2658F" w:rsidRDefault="00EC0470" w:rsidP="00003DEB">
            <w:pPr>
              <w:adjustRightInd w:val="0"/>
              <w:spacing w:line="480" w:lineRule="auto"/>
              <w:jc w:val="center"/>
              <w:rPr>
                <w:b/>
                <w:color w:val="000000" w:themeColor="text1"/>
              </w:rPr>
            </w:pPr>
            <w:r w:rsidRPr="00D2658F">
              <w:rPr>
                <w:rFonts w:hint="eastAsia"/>
                <w:b/>
                <w:color w:val="000000" w:themeColor="text1"/>
              </w:rPr>
              <w:t>Restoration type</w:t>
            </w:r>
          </w:p>
        </w:tc>
        <w:tc>
          <w:tcPr>
            <w:tcW w:w="723" w:type="dxa"/>
            <w:tcBorders>
              <w:top w:val="single" w:sz="4" w:space="0" w:color="auto"/>
            </w:tcBorders>
          </w:tcPr>
          <w:p w14:paraId="49C351C0" w14:textId="77777777" w:rsidR="00EC0470" w:rsidRDefault="00EC0470" w:rsidP="00003DEB">
            <w:pPr>
              <w:adjustRightInd w:val="0"/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971" w:type="dxa"/>
            <w:tcBorders>
              <w:top w:val="single" w:sz="4" w:space="0" w:color="auto"/>
            </w:tcBorders>
          </w:tcPr>
          <w:p w14:paraId="6523FE5A" w14:textId="77777777" w:rsidR="00EC0470" w:rsidRDefault="00EC0470" w:rsidP="00003DEB">
            <w:pPr>
              <w:adjustRightInd w:val="0"/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1</w:t>
            </w:r>
            <w:r>
              <w:rPr>
                <w:color w:val="000000" w:themeColor="text1"/>
              </w:rPr>
              <w:t>47814.95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30E1A71A" w14:textId="77777777" w:rsidR="00EC0470" w:rsidRDefault="00EC0470" w:rsidP="00003DEB">
            <w:pPr>
              <w:adjustRightInd w:val="0"/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73907.48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BD45334" w14:textId="77777777" w:rsidR="00EC0470" w:rsidRDefault="00EC0470" w:rsidP="00003DEB">
            <w:pPr>
              <w:adjustRightInd w:val="0"/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0.</w:t>
            </w:r>
            <w:r>
              <w:rPr>
                <w:color w:val="000000" w:themeColor="text1"/>
              </w:rPr>
              <w:t>55</w:t>
            </w:r>
          </w:p>
        </w:tc>
        <w:tc>
          <w:tcPr>
            <w:tcW w:w="787" w:type="dxa"/>
            <w:tcBorders>
              <w:top w:val="single" w:sz="4" w:space="0" w:color="auto"/>
            </w:tcBorders>
          </w:tcPr>
          <w:p w14:paraId="7B88EC05" w14:textId="77777777" w:rsidR="00EC0470" w:rsidRDefault="00EC0470" w:rsidP="00003DEB">
            <w:pPr>
              <w:adjustRightInd w:val="0"/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0.</w:t>
            </w:r>
            <w:r>
              <w:rPr>
                <w:color w:val="000000" w:themeColor="text1"/>
              </w:rPr>
              <w:t>58</w:t>
            </w:r>
          </w:p>
        </w:tc>
      </w:tr>
      <w:tr w:rsidR="00EC0470" w14:paraId="600423FA" w14:textId="77777777" w:rsidTr="00DA2325">
        <w:trPr>
          <w:trHeight w:val="667"/>
        </w:trPr>
        <w:tc>
          <w:tcPr>
            <w:tcW w:w="2268" w:type="dxa"/>
          </w:tcPr>
          <w:p w14:paraId="22B6D8A7" w14:textId="77777777" w:rsidR="00EC0470" w:rsidRPr="00D2658F" w:rsidRDefault="00EC0470" w:rsidP="00003DEB">
            <w:pPr>
              <w:adjustRightInd w:val="0"/>
              <w:spacing w:line="480" w:lineRule="auto"/>
              <w:jc w:val="center"/>
              <w:rPr>
                <w:b/>
                <w:color w:val="000000" w:themeColor="text1"/>
              </w:rPr>
            </w:pPr>
            <w:r w:rsidRPr="00D2658F">
              <w:rPr>
                <w:rFonts w:hint="eastAsia"/>
                <w:b/>
                <w:color w:val="000000" w:themeColor="text1"/>
              </w:rPr>
              <w:t>Post</w:t>
            </w:r>
          </w:p>
        </w:tc>
        <w:tc>
          <w:tcPr>
            <w:tcW w:w="723" w:type="dxa"/>
          </w:tcPr>
          <w:p w14:paraId="5BA23584" w14:textId="77777777" w:rsidR="00EC0470" w:rsidRDefault="00EC0470" w:rsidP="00003DEB">
            <w:pPr>
              <w:adjustRightInd w:val="0"/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1</w:t>
            </w:r>
          </w:p>
        </w:tc>
        <w:tc>
          <w:tcPr>
            <w:tcW w:w="1971" w:type="dxa"/>
          </w:tcPr>
          <w:p w14:paraId="78EBE14A" w14:textId="77777777" w:rsidR="00EC0470" w:rsidRDefault="00EC0470" w:rsidP="00003DEB">
            <w:pPr>
              <w:adjustRightInd w:val="0"/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4</w:t>
            </w:r>
            <w:r>
              <w:rPr>
                <w:color w:val="000000" w:themeColor="text1"/>
              </w:rPr>
              <w:t>3724.17</w:t>
            </w:r>
          </w:p>
        </w:tc>
        <w:tc>
          <w:tcPr>
            <w:tcW w:w="1842" w:type="dxa"/>
          </w:tcPr>
          <w:p w14:paraId="0C2EDA02" w14:textId="77777777" w:rsidR="00EC0470" w:rsidRDefault="00EC0470" w:rsidP="00003DEB">
            <w:pPr>
              <w:adjustRightInd w:val="0"/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43724.173</w:t>
            </w:r>
          </w:p>
        </w:tc>
        <w:tc>
          <w:tcPr>
            <w:tcW w:w="709" w:type="dxa"/>
          </w:tcPr>
          <w:p w14:paraId="7C6E3798" w14:textId="77777777" w:rsidR="00EC0470" w:rsidRDefault="00EC0470" w:rsidP="00003DEB">
            <w:pPr>
              <w:adjustRightInd w:val="0"/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0.</w:t>
            </w:r>
            <w:r>
              <w:rPr>
                <w:color w:val="000000" w:themeColor="text1"/>
              </w:rPr>
              <w:t>33</w:t>
            </w:r>
          </w:p>
        </w:tc>
        <w:tc>
          <w:tcPr>
            <w:tcW w:w="787" w:type="dxa"/>
          </w:tcPr>
          <w:p w14:paraId="2B57BD41" w14:textId="77777777" w:rsidR="00EC0470" w:rsidRDefault="00EC0470" w:rsidP="00003DEB">
            <w:pPr>
              <w:adjustRightInd w:val="0"/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0.</w:t>
            </w:r>
            <w:r>
              <w:rPr>
                <w:color w:val="000000" w:themeColor="text1"/>
              </w:rPr>
              <w:t>57</w:t>
            </w:r>
          </w:p>
        </w:tc>
      </w:tr>
      <w:tr w:rsidR="00EC0470" w14:paraId="6CE89424" w14:textId="77777777" w:rsidTr="00DA2325">
        <w:tc>
          <w:tcPr>
            <w:tcW w:w="2268" w:type="dxa"/>
          </w:tcPr>
          <w:p w14:paraId="19E524F5" w14:textId="77777777" w:rsidR="00EC0470" w:rsidRPr="00D2658F" w:rsidRDefault="00EC0470" w:rsidP="00003DEB">
            <w:pPr>
              <w:adjustRightInd w:val="0"/>
              <w:spacing w:line="480" w:lineRule="auto"/>
              <w:jc w:val="center"/>
              <w:rPr>
                <w:b/>
                <w:color w:val="000000" w:themeColor="text1"/>
              </w:rPr>
            </w:pPr>
            <w:r w:rsidRPr="00D2658F">
              <w:rPr>
                <w:rFonts w:hint="eastAsia"/>
                <w:b/>
                <w:color w:val="000000" w:themeColor="text1"/>
              </w:rPr>
              <w:t>Restoration type</w:t>
            </w:r>
            <w:r w:rsidRPr="00D2658F">
              <w:rPr>
                <w:rFonts w:hint="eastAsia"/>
                <w:b/>
                <w:color w:val="000000" w:themeColor="text1"/>
              </w:rPr>
              <w:t>×</w:t>
            </w:r>
            <w:r w:rsidRPr="00D2658F">
              <w:rPr>
                <w:rFonts w:hint="eastAsia"/>
                <w:b/>
                <w:color w:val="000000" w:themeColor="text1"/>
              </w:rPr>
              <w:t>Post</w:t>
            </w:r>
          </w:p>
        </w:tc>
        <w:tc>
          <w:tcPr>
            <w:tcW w:w="723" w:type="dxa"/>
          </w:tcPr>
          <w:p w14:paraId="06C79D81" w14:textId="77777777" w:rsidR="00EC0470" w:rsidRDefault="00EC0470" w:rsidP="00003DEB">
            <w:pPr>
              <w:adjustRightInd w:val="0"/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971" w:type="dxa"/>
          </w:tcPr>
          <w:p w14:paraId="32F210D1" w14:textId="77777777" w:rsidR="00EC0470" w:rsidRDefault="00EC0470" w:rsidP="00003DEB">
            <w:pPr>
              <w:adjustRightInd w:val="0"/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8</w:t>
            </w:r>
            <w:r>
              <w:rPr>
                <w:color w:val="000000" w:themeColor="text1"/>
              </w:rPr>
              <w:t>9389.02</w:t>
            </w:r>
          </w:p>
        </w:tc>
        <w:tc>
          <w:tcPr>
            <w:tcW w:w="1842" w:type="dxa"/>
          </w:tcPr>
          <w:p w14:paraId="0B7BE930" w14:textId="77777777" w:rsidR="00EC0470" w:rsidRDefault="00EC0470" w:rsidP="00003DEB">
            <w:pPr>
              <w:adjustRightInd w:val="0"/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44694.51</w:t>
            </w:r>
          </w:p>
        </w:tc>
        <w:tc>
          <w:tcPr>
            <w:tcW w:w="709" w:type="dxa"/>
          </w:tcPr>
          <w:p w14:paraId="2BAD7FF3" w14:textId="77777777" w:rsidR="00EC0470" w:rsidRDefault="00EC0470" w:rsidP="00003DEB">
            <w:pPr>
              <w:adjustRightInd w:val="0"/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0.</w:t>
            </w:r>
            <w:r>
              <w:rPr>
                <w:color w:val="000000" w:themeColor="text1"/>
              </w:rPr>
              <w:t>34</w:t>
            </w:r>
          </w:p>
        </w:tc>
        <w:tc>
          <w:tcPr>
            <w:tcW w:w="787" w:type="dxa"/>
          </w:tcPr>
          <w:p w14:paraId="3A1258E1" w14:textId="77777777" w:rsidR="00EC0470" w:rsidRDefault="00EC0470" w:rsidP="00003DEB">
            <w:pPr>
              <w:adjustRightInd w:val="0"/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0.</w:t>
            </w:r>
            <w:r>
              <w:rPr>
                <w:color w:val="000000" w:themeColor="text1"/>
              </w:rPr>
              <w:t>72</w:t>
            </w:r>
          </w:p>
        </w:tc>
      </w:tr>
    </w:tbl>
    <w:p w14:paraId="60459E8A" w14:textId="77777777" w:rsidR="00C94CD1" w:rsidRDefault="00C94CD1"/>
    <w:sectPr w:rsidR="00C94CD1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PingFangSC-Regular">
    <w:altName w:val="Microsoft YaHei"/>
    <w:panose1 w:val="020B0604020202020204"/>
    <w:charset w:val="86"/>
    <w:family w:val="swiss"/>
    <w:pitch w:val="default"/>
    <w:sig w:usb0="00000000" w:usb1="00000000" w:usb2="00000017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9E65DC"/>
    <w:multiLevelType w:val="singleLevel"/>
    <w:tmpl w:val="609E65DC"/>
    <w:lvl w:ilvl="0">
      <w:start w:val="1"/>
      <w:numFmt w:val="decimal"/>
      <w:suff w:val="space"/>
      <w:lvlText w:val="%1."/>
      <w:lvlJc w:val="left"/>
    </w:lvl>
  </w:abstractNum>
  <w:num w:numId="1" w16cid:durableId="1561401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EC0470"/>
    <w:rsid w:val="00003DEB"/>
    <w:rsid w:val="00015C80"/>
    <w:rsid w:val="00017D31"/>
    <w:rsid w:val="00030509"/>
    <w:rsid w:val="00037BEC"/>
    <w:rsid w:val="000401D2"/>
    <w:rsid w:val="00040AF6"/>
    <w:rsid w:val="00043750"/>
    <w:rsid w:val="00045CB6"/>
    <w:rsid w:val="000605C7"/>
    <w:rsid w:val="00075D43"/>
    <w:rsid w:val="00081548"/>
    <w:rsid w:val="00083D80"/>
    <w:rsid w:val="000912F3"/>
    <w:rsid w:val="000A590F"/>
    <w:rsid w:val="000C79CB"/>
    <w:rsid w:val="000D35EE"/>
    <w:rsid w:val="000D5ED9"/>
    <w:rsid w:val="000E0064"/>
    <w:rsid w:val="000E136F"/>
    <w:rsid w:val="000E3629"/>
    <w:rsid w:val="00110D9F"/>
    <w:rsid w:val="001432EA"/>
    <w:rsid w:val="00143E7B"/>
    <w:rsid w:val="0014494C"/>
    <w:rsid w:val="00147245"/>
    <w:rsid w:val="00147A38"/>
    <w:rsid w:val="001579D5"/>
    <w:rsid w:val="00162849"/>
    <w:rsid w:val="00173311"/>
    <w:rsid w:val="0017361B"/>
    <w:rsid w:val="00176A3A"/>
    <w:rsid w:val="001803B2"/>
    <w:rsid w:val="00191211"/>
    <w:rsid w:val="001938F6"/>
    <w:rsid w:val="001A2CD1"/>
    <w:rsid w:val="001A354E"/>
    <w:rsid w:val="001A6A3E"/>
    <w:rsid w:val="001B0BA0"/>
    <w:rsid w:val="001B27A9"/>
    <w:rsid w:val="001B3C8C"/>
    <w:rsid w:val="001B65F8"/>
    <w:rsid w:val="001B7A6B"/>
    <w:rsid w:val="001C13A7"/>
    <w:rsid w:val="001C55B5"/>
    <w:rsid w:val="001C6A97"/>
    <w:rsid w:val="001C7529"/>
    <w:rsid w:val="001E6843"/>
    <w:rsid w:val="001E6B72"/>
    <w:rsid w:val="001F3A55"/>
    <w:rsid w:val="001F473E"/>
    <w:rsid w:val="00202BD9"/>
    <w:rsid w:val="00206A00"/>
    <w:rsid w:val="0023178F"/>
    <w:rsid w:val="002320A0"/>
    <w:rsid w:val="00242074"/>
    <w:rsid w:val="00252362"/>
    <w:rsid w:val="002524A1"/>
    <w:rsid w:val="002603DD"/>
    <w:rsid w:val="00270C6D"/>
    <w:rsid w:val="00272631"/>
    <w:rsid w:val="00275B69"/>
    <w:rsid w:val="00281759"/>
    <w:rsid w:val="00291448"/>
    <w:rsid w:val="0029691F"/>
    <w:rsid w:val="00296A30"/>
    <w:rsid w:val="002B4422"/>
    <w:rsid w:val="002B4DC9"/>
    <w:rsid w:val="002C1257"/>
    <w:rsid w:val="002C6416"/>
    <w:rsid w:val="002C743B"/>
    <w:rsid w:val="002D5B13"/>
    <w:rsid w:val="00312722"/>
    <w:rsid w:val="003159D6"/>
    <w:rsid w:val="0032748D"/>
    <w:rsid w:val="0034485F"/>
    <w:rsid w:val="0035127A"/>
    <w:rsid w:val="0035328D"/>
    <w:rsid w:val="0035437E"/>
    <w:rsid w:val="00367320"/>
    <w:rsid w:val="00383D43"/>
    <w:rsid w:val="00385843"/>
    <w:rsid w:val="003B4660"/>
    <w:rsid w:val="003C6F74"/>
    <w:rsid w:val="003E1FFD"/>
    <w:rsid w:val="003E26DA"/>
    <w:rsid w:val="00400EDC"/>
    <w:rsid w:val="00434728"/>
    <w:rsid w:val="00440C92"/>
    <w:rsid w:val="00441A41"/>
    <w:rsid w:val="00452594"/>
    <w:rsid w:val="00495426"/>
    <w:rsid w:val="004A4BBF"/>
    <w:rsid w:val="004B0AF8"/>
    <w:rsid w:val="004B42D1"/>
    <w:rsid w:val="004B59E0"/>
    <w:rsid w:val="004C32C5"/>
    <w:rsid w:val="004D3442"/>
    <w:rsid w:val="004F178F"/>
    <w:rsid w:val="004F2EEA"/>
    <w:rsid w:val="00501E53"/>
    <w:rsid w:val="00512BC0"/>
    <w:rsid w:val="00514AA3"/>
    <w:rsid w:val="0052770C"/>
    <w:rsid w:val="0053461C"/>
    <w:rsid w:val="00537083"/>
    <w:rsid w:val="00541D70"/>
    <w:rsid w:val="005519E6"/>
    <w:rsid w:val="00553A6D"/>
    <w:rsid w:val="00556E2A"/>
    <w:rsid w:val="00567C77"/>
    <w:rsid w:val="005729C2"/>
    <w:rsid w:val="00576BC9"/>
    <w:rsid w:val="00580F22"/>
    <w:rsid w:val="00582A08"/>
    <w:rsid w:val="0059130F"/>
    <w:rsid w:val="0059794D"/>
    <w:rsid w:val="005A2A99"/>
    <w:rsid w:val="005B5D77"/>
    <w:rsid w:val="005D0C28"/>
    <w:rsid w:val="005D758D"/>
    <w:rsid w:val="005E74BD"/>
    <w:rsid w:val="005F1120"/>
    <w:rsid w:val="005F4A4F"/>
    <w:rsid w:val="005F7CAE"/>
    <w:rsid w:val="0060397A"/>
    <w:rsid w:val="006211FE"/>
    <w:rsid w:val="00627C6A"/>
    <w:rsid w:val="0063520A"/>
    <w:rsid w:val="00643338"/>
    <w:rsid w:val="00644B10"/>
    <w:rsid w:val="00652929"/>
    <w:rsid w:val="006533C6"/>
    <w:rsid w:val="00653E33"/>
    <w:rsid w:val="0066054D"/>
    <w:rsid w:val="00663B98"/>
    <w:rsid w:val="0067220D"/>
    <w:rsid w:val="0067692D"/>
    <w:rsid w:val="00677D90"/>
    <w:rsid w:val="00677F91"/>
    <w:rsid w:val="00683880"/>
    <w:rsid w:val="006976E4"/>
    <w:rsid w:val="00697A01"/>
    <w:rsid w:val="006A08BF"/>
    <w:rsid w:val="006A422D"/>
    <w:rsid w:val="006B6177"/>
    <w:rsid w:val="006C1962"/>
    <w:rsid w:val="006C785A"/>
    <w:rsid w:val="006D0D1A"/>
    <w:rsid w:val="006D10F4"/>
    <w:rsid w:val="006D2EB3"/>
    <w:rsid w:val="006E14E3"/>
    <w:rsid w:val="006E2EA3"/>
    <w:rsid w:val="006F1C5F"/>
    <w:rsid w:val="006F648E"/>
    <w:rsid w:val="006F6DFA"/>
    <w:rsid w:val="00704EE3"/>
    <w:rsid w:val="00713699"/>
    <w:rsid w:val="00714F7F"/>
    <w:rsid w:val="0071717A"/>
    <w:rsid w:val="0071717D"/>
    <w:rsid w:val="00730CA2"/>
    <w:rsid w:val="007356DA"/>
    <w:rsid w:val="00751557"/>
    <w:rsid w:val="00752A81"/>
    <w:rsid w:val="00764A7F"/>
    <w:rsid w:val="00767AA5"/>
    <w:rsid w:val="00771377"/>
    <w:rsid w:val="00772620"/>
    <w:rsid w:val="00780A22"/>
    <w:rsid w:val="00783E15"/>
    <w:rsid w:val="00790B1E"/>
    <w:rsid w:val="00791D0B"/>
    <w:rsid w:val="00793EFA"/>
    <w:rsid w:val="0079566D"/>
    <w:rsid w:val="007A4201"/>
    <w:rsid w:val="007A5962"/>
    <w:rsid w:val="007B3C82"/>
    <w:rsid w:val="007B7445"/>
    <w:rsid w:val="007C0066"/>
    <w:rsid w:val="007C3547"/>
    <w:rsid w:val="007E41C9"/>
    <w:rsid w:val="007E4E97"/>
    <w:rsid w:val="007E78C3"/>
    <w:rsid w:val="007F0FDC"/>
    <w:rsid w:val="0080518D"/>
    <w:rsid w:val="0080566E"/>
    <w:rsid w:val="0080775D"/>
    <w:rsid w:val="00811AB9"/>
    <w:rsid w:val="0081370E"/>
    <w:rsid w:val="00816A39"/>
    <w:rsid w:val="00820590"/>
    <w:rsid w:val="00823C8A"/>
    <w:rsid w:val="00823E58"/>
    <w:rsid w:val="00832F48"/>
    <w:rsid w:val="00833993"/>
    <w:rsid w:val="008368C0"/>
    <w:rsid w:val="00853366"/>
    <w:rsid w:val="00871620"/>
    <w:rsid w:val="00881FE6"/>
    <w:rsid w:val="0088500F"/>
    <w:rsid w:val="008906EF"/>
    <w:rsid w:val="008B079E"/>
    <w:rsid w:val="008B1BE0"/>
    <w:rsid w:val="008B544F"/>
    <w:rsid w:val="008C1085"/>
    <w:rsid w:val="008D6EFC"/>
    <w:rsid w:val="008F6C6C"/>
    <w:rsid w:val="008F6FA3"/>
    <w:rsid w:val="009009CD"/>
    <w:rsid w:val="00903546"/>
    <w:rsid w:val="00904256"/>
    <w:rsid w:val="00922BDD"/>
    <w:rsid w:val="009551A1"/>
    <w:rsid w:val="00967246"/>
    <w:rsid w:val="00976369"/>
    <w:rsid w:val="009916DD"/>
    <w:rsid w:val="00992782"/>
    <w:rsid w:val="009A1FCD"/>
    <w:rsid w:val="009A5DB8"/>
    <w:rsid w:val="009C1FB8"/>
    <w:rsid w:val="009C2122"/>
    <w:rsid w:val="009D27E4"/>
    <w:rsid w:val="009E565B"/>
    <w:rsid w:val="00A43B60"/>
    <w:rsid w:val="00A445D6"/>
    <w:rsid w:val="00A530EA"/>
    <w:rsid w:val="00A66D14"/>
    <w:rsid w:val="00A766C1"/>
    <w:rsid w:val="00A831BF"/>
    <w:rsid w:val="00A86970"/>
    <w:rsid w:val="00A92E09"/>
    <w:rsid w:val="00AA01ED"/>
    <w:rsid w:val="00AA306A"/>
    <w:rsid w:val="00AA6A08"/>
    <w:rsid w:val="00AE083F"/>
    <w:rsid w:val="00AE5C69"/>
    <w:rsid w:val="00AF1725"/>
    <w:rsid w:val="00AF225E"/>
    <w:rsid w:val="00AF29BB"/>
    <w:rsid w:val="00AF3D8F"/>
    <w:rsid w:val="00B04426"/>
    <w:rsid w:val="00B12799"/>
    <w:rsid w:val="00B26CC4"/>
    <w:rsid w:val="00B40BB3"/>
    <w:rsid w:val="00B42508"/>
    <w:rsid w:val="00B449B8"/>
    <w:rsid w:val="00B450A2"/>
    <w:rsid w:val="00B504F0"/>
    <w:rsid w:val="00B517F0"/>
    <w:rsid w:val="00B541C6"/>
    <w:rsid w:val="00B55DEB"/>
    <w:rsid w:val="00B857A0"/>
    <w:rsid w:val="00B91B05"/>
    <w:rsid w:val="00BA24E4"/>
    <w:rsid w:val="00BA4A2A"/>
    <w:rsid w:val="00BA4AF7"/>
    <w:rsid w:val="00BA6476"/>
    <w:rsid w:val="00BB6E2B"/>
    <w:rsid w:val="00BD0500"/>
    <w:rsid w:val="00BD08AF"/>
    <w:rsid w:val="00BD3B3D"/>
    <w:rsid w:val="00BD3E2C"/>
    <w:rsid w:val="00BD4BE8"/>
    <w:rsid w:val="00BD4D4C"/>
    <w:rsid w:val="00BD6D65"/>
    <w:rsid w:val="00BE3AAF"/>
    <w:rsid w:val="00BE7B5D"/>
    <w:rsid w:val="00BF067F"/>
    <w:rsid w:val="00BF21C3"/>
    <w:rsid w:val="00BF238E"/>
    <w:rsid w:val="00C07668"/>
    <w:rsid w:val="00C26709"/>
    <w:rsid w:val="00C34696"/>
    <w:rsid w:val="00C421D2"/>
    <w:rsid w:val="00C51FA9"/>
    <w:rsid w:val="00C70D98"/>
    <w:rsid w:val="00C70FEE"/>
    <w:rsid w:val="00C84E3D"/>
    <w:rsid w:val="00C86E2F"/>
    <w:rsid w:val="00C94CD1"/>
    <w:rsid w:val="00C97E3F"/>
    <w:rsid w:val="00CA1946"/>
    <w:rsid w:val="00CC26B2"/>
    <w:rsid w:val="00CC3840"/>
    <w:rsid w:val="00CD6563"/>
    <w:rsid w:val="00CF571E"/>
    <w:rsid w:val="00D03077"/>
    <w:rsid w:val="00D104A7"/>
    <w:rsid w:val="00D149DB"/>
    <w:rsid w:val="00D23CA0"/>
    <w:rsid w:val="00D2658F"/>
    <w:rsid w:val="00D36D7E"/>
    <w:rsid w:val="00D41377"/>
    <w:rsid w:val="00D51350"/>
    <w:rsid w:val="00D537FD"/>
    <w:rsid w:val="00D705D3"/>
    <w:rsid w:val="00D712DB"/>
    <w:rsid w:val="00D7308C"/>
    <w:rsid w:val="00D739A6"/>
    <w:rsid w:val="00D73A13"/>
    <w:rsid w:val="00D74991"/>
    <w:rsid w:val="00DA2325"/>
    <w:rsid w:val="00DA79F0"/>
    <w:rsid w:val="00DB4C3A"/>
    <w:rsid w:val="00DC6FB7"/>
    <w:rsid w:val="00DD1307"/>
    <w:rsid w:val="00DD6E43"/>
    <w:rsid w:val="00DF743C"/>
    <w:rsid w:val="00E01550"/>
    <w:rsid w:val="00E05826"/>
    <w:rsid w:val="00E06394"/>
    <w:rsid w:val="00E06B2F"/>
    <w:rsid w:val="00E105F8"/>
    <w:rsid w:val="00E2339A"/>
    <w:rsid w:val="00E23896"/>
    <w:rsid w:val="00E360A6"/>
    <w:rsid w:val="00E4149E"/>
    <w:rsid w:val="00E41EFA"/>
    <w:rsid w:val="00E43481"/>
    <w:rsid w:val="00E46D09"/>
    <w:rsid w:val="00E66252"/>
    <w:rsid w:val="00E70538"/>
    <w:rsid w:val="00E71962"/>
    <w:rsid w:val="00E75DE1"/>
    <w:rsid w:val="00E808A5"/>
    <w:rsid w:val="00EA359A"/>
    <w:rsid w:val="00EB6F49"/>
    <w:rsid w:val="00EB6FAE"/>
    <w:rsid w:val="00EC0470"/>
    <w:rsid w:val="00EE5611"/>
    <w:rsid w:val="00EF1B82"/>
    <w:rsid w:val="00EF2497"/>
    <w:rsid w:val="00EF6AAF"/>
    <w:rsid w:val="00EF72BA"/>
    <w:rsid w:val="00F02993"/>
    <w:rsid w:val="00F06A37"/>
    <w:rsid w:val="00F1604D"/>
    <w:rsid w:val="00F16619"/>
    <w:rsid w:val="00F16DB9"/>
    <w:rsid w:val="00F2387D"/>
    <w:rsid w:val="00F403B0"/>
    <w:rsid w:val="00F43333"/>
    <w:rsid w:val="00F465B8"/>
    <w:rsid w:val="00F52EE3"/>
    <w:rsid w:val="00F5381D"/>
    <w:rsid w:val="00F54262"/>
    <w:rsid w:val="00F668B0"/>
    <w:rsid w:val="00F76219"/>
    <w:rsid w:val="00F8062D"/>
    <w:rsid w:val="00F80FBD"/>
    <w:rsid w:val="00F81F5E"/>
    <w:rsid w:val="00F86574"/>
    <w:rsid w:val="00F94747"/>
    <w:rsid w:val="00F97010"/>
    <w:rsid w:val="00FB5EDE"/>
    <w:rsid w:val="00FC3411"/>
    <w:rsid w:val="00FC5C43"/>
    <w:rsid w:val="00FC6406"/>
    <w:rsid w:val="00FD0AF0"/>
    <w:rsid w:val="00FD3B0A"/>
    <w:rsid w:val="00FF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B6FF39"/>
  <w15:chartTrackingRefBased/>
  <w15:docId w15:val="{2B6397FA-F24C-C74D-8248-384C89242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0470"/>
    <w:rPr>
      <w:rFonts w:ascii="Times New Roman" w:hAnsi="Times New Roman" w:cs="Times New Roman"/>
      <w:kern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qFormat/>
    <w:rsid w:val="00EC0470"/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EC0470"/>
    <w:rPr>
      <w:rFonts w:ascii="Times New Roman" w:hAnsi="Times New Roman" w:cs="Times New Roman"/>
      <w:kern w:val="0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qFormat/>
    <w:rsid w:val="00EC04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qFormat/>
    <w:rsid w:val="00EC0470"/>
    <w:rPr>
      <w:rFonts w:ascii="Times New Roman" w:hAnsi="Times New Roman" w:cs="Times New Roman"/>
      <w:b/>
      <w:bCs/>
      <w:kern w:val="0"/>
      <w:sz w:val="24"/>
    </w:rPr>
  </w:style>
  <w:style w:type="paragraph" w:styleId="DocumentMap">
    <w:name w:val="Document Map"/>
    <w:basedOn w:val="Normal"/>
    <w:link w:val="DocumentMapChar"/>
    <w:uiPriority w:val="99"/>
    <w:unhideWhenUsed/>
    <w:qFormat/>
    <w:rsid w:val="00EC0470"/>
  </w:style>
  <w:style w:type="character" w:customStyle="1" w:styleId="DocumentMapChar">
    <w:name w:val="Document Map Char"/>
    <w:basedOn w:val="DefaultParagraphFont"/>
    <w:link w:val="DocumentMap"/>
    <w:uiPriority w:val="99"/>
    <w:qFormat/>
    <w:rsid w:val="00EC0470"/>
    <w:rPr>
      <w:rFonts w:ascii="Times New Roman" w:hAnsi="Times New Roman" w:cs="Times New Roman"/>
      <w:kern w:val="0"/>
      <w:sz w:val="24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EC0470"/>
    <w:rPr>
      <w:rFonts w:ascii="SimSun" w:eastAsia="SimSu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EC0470"/>
    <w:rPr>
      <w:rFonts w:ascii="SimSun" w:eastAsia="SimSun" w:hAnsi="Times New Roman" w:cs="Times New Roman"/>
      <w:kern w:val="0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EC0470"/>
    <w:pPr>
      <w:spacing w:before="100" w:beforeAutospacing="1" w:after="100" w:afterAutospacing="1"/>
    </w:pPr>
    <w:rPr>
      <w:rFonts w:ascii="SimSun" w:eastAsia="SimSun" w:hAnsi="SimSun" w:cs="SimSun"/>
    </w:rPr>
  </w:style>
  <w:style w:type="character" w:styleId="CommentReference">
    <w:name w:val="annotation reference"/>
    <w:basedOn w:val="DefaultParagraphFont"/>
    <w:uiPriority w:val="99"/>
    <w:unhideWhenUsed/>
    <w:qFormat/>
    <w:rsid w:val="00EC0470"/>
    <w:rPr>
      <w:sz w:val="21"/>
      <w:szCs w:val="21"/>
    </w:rPr>
  </w:style>
  <w:style w:type="table" w:styleId="TableGrid">
    <w:name w:val="Table Grid"/>
    <w:basedOn w:val="TableNormal"/>
    <w:uiPriority w:val="39"/>
    <w:qFormat/>
    <w:rsid w:val="00EC0470"/>
    <w:rPr>
      <w:rFonts w:ascii="DengXian" w:eastAsia="DengXian" w:hAnsi="DengXian" w:cs="DengXi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0"/>
    <w:qFormat/>
    <w:rsid w:val="00EC0470"/>
    <w:pPr>
      <w:jc w:val="center"/>
    </w:pPr>
  </w:style>
  <w:style w:type="character" w:customStyle="1" w:styleId="EndNoteBibliographyTitle0">
    <w:name w:val="EndNote Bibliography Title 字符"/>
    <w:basedOn w:val="DefaultParagraphFont"/>
    <w:link w:val="EndNoteBibliographyTitle"/>
    <w:qFormat/>
    <w:rsid w:val="00EC0470"/>
    <w:rPr>
      <w:rFonts w:ascii="Times New Roman" w:hAnsi="Times New Roman" w:cs="Times New Roman"/>
      <w:kern w:val="0"/>
      <w:sz w:val="24"/>
    </w:rPr>
  </w:style>
  <w:style w:type="paragraph" w:customStyle="1" w:styleId="EndNoteBibliography">
    <w:name w:val="EndNote Bibliography"/>
    <w:basedOn w:val="Normal"/>
    <w:link w:val="EndNoteBibliography0"/>
    <w:qFormat/>
    <w:rsid w:val="00EC0470"/>
  </w:style>
  <w:style w:type="character" w:customStyle="1" w:styleId="EndNoteBibliography0">
    <w:name w:val="EndNote Bibliography 字符"/>
    <w:basedOn w:val="DefaultParagraphFont"/>
    <w:link w:val="EndNoteBibliography"/>
    <w:qFormat/>
    <w:rsid w:val="00EC0470"/>
    <w:rPr>
      <w:rFonts w:ascii="Times New Roman" w:hAnsi="Times New Roman" w:cs="Times New Roman"/>
      <w:kern w:val="0"/>
      <w:sz w:val="24"/>
    </w:rPr>
  </w:style>
  <w:style w:type="paragraph" w:customStyle="1" w:styleId="1">
    <w:name w:val="修订1"/>
    <w:hidden/>
    <w:uiPriority w:val="99"/>
    <w:semiHidden/>
    <w:qFormat/>
    <w:rsid w:val="00EC0470"/>
    <w:rPr>
      <w:rFonts w:ascii="Times New Roman" w:hAnsi="Times New Roman" w:cs="Times New Roman"/>
      <w:kern w:val="0"/>
      <w:sz w:val="24"/>
    </w:rPr>
  </w:style>
  <w:style w:type="paragraph" w:styleId="Revision">
    <w:name w:val="Revision"/>
    <w:hidden/>
    <w:uiPriority w:val="99"/>
    <w:semiHidden/>
    <w:rsid w:val="00EC0470"/>
    <w:rPr>
      <w:rFonts w:ascii="Times New Roman" w:hAnsi="Times New Roman" w:cs="Times New Roman"/>
      <w:kern w:val="0"/>
      <w:sz w:val="24"/>
    </w:rPr>
  </w:style>
  <w:style w:type="paragraph" w:styleId="Header">
    <w:name w:val="header"/>
    <w:basedOn w:val="Normal"/>
    <w:link w:val="HeaderChar"/>
    <w:uiPriority w:val="99"/>
    <w:unhideWhenUsed/>
    <w:rsid w:val="00EC04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C0470"/>
    <w:rPr>
      <w:rFonts w:ascii="Times New Roman" w:hAnsi="Times New Roman" w:cs="Times New Roman"/>
      <w:kern w:val="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C047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C0470"/>
    <w:rPr>
      <w:rFonts w:ascii="Times New Roman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雯佳 谢</dc:creator>
  <cp:keywords/>
  <dc:description/>
  <cp:lastModifiedBy>Wenjia Xie</cp:lastModifiedBy>
  <cp:revision>291</cp:revision>
  <dcterms:created xsi:type="dcterms:W3CDTF">2023-10-02T13:42:00Z</dcterms:created>
  <dcterms:modified xsi:type="dcterms:W3CDTF">2025-04-20T08:05:00Z</dcterms:modified>
</cp:coreProperties>
</file>