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9A298" w14:textId="77777777" w:rsidR="007032F5" w:rsidRPr="00401EBD" w:rsidRDefault="007032F5" w:rsidP="007032F5">
      <w:pPr>
        <w:spacing w:after="0" w:line="480" w:lineRule="auto"/>
        <w:rPr>
          <w:rFonts w:ascii="Times New Roman" w:eastAsia="Times New Roman" w:hAnsi="Times New Roman" w:cs="Times New Roman"/>
          <w:szCs w:val="24"/>
          <w:lang w:val="tr-TR" w:eastAsia="tr-TR"/>
        </w:rPr>
      </w:pPr>
      <w:r w:rsidRPr="00401EBD">
        <w:rPr>
          <w:rFonts w:ascii="Calibri" w:eastAsia="Times New Roman" w:hAnsi="Calibri" w:cs="Calibri"/>
          <w:b/>
          <w:bCs/>
          <w:color w:val="365F91"/>
          <w:sz w:val="28"/>
          <w:szCs w:val="28"/>
          <w:lang w:val="tr-TR" w:eastAsia="tr-TR"/>
        </w:rPr>
        <w:t>Additional files</w:t>
      </w:r>
    </w:p>
    <w:p w14:paraId="7A7F6E9E" w14:textId="77777777" w:rsidR="007032F5" w:rsidRPr="00401EBD" w:rsidRDefault="007032F5" w:rsidP="007032F5">
      <w:pPr>
        <w:spacing w:after="0" w:line="480" w:lineRule="auto"/>
        <w:rPr>
          <w:rFonts w:ascii="Times New Roman" w:eastAsia="Times New Roman" w:hAnsi="Times New Roman" w:cs="Times New Roman"/>
          <w:szCs w:val="24"/>
          <w:lang w:val="tr-TR" w:eastAsia="tr-TR"/>
        </w:rPr>
      </w:pPr>
      <w:r w:rsidRPr="00401EBD">
        <w:rPr>
          <w:rFonts w:ascii="Cambria" w:eastAsia="Times New Roman" w:hAnsi="Cambria" w:cs="Times New Roman"/>
          <w:sz w:val="22"/>
          <w:lang w:val="tr-TR" w:eastAsia="tr-TR"/>
        </w:rPr>
        <w:t>Additional file 1 (.xlsx): Question-level dataset. Contains all 100 questions, category and red-flag coding, model responses, individual neurologist ratings, question-level mean ratings, source readability values retained for audit, and recalculated Ateşman scores.</w:t>
      </w:r>
    </w:p>
    <w:p w14:paraId="05C39598" w14:textId="77777777" w:rsidR="007032F5" w:rsidRPr="00401EBD" w:rsidRDefault="007032F5" w:rsidP="007032F5">
      <w:pPr>
        <w:spacing w:after="0" w:line="480" w:lineRule="auto"/>
        <w:rPr>
          <w:rFonts w:ascii="Times New Roman" w:eastAsia="Times New Roman" w:hAnsi="Times New Roman" w:cs="Times New Roman"/>
          <w:szCs w:val="24"/>
          <w:lang w:val="tr-TR" w:eastAsia="tr-TR"/>
        </w:rPr>
      </w:pPr>
      <w:r w:rsidRPr="00401EBD">
        <w:rPr>
          <w:rFonts w:ascii="Cambria" w:eastAsia="Times New Roman" w:hAnsi="Cambria" w:cs="Times New Roman"/>
          <w:sz w:val="22"/>
          <w:lang w:val="tr-TR" w:eastAsia="tr-TR"/>
        </w:rPr>
        <w:t>Additional file 2 (.py): Reproducible analysis code for descriptive statistics, inter-rater agreement, paired Wilcoxon signed-rank tests, Holm correction and readability calculation.</w:t>
      </w:r>
    </w:p>
    <w:p w14:paraId="3B4E94CD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2F5"/>
    <w:rsid w:val="000C4033"/>
    <w:rsid w:val="00173ED8"/>
    <w:rsid w:val="002F50B1"/>
    <w:rsid w:val="004B42CB"/>
    <w:rsid w:val="005F2B46"/>
    <w:rsid w:val="006E1731"/>
    <w:rsid w:val="007032F5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E1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3708E"/>
  <w15:chartTrackingRefBased/>
  <w15:docId w15:val="{814B0532-4C67-4A01-9F93-CA291470A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2F5"/>
    <w:pPr>
      <w:spacing w:after="200" w:line="240" w:lineRule="auto"/>
      <w:jc w:val="both"/>
    </w:pPr>
    <w:rPr>
      <w:rFonts w:asciiTheme="majorHAnsi" w:eastAsiaTheme="minorEastAsia" w:hAnsiTheme="majorHAnsi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32F5"/>
    <w:pPr>
      <w:keepNext/>
      <w:keepLines/>
      <w:spacing w:before="360" w:after="80" w:line="278" w:lineRule="auto"/>
      <w:jc w:val="left"/>
      <w:outlineLvl w:val="0"/>
    </w:pPr>
    <w:rPr>
      <w:rFonts w:eastAsiaTheme="majorEastAsia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32F5"/>
    <w:pPr>
      <w:keepNext/>
      <w:keepLines/>
      <w:spacing w:before="160" w:after="80" w:line="278" w:lineRule="auto"/>
      <w:jc w:val="left"/>
      <w:outlineLvl w:val="1"/>
    </w:pPr>
    <w:rPr>
      <w:rFonts w:eastAsiaTheme="majorEastAsia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32F5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32F5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32F5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32F5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32F5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32F5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32F5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32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32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32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32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32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32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32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32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32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32F5"/>
    <w:pPr>
      <w:spacing w:after="80"/>
      <w:contextualSpacing/>
      <w:jc w:val="left"/>
    </w:pPr>
    <w:rPr>
      <w:rFonts w:eastAsiaTheme="majorEastAsia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032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32F5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032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32F5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032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32F5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032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32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32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32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2026-08-19T22:37:00Z</dcterms:created>
  <dcterms:modified xsi:type="dcterms:W3CDTF">2026-08-19T22:38:00Z</dcterms:modified>
</cp:coreProperties>
</file>