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E237D" w14:textId="77777777" w:rsidR="00422A93" w:rsidRPr="003D1853" w:rsidRDefault="00422A93" w:rsidP="00422A93">
      <w:pPr>
        <w:pStyle w:val="Heading1"/>
        <w:spacing w:before="0" w:after="0" w:line="480" w:lineRule="auto"/>
        <w:rPr>
          <w:color w:val="000000"/>
        </w:rPr>
      </w:pPr>
      <w:r w:rsidRPr="003D1853">
        <w:rPr>
          <w:color w:val="000000"/>
        </w:rPr>
        <w:t>Tables</w:t>
      </w:r>
    </w:p>
    <w:p w14:paraId="1CE4620E" w14:textId="77777777" w:rsidR="00422A93" w:rsidRPr="003D1853" w:rsidRDefault="00422A93" w:rsidP="00422A93">
      <w:pPr>
        <w:pStyle w:val="Heading2"/>
        <w:rPr>
          <w:rFonts w:eastAsia="Arial"/>
        </w:rPr>
      </w:pPr>
      <w:r w:rsidRPr="003D1853">
        <w:rPr>
          <w:rFonts w:eastAsia="Arial"/>
        </w:rPr>
        <w:t>Table 1: MEDLINE Search Strategy for Studies Investigating How Social Media is Used in the Context of CAM, Executed October 3, 2020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22A93" w:rsidRPr="003D1853" w14:paraId="1BA9D474" w14:textId="77777777" w:rsidTr="00413B4D">
        <w:tc>
          <w:tcPr>
            <w:tcW w:w="9016" w:type="dxa"/>
          </w:tcPr>
          <w:p w14:paraId="00927F4B" w14:textId="77777777" w:rsidR="00422A93" w:rsidRPr="003D1853" w:rsidRDefault="00422A93" w:rsidP="00413B4D">
            <w:r w:rsidRPr="003D1853">
              <w:rPr>
                <w:rFonts w:ascii="Arial Unicode MS" w:eastAsia="Arial Unicode MS" w:hAnsi="Arial Unicode MS" w:cs="Arial Unicode MS"/>
                <w:sz w:val="20"/>
              </w:rPr>
              <w:t>Database: OVID Medline Epub Ahead of Print, In-Process &amp; Other Non-Indexed Citations, Ovid MEDLINE(R) Daily and Ovid MEDLINE(R) 1946 to Present</w:t>
            </w:r>
          </w:p>
          <w:p w14:paraId="0F2A094F"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Search Strategy:</w:t>
            </w:r>
          </w:p>
          <w:p w14:paraId="5AB3E3DB"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w:t>
            </w:r>
          </w:p>
          <w:p w14:paraId="42392AD4"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     (alternative medicine* or alternative therap*).mp. (24388)</w:t>
            </w:r>
          </w:p>
          <w:p w14:paraId="262CD624"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     (complementary medicine* or complementary therap*).mp. (22183)</w:t>
            </w:r>
          </w:p>
          <w:p w14:paraId="211FF5BA"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3     exp Complementary Therapies/ (228775)</w:t>
            </w:r>
          </w:p>
          <w:p w14:paraId="6222A175"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4     (integrat* adj1 (medicine or therap*)).mp. (4385)</w:t>
            </w:r>
          </w:p>
          <w:p w14:paraId="6598EAE1"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5     exp Integrative Medicine/ (1582)</w:t>
            </w:r>
          </w:p>
          <w:p w14:paraId="3677B0BA"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6     naturopath*.mp. (1597)</w:t>
            </w:r>
          </w:p>
          <w:p w14:paraId="28C39422"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7     exp Naturopathy/ (999)</w:t>
            </w:r>
          </w:p>
          <w:p w14:paraId="7216978B"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8     acupunctur*.mp. (29450)</w:t>
            </w:r>
          </w:p>
          <w:p w14:paraId="67C09C5D"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9     exp Acupuncture Analgesia/ or exp Acupuncture Points/ or exp Acupuncture Therapy/ or exp electroacupuncture/ or exp Acupuncture/ (25426)</w:t>
            </w:r>
          </w:p>
          <w:p w14:paraId="633B9923"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10     (chiropract* or spinal manipulation*).mp. (8728)</w:t>
            </w:r>
          </w:p>
          <w:p w14:paraId="006ECF80"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11     exp Chiropractic/ or exp Manipulation, Chiropractic/ (4104)</w:t>
            </w:r>
          </w:p>
          <w:p w14:paraId="361B17AD"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12     (herb* adj1 (medic* or therap* or supplement*)).mp. (26197)</w:t>
            </w:r>
          </w:p>
          <w:p w14:paraId="486807D6"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13     exp Medicine, East Asian Traditional/ or exp Medicine, Chinese Traditional/ or exp Herbal Medicine/ or exp Plants, Medicinal/ or exp Phytotherapy/ (109867)</w:t>
            </w:r>
          </w:p>
          <w:p w14:paraId="5A0186B1"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14     tcm.mp. (11027)</w:t>
            </w:r>
          </w:p>
          <w:p w14:paraId="07990800"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15     exp Drugs, Chinese Herbal/ (43922)</w:t>
            </w:r>
          </w:p>
          <w:p w14:paraId="14D4975C"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16     traditional Chinese medicine.mp. (21324)</w:t>
            </w:r>
          </w:p>
          <w:p w14:paraId="3ABF501B"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17     exp Medicine, Ayurvedic/ (2231)</w:t>
            </w:r>
          </w:p>
          <w:p w14:paraId="5870F1AD"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18     ayurved*.mp. (6714)</w:t>
            </w:r>
          </w:p>
          <w:p w14:paraId="7FF459D4"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19     acupressure.mp. (1459)</w:t>
            </w:r>
          </w:p>
          <w:p w14:paraId="5C270E01"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20     exp Acupressure/ (758)</w:t>
            </w:r>
          </w:p>
          <w:p w14:paraId="61511D18"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21     applied kinesiolog*.mp. (99)</w:t>
            </w:r>
          </w:p>
          <w:p w14:paraId="7FD60EA9"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22     exp Kinesiology, Applied/ (312)</w:t>
            </w:r>
          </w:p>
          <w:p w14:paraId="51FD6DA4"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23     herbalism.mp. (152)</w:t>
            </w:r>
          </w:p>
          <w:p w14:paraId="02641D59"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24     exp Osteopathic Medicine/ or exp Manipulation, Osteopathic/ (4050)</w:t>
            </w:r>
          </w:p>
          <w:p w14:paraId="55C6A0F8"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25     osteopath*.mp. (7627)</w:t>
            </w:r>
          </w:p>
          <w:p w14:paraId="401A286E"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26     exp Mind-Body Therapies/ (50683)</w:t>
            </w:r>
          </w:p>
          <w:p w14:paraId="468DE8BD"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27     mind-body*.mp. (5356)</w:t>
            </w:r>
          </w:p>
          <w:p w14:paraId="4D268043"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28     exp Yoga/ (2857)</w:t>
            </w:r>
          </w:p>
          <w:p w14:paraId="59136FDE"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29     yoga.mp. (5708)</w:t>
            </w:r>
          </w:p>
          <w:p w14:paraId="59B77635"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lastRenderedPageBreak/>
              <w:t>30     or/1-29 (373277)</w:t>
            </w:r>
          </w:p>
          <w:p w14:paraId="6E3EB1EF"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31     exp Social Media/ or exp Social Networking/ or exp Blogging/ (12139)</w:t>
            </w:r>
          </w:p>
          <w:p w14:paraId="763D0021"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32     (((e or electronic) adj3 newsletter*) or ((peer to peer adj5 network*) or p2p) or (digital adj5 platform*) or (forum* adj3 (internet or web* or chat*)) or (rss adj3 (reader* or feed*)) or (social adj3 media*) or (social adj3 medium*) or (social adj3 network*) or (twitter or tweet*) or (viral adj5 market*) or ("web 2.0" or "web 2") or (website* or "web site*" or webpage* or "web page*") or altmetric or badoo or blackplanet or blog* or buddypress or buzznet or care2 or classmates or clicktotweet or "content communit*" or couchsurfing or discord or facebook or faces or fiverr or flickr or flixster or fotki or fotolog or foursquare or gaiaonline or geni or girlsaskguys or googl* or groupme or hashtagify or hashtags or "health 2.0." or hi5 or hkgolden or hootsuite or i-phone* or instagram or keyhole or kik or kuaishou or "last.fm" or linkedin or lipstickalley or lithium or livejournal or "medicine 2.0." or meetup or microblog* or myspace or myspace or naijapals or neopets or ning or okcupid or pinterest or podcast* or qq or qzone or "really simple syndicat*" or reddit or sermo or skype or skyrock or smartphone* or snapchat or stumbleupon or tagged or telegram or tiktok or trendsmap or tumblr or tweepsmap or twitter or "user generated content" or weblog* or wechat or weibo or weixin or whatsapp or xing).ti. (65844)</w:t>
            </w:r>
          </w:p>
          <w:p w14:paraId="1D3AD7D1"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33     or/31-32 (71355)</w:t>
            </w:r>
          </w:p>
          <w:p w14:paraId="75764111"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34     30 and 33 (465)</w:t>
            </w:r>
          </w:p>
          <w:p w14:paraId="54AB28B4"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35     limit 34 to english language (411)</w:t>
            </w:r>
          </w:p>
          <w:p w14:paraId="45456139" w14:textId="77777777" w:rsidR="00422A93" w:rsidRPr="003D1853" w:rsidRDefault="00422A93" w:rsidP="00413B4D">
            <w:pPr>
              <w:rPr>
                <w:rFonts w:ascii="Arial Unicode MS" w:eastAsia="Arial Unicode MS" w:hAnsi="Arial Unicode MS" w:cs="Arial Unicode MS"/>
                <w:sz w:val="20"/>
              </w:rPr>
            </w:pPr>
          </w:p>
          <w:p w14:paraId="11AFADC3" w14:textId="77777777" w:rsidR="00422A93" w:rsidRPr="003D1853" w:rsidRDefault="00422A93" w:rsidP="00413B4D">
            <w:pPr>
              <w:rPr>
                <w:rFonts w:ascii="Arial Unicode MS" w:eastAsia="Arial Unicode MS" w:hAnsi="Arial Unicode MS" w:cs="Arial Unicode MS"/>
                <w:sz w:val="20"/>
              </w:rPr>
            </w:pPr>
            <w:r w:rsidRPr="003D1853">
              <w:rPr>
                <w:rFonts w:ascii="Arial Unicode MS" w:eastAsia="Arial Unicode MS" w:hAnsi="Arial Unicode MS" w:cs="Arial Unicode MS"/>
                <w:sz w:val="20"/>
              </w:rPr>
              <w:t>***************************</w:t>
            </w:r>
          </w:p>
        </w:tc>
      </w:tr>
    </w:tbl>
    <w:p w14:paraId="5D482BF9" w14:textId="77777777" w:rsidR="00422A93" w:rsidRPr="003D1853" w:rsidRDefault="00422A93" w:rsidP="00422A93">
      <w:pPr>
        <w:rPr>
          <w:lang w:val="en-GB"/>
        </w:rPr>
      </w:pPr>
    </w:p>
    <w:p w14:paraId="34CBD463" w14:textId="77777777" w:rsidR="00422A93" w:rsidRDefault="00422A93" w:rsidP="00422A93">
      <w:pPr>
        <w:spacing w:after="240"/>
        <w:rPr>
          <w:rFonts w:eastAsia="Arial Unicode MS"/>
        </w:rPr>
        <w:sectPr w:rsidR="00422A93" w:rsidSect="00207CDF">
          <w:pgSz w:w="11906" w:h="16838"/>
          <w:pgMar w:top="1440" w:right="1440" w:bottom="1440" w:left="1440" w:header="706" w:footer="706" w:gutter="0"/>
          <w:pgNumType w:start="1"/>
          <w:cols w:space="720"/>
          <w:docGrid w:linePitch="326"/>
        </w:sectPr>
      </w:pPr>
    </w:p>
    <w:p w14:paraId="0A9FA725" w14:textId="77777777" w:rsidR="00422A93" w:rsidRPr="00953E57" w:rsidRDefault="00422A93" w:rsidP="00422A93">
      <w:pPr>
        <w:pStyle w:val="Heading2"/>
      </w:pPr>
      <w:r w:rsidRPr="003D1853">
        <w:lastRenderedPageBreak/>
        <w:t>Table 2: General Characteristics of Eligible Studies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994"/>
        <w:gridCol w:w="849"/>
        <w:gridCol w:w="1135"/>
        <w:gridCol w:w="993"/>
        <w:gridCol w:w="1417"/>
        <w:gridCol w:w="1702"/>
        <w:gridCol w:w="993"/>
        <w:gridCol w:w="990"/>
        <w:gridCol w:w="1133"/>
        <w:gridCol w:w="2896"/>
      </w:tblGrid>
      <w:tr w:rsidR="00422A93" w:rsidRPr="003D1853" w14:paraId="7AA412A1" w14:textId="77777777" w:rsidTr="00413B4D">
        <w:trPr>
          <w:trHeight w:val="255"/>
        </w:trPr>
        <w:tc>
          <w:tcPr>
            <w:tcW w:w="303" w:type="pct"/>
            <w:hideMark/>
          </w:tcPr>
          <w:p w14:paraId="29DBED5E" w14:textId="77777777" w:rsidR="00422A93" w:rsidRPr="003D1853" w:rsidRDefault="00422A93" w:rsidP="00413B4D">
            <w:pPr>
              <w:rPr>
                <w:b/>
                <w:bCs/>
                <w:color w:val="000000"/>
                <w:sz w:val="16"/>
                <w:szCs w:val="16"/>
              </w:rPr>
            </w:pPr>
            <w:bookmarkStart w:id="0" w:name="_Hlk86078333"/>
            <w:r w:rsidRPr="003D1853">
              <w:rPr>
                <w:b/>
                <w:bCs/>
                <w:color w:val="000000"/>
                <w:sz w:val="16"/>
                <w:szCs w:val="16"/>
              </w:rPr>
              <w:t>First Author and Year</w:t>
            </w:r>
          </w:p>
        </w:tc>
        <w:tc>
          <w:tcPr>
            <w:tcW w:w="356" w:type="pct"/>
            <w:hideMark/>
          </w:tcPr>
          <w:p w14:paraId="752DE817" w14:textId="77777777" w:rsidR="00422A93" w:rsidRPr="003D1853" w:rsidRDefault="00422A93" w:rsidP="00413B4D">
            <w:pPr>
              <w:rPr>
                <w:b/>
                <w:bCs/>
                <w:color w:val="000000"/>
                <w:sz w:val="16"/>
                <w:szCs w:val="16"/>
              </w:rPr>
            </w:pPr>
            <w:r w:rsidRPr="003D1853">
              <w:rPr>
                <w:b/>
                <w:bCs/>
                <w:color w:val="000000"/>
                <w:sz w:val="16"/>
                <w:szCs w:val="16"/>
              </w:rPr>
              <w:t xml:space="preserve">Title </w:t>
            </w:r>
          </w:p>
        </w:tc>
        <w:tc>
          <w:tcPr>
            <w:tcW w:w="304" w:type="pct"/>
            <w:hideMark/>
          </w:tcPr>
          <w:p w14:paraId="7D2DBC5A" w14:textId="77777777" w:rsidR="00422A93" w:rsidRPr="003D1853" w:rsidRDefault="00422A93" w:rsidP="00413B4D">
            <w:pPr>
              <w:rPr>
                <w:b/>
                <w:bCs/>
                <w:color w:val="000000"/>
                <w:sz w:val="16"/>
                <w:szCs w:val="16"/>
              </w:rPr>
            </w:pPr>
            <w:r w:rsidRPr="003D1853">
              <w:rPr>
                <w:b/>
                <w:bCs/>
                <w:color w:val="000000"/>
                <w:sz w:val="16"/>
                <w:szCs w:val="16"/>
              </w:rPr>
              <w:t xml:space="preserve">Country of Researchers </w:t>
            </w:r>
          </w:p>
        </w:tc>
        <w:tc>
          <w:tcPr>
            <w:tcW w:w="407" w:type="pct"/>
            <w:hideMark/>
          </w:tcPr>
          <w:p w14:paraId="5E9FCE97" w14:textId="77777777" w:rsidR="00422A93" w:rsidRPr="003D1853" w:rsidRDefault="00422A93" w:rsidP="00413B4D">
            <w:pPr>
              <w:rPr>
                <w:b/>
                <w:bCs/>
                <w:color w:val="000000"/>
                <w:sz w:val="16"/>
                <w:szCs w:val="16"/>
              </w:rPr>
            </w:pPr>
            <w:r w:rsidRPr="003D1853">
              <w:rPr>
                <w:b/>
                <w:bCs/>
                <w:color w:val="000000"/>
                <w:sz w:val="16"/>
                <w:szCs w:val="16"/>
              </w:rPr>
              <w:t xml:space="preserve">Study Setting  </w:t>
            </w:r>
          </w:p>
        </w:tc>
        <w:tc>
          <w:tcPr>
            <w:tcW w:w="356" w:type="pct"/>
            <w:hideMark/>
          </w:tcPr>
          <w:p w14:paraId="33C56779" w14:textId="77777777" w:rsidR="00422A93" w:rsidRPr="003D1853" w:rsidRDefault="00422A93" w:rsidP="00413B4D">
            <w:pPr>
              <w:rPr>
                <w:b/>
                <w:bCs/>
                <w:color w:val="000000"/>
                <w:sz w:val="16"/>
                <w:szCs w:val="16"/>
              </w:rPr>
            </w:pPr>
            <w:r w:rsidRPr="003D1853">
              <w:rPr>
                <w:b/>
                <w:bCs/>
                <w:color w:val="000000"/>
                <w:sz w:val="16"/>
                <w:szCs w:val="16"/>
              </w:rPr>
              <w:t xml:space="preserve">Article Type </w:t>
            </w:r>
          </w:p>
        </w:tc>
        <w:tc>
          <w:tcPr>
            <w:tcW w:w="508" w:type="pct"/>
            <w:hideMark/>
          </w:tcPr>
          <w:p w14:paraId="371F6706" w14:textId="77777777" w:rsidR="00422A93" w:rsidRPr="003D1853" w:rsidRDefault="00422A93" w:rsidP="00413B4D">
            <w:pPr>
              <w:rPr>
                <w:b/>
                <w:bCs/>
                <w:color w:val="000000"/>
                <w:sz w:val="16"/>
                <w:szCs w:val="16"/>
              </w:rPr>
            </w:pPr>
            <w:r w:rsidRPr="003D1853">
              <w:rPr>
                <w:b/>
                <w:bCs/>
                <w:color w:val="000000"/>
                <w:sz w:val="16"/>
                <w:szCs w:val="16"/>
              </w:rPr>
              <w:t>Objective</w:t>
            </w:r>
          </w:p>
        </w:tc>
        <w:tc>
          <w:tcPr>
            <w:tcW w:w="610" w:type="pct"/>
            <w:hideMark/>
          </w:tcPr>
          <w:p w14:paraId="4AC01165" w14:textId="77777777" w:rsidR="00422A93" w:rsidRPr="003D1853" w:rsidRDefault="00422A93" w:rsidP="00413B4D">
            <w:pPr>
              <w:rPr>
                <w:b/>
                <w:bCs/>
                <w:color w:val="000000"/>
                <w:sz w:val="16"/>
                <w:szCs w:val="16"/>
              </w:rPr>
            </w:pPr>
            <w:r w:rsidRPr="003D1853">
              <w:rPr>
                <w:b/>
                <w:bCs/>
                <w:color w:val="000000"/>
                <w:sz w:val="16"/>
                <w:szCs w:val="16"/>
              </w:rPr>
              <w:t xml:space="preserve">Population and Sample Size </w:t>
            </w:r>
          </w:p>
        </w:tc>
        <w:tc>
          <w:tcPr>
            <w:tcW w:w="356" w:type="pct"/>
            <w:hideMark/>
          </w:tcPr>
          <w:p w14:paraId="45681CB8" w14:textId="77777777" w:rsidR="00422A93" w:rsidRPr="003D1853" w:rsidRDefault="00422A93" w:rsidP="00413B4D">
            <w:pPr>
              <w:rPr>
                <w:b/>
                <w:bCs/>
                <w:color w:val="000000"/>
                <w:sz w:val="16"/>
                <w:szCs w:val="16"/>
              </w:rPr>
            </w:pPr>
            <w:r w:rsidRPr="003D1853">
              <w:rPr>
                <w:b/>
                <w:bCs/>
                <w:color w:val="000000"/>
                <w:sz w:val="16"/>
                <w:szCs w:val="16"/>
              </w:rPr>
              <w:t xml:space="preserve">CAM Discussed/Used </w:t>
            </w:r>
          </w:p>
        </w:tc>
        <w:tc>
          <w:tcPr>
            <w:tcW w:w="355" w:type="pct"/>
            <w:hideMark/>
          </w:tcPr>
          <w:p w14:paraId="46228E31" w14:textId="77777777" w:rsidR="00422A93" w:rsidRPr="003D1853" w:rsidRDefault="00422A93" w:rsidP="00413B4D">
            <w:pPr>
              <w:rPr>
                <w:b/>
                <w:bCs/>
                <w:color w:val="000000"/>
                <w:sz w:val="16"/>
                <w:szCs w:val="16"/>
              </w:rPr>
            </w:pPr>
            <w:r w:rsidRPr="003D1853">
              <w:rPr>
                <w:b/>
                <w:bCs/>
                <w:color w:val="000000"/>
                <w:sz w:val="16"/>
                <w:szCs w:val="16"/>
              </w:rPr>
              <w:t xml:space="preserve">Social Media Discussed/Used </w:t>
            </w:r>
          </w:p>
        </w:tc>
        <w:tc>
          <w:tcPr>
            <w:tcW w:w="406" w:type="pct"/>
            <w:hideMark/>
          </w:tcPr>
          <w:p w14:paraId="36B5D55A" w14:textId="77777777" w:rsidR="00422A93" w:rsidRPr="003D1853" w:rsidRDefault="00422A93" w:rsidP="00413B4D">
            <w:pPr>
              <w:rPr>
                <w:b/>
                <w:bCs/>
                <w:color w:val="000000"/>
                <w:sz w:val="16"/>
                <w:szCs w:val="16"/>
              </w:rPr>
            </w:pPr>
            <w:r w:rsidRPr="003D1853">
              <w:rPr>
                <w:b/>
                <w:bCs/>
                <w:color w:val="000000"/>
                <w:sz w:val="16"/>
                <w:szCs w:val="16"/>
              </w:rPr>
              <w:t xml:space="preserve">Primary Outcomes </w:t>
            </w:r>
          </w:p>
        </w:tc>
        <w:tc>
          <w:tcPr>
            <w:tcW w:w="1038" w:type="pct"/>
            <w:hideMark/>
          </w:tcPr>
          <w:p w14:paraId="78C6B895" w14:textId="77777777" w:rsidR="00422A93" w:rsidRPr="003D1853" w:rsidRDefault="00422A93" w:rsidP="00413B4D">
            <w:pPr>
              <w:rPr>
                <w:b/>
                <w:bCs/>
                <w:color w:val="000000"/>
                <w:sz w:val="16"/>
                <w:szCs w:val="16"/>
              </w:rPr>
            </w:pPr>
            <w:r w:rsidRPr="003D1853">
              <w:rPr>
                <w:b/>
                <w:bCs/>
                <w:color w:val="000000"/>
                <w:sz w:val="16"/>
                <w:szCs w:val="16"/>
              </w:rPr>
              <w:t xml:space="preserve">How Primary Outcomes Were Measured </w:t>
            </w:r>
          </w:p>
        </w:tc>
      </w:tr>
      <w:tr w:rsidR="00422A93" w:rsidRPr="003D1853" w14:paraId="6613BDEA" w14:textId="77777777" w:rsidTr="00413B4D">
        <w:trPr>
          <w:trHeight w:val="255"/>
        </w:trPr>
        <w:tc>
          <w:tcPr>
            <w:tcW w:w="303" w:type="pct"/>
            <w:hideMark/>
          </w:tcPr>
          <w:p w14:paraId="036B96EA" w14:textId="77777777" w:rsidR="00422A93" w:rsidRPr="003D1853" w:rsidRDefault="00422A93" w:rsidP="00413B4D">
            <w:pPr>
              <w:rPr>
                <w:color w:val="000000"/>
                <w:sz w:val="16"/>
                <w:szCs w:val="16"/>
              </w:rPr>
            </w:pPr>
            <w:r w:rsidRPr="003D1853">
              <w:rPr>
                <w:color w:val="000000"/>
                <w:sz w:val="16"/>
                <w:szCs w:val="16"/>
              </w:rPr>
              <w:t>Al-Samaray et al. 2020</w:t>
            </w:r>
            <w:r>
              <w:rPr>
                <w:color w:val="000000"/>
                <w:sz w:val="16"/>
                <w:szCs w:val="16"/>
              </w:rPr>
              <w:t xml:space="preserve"> [30]</w:t>
            </w:r>
          </w:p>
        </w:tc>
        <w:tc>
          <w:tcPr>
            <w:tcW w:w="356" w:type="pct"/>
            <w:hideMark/>
          </w:tcPr>
          <w:p w14:paraId="51893C30" w14:textId="77777777" w:rsidR="00422A93" w:rsidRPr="003D1853" w:rsidRDefault="00422A93" w:rsidP="00413B4D">
            <w:pPr>
              <w:rPr>
                <w:color w:val="000000"/>
                <w:sz w:val="16"/>
                <w:szCs w:val="16"/>
              </w:rPr>
            </w:pPr>
            <w:r w:rsidRPr="003D1853">
              <w:rPr>
                <w:color w:val="000000"/>
                <w:sz w:val="16"/>
                <w:szCs w:val="16"/>
              </w:rPr>
              <w:t xml:space="preserve">Herbal </w:t>
            </w:r>
            <w:r>
              <w:rPr>
                <w:color w:val="000000"/>
                <w:sz w:val="16"/>
                <w:szCs w:val="16"/>
              </w:rPr>
              <w:t>D</w:t>
            </w:r>
            <w:r w:rsidRPr="003D1853">
              <w:rPr>
                <w:color w:val="000000"/>
                <w:sz w:val="16"/>
                <w:szCs w:val="16"/>
              </w:rPr>
              <w:t xml:space="preserve">ental </w:t>
            </w:r>
            <w:r>
              <w:rPr>
                <w:color w:val="000000"/>
                <w:sz w:val="16"/>
                <w:szCs w:val="16"/>
              </w:rPr>
              <w:t>P</w:t>
            </w:r>
            <w:r w:rsidRPr="003D1853">
              <w:rPr>
                <w:color w:val="000000"/>
                <w:sz w:val="16"/>
                <w:szCs w:val="16"/>
              </w:rPr>
              <w:t xml:space="preserve">roducts: The </w:t>
            </w:r>
            <w:r>
              <w:rPr>
                <w:color w:val="000000"/>
                <w:sz w:val="16"/>
                <w:szCs w:val="16"/>
              </w:rPr>
              <w:t>I</w:t>
            </w:r>
            <w:r w:rsidRPr="003D1853">
              <w:rPr>
                <w:color w:val="000000"/>
                <w:sz w:val="16"/>
                <w:szCs w:val="16"/>
              </w:rPr>
              <w:t xml:space="preserve">mpact of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on </w:t>
            </w:r>
            <w:r>
              <w:rPr>
                <w:color w:val="000000"/>
                <w:sz w:val="16"/>
                <w:szCs w:val="16"/>
              </w:rPr>
              <w:t>C</w:t>
            </w:r>
            <w:r w:rsidRPr="003D1853">
              <w:rPr>
                <w:color w:val="000000"/>
                <w:sz w:val="16"/>
                <w:szCs w:val="16"/>
              </w:rPr>
              <w:t xml:space="preserve">onsumers' </w:t>
            </w:r>
            <w:r>
              <w:rPr>
                <w:color w:val="000000"/>
                <w:sz w:val="16"/>
                <w:szCs w:val="16"/>
              </w:rPr>
              <w:t>Behaviour</w:t>
            </w:r>
          </w:p>
        </w:tc>
        <w:tc>
          <w:tcPr>
            <w:tcW w:w="304" w:type="pct"/>
            <w:hideMark/>
          </w:tcPr>
          <w:p w14:paraId="18D6EB96" w14:textId="77777777" w:rsidR="00422A93" w:rsidRPr="003D1853" w:rsidRDefault="00422A93" w:rsidP="00413B4D">
            <w:pPr>
              <w:rPr>
                <w:color w:val="000000"/>
                <w:sz w:val="16"/>
                <w:szCs w:val="16"/>
              </w:rPr>
            </w:pPr>
            <w:r w:rsidRPr="003D1853">
              <w:rPr>
                <w:color w:val="000000"/>
                <w:sz w:val="16"/>
                <w:szCs w:val="16"/>
              </w:rPr>
              <w:t>Iraq and Jordan</w:t>
            </w:r>
          </w:p>
        </w:tc>
        <w:tc>
          <w:tcPr>
            <w:tcW w:w="407" w:type="pct"/>
            <w:hideMark/>
          </w:tcPr>
          <w:p w14:paraId="08188D6C" w14:textId="77777777" w:rsidR="00422A93" w:rsidRPr="003D1853" w:rsidRDefault="00422A93" w:rsidP="00413B4D">
            <w:pPr>
              <w:rPr>
                <w:color w:val="000000"/>
                <w:sz w:val="16"/>
                <w:szCs w:val="16"/>
              </w:rPr>
            </w:pPr>
            <w:r w:rsidRPr="003D1853">
              <w:rPr>
                <w:color w:val="000000"/>
                <w:sz w:val="16"/>
                <w:szCs w:val="16"/>
              </w:rPr>
              <w:t>Iraq</w:t>
            </w:r>
          </w:p>
        </w:tc>
        <w:tc>
          <w:tcPr>
            <w:tcW w:w="356" w:type="pct"/>
            <w:hideMark/>
          </w:tcPr>
          <w:p w14:paraId="30F616FE" w14:textId="77777777" w:rsidR="00422A93" w:rsidRPr="003D1853" w:rsidRDefault="00422A93" w:rsidP="00413B4D">
            <w:pPr>
              <w:rPr>
                <w:color w:val="000000"/>
                <w:sz w:val="16"/>
                <w:szCs w:val="16"/>
              </w:rPr>
            </w:pPr>
            <w:r w:rsidRPr="003D1853">
              <w:rPr>
                <w:color w:val="000000"/>
                <w:sz w:val="16"/>
                <w:szCs w:val="16"/>
              </w:rPr>
              <w:t>Qualitative study</w:t>
            </w:r>
          </w:p>
        </w:tc>
        <w:tc>
          <w:tcPr>
            <w:tcW w:w="508" w:type="pct"/>
            <w:hideMark/>
          </w:tcPr>
          <w:p w14:paraId="6BDCCEEF" w14:textId="77777777" w:rsidR="00422A93" w:rsidRPr="003D1853" w:rsidRDefault="00422A93" w:rsidP="00413B4D">
            <w:pPr>
              <w:rPr>
                <w:color w:val="000000"/>
                <w:sz w:val="16"/>
                <w:szCs w:val="16"/>
              </w:rPr>
            </w:pPr>
            <w:r w:rsidRPr="003D1853">
              <w:rPr>
                <w:color w:val="000000"/>
                <w:sz w:val="16"/>
                <w:szCs w:val="16"/>
              </w:rPr>
              <w:t>To evaluate the impact of social media on consumers' decisions to use dental products made primarily from herbal ingredients rather than the well-known chemical formula.</w:t>
            </w:r>
          </w:p>
        </w:tc>
        <w:tc>
          <w:tcPr>
            <w:tcW w:w="610" w:type="pct"/>
            <w:hideMark/>
          </w:tcPr>
          <w:p w14:paraId="10FB9DAA" w14:textId="77777777" w:rsidR="00422A93" w:rsidRPr="003D1853" w:rsidRDefault="00422A93" w:rsidP="00413B4D">
            <w:pPr>
              <w:rPr>
                <w:color w:val="000000"/>
                <w:sz w:val="16"/>
                <w:szCs w:val="16"/>
              </w:rPr>
            </w:pPr>
            <w:r w:rsidRPr="003D1853">
              <w:rPr>
                <w:color w:val="000000"/>
                <w:sz w:val="16"/>
                <w:szCs w:val="16"/>
              </w:rPr>
              <w:t xml:space="preserve">n=300 (n=100 pharmacists, n=100 dentists and n=100 consumers) </w:t>
            </w:r>
          </w:p>
        </w:tc>
        <w:tc>
          <w:tcPr>
            <w:tcW w:w="356" w:type="pct"/>
            <w:hideMark/>
          </w:tcPr>
          <w:p w14:paraId="1FDC3988" w14:textId="77777777" w:rsidR="00422A93" w:rsidRPr="003D1853" w:rsidRDefault="00422A93" w:rsidP="00413B4D">
            <w:pPr>
              <w:rPr>
                <w:color w:val="000000"/>
                <w:sz w:val="16"/>
                <w:szCs w:val="16"/>
              </w:rPr>
            </w:pPr>
            <w:r w:rsidRPr="003D1853">
              <w:rPr>
                <w:color w:val="000000"/>
                <w:sz w:val="16"/>
                <w:szCs w:val="16"/>
              </w:rPr>
              <w:t xml:space="preserve">Herbal dental products </w:t>
            </w:r>
          </w:p>
        </w:tc>
        <w:tc>
          <w:tcPr>
            <w:tcW w:w="355" w:type="pct"/>
            <w:hideMark/>
          </w:tcPr>
          <w:p w14:paraId="5E97E7C7" w14:textId="77777777" w:rsidR="00422A93" w:rsidRPr="003D1853" w:rsidRDefault="00422A93" w:rsidP="00413B4D">
            <w:pPr>
              <w:rPr>
                <w:color w:val="000000"/>
                <w:sz w:val="16"/>
                <w:szCs w:val="16"/>
              </w:rPr>
            </w:pPr>
            <w:r w:rsidRPr="003D1853">
              <w:rPr>
                <w:color w:val="000000"/>
                <w:sz w:val="16"/>
                <w:szCs w:val="16"/>
              </w:rPr>
              <w:t>Social media (not specified), but Facebook and Twitter mentioned in results</w:t>
            </w:r>
          </w:p>
        </w:tc>
        <w:tc>
          <w:tcPr>
            <w:tcW w:w="406" w:type="pct"/>
            <w:hideMark/>
          </w:tcPr>
          <w:p w14:paraId="04A3A12D" w14:textId="77777777" w:rsidR="00422A93" w:rsidRPr="003D1853" w:rsidRDefault="00422A93" w:rsidP="00413B4D">
            <w:pPr>
              <w:rPr>
                <w:color w:val="000000"/>
                <w:sz w:val="16"/>
                <w:szCs w:val="16"/>
              </w:rPr>
            </w:pPr>
            <w:r w:rsidRPr="003D1853">
              <w:rPr>
                <w:color w:val="000000"/>
                <w:sz w:val="16"/>
                <w:szCs w:val="16"/>
              </w:rPr>
              <w:t>Consumers' interview answers</w:t>
            </w:r>
          </w:p>
        </w:tc>
        <w:tc>
          <w:tcPr>
            <w:tcW w:w="1038" w:type="pct"/>
            <w:hideMark/>
          </w:tcPr>
          <w:p w14:paraId="146AF3B2" w14:textId="77777777" w:rsidR="00422A93" w:rsidRPr="003D1853" w:rsidRDefault="00422A93" w:rsidP="00413B4D">
            <w:pPr>
              <w:rPr>
                <w:color w:val="000000"/>
                <w:sz w:val="16"/>
                <w:szCs w:val="16"/>
              </w:rPr>
            </w:pPr>
            <w:r w:rsidRPr="003D1853">
              <w:rPr>
                <w:color w:val="000000"/>
                <w:sz w:val="16"/>
                <w:szCs w:val="16"/>
              </w:rPr>
              <w:t>Face to face interviews</w:t>
            </w:r>
          </w:p>
        </w:tc>
      </w:tr>
      <w:tr w:rsidR="00422A93" w:rsidRPr="003D1853" w14:paraId="3616131C" w14:textId="77777777" w:rsidTr="00413B4D">
        <w:trPr>
          <w:trHeight w:val="255"/>
        </w:trPr>
        <w:tc>
          <w:tcPr>
            <w:tcW w:w="303" w:type="pct"/>
            <w:hideMark/>
          </w:tcPr>
          <w:p w14:paraId="1E69BA70" w14:textId="77777777" w:rsidR="00422A93" w:rsidRPr="003D1853" w:rsidRDefault="00422A93" w:rsidP="00413B4D">
            <w:pPr>
              <w:rPr>
                <w:color w:val="000000"/>
                <w:sz w:val="16"/>
                <w:szCs w:val="16"/>
              </w:rPr>
            </w:pPr>
            <w:r w:rsidRPr="003D1853">
              <w:rPr>
                <w:color w:val="000000"/>
                <w:sz w:val="16"/>
                <w:szCs w:val="16"/>
              </w:rPr>
              <w:t xml:space="preserve">Barnes et al. 2020 </w:t>
            </w:r>
            <w:r>
              <w:rPr>
                <w:color w:val="000000"/>
                <w:sz w:val="16"/>
                <w:szCs w:val="16"/>
              </w:rPr>
              <w:t>[31]</w:t>
            </w:r>
          </w:p>
        </w:tc>
        <w:tc>
          <w:tcPr>
            <w:tcW w:w="356" w:type="pct"/>
            <w:hideMark/>
          </w:tcPr>
          <w:p w14:paraId="59221AE6" w14:textId="77777777" w:rsidR="00422A93" w:rsidRPr="003D1853" w:rsidRDefault="00422A93" w:rsidP="00413B4D">
            <w:pPr>
              <w:rPr>
                <w:color w:val="000000"/>
                <w:sz w:val="16"/>
                <w:szCs w:val="16"/>
              </w:rPr>
            </w:pPr>
            <w:r w:rsidRPr="003D1853">
              <w:rPr>
                <w:color w:val="000000"/>
                <w:sz w:val="16"/>
                <w:szCs w:val="16"/>
              </w:rPr>
              <w:t xml:space="preserve">Using Facebook to </w:t>
            </w:r>
            <w:r>
              <w:rPr>
                <w:color w:val="000000"/>
                <w:sz w:val="16"/>
                <w:szCs w:val="16"/>
              </w:rPr>
              <w:t>R</w:t>
            </w:r>
            <w:r w:rsidRPr="003D1853">
              <w:rPr>
                <w:color w:val="000000"/>
                <w:sz w:val="16"/>
                <w:szCs w:val="16"/>
              </w:rPr>
              <w:t xml:space="preserve">ecruit to a </w:t>
            </w:r>
            <w:r>
              <w:rPr>
                <w:color w:val="000000"/>
                <w:sz w:val="16"/>
                <w:szCs w:val="16"/>
              </w:rPr>
              <w:t>N</w:t>
            </w:r>
            <w:r w:rsidRPr="003D1853">
              <w:rPr>
                <w:color w:val="000000"/>
                <w:sz w:val="16"/>
                <w:szCs w:val="16"/>
              </w:rPr>
              <w:t xml:space="preserve">ational </w:t>
            </w:r>
            <w:r>
              <w:rPr>
                <w:color w:val="000000"/>
                <w:sz w:val="16"/>
                <w:szCs w:val="16"/>
              </w:rPr>
              <w:t>O</w:t>
            </w:r>
            <w:r w:rsidRPr="003D1853">
              <w:rPr>
                <w:color w:val="000000"/>
                <w:sz w:val="16"/>
                <w:szCs w:val="16"/>
              </w:rPr>
              <w:t xml:space="preserve">nline </w:t>
            </w:r>
            <w:r>
              <w:rPr>
                <w:color w:val="000000"/>
                <w:sz w:val="16"/>
                <w:szCs w:val="16"/>
              </w:rPr>
              <w:t>S</w:t>
            </w:r>
            <w:r w:rsidRPr="003D1853">
              <w:rPr>
                <w:color w:val="000000"/>
                <w:sz w:val="16"/>
                <w:szCs w:val="16"/>
              </w:rPr>
              <w:t xml:space="preserve">urvey </w:t>
            </w:r>
            <w:r>
              <w:rPr>
                <w:color w:val="000000"/>
                <w:sz w:val="16"/>
                <w:szCs w:val="16"/>
              </w:rPr>
              <w:t>I</w:t>
            </w:r>
            <w:r w:rsidRPr="003D1853">
              <w:rPr>
                <w:color w:val="000000"/>
                <w:sz w:val="16"/>
                <w:szCs w:val="16"/>
              </w:rPr>
              <w:t xml:space="preserve">nvestigating </w:t>
            </w:r>
            <w:r>
              <w:rPr>
                <w:color w:val="000000"/>
                <w:sz w:val="16"/>
                <w:szCs w:val="16"/>
              </w:rPr>
              <w:t>C</w:t>
            </w:r>
            <w:r w:rsidRPr="003D1853">
              <w:rPr>
                <w:color w:val="000000"/>
                <w:sz w:val="16"/>
                <w:szCs w:val="16"/>
              </w:rPr>
              <w:t xml:space="preserve">omplementary </w:t>
            </w:r>
            <w:r>
              <w:rPr>
                <w:color w:val="000000"/>
                <w:sz w:val="16"/>
                <w:szCs w:val="16"/>
              </w:rPr>
              <w:t>M</w:t>
            </w:r>
            <w:r w:rsidRPr="003D1853">
              <w:rPr>
                <w:color w:val="000000"/>
                <w:sz w:val="16"/>
                <w:szCs w:val="16"/>
              </w:rPr>
              <w:t xml:space="preserve">edicine </w:t>
            </w:r>
            <w:r>
              <w:rPr>
                <w:color w:val="000000"/>
                <w:sz w:val="16"/>
                <w:szCs w:val="16"/>
              </w:rPr>
              <w:t>P</w:t>
            </w:r>
            <w:r w:rsidRPr="003D1853">
              <w:rPr>
                <w:color w:val="000000"/>
                <w:sz w:val="16"/>
                <w:szCs w:val="16"/>
              </w:rPr>
              <w:t xml:space="preserve">roduct </w:t>
            </w:r>
            <w:r>
              <w:rPr>
                <w:color w:val="000000"/>
                <w:sz w:val="16"/>
                <w:szCs w:val="16"/>
              </w:rPr>
              <w:t>U</w:t>
            </w:r>
            <w:r w:rsidRPr="003D1853">
              <w:rPr>
                <w:color w:val="000000"/>
                <w:sz w:val="16"/>
                <w:szCs w:val="16"/>
              </w:rPr>
              <w:t xml:space="preserve">se in </w:t>
            </w:r>
            <w:r>
              <w:rPr>
                <w:color w:val="000000"/>
                <w:sz w:val="16"/>
                <w:szCs w:val="16"/>
              </w:rPr>
              <w:t>P</w:t>
            </w:r>
            <w:r w:rsidRPr="003D1853">
              <w:rPr>
                <w:color w:val="000000"/>
                <w:sz w:val="16"/>
                <w:szCs w:val="16"/>
              </w:rPr>
              <w:t xml:space="preserve">regnancy and </w:t>
            </w:r>
            <w:r>
              <w:rPr>
                <w:color w:val="000000"/>
                <w:sz w:val="16"/>
                <w:szCs w:val="16"/>
              </w:rPr>
              <w:t>L</w:t>
            </w:r>
            <w:r w:rsidRPr="003D1853">
              <w:rPr>
                <w:color w:val="000000"/>
                <w:sz w:val="16"/>
                <w:szCs w:val="16"/>
              </w:rPr>
              <w:t xml:space="preserve">actation: </w:t>
            </w:r>
            <w:r>
              <w:rPr>
                <w:color w:val="000000"/>
                <w:sz w:val="16"/>
                <w:szCs w:val="16"/>
              </w:rPr>
              <w:t>a C</w:t>
            </w:r>
            <w:r w:rsidRPr="003D1853">
              <w:rPr>
                <w:color w:val="000000"/>
                <w:sz w:val="16"/>
                <w:szCs w:val="16"/>
              </w:rPr>
              <w:t xml:space="preserve">ase </w:t>
            </w:r>
            <w:r>
              <w:rPr>
                <w:color w:val="000000"/>
                <w:sz w:val="16"/>
                <w:szCs w:val="16"/>
              </w:rPr>
              <w:t>S</w:t>
            </w:r>
            <w:r w:rsidRPr="003D1853">
              <w:rPr>
                <w:color w:val="000000"/>
                <w:sz w:val="16"/>
                <w:szCs w:val="16"/>
              </w:rPr>
              <w:t xml:space="preserve">tudy of </w:t>
            </w:r>
            <w:r>
              <w:rPr>
                <w:color w:val="000000"/>
                <w:sz w:val="16"/>
                <w:szCs w:val="16"/>
              </w:rPr>
              <w:t>Method</w:t>
            </w:r>
          </w:p>
        </w:tc>
        <w:tc>
          <w:tcPr>
            <w:tcW w:w="304" w:type="pct"/>
            <w:hideMark/>
          </w:tcPr>
          <w:p w14:paraId="0C6EDCF3" w14:textId="77777777" w:rsidR="00422A93" w:rsidRPr="003D1853" w:rsidRDefault="00422A93" w:rsidP="00413B4D">
            <w:pPr>
              <w:rPr>
                <w:color w:val="000000"/>
                <w:sz w:val="16"/>
                <w:szCs w:val="16"/>
              </w:rPr>
            </w:pPr>
            <w:r w:rsidRPr="003D1853">
              <w:rPr>
                <w:color w:val="000000"/>
                <w:sz w:val="16"/>
                <w:szCs w:val="16"/>
              </w:rPr>
              <w:t>Australia</w:t>
            </w:r>
          </w:p>
        </w:tc>
        <w:tc>
          <w:tcPr>
            <w:tcW w:w="407" w:type="pct"/>
            <w:hideMark/>
          </w:tcPr>
          <w:p w14:paraId="141EFF44" w14:textId="77777777" w:rsidR="00422A93" w:rsidRPr="003D1853" w:rsidRDefault="00422A93" w:rsidP="00413B4D">
            <w:pPr>
              <w:rPr>
                <w:color w:val="000000"/>
                <w:sz w:val="16"/>
                <w:szCs w:val="16"/>
              </w:rPr>
            </w:pPr>
            <w:r w:rsidRPr="003D1853">
              <w:rPr>
                <w:color w:val="000000"/>
                <w:sz w:val="16"/>
                <w:szCs w:val="16"/>
              </w:rPr>
              <w:t>Australia</w:t>
            </w:r>
          </w:p>
        </w:tc>
        <w:tc>
          <w:tcPr>
            <w:tcW w:w="356" w:type="pct"/>
            <w:hideMark/>
          </w:tcPr>
          <w:p w14:paraId="043394E5" w14:textId="77777777" w:rsidR="00422A93" w:rsidRPr="003D1853" w:rsidRDefault="00422A93" w:rsidP="00413B4D">
            <w:pPr>
              <w:rPr>
                <w:color w:val="000000"/>
                <w:sz w:val="16"/>
                <w:szCs w:val="16"/>
              </w:rPr>
            </w:pPr>
            <w:r w:rsidRPr="003D1853">
              <w:rPr>
                <w:color w:val="000000"/>
                <w:sz w:val="16"/>
                <w:szCs w:val="16"/>
              </w:rPr>
              <w:t xml:space="preserve">Case study </w:t>
            </w:r>
          </w:p>
        </w:tc>
        <w:tc>
          <w:tcPr>
            <w:tcW w:w="508" w:type="pct"/>
            <w:hideMark/>
          </w:tcPr>
          <w:p w14:paraId="49E3C9B7" w14:textId="77777777" w:rsidR="00422A93" w:rsidRPr="003D1853" w:rsidRDefault="00422A93" w:rsidP="00413B4D">
            <w:pPr>
              <w:rPr>
                <w:color w:val="000000"/>
                <w:sz w:val="16"/>
                <w:szCs w:val="16"/>
              </w:rPr>
            </w:pPr>
            <w:r w:rsidRPr="003D1853">
              <w:rPr>
                <w:color w:val="000000"/>
                <w:sz w:val="16"/>
                <w:szCs w:val="16"/>
              </w:rPr>
              <w:t>The purpose of this study is to describe how Facebook was used to recruit a targeted sample of expectant and breastfeeding mothers to participate in a national online survey.</w:t>
            </w:r>
          </w:p>
        </w:tc>
        <w:tc>
          <w:tcPr>
            <w:tcW w:w="610" w:type="pct"/>
            <w:hideMark/>
          </w:tcPr>
          <w:p w14:paraId="42BE57FC" w14:textId="77777777" w:rsidR="00422A93" w:rsidRPr="003D1853" w:rsidRDefault="00422A93" w:rsidP="00413B4D">
            <w:pPr>
              <w:rPr>
                <w:color w:val="000000"/>
                <w:sz w:val="16"/>
                <w:szCs w:val="16"/>
              </w:rPr>
            </w:pPr>
            <w:r w:rsidRPr="003D1853">
              <w:rPr>
                <w:color w:val="000000"/>
                <w:sz w:val="16"/>
                <w:szCs w:val="16"/>
              </w:rPr>
              <w:t>1418 participants enrolled in the study, 810 completed the 20-minute (70 question) survey</w:t>
            </w:r>
          </w:p>
        </w:tc>
        <w:tc>
          <w:tcPr>
            <w:tcW w:w="356" w:type="pct"/>
            <w:hideMark/>
          </w:tcPr>
          <w:p w14:paraId="1B42249B" w14:textId="77777777" w:rsidR="00422A93" w:rsidRPr="003D1853" w:rsidRDefault="00422A93" w:rsidP="00413B4D">
            <w:pPr>
              <w:rPr>
                <w:color w:val="000000"/>
                <w:sz w:val="16"/>
                <w:szCs w:val="16"/>
              </w:rPr>
            </w:pPr>
            <w:r w:rsidRPr="003D1853">
              <w:rPr>
                <w:color w:val="000000"/>
                <w:sz w:val="16"/>
                <w:szCs w:val="16"/>
              </w:rPr>
              <w:t>CAM</w:t>
            </w:r>
          </w:p>
        </w:tc>
        <w:tc>
          <w:tcPr>
            <w:tcW w:w="355" w:type="pct"/>
            <w:hideMark/>
          </w:tcPr>
          <w:p w14:paraId="538321C7" w14:textId="77777777" w:rsidR="00422A93" w:rsidRPr="003D1853" w:rsidRDefault="00422A93" w:rsidP="00413B4D">
            <w:pPr>
              <w:rPr>
                <w:color w:val="000000"/>
                <w:sz w:val="16"/>
                <w:szCs w:val="16"/>
              </w:rPr>
            </w:pPr>
            <w:r w:rsidRPr="003D1853">
              <w:rPr>
                <w:color w:val="000000"/>
                <w:sz w:val="16"/>
                <w:szCs w:val="16"/>
              </w:rPr>
              <w:t>Facebook</w:t>
            </w:r>
          </w:p>
        </w:tc>
        <w:tc>
          <w:tcPr>
            <w:tcW w:w="406" w:type="pct"/>
            <w:hideMark/>
          </w:tcPr>
          <w:p w14:paraId="68B3B678" w14:textId="77777777" w:rsidR="00422A93" w:rsidRPr="003D1853" w:rsidRDefault="00422A93" w:rsidP="00413B4D">
            <w:pPr>
              <w:rPr>
                <w:color w:val="000000"/>
                <w:sz w:val="16"/>
                <w:szCs w:val="16"/>
              </w:rPr>
            </w:pPr>
            <w:r w:rsidRPr="003D1853">
              <w:rPr>
                <w:color w:val="000000"/>
                <w:sz w:val="16"/>
                <w:szCs w:val="16"/>
              </w:rPr>
              <w:t>Recruitment post success and response rates</w:t>
            </w:r>
          </w:p>
        </w:tc>
        <w:tc>
          <w:tcPr>
            <w:tcW w:w="1038" w:type="pct"/>
            <w:hideMark/>
          </w:tcPr>
          <w:p w14:paraId="516BF801" w14:textId="77777777" w:rsidR="00422A93" w:rsidRPr="003D1853" w:rsidRDefault="00422A93" w:rsidP="00413B4D">
            <w:pPr>
              <w:rPr>
                <w:color w:val="000000"/>
                <w:sz w:val="16"/>
                <w:szCs w:val="16"/>
              </w:rPr>
            </w:pPr>
            <w:r w:rsidRPr="003D1853">
              <w:rPr>
                <w:color w:val="000000"/>
                <w:sz w:val="16"/>
                <w:szCs w:val="16"/>
              </w:rPr>
              <w:t>Reach, impressions, link clicks, post clicks, and click through rates were used to determine the success of the post, as well as the cost per day and cost per engagement with the post for boosted posts. Data from the Facebook ‘Insights' page was used to calculate response rates in a variety of ways.</w:t>
            </w:r>
          </w:p>
        </w:tc>
      </w:tr>
      <w:tr w:rsidR="00422A93" w:rsidRPr="003D1853" w14:paraId="2FD1CEF7" w14:textId="77777777" w:rsidTr="00413B4D">
        <w:trPr>
          <w:trHeight w:val="255"/>
        </w:trPr>
        <w:tc>
          <w:tcPr>
            <w:tcW w:w="303" w:type="pct"/>
            <w:hideMark/>
          </w:tcPr>
          <w:p w14:paraId="07E7DD5C" w14:textId="77777777" w:rsidR="00422A93" w:rsidRPr="003D1853" w:rsidRDefault="00422A93" w:rsidP="00413B4D">
            <w:pPr>
              <w:rPr>
                <w:color w:val="000000"/>
                <w:sz w:val="16"/>
                <w:szCs w:val="16"/>
              </w:rPr>
            </w:pPr>
            <w:r w:rsidRPr="009037BA">
              <w:rPr>
                <w:color w:val="000000"/>
                <w:sz w:val="16"/>
                <w:szCs w:val="16"/>
              </w:rPr>
              <w:t>Chan et al. 2020</w:t>
            </w:r>
            <w:r w:rsidRPr="003D1853">
              <w:rPr>
                <w:color w:val="000000"/>
                <w:sz w:val="16"/>
                <w:szCs w:val="16"/>
              </w:rPr>
              <w:t xml:space="preserve"> </w:t>
            </w:r>
            <w:r>
              <w:rPr>
                <w:color w:val="000000"/>
                <w:sz w:val="16"/>
                <w:szCs w:val="16"/>
              </w:rPr>
              <w:t xml:space="preserve"> [32]</w:t>
            </w:r>
          </w:p>
        </w:tc>
        <w:tc>
          <w:tcPr>
            <w:tcW w:w="356" w:type="pct"/>
            <w:hideMark/>
          </w:tcPr>
          <w:p w14:paraId="6523D123" w14:textId="77777777" w:rsidR="00422A93" w:rsidRPr="003D1853" w:rsidRDefault="00422A93" w:rsidP="00413B4D">
            <w:pPr>
              <w:rPr>
                <w:color w:val="000000"/>
                <w:sz w:val="16"/>
                <w:szCs w:val="16"/>
              </w:rPr>
            </w:pPr>
            <w:r w:rsidRPr="003D1853">
              <w:rPr>
                <w:color w:val="000000"/>
                <w:sz w:val="16"/>
                <w:szCs w:val="16"/>
              </w:rPr>
              <w:t xml:space="preserve">A </w:t>
            </w:r>
            <w:r>
              <w:rPr>
                <w:color w:val="000000"/>
                <w:sz w:val="16"/>
                <w:szCs w:val="16"/>
              </w:rPr>
              <w:t>Q</w:t>
            </w:r>
            <w:r w:rsidRPr="003D1853">
              <w:rPr>
                <w:color w:val="000000"/>
                <w:sz w:val="16"/>
                <w:szCs w:val="16"/>
              </w:rPr>
              <w:t>ualitative </w:t>
            </w:r>
            <w:r>
              <w:rPr>
                <w:color w:val="000000"/>
                <w:sz w:val="16"/>
                <w:szCs w:val="16"/>
              </w:rPr>
              <w:t>R</w:t>
            </w:r>
            <w:r w:rsidRPr="003D1853">
              <w:rPr>
                <w:color w:val="000000"/>
                <w:sz w:val="16"/>
                <w:szCs w:val="16"/>
              </w:rPr>
              <w:t>esearch </w:t>
            </w:r>
            <w:r>
              <w:rPr>
                <w:color w:val="000000"/>
                <w:sz w:val="16"/>
                <w:szCs w:val="16"/>
              </w:rPr>
              <w:t>S</w:t>
            </w:r>
            <w:r w:rsidRPr="003D1853">
              <w:rPr>
                <w:color w:val="000000"/>
                <w:sz w:val="16"/>
                <w:szCs w:val="16"/>
              </w:rPr>
              <w:t xml:space="preserve">tudy </w:t>
            </w:r>
            <w:r>
              <w:rPr>
                <w:color w:val="000000"/>
                <w:sz w:val="16"/>
                <w:szCs w:val="16"/>
              </w:rPr>
              <w:t>C</w:t>
            </w:r>
            <w:r w:rsidRPr="003D1853">
              <w:rPr>
                <w:color w:val="000000"/>
                <w:sz w:val="16"/>
                <w:szCs w:val="16"/>
              </w:rPr>
              <w:t xml:space="preserve">omparing </w:t>
            </w:r>
            <w:r>
              <w:rPr>
                <w:color w:val="000000"/>
                <w:sz w:val="16"/>
                <w:szCs w:val="16"/>
              </w:rPr>
              <w:t>N</w:t>
            </w:r>
            <w:r w:rsidRPr="003D1853">
              <w:rPr>
                <w:color w:val="000000"/>
                <w:sz w:val="16"/>
                <w:szCs w:val="16"/>
              </w:rPr>
              <w:t xml:space="preserve">utrition </w:t>
            </w:r>
            <w:r>
              <w:rPr>
                <w:color w:val="000000"/>
                <w:sz w:val="16"/>
                <w:szCs w:val="16"/>
              </w:rPr>
              <w:t>A</w:t>
            </w:r>
            <w:r w:rsidRPr="003D1853">
              <w:rPr>
                <w:color w:val="000000"/>
                <w:sz w:val="16"/>
                <w:szCs w:val="16"/>
              </w:rPr>
              <w:t xml:space="preserve">dvice </w:t>
            </w:r>
            <w:r>
              <w:rPr>
                <w:color w:val="000000"/>
                <w:sz w:val="16"/>
                <w:szCs w:val="16"/>
              </w:rPr>
              <w:t>C</w:t>
            </w:r>
            <w:r w:rsidRPr="003D1853">
              <w:rPr>
                <w:color w:val="000000"/>
                <w:sz w:val="16"/>
                <w:szCs w:val="16"/>
              </w:rPr>
              <w:t xml:space="preserve">ommunicated by </w:t>
            </w:r>
            <w:r>
              <w:rPr>
                <w:color w:val="000000"/>
                <w:sz w:val="16"/>
                <w:szCs w:val="16"/>
              </w:rPr>
              <w:t>R</w:t>
            </w:r>
            <w:r w:rsidRPr="003D1853">
              <w:rPr>
                <w:color w:val="000000"/>
                <w:sz w:val="16"/>
                <w:szCs w:val="16"/>
              </w:rPr>
              <w:t xml:space="preserve">egistered </w:t>
            </w:r>
            <w:r>
              <w:rPr>
                <w:color w:val="000000"/>
                <w:sz w:val="16"/>
                <w:szCs w:val="16"/>
              </w:rPr>
              <w:t>D</w:t>
            </w:r>
            <w:r w:rsidRPr="003D1853">
              <w:rPr>
                <w:color w:val="000000"/>
                <w:sz w:val="16"/>
                <w:szCs w:val="16"/>
              </w:rPr>
              <w:t xml:space="preserve">ietitian and </w:t>
            </w:r>
            <w:r>
              <w:rPr>
                <w:color w:val="000000"/>
                <w:sz w:val="16"/>
                <w:szCs w:val="16"/>
              </w:rPr>
              <w:t>N</w:t>
            </w:r>
            <w:r w:rsidRPr="003D1853">
              <w:rPr>
                <w:color w:val="000000"/>
                <w:sz w:val="16"/>
                <w:szCs w:val="16"/>
              </w:rPr>
              <w:t>on-</w:t>
            </w:r>
            <w:r>
              <w:rPr>
                <w:color w:val="000000"/>
                <w:sz w:val="16"/>
                <w:szCs w:val="16"/>
              </w:rPr>
              <w:lastRenderedPageBreak/>
              <w:t>R</w:t>
            </w:r>
            <w:r w:rsidRPr="003D1853">
              <w:rPr>
                <w:color w:val="000000"/>
                <w:sz w:val="16"/>
                <w:szCs w:val="16"/>
              </w:rPr>
              <w:t xml:space="preserve">egistered </w:t>
            </w:r>
            <w:r>
              <w:rPr>
                <w:color w:val="000000"/>
                <w:sz w:val="16"/>
                <w:szCs w:val="16"/>
              </w:rPr>
              <w:t>D</w:t>
            </w:r>
            <w:r w:rsidRPr="003D1853">
              <w:rPr>
                <w:color w:val="000000"/>
                <w:sz w:val="16"/>
                <w:szCs w:val="16"/>
              </w:rPr>
              <w:t xml:space="preserve">ietitian </w:t>
            </w:r>
            <w:r>
              <w:rPr>
                <w:color w:val="000000"/>
                <w:sz w:val="16"/>
                <w:szCs w:val="16"/>
              </w:rPr>
              <w:t>Bloggers</w:t>
            </w:r>
          </w:p>
        </w:tc>
        <w:tc>
          <w:tcPr>
            <w:tcW w:w="304" w:type="pct"/>
            <w:hideMark/>
          </w:tcPr>
          <w:p w14:paraId="2A1B06D4" w14:textId="77777777" w:rsidR="00422A93" w:rsidRPr="003D1853" w:rsidRDefault="00422A93" w:rsidP="00413B4D">
            <w:pPr>
              <w:rPr>
                <w:color w:val="000000"/>
                <w:sz w:val="16"/>
                <w:szCs w:val="16"/>
              </w:rPr>
            </w:pPr>
            <w:r w:rsidRPr="003D1853">
              <w:rPr>
                <w:color w:val="000000"/>
                <w:sz w:val="16"/>
                <w:szCs w:val="16"/>
              </w:rPr>
              <w:lastRenderedPageBreak/>
              <w:t>United States</w:t>
            </w:r>
          </w:p>
        </w:tc>
        <w:tc>
          <w:tcPr>
            <w:tcW w:w="407" w:type="pct"/>
            <w:hideMark/>
          </w:tcPr>
          <w:p w14:paraId="69E1C80F" w14:textId="77777777" w:rsidR="00422A93" w:rsidRPr="003D1853" w:rsidRDefault="00422A93" w:rsidP="00413B4D">
            <w:pPr>
              <w:rPr>
                <w:color w:val="000000"/>
                <w:sz w:val="16"/>
                <w:szCs w:val="16"/>
              </w:rPr>
            </w:pPr>
            <w:r w:rsidRPr="003D1853">
              <w:rPr>
                <w:color w:val="000000"/>
                <w:sz w:val="16"/>
                <w:szCs w:val="16"/>
              </w:rPr>
              <w:t xml:space="preserve">International </w:t>
            </w:r>
          </w:p>
        </w:tc>
        <w:tc>
          <w:tcPr>
            <w:tcW w:w="356" w:type="pct"/>
            <w:hideMark/>
          </w:tcPr>
          <w:p w14:paraId="15C4C783" w14:textId="77777777" w:rsidR="00422A93" w:rsidRPr="003D1853" w:rsidRDefault="00422A93" w:rsidP="00413B4D">
            <w:pPr>
              <w:rPr>
                <w:color w:val="000000"/>
                <w:sz w:val="16"/>
                <w:szCs w:val="16"/>
              </w:rPr>
            </w:pPr>
            <w:r w:rsidRPr="003D1853">
              <w:rPr>
                <w:color w:val="000000"/>
                <w:sz w:val="16"/>
                <w:szCs w:val="16"/>
              </w:rPr>
              <w:t xml:space="preserve">Text based content analysis </w:t>
            </w:r>
          </w:p>
        </w:tc>
        <w:tc>
          <w:tcPr>
            <w:tcW w:w="508" w:type="pct"/>
            <w:hideMark/>
          </w:tcPr>
          <w:p w14:paraId="39269AD2" w14:textId="77777777" w:rsidR="00422A93" w:rsidRPr="003D1853" w:rsidRDefault="00422A93" w:rsidP="00413B4D">
            <w:pPr>
              <w:rPr>
                <w:color w:val="000000"/>
                <w:sz w:val="16"/>
                <w:szCs w:val="16"/>
              </w:rPr>
            </w:pPr>
            <w:r w:rsidRPr="003D1853">
              <w:rPr>
                <w:color w:val="000000"/>
                <w:sz w:val="16"/>
                <w:szCs w:val="16"/>
              </w:rPr>
              <w:t>To contrast and compare the nutrition advice given by registered dieticians (RDs) and non-RD bloggers on blogs.</w:t>
            </w:r>
          </w:p>
        </w:tc>
        <w:tc>
          <w:tcPr>
            <w:tcW w:w="610" w:type="pct"/>
            <w:hideMark/>
          </w:tcPr>
          <w:p w14:paraId="190E46E7" w14:textId="77777777" w:rsidR="00422A93" w:rsidRPr="003D1853" w:rsidRDefault="00422A93" w:rsidP="00413B4D">
            <w:pPr>
              <w:rPr>
                <w:color w:val="000000"/>
                <w:sz w:val="16"/>
                <w:szCs w:val="16"/>
              </w:rPr>
            </w:pPr>
            <w:r w:rsidRPr="003D1853">
              <w:rPr>
                <w:color w:val="000000"/>
                <w:sz w:val="16"/>
                <w:szCs w:val="16"/>
              </w:rPr>
              <w:t>n=400 blog posts</w:t>
            </w:r>
          </w:p>
        </w:tc>
        <w:tc>
          <w:tcPr>
            <w:tcW w:w="356" w:type="pct"/>
            <w:hideMark/>
          </w:tcPr>
          <w:p w14:paraId="53C2D2E0" w14:textId="77777777" w:rsidR="00422A93" w:rsidRPr="003D1853" w:rsidRDefault="00422A93" w:rsidP="00413B4D">
            <w:pPr>
              <w:rPr>
                <w:color w:val="000000"/>
                <w:sz w:val="16"/>
                <w:szCs w:val="16"/>
              </w:rPr>
            </w:pPr>
            <w:r w:rsidRPr="003D1853">
              <w:rPr>
                <w:color w:val="000000"/>
                <w:sz w:val="16"/>
                <w:szCs w:val="16"/>
              </w:rPr>
              <w:t>Nutrition</w:t>
            </w:r>
          </w:p>
        </w:tc>
        <w:tc>
          <w:tcPr>
            <w:tcW w:w="355" w:type="pct"/>
            <w:hideMark/>
          </w:tcPr>
          <w:p w14:paraId="7420B5BC" w14:textId="77777777" w:rsidR="00422A93" w:rsidRPr="003D1853" w:rsidRDefault="00422A93" w:rsidP="00413B4D">
            <w:pPr>
              <w:rPr>
                <w:color w:val="000000"/>
                <w:sz w:val="16"/>
                <w:szCs w:val="16"/>
              </w:rPr>
            </w:pPr>
            <w:r w:rsidRPr="003D1853">
              <w:rPr>
                <w:color w:val="000000"/>
                <w:sz w:val="16"/>
                <w:szCs w:val="16"/>
              </w:rPr>
              <w:t>Blogs</w:t>
            </w:r>
          </w:p>
        </w:tc>
        <w:tc>
          <w:tcPr>
            <w:tcW w:w="406" w:type="pct"/>
            <w:noWrap/>
            <w:hideMark/>
          </w:tcPr>
          <w:p w14:paraId="25E8EFC0" w14:textId="77777777" w:rsidR="00422A93" w:rsidRPr="003D1853" w:rsidRDefault="00422A93" w:rsidP="00413B4D">
            <w:pPr>
              <w:rPr>
                <w:color w:val="000000"/>
                <w:sz w:val="16"/>
                <w:szCs w:val="16"/>
              </w:rPr>
            </w:pPr>
            <w:r w:rsidRPr="003D1853">
              <w:rPr>
                <w:color w:val="000000"/>
                <w:sz w:val="16"/>
                <w:szCs w:val="16"/>
              </w:rPr>
              <w:t>Codes and themes from each blog post's coding; Readability of RD and non-RD blog posts using the Simple Measure of Gobbledygook (SMOG)</w:t>
            </w:r>
          </w:p>
        </w:tc>
        <w:tc>
          <w:tcPr>
            <w:tcW w:w="1038" w:type="pct"/>
            <w:hideMark/>
          </w:tcPr>
          <w:p w14:paraId="7442555D" w14:textId="77777777" w:rsidR="00422A93" w:rsidRPr="003D1853" w:rsidRDefault="00422A93" w:rsidP="00413B4D">
            <w:pPr>
              <w:rPr>
                <w:color w:val="000000"/>
                <w:sz w:val="16"/>
                <w:szCs w:val="16"/>
              </w:rPr>
            </w:pPr>
            <w:r w:rsidRPr="003D1853">
              <w:rPr>
                <w:color w:val="000000"/>
                <w:sz w:val="16"/>
                <w:szCs w:val="16"/>
              </w:rPr>
              <w:t xml:space="preserve">To minimise error, all posts in the sample were printed and given identification codes for each researcher to use in their analysis. After a lengthy analysis process, each post was subjected to a text-based content analysis using open coding to identify trends in the data and develop themes. A Simple Measure of Gobbledygook (SMOG) readability measure was used to assess the differences in readability between RD and non-RD blogs based on themes </w:t>
            </w:r>
            <w:r w:rsidRPr="003D1853">
              <w:rPr>
                <w:color w:val="000000"/>
                <w:sz w:val="16"/>
                <w:szCs w:val="16"/>
              </w:rPr>
              <w:lastRenderedPageBreak/>
              <w:t>found in RD and non-RD blogs, respectively.</w:t>
            </w:r>
          </w:p>
        </w:tc>
      </w:tr>
      <w:tr w:rsidR="00422A93" w:rsidRPr="003D1853" w14:paraId="36D66E7E" w14:textId="77777777" w:rsidTr="00413B4D">
        <w:trPr>
          <w:trHeight w:val="255"/>
        </w:trPr>
        <w:tc>
          <w:tcPr>
            <w:tcW w:w="303" w:type="pct"/>
            <w:hideMark/>
          </w:tcPr>
          <w:p w14:paraId="1EFDAF13" w14:textId="77777777" w:rsidR="00422A93" w:rsidRPr="003D1853" w:rsidRDefault="00422A93" w:rsidP="00413B4D">
            <w:pPr>
              <w:rPr>
                <w:color w:val="000000"/>
                <w:sz w:val="16"/>
                <w:szCs w:val="16"/>
              </w:rPr>
            </w:pPr>
            <w:r w:rsidRPr="00720F2C">
              <w:rPr>
                <w:color w:val="000000"/>
                <w:sz w:val="16"/>
                <w:szCs w:val="16"/>
              </w:rPr>
              <w:lastRenderedPageBreak/>
              <w:t>Gierth et al. 2020</w:t>
            </w:r>
            <w:r>
              <w:rPr>
                <w:color w:val="000000"/>
                <w:sz w:val="16"/>
                <w:szCs w:val="16"/>
              </w:rPr>
              <w:t xml:space="preserve"> [33]</w:t>
            </w:r>
          </w:p>
        </w:tc>
        <w:tc>
          <w:tcPr>
            <w:tcW w:w="356" w:type="pct"/>
            <w:hideMark/>
          </w:tcPr>
          <w:p w14:paraId="05324179" w14:textId="77777777" w:rsidR="00422A93" w:rsidRPr="003D1853" w:rsidRDefault="00422A93" w:rsidP="00413B4D">
            <w:pPr>
              <w:rPr>
                <w:color w:val="000000"/>
                <w:sz w:val="16"/>
                <w:szCs w:val="16"/>
              </w:rPr>
            </w:pPr>
            <w:r w:rsidRPr="00720F2C">
              <w:rPr>
                <w:color w:val="000000"/>
                <w:sz w:val="16"/>
                <w:szCs w:val="16"/>
              </w:rPr>
              <w:t xml:space="preserve">Attacking Science on Social Media: How User Comments Affect Perceived </w:t>
            </w:r>
            <w:r>
              <w:rPr>
                <w:color w:val="000000"/>
                <w:sz w:val="16"/>
                <w:szCs w:val="16"/>
              </w:rPr>
              <w:t>Trustworthiness and Credibility</w:t>
            </w:r>
          </w:p>
        </w:tc>
        <w:tc>
          <w:tcPr>
            <w:tcW w:w="304" w:type="pct"/>
            <w:hideMark/>
          </w:tcPr>
          <w:p w14:paraId="74068310" w14:textId="77777777" w:rsidR="00422A93" w:rsidRPr="003D1853" w:rsidRDefault="00422A93" w:rsidP="00413B4D">
            <w:pPr>
              <w:rPr>
                <w:color w:val="000000"/>
                <w:sz w:val="16"/>
                <w:szCs w:val="16"/>
              </w:rPr>
            </w:pPr>
            <w:r w:rsidRPr="00720F2C">
              <w:rPr>
                <w:color w:val="000000"/>
                <w:sz w:val="16"/>
                <w:szCs w:val="16"/>
              </w:rPr>
              <w:t xml:space="preserve">Germany </w:t>
            </w:r>
          </w:p>
        </w:tc>
        <w:tc>
          <w:tcPr>
            <w:tcW w:w="407" w:type="pct"/>
            <w:hideMark/>
          </w:tcPr>
          <w:p w14:paraId="38DF0149" w14:textId="77777777" w:rsidR="00422A93" w:rsidRPr="003D1853" w:rsidRDefault="00422A93" w:rsidP="00413B4D">
            <w:pPr>
              <w:rPr>
                <w:color w:val="000000"/>
                <w:sz w:val="16"/>
                <w:szCs w:val="16"/>
              </w:rPr>
            </w:pPr>
            <w:r w:rsidRPr="00720F2C">
              <w:rPr>
                <w:color w:val="000000"/>
                <w:sz w:val="16"/>
                <w:szCs w:val="16"/>
              </w:rPr>
              <w:t>Germany</w:t>
            </w:r>
          </w:p>
        </w:tc>
        <w:tc>
          <w:tcPr>
            <w:tcW w:w="356" w:type="pct"/>
            <w:hideMark/>
          </w:tcPr>
          <w:p w14:paraId="5E412CC0" w14:textId="77777777" w:rsidR="00422A93" w:rsidRPr="003D1853" w:rsidRDefault="00422A93" w:rsidP="00413B4D">
            <w:pPr>
              <w:rPr>
                <w:color w:val="000000"/>
                <w:sz w:val="16"/>
                <w:szCs w:val="16"/>
              </w:rPr>
            </w:pPr>
            <w:r w:rsidRPr="00720F2C">
              <w:rPr>
                <w:color w:val="000000"/>
                <w:sz w:val="16"/>
                <w:szCs w:val="16"/>
              </w:rPr>
              <w:t>Exploratory experimental study design</w:t>
            </w:r>
          </w:p>
        </w:tc>
        <w:tc>
          <w:tcPr>
            <w:tcW w:w="508" w:type="pct"/>
            <w:hideMark/>
          </w:tcPr>
          <w:p w14:paraId="055EBCC9" w14:textId="77777777" w:rsidR="00422A93" w:rsidRPr="003D1853" w:rsidRDefault="00422A93" w:rsidP="00413B4D">
            <w:pPr>
              <w:rPr>
                <w:color w:val="000000"/>
                <w:sz w:val="16"/>
                <w:szCs w:val="16"/>
              </w:rPr>
            </w:pPr>
            <w:r w:rsidRPr="00720F2C">
              <w:rPr>
                <w:color w:val="000000"/>
                <w:sz w:val="16"/>
                <w:szCs w:val="16"/>
              </w:rPr>
              <w:t>The intention of this study was to look into the effects of science-critical user comments attacking Facebook posts that made scientific claims.</w:t>
            </w:r>
          </w:p>
        </w:tc>
        <w:tc>
          <w:tcPr>
            <w:tcW w:w="610" w:type="pct"/>
            <w:hideMark/>
          </w:tcPr>
          <w:p w14:paraId="1E7D283D" w14:textId="77777777" w:rsidR="00422A93" w:rsidRPr="003D1853" w:rsidRDefault="00422A93" w:rsidP="00413B4D">
            <w:pPr>
              <w:rPr>
                <w:color w:val="000000"/>
                <w:sz w:val="16"/>
                <w:szCs w:val="16"/>
              </w:rPr>
            </w:pPr>
            <w:r w:rsidRPr="00720F2C">
              <w:rPr>
                <w:color w:val="000000"/>
                <w:sz w:val="16"/>
                <w:szCs w:val="16"/>
              </w:rPr>
              <w:t>There were 2 smaller studies in the larger study: 1. 144 participants (98 were female), median age was 22 years, 84% were students 2. 160 participants (114 of which were female), median age was 23 years, 80% were students</w:t>
            </w:r>
          </w:p>
        </w:tc>
        <w:tc>
          <w:tcPr>
            <w:tcW w:w="356" w:type="pct"/>
            <w:hideMark/>
          </w:tcPr>
          <w:p w14:paraId="427D6EFF" w14:textId="77777777" w:rsidR="00422A93" w:rsidRPr="003D1853" w:rsidRDefault="00422A93" w:rsidP="00413B4D">
            <w:pPr>
              <w:rPr>
                <w:color w:val="000000"/>
                <w:sz w:val="16"/>
                <w:szCs w:val="16"/>
              </w:rPr>
            </w:pPr>
            <w:r w:rsidRPr="00720F2C">
              <w:rPr>
                <w:color w:val="000000"/>
                <w:sz w:val="16"/>
                <w:szCs w:val="16"/>
              </w:rPr>
              <w:t>Homeopathy</w:t>
            </w:r>
          </w:p>
        </w:tc>
        <w:tc>
          <w:tcPr>
            <w:tcW w:w="355" w:type="pct"/>
            <w:hideMark/>
          </w:tcPr>
          <w:p w14:paraId="61180760" w14:textId="77777777" w:rsidR="00422A93" w:rsidRPr="003D1853" w:rsidRDefault="00422A93" w:rsidP="00413B4D">
            <w:pPr>
              <w:rPr>
                <w:color w:val="000000"/>
                <w:sz w:val="16"/>
                <w:szCs w:val="16"/>
              </w:rPr>
            </w:pPr>
            <w:r w:rsidRPr="00720F2C">
              <w:rPr>
                <w:color w:val="000000"/>
                <w:sz w:val="16"/>
                <w:szCs w:val="16"/>
              </w:rPr>
              <w:t>Facebook</w:t>
            </w:r>
          </w:p>
        </w:tc>
        <w:tc>
          <w:tcPr>
            <w:tcW w:w="406" w:type="pct"/>
            <w:noWrap/>
            <w:hideMark/>
          </w:tcPr>
          <w:p w14:paraId="71DFC670" w14:textId="77777777" w:rsidR="00422A93" w:rsidRPr="003D1853" w:rsidRDefault="00422A93" w:rsidP="00413B4D">
            <w:pPr>
              <w:rPr>
                <w:color w:val="000000"/>
                <w:sz w:val="16"/>
                <w:szCs w:val="16"/>
              </w:rPr>
            </w:pPr>
            <w:r w:rsidRPr="00720F2C">
              <w:rPr>
                <w:color w:val="000000"/>
                <w:sz w:val="16"/>
                <w:szCs w:val="16"/>
              </w:rPr>
              <w:t>Participants' attitudes toward and self-reported knowledge and involvement in the topics discussed in the Facebook posts; their agreement with the research claims, perceived study credibility, agreement with the user comment with one item each, and source trustworthiness judgement</w:t>
            </w:r>
          </w:p>
        </w:tc>
        <w:tc>
          <w:tcPr>
            <w:tcW w:w="1038" w:type="pct"/>
            <w:hideMark/>
          </w:tcPr>
          <w:p w14:paraId="30CCAB5A" w14:textId="77777777" w:rsidR="00422A93" w:rsidRPr="003D1853" w:rsidRDefault="00422A93" w:rsidP="00413B4D">
            <w:pPr>
              <w:rPr>
                <w:color w:val="000000"/>
                <w:sz w:val="16"/>
                <w:szCs w:val="16"/>
              </w:rPr>
            </w:pPr>
            <w:r w:rsidRPr="00720F2C">
              <w:rPr>
                <w:color w:val="000000"/>
                <w:sz w:val="16"/>
                <w:szCs w:val="16"/>
              </w:rPr>
              <w:t>Questionnaires with five 5-point Likert-type scale items for each topic to determine participants' attitudes toward the topics were used. Single items to assess self-reported knowledge and involvement in each subject were also used. Dependent variables: For each topic, one item each was used to assess agreement with the study argument, perceived study credibility, and agreement with the user comment. The Muenster Epistemic Trustworthiness Inventory was used to determine trustworthiness (Hendriks et al., 2015). It is intended to assess three aspects of a scientist's trustworthiness: expertise, benevolence, and integrity. It has a total of fourteen 7-point semantic differentials, six of which make up the expertise scale and four make up the benevolence and honesty scales, respectively.</w:t>
            </w:r>
          </w:p>
        </w:tc>
      </w:tr>
      <w:tr w:rsidR="00422A93" w:rsidRPr="003D1853" w14:paraId="7A75E467" w14:textId="77777777" w:rsidTr="00413B4D">
        <w:trPr>
          <w:trHeight w:val="255"/>
        </w:trPr>
        <w:tc>
          <w:tcPr>
            <w:tcW w:w="303" w:type="pct"/>
            <w:hideMark/>
          </w:tcPr>
          <w:p w14:paraId="5B59A699" w14:textId="77777777" w:rsidR="00422A93" w:rsidRPr="003D1853" w:rsidRDefault="00422A93" w:rsidP="00413B4D">
            <w:pPr>
              <w:rPr>
                <w:color w:val="000000"/>
                <w:sz w:val="16"/>
                <w:szCs w:val="16"/>
              </w:rPr>
            </w:pPr>
            <w:r w:rsidRPr="003D1853">
              <w:rPr>
                <w:color w:val="000000"/>
                <w:sz w:val="16"/>
                <w:szCs w:val="16"/>
              </w:rPr>
              <w:t>Kawchuk et al. 2020</w:t>
            </w:r>
            <w:r>
              <w:rPr>
                <w:color w:val="000000"/>
                <w:sz w:val="16"/>
                <w:szCs w:val="16"/>
              </w:rPr>
              <w:t xml:space="preserve"> [34]</w:t>
            </w:r>
          </w:p>
        </w:tc>
        <w:tc>
          <w:tcPr>
            <w:tcW w:w="356" w:type="pct"/>
            <w:noWrap/>
            <w:hideMark/>
          </w:tcPr>
          <w:p w14:paraId="195918B8" w14:textId="77777777" w:rsidR="00422A93" w:rsidRPr="003D1853" w:rsidRDefault="00422A93" w:rsidP="00413B4D">
            <w:pPr>
              <w:rPr>
                <w:color w:val="000000"/>
                <w:sz w:val="16"/>
                <w:szCs w:val="16"/>
              </w:rPr>
            </w:pPr>
            <w:r w:rsidRPr="003D1853">
              <w:rPr>
                <w:color w:val="000000"/>
                <w:sz w:val="16"/>
                <w:szCs w:val="16"/>
              </w:rPr>
              <w:t xml:space="preserve">Misinformation </w:t>
            </w:r>
            <w:r>
              <w:rPr>
                <w:color w:val="000000"/>
                <w:sz w:val="16"/>
                <w:szCs w:val="16"/>
              </w:rPr>
              <w:t>A</w:t>
            </w:r>
            <w:r w:rsidRPr="003D1853">
              <w:rPr>
                <w:color w:val="000000"/>
                <w:sz w:val="16"/>
                <w:szCs w:val="16"/>
              </w:rPr>
              <w:t xml:space="preserve">bout </w:t>
            </w:r>
            <w:r>
              <w:rPr>
                <w:color w:val="000000"/>
                <w:sz w:val="16"/>
                <w:szCs w:val="16"/>
              </w:rPr>
              <w:t>S</w:t>
            </w:r>
            <w:r w:rsidRPr="003D1853">
              <w:rPr>
                <w:color w:val="000000"/>
                <w:sz w:val="16"/>
                <w:szCs w:val="16"/>
              </w:rPr>
              <w:t xml:space="preserve">pinal </w:t>
            </w:r>
            <w:r>
              <w:rPr>
                <w:color w:val="000000"/>
                <w:sz w:val="16"/>
                <w:szCs w:val="16"/>
              </w:rPr>
              <w:t>M</w:t>
            </w:r>
            <w:r w:rsidRPr="003D1853">
              <w:rPr>
                <w:color w:val="000000"/>
                <w:sz w:val="16"/>
                <w:szCs w:val="16"/>
              </w:rPr>
              <w:t xml:space="preserve">anipulation and </w:t>
            </w:r>
            <w:r>
              <w:rPr>
                <w:color w:val="000000"/>
                <w:sz w:val="16"/>
                <w:szCs w:val="16"/>
              </w:rPr>
              <w:t>B</w:t>
            </w:r>
            <w:r w:rsidRPr="003D1853">
              <w:rPr>
                <w:color w:val="000000"/>
                <w:sz w:val="16"/>
                <w:szCs w:val="16"/>
              </w:rPr>
              <w:t xml:space="preserve">oosting </w:t>
            </w:r>
            <w:r>
              <w:rPr>
                <w:color w:val="000000"/>
                <w:sz w:val="16"/>
                <w:szCs w:val="16"/>
              </w:rPr>
              <w:t>I</w:t>
            </w:r>
            <w:r w:rsidRPr="003D1853">
              <w:rPr>
                <w:color w:val="000000"/>
                <w:sz w:val="16"/>
                <w:szCs w:val="16"/>
              </w:rPr>
              <w:t xml:space="preserve">mmunity: </w:t>
            </w:r>
            <w:r>
              <w:rPr>
                <w:color w:val="000000"/>
                <w:sz w:val="16"/>
                <w:szCs w:val="16"/>
              </w:rPr>
              <w:t>A</w:t>
            </w:r>
            <w:r w:rsidRPr="003D1853">
              <w:rPr>
                <w:color w:val="000000"/>
                <w:sz w:val="16"/>
                <w:szCs w:val="16"/>
              </w:rPr>
              <w:t xml:space="preserve">n </w:t>
            </w:r>
            <w:r>
              <w:rPr>
                <w:color w:val="000000"/>
                <w:sz w:val="16"/>
                <w:szCs w:val="16"/>
              </w:rPr>
              <w:t>A</w:t>
            </w:r>
            <w:r w:rsidRPr="003D1853">
              <w:rPr>
                <w:color w:val="000000"/>
                <w:sz w:val="16"/>
                <w:szCs w:val="16"/>
              </w:rPr>
              <w:t xml:space="preserve">nalysis of Twitter </w:t>
            </w:r>
            <w:r>
              <w:rPr>
                <w:color w:val="000000"/>
                <w:sz w:val="16"/>
                <w:szCs w:val="16"/>
              </w:rPr>
              <w:t>A</w:t>
            </w:r>
            <w:r w:rsidRPr="003D1853">
              <w:rPr>
                <w:color w:val="000000"/>
                <w:sz w:val="16"/>
                <w:szCs w:val="16"/>
              </w:rPr>
              <w:t xml:space="preserve">ctivity </w:t>
            </w:r>
            <w:r>
              <w:rPr>
                <w:color w:val="000000"/>
                <w:sz w:val="16"/>
                <w:szCs w:val="16"/>
              </w:rPr>
              <w:t>D</w:t>
            </w:r>
            <w:r w:rsidRPr="003D1853">
              <w:rPr>
                <w:color w:val="000000"/>
                <w:sz w:val="16"/>
                <w:szCs w:val="16"/>
              </w:rPr>
              <w:t xml:space="preserve">uring the COVID-19 </w:t>
            </w:r>
            <w:r>
              <w:rPr>
                <w:color w:val="000000"/>
                <w:sz w:val="16"/>
                <w:szCs w:val="16"/>
              </w:rPr>
              <w:t>Crisis</w:t>
            </w:r>
          </w:p>
        </w:tc>
        <w:tc>
          <w:tcPr>
            <w:tcW w:w="304" w:type="pct"/>
            <w:hideMark/>
          </w:tcPr>
          <w:p w14:paraId="0A161C38" w14:textId="77777777" w:rsidR="00422A93" w:rsidRPr="003D1853" w:rsidRDefault="00422A93" w:rsidP="00413B4D">
            <w:pPr>
              <w:rPr>
                <w:color w:val="000000"/>
                <w:sz w:val="16"/>
                <w:szCs w:val="16"/>
              </w:rPr>
            </w:pPr>
            <w:r w:rsidRPr="003D1853">
              <w:rPr>
                <w:color w:val="000000"/>
                <w:sz w:val="16"/>
                <w:szCs w:val="16"/>
              </w:rPr>
              <w:t>Canada, Denmark and Switzerland</w:t>
            </w:r>
          </w:p>
        </w:tc>
        <w:tc>
          <w:tcPr>
            <w:tcW w:w="407" w:type="pct"/>
            <w:hideMark/>
          </w:tcPr>
          <w:p w14:paraId="0D454DDD" w14:textId="77777777" w:rsidR="00422A93" w:rsidRPr="003D1853" w:rsidRDefault="00422A93" w:rsidP="00413B4D">
            <w:pPr>
              <w:rPr>
                <w:color w:val="000000"/>
                <w:sz w:val="16"/>
                <w:szCs w:val="16"/>
              </w:rPr>
            </w:pPr>
            <w:r w:rsidRPr="003D1853">
              <w:rPr>
                <w:color w:val="000000"/>
                <w:sz w:val="16"/>
                <w:szCs w:val="16"/>
              </w:rPr>
              <w:t>International (all of Twitter)</w:t>
            </w:r>
          </w:p>
        </w:tc>
        <w:tc>
          <w:tcPr>
            <w:tcW w:w="356" w:type="pct"/>
            <w:hideMark/>
          </w:tcPr>
          <w:p w14:paraId="36C8CFA2" w14:textId="77777777" w:rsidR="00422A93" w:rsidRPr="003D1853" w:rsidRDefault="00422A93" w:rsidP="00413B4D">
            <w:pPr>
              <w:rPr>
                <w:color w:val="000000"/>
                <w:sz w:val="16"/>
                <w:szCs w:val="16"/>
              </w:rPr>
            </w:pPr>
            <w:r w:rsidRPr="003D1853">
              <w:rPr>
                <w:color w:val="000000"/>
                <w:sz w:val="16"/>
                <w:szCs w:val="16"/>
              </w:rPr>
              <w:t>Content analysis</w:t>
            </w:r>
          </w:p>
        </w:tc>
        <w:tc>
          <w:tcPr>
            <w:tcW w:w="508" w:type="pct"/>
            <w:hideMark/>
          </w:tcPr>
          <w:p w14:paraId="50D2441B" w14:textId="77777777" w:rsidR="00422A93" w:rsidRPr="003D1853" w:rsidRDefault="00422A93" w:rsidP="00413B4D">
            <w:pPr>
              <w:rPr>
                <w:color w:val="000000"/>
                <w:sz w:val="16"/>
                <w:szCs w:val="16"/>
              </w:rPr>
            </w:pPr>
            <w:r w:rsidRPr="003D1853">
              <w:rPr>
                <w:color w:val="000000"/>
                <w:sz w:val="16"/>
                <w:szCs w:val="16"/>
              </w:rPr>
              <w:t xml:space="preserve">The most active contributors to the forums were CAM providers. Some patients also prefer face-to-face encounters with their doctors and complementary and alternative medicine practitioners because they are concerned about the privacy and protection of their health details being shared online. The </w:t>
            </w:r>
            <w:r w:rsidRPr="003D1853">
              <w:rPr>
                <w:color w:val="000000"/>
                <w:sz w:val="16"/>
                <w:szCs w:val="16"/>
              </w:rPr>
              <w:lastRenderedPageBreak/>
              <w:t xml:space="preserve">average SUS score of Social Healing is 73.125, which is higher than the literature's average of 68 and demonstrates the utility and usability of the proposed mobile app. It satisfies the users' requirements and provides them with a user-friendly interface that is intuitive and simple to navigate. With a standard deviation of 11.31923, the converted scores range from 55 to 82.5. The results of these usability tests show that the mobile application meets all user requirements and can be effectively distributed on the Internet for a large audience to access it, according to the guidelines for understanding the SUS. Despite the fact that SUS was created to assess software, the results of the usability testing show that the scale can be successfully applied to mobile apps as well. The </w:t>
            </w:r>
            <w:r w:rsidRPr="003D1853">
              <w:rPr>
                <w:color w:val="000000"/>
                <w:sz w:val="16"/>
                <w:szCs w:val="16"/>
              </w:rPr>
              <w:lastRenderedPageBreak/>
              <w:t xml:space="preserve">participants got useful feedback and suggestions for enhancing the mCAM application during the semi-structured interviews. People would like to use the service only if they could search for their problem directly, according to three of the six CAM providers. Two other providers made the same argument in a different way, claiming that the main reason for using the site would be pain. As a result, people should be able to quickly find answers to their questions or diagnoses. We added the logo of the university conducting the analysis to the homepage to increase the site's credibility. Furthermore, rather than the discussion boards, we made this the landing page so that visitors to the site for the first time could quickly grasp where the details came from. </w:t>
            </w:r>
            <w:r w:rsidRPr="003D1853">
              <w:rPr>
                <w:color w:val="000000"/>
                <w:sz w:val="16"/>
                <w:szCs w:val="16"/>
              </w:rPr>
              <w:lastRenderedPageBreak/>
              <w:t xml:space="preserve">There were a total of 4097 users, which means that from March to November 2015, this many people visited the site. Google determines this amount based on the user's cookies, or saved information about them, so the same person should be counted as one user if they visit the site on multiple days. While this isn't an exact measure, it's likely a fair approximation. Finally, there were 15 organic searches, which indicates that 15 of the visitors arrived from a search engine. Despite the fact that this number is small in comparison to the total number of users, it is higher than anticipated because we did not perform any SEO (SEO). Searches that came to the web as a result of an advertisement are different from organic searches. We didn't use the internet to </w:t>
            </w:r>
            <w:r w:rsidRPr="003D1853">
              <w:rPr>
                <w:color w:val="000000"/>
                <w:sz w:val="16"/>
                <w:szCs w:val="16"/>
              </w:rPr>
              <w:lastRenderedPageBreak/>
              <w:t xml:space="preserve">advertise; instead, we used handwritten flyers, which are more difficult to track in an online environment. Within the discussion forums, there were 23 subjects with a total of 83 posts from 11 different users. Three of the 11 users identified as male, while the rest identified as female. Each post's word count was also calculated (Mwc = 104.08, SD = 67.64)1. The group "My Story" had the most words (2242) and the highest Mwc (142.53). Furthermore, CAM practitioners started 52.2 percent of the conversations, while the remaining 47.8% were started by someone who identified as a general user or patient. The site's two founders started 43.5 percent of the debate, while other site users came up with the remaining 56.5 </w:t>
            </w:r>
            <w:r w:rsidRPr="003D1853">
              <w:rPr>
                <w:color w:val="000000"/>
                <w:sz w:val="16"/>
                <w:szCs w:val="16"/>
              </w:rPr>
              <w:lastRenderedPageBreak/>
              <w:t xml:space="preserve">percent of the topics. The first post was made on April 24, 2015, and the last post was made on June 23, 2015. The site's most regular contributors were CAM practitioners, led by keymasters (site creators). This means that only those with a vested interest are likely to use and return to the new version of the service. The keymasters used the site to generate interest and further debate, while CAM practitioners can hope to attract more patients or help debunk misconceptions about their treatments. The researchers also looked for signs of typical online community behaviour, such as courtesy to other users, sharing personal experiences and anecdotes, and attempting to create conversation with a targeted query. Additional coding </w:t>
            </w:r>
            <w:r w:rsidRPr="003D1853">
              <w:rPr>
                <w:color w:val="000000"/>
                <w:sz w:val="16"/>
                <w:szCs w:val="16"/>
              </w:rPr>
              <w:lastRenderedPageBreak/>
              <w:t xml:space="preserve">was performed to decide if the statements were positive, negative, or neutral. While we expected and found a bias toward positive comments, there were some neutral posts seeking information or asking questions, as well as some people who shared negative experiences with specific CAM therapies. Positive comments outnumbered negative or neutral comments by around two to one. </w:t>
            </w:r>
          </w:p>
        </w:tc>
        <w:tc>
          <w:tcPr>
            <w:tcW w:w="610" w:type="pct"/>
            <w:noWrap/>
            <w:hideMark/>
          </w:tcPr>
          <w:p w14:paraId="2D8B99E0" w14:textId="77777777" w:rsidR="00422A93" w:rsidRPr="003D1853" w:rsidRDefault="00422A93" w:rsidP="00413B4D">
            <w:pPr>
              <w:rPr>
                <w:color w:val="000000"/>
                <w:sz w:val="16"/>
                <w:szCs w:val="16"/>
              </w:rPr>
            </w:pPr>
            <w:r w:rsidRPr="003D1853">
              <w:rPr>
                <w:color w:val="000000"/>
                <w:sz w:val="16"/>
                <w:szCs w:val="16"/>
              </w:rPr>
              <w:lastRenderedPageBreak/>
              <w:t>1118 Tweets were generated from search one, 778 of which were not relevant, 187 were promoting SMT for immunity, 141 refuting and 12 neutral, 809 tweets didn't mention a professional, 7 mentioning a professional irrelevant to the study</w:t>
            </w:r>
          </w:p>
        </w:tc>
        <w:tc>
          <w:tcPr>
            <w:tcW w:w="356" w:type="pct"/>
            <w:hideMark/>
          </w:tcPr>
          <w:p w14:paraId="5F9AE696" w14:textId="77777777" w:rsidR="00422A93" w:rsidRPr="003D1853" w:rsidRDefault="00422A93" w:rsidP="00413B4D">
            <w:pPr>
              <w:rPr>
                <w:color w:val="000000"/>
                <w:sz w:val="16"/>
                <w:szCs w:val="16"/>
              </w:rPr>
            </w:pPr>
            <w:r w:rsidRPr="003D1853">
              <w:rPr>
                <w:color w:val="000000"/>
                <w:sz w:val="16"/>
                <w:szCs w:val="16"/>
              </w:rPr>
              <w:t>Spinal manipulative therapy (SMT)</w:t>
            </w:r>
          </w:p>
        </w:tc>
        <w:tc>
          <w:tcPr>
            <w:tcW w:w="355" w:type="pct"/>
            <w:hideMark/>
          </w:tcPr>
          <w:p w14:paraId="548CFBE1" w14:textId="77777777" w:rsidR="00422A93" w:rsidRPr="003D1853" w:rsidRDefault="00422A93" w:rsidP="00413B4D">
            <w:pPr>
              <w:rPr>
                <w:color w:val="000000"/>
                <w:sz w:val="16"/>
                <w:szCs w:val="16"/>
              </w:rPr>
            </w:pPr>
            <w:r w:rsidRPr="003D1853">
              <w:rPr>
                <w:color w:val="000000"/>
                <w:sz w:val="16"/>
                <w:szCs w:val="16"/>
              </w:rPr>
              <w:t>Twitter</w:t>
            </w:r>
          </w:p>
        </w:tc>
        <w:tc>
          <w:tcPr>
            <w:tcW w:w="406" w:type="pct"/>
            <w:noWrap/>
            <w:hideMark/>
          </w:tcPr>
          <w:p w14:paraId="3FA7DC73" w14:textId="77777777" w:rsidR="00422A93" w:rsidRPr="003D1853" w:rsidRDefault="00422A93" w:rsidP="00413B4D">
            <w:pPr>
              <w:rPr>
                <w:color w:val="000000"/>
                <w:sz w:val="16"/>
                <w:szCs w:val="16"/>
              </w:rPr>
            </w:pPr>
            <w:r w:rsidRPr="003D1853">
              <w:rPr>
                <w:color w:val="000000"/>
                <w:sz w:val="16"/>
                <w:szCs w:val="16"/>
              </w:rPr>
              <w:t xml:space="preserve">Tweet mentions (tweets with search terms) over time, tweet coding and sentiment (emotional expression),  themes and word frequency, profession coding (professions mentioned), influencers (tweet authors with an </w:t>
            </w:r>
            <w:r w:rsidRPr="003D1853">
              <w:rPr>
                <w:color w:val="000000"/>
                <w:sz w:val="16"/>
                <w:szCs w:val="16"/>
              </w:rPr>
              <w:lastRenderedPageBreak/>
              <w:t>engagement score greater than zero), and tweet author demographics</w:t>
            </w:r>
          </w:p>
        </w:tc>
        <w:tc>
          <w:tcPr>
            <w:tcW w:w="1038" w:type="pct"/>
            <w:hideMark/>
          </w:tcPr>
          <w:p w14:paraId="25C10F55" w14:textId="77777777" w:rsidR="00422A93" w:rsidRPr="003D1853" w:rsidRDefault="00422A93" w:rsidP="00413B4D">
            <w:pPr>
              <w:rPr>
                <w:color w:val="000000"/>
                <w:sz w:val="16"/>
                <w:szCs w:val="16"/>
              </w:rPr>
            </w:pPr>
            <w:r w:rsidRPr="003D1853">
              <w:rPr>
                <w:color w:val="000000"/>
                <w:sz w:val="16"/>
                <w:szCs w:val="16"/>
              </w:rPr>
              <w:lastRenderedPageBreak/>
              <w:t>The primary search (Search #1) was built using Boolean syntax and consisted of three main components. Four evaluators scored this sample of 86 tweets independently to calibrate their use of the Twitter Tone Index (TTI). The TTI was then used by these same evaluators to independently assess each tweet resulting from Search #1. Tweets with less than three evaluators in agreement were discussed in order to reach a consensus on a majority TTI rating. A fifth evaluator broke any unresolved ties (GK). Importantly, only whether tweets mentioned a profession could be coded; it was not possible to determine whether or how the author was associated with a specific profession.</w:t>
            </w:r>
          </w:p>
        </w:tc>
      </w:tr>
      <w:tr w:rsidR="00422A93" w:rsidRPr="003D1853" w14:paraId="6AA18E1A" w14:textId="77777777" w:rsidTr="00413B4D">
        <w:trPr>
          <w:trHeight w:val="255"/>
        </w:trPr>
        <w:tc>
          <w:tcPr>
            <w:tcW w:w="303" w:type="pct"/>
            <w:noWrap/>
            <w:hideMark/>
          </w:tcPr>
          <w:p w14:paraId="17C829EC" w14:textId="77777777" w:rsidR="00422A93" w:rsidRPr="003D1853" w:rsidRDefault="00422A93" w:rsidP="00413B4D">
            <w:pPr>
              <w:rPr>
                <w:color w:val="000000"/>
                <w:sz w:val="16"/>
                <w:szCs w:val="16"/>
              </w:rPr>
            </w:pPr>
            <w:r w:rsidRPr="004F27A8">
              <w:rPr>
                <w:color w:val="000000"/>
                <w:sz w:val="16"/>
                <w:szCs w:val="16"/>
              </w:rPr>
              <w:lastRenderedPageBreak/>
              <w:t>Merten et al. 2020 [3</w:t>
            </w:r>
            <w:r>
              <w:rPr>
                <w:color w:val="000000"/>
                <w:sz w:val="16"/>
                <w:szCs w:val="16"/>
              </w:rPr>
              <w:t>5</w:t>
            </w:r>
            <w:r w:rsidRPr="004F27A8">
              <w:rPr>
                <w:color w:val="000000"/>
                <w:sz w:val="16"/>
                <w:szCs w:val="16"/>
              </w:rPr>
              <w:t>]</w:t>
            </w:r>
          </w:p>
        </w:tc>
        <w:tc>
          <w:tcPr>
            <w:tcW w:w="356" w:type="pct"/>
            <w:noWrap/>
            <w:hideMark/>
          </w:tcPr>
          <w:p w14:paraId="74FD08CA" w14:textId="77777777" w:rsidR="00422A93" w:rsidRPr="00C0170B" w:rsidRDefault="00422A93" w:rsidP="00413B4D">
            <w:pPr>
              <w:rPr>
                <w:color w:val="000000"/>
                <w:sz w:val="16"/>
                <w:szCs w:val="16"/>
              </w:rPr>
            </w:pPr>
            <w:r w:rsidRPr="004F27A8">
              <w:rPr>
                <w:color w:val="000000"/>
                <w:sz w:val="16"/>
                <w:szCs w:val="16"/>
              </w:rPr>
              <w:t>Cannabidiol (CBD): Perspectives from Pinterest</w:t>
            </w:r>
          </w:p>
        </w:tc>
        <w:tc>
          <w:tcPr>
            <w:tcW w:w="304" w:type="pct"/>
            <w:noWrap/>
            <w:hideMark/>
          </w:tcPr>
          <w:p w14:paraId="2A472738" w14:textId="77777777" w:rsidR="00422A93" w:rsidRPr="003D1853" w:rsidRDefault="00422A93" w:rsidP="00413B4D">
            <w:pPr>
              <w:rPr>
                <w:color w:val="000000"/>
                <w:sz w:val="16"/>
                <w:szCs w:val="16"/>
              </w:rPr>
            </w:pPr>
            <w:r w:rsidRPr="004F27A8">
              <w:rPr>
                <w:color w:val="000000"/>
                <w:sz w:val="16"/>
                <w:szCs w:val="16"/>
              </w:rPr>
              <w:t>United States</w:t>
            </w:r>
          </w:p>
        </w:tc>
        <w:tc>
          <w:tcPr>
            <w:tcW w:w="407" w:type="pct"/>
            <w:noWrap/>
            <w:hideMark/>
          </w:tcPr>
          <w:p w14:paraId="06B8504F" w14:textId="77777777" w:rsidR="00422A93" w:rsidRPr="003D1853" w:rsidRDefault="00422A93" w:rsidP="00413B4D">
            <w:pPr>
              <w:rPr>
                <w:color w:val="000000"/>
                <w:sz w:val="16"/>
                <w:szCs w:val="16"/>
              </w:rPr>
            </w:pPr>
            <w:r w:rsidRPr="004F27A8">
              <w:rPr>
                <w:color w:val="000000"/>
                <w:sz w:val="16"/>
                <w:szCs w:val="16"/>
              </w:rPr>
              <w:t>International (Pinterest)</w:t>
            </w:r>
          </w:p>
        </w:tc>
        <w:tc>
          <w:tcPr>
            <w:tcW w:w="356" w:type="pct"/>
            <w:noWrap/>
            <w:hideMark/>
          </w:tcPr>
          <w:p w14:paraId="67EDACAE" w14:textId="77777777" w:rsidR="00422A93" w:rsidRPr="003D1853" w:rsidRDefault="00422A93" w:rsidP="00413B4D">
            <w:pPr>
              <w:rPr>
                <w:color w:val="000000"/>
                <w:sz w:val="16"/>
                <w:szCs w:val="16"/>
              </w:rPr>
            </w:pPr>
            <w:r w:rsidRPr="004F27A8">
              <w:rPr>
                <w:color w:val="000000"/>
                <w:sz w:val="16"/>
                <w:szCs w:val="16"/>
              </w:rPr>
              <w:t xml:space="preserve">Content analysis </w:t>
            </w:r>
          </w:p>
        </w:tc>
        <w:tc>
          <w:tcPr>
            <w:tcW w:w="508" w:type="pct"/>
            <w:noWrap/>
            <w:hideMark/>
          </w:tcPr>
          <w:p w14:paraId="24068214" w14:textId="77777777" w:rsidR="00422A93" w:rsidRPr="003D1853" w:rsidRDefault="00422A93" w:rsidP="00413B4D">
            <w:pPr>
              <w:rPr>
                <w:color w:val="000000"/>
                <w:sz w:val="16"/>
                <w:szCs w:val="16"/>
              </w:rPr>
            </w:pPr>
            <w:r w:rsidRPr="004F27A8">
              <w:rPr>
                <w:color w:val="000000"/>
                <w:sz w:val="16"/>
                <w:szCs w:val="16"/>
              </w:rPr>
              <w:t>The aim of this study was to see how cannabidiol (CBD) products were presented on Pinterest.</w:t>
            </w:r>
          </w:p>
        </w:tc>
        <w:tc>
          <w:tcPr>
            <w:tcW w:w="610" w:type="pct"/>
            <w:noWrap/>
            <w:hideMark/>
          </w:tcPr>
          <w:p w14:paraId="28B8FE34" w14:textId="77777777" w:rsidR="00422A93" w:rsidRPr="003D1853" w:rsidRDefault="00422A93" w:rsidP="00413B4D">
            <w:pPr>
              <w:rPr>
                <w:color w:val="000000"/>
                <w:sz w:val="16"/>
                <w:szCs w:val="16"/>
              </w:rPr>
            </w:pPr>
            <w:r w:rsidRPr="004F27A8">
              <w:rPr>
                <w:color w:val="000000"/>
                <w:sz w:val="16"/>
                <w:szCs w:val="16"/>
              </w:rPr>
              <w:t xml:space="preserve">226 pins of the 1280 cannabidiol and CBD related pins were analyzed </w:t>
            </w:r>
          </w:p>
        </w:tc>
        <w:tc>
          <w:tcPr>
            <w:tcW w:w="356" w:type="pct"/>
            <w:noWrap/>
            <w:hideMark/>
          </w:tcPr>
          <w:p w14:paraId="5BFCC890" w14:textId="77777777" w:rsidR="00422A93" w:rsidRPr="003D1853" w:rsidRDefault="00422A93" w:rsidP="00413B4D">
            <w:pPr>
              <w:rPr>
                <w:color w:val="000000"/>
                <w:sz w:val="16"/>
                <w:szCs w:val="16"/>
              </w:rPr>
            </w:pPr>
            <w:r w:rsidRPr="004F27A8">
              <w:rPr>
                <w:color w:val="000000"/>
                <w:sz w:val="16"/>
                <w:szCs w:val="16"/>
              </w:rPr>
              <w:t>Marijuana (CBD)</w:t>
            </w:r>
          </w:p>
        </w:tc>
        <w:tc>
          <w:tcPr>
            <w:tcW w:w="355" w:type="pct"/>
            <w:noWrap/>
            <w:hideMark/>
          </w:tcPr>
          <w:p w14:paraId="0BA71495" w14:textId="77777777" w:rsidR="00422A93" w:rsidRPr="003D1853" w:rsidRDefault="00422A93" w:rsidP="00413B4D">
            <w:pPr>
              <w:rPr>
                <w:color w:val="000000"/>
                <w:sz w:val="16"/>
                <w:szCs w:val="16"/>
              </w:rPr>
            </w:pPr>
            <w:r w:rsidRPr="004F27A8">
              <w:rPr>
                <w:color w:val="000000"/>
                <w:sz w:val="16"/>
                <w:szCs w:val="16"/>
              </w:rPr>
              <w:t>Pinterest</w:t>
            </w:r>
          </w:p>
        </w:tc>
        <w:tc>
          <w:tcPr>
            <w:tcW w:w="406" w:type="pct"/>
            <w:noWrap/>
            <w:hideMark/>
          </w:tcPr>
          <w:p w14:paraId="23CD4A8F" w14:textId="77777777" w:rsidR="00422A93" w:rsidRPr="003D1853" w:rsidRDefault="00422A93" w:rsidP="00413B4D">
            <w:pPr>
              <w:rPr>
                <w:color w:val="000000"/>
                <w:sz w:val="16"/>
                <w:szCs w:val="16"/>
              </w:rPr>
            </w:pPr>
            <w:r w:rsidRPr="004F27A8">
              <w:rPr>
                <w:color w:val="000000"/>
                <w:sz w:val="16"/>
                <w:szCs w:val="16"/>
              </w:rPr>
              <w:t xml:space="preserve">Pin coding and engagement </w:t>
            </w:r>
          </w:p>
        </w:tc>
        <w:tc>
          <w:tcPr>
            <w:tcW w:w="1038" w:type="pct"/>
            <w:noWrap/>
            <w:hideMark/>
          </w:tcPr>
          <w:p w14:paraId="15B20CCB" w14:textId="77777777" w:rsidR="00422A93" w:rsidRPr="003D1853" w:rsidRDefault="00422A93" w:rsidP="00413B4D">
            <w:pPr>
              <w:rPr>
                <w:color w:val="000000"/>
                <w:sz w:val="16"/>
                <w:szCs w:val="16"/>
              </w:rPr>
            </w:pPr>
            <w:r w:rsidRPr="004F27A8">
              <w:rPr>
                <w:color w:val="000000"/>
                <w:sz w:val="16"/>
                <w:szCs w:val="16"/>
              </w:rPr>
              <w:t>Using code categories from previous health-related Pinterest studies, a codebook for CBD products was developed, tested, and used for this research (Guidry et al., 2015, 2016). A pilot set of 58 Pinterest pins was used to test the codebook (June 2018). Researchers independently coded the pins before meeting to address coding inconsistencies and challenges. Engagement was measured using previous studies' methods, which included the amount of saves (formerly known as repins) and comments.</w:t>
            </w:r>
          </w:p>
        </w:tc>
      </w:tr>
      <w:tr w:rsidR="00422A93" w:rsidRPr="003D1853" w14:paraId="5404BFBD" w14:textId="77777777" w:rsidTr="00413B4D">
        <w:trPr>
          <w:trHeight w:val="255"/>
        </w:trPr>
        <w:tc>
          <w:tcPr>
            <w:tcW w:w="303" w:type="pct"/>
            <w:noWrap/>
            <w:hideMark/>
          </w:tcPr>
          <w:p w14:paraId="52D56ACA" w14:textId="77777777" w:rsidR="00422A93" w:rsidRPr="003D1853" w:rsidRDefault="00422A93" w:rsidP="00413B4D">
            <w:pPr>
              <w:rPr>
                <w:color w:val="000000"/>
                <w:sz w:val="16"/>
                <w:szCs w:val="16"/>
              </w:rPr>
            </w:pPr>
            <w:r w:rsidRPr="003D1853">
              <w:rPr>
                <w:color w:val="000000"/>
                <w:sz w:val="16"/>
                <w:szCs w:val="16"/>
              </w:rPr>
              <w:t>Allem et al. 2019</w:t>
            </w:r>
            <w:r>
              <w:rPr>
                <w:color w:val="000000"/>
                <w:sz w:val="16"/>
                <w:szCs w:val="16"/>
              </w:rPr>
              <w:t xml:space="preserve"> [36]</w:t>
            </w:r>
          </w:p>
        </w:tc>
        <w:tc>
          <w:tcPr>
            <w:tcW w:w="356" w:type="pct"/>
            <w:hideMark/>
          </w:tcPr>
          <w:p w14:paraId="606E9E13" w14:textId="77777777" w:rsidR="00422A93" w:rsidRPr="003D1853" w:rsidRDefault="00422A93" w:rsidP="00413B4D">
            <w:pPr>
              <w:rPr>
                <w:color w:val="000000"/>
                <w:sz w:val="16"/>
                <w:szCs w:val="16"/>
              </w:rPr>
            </w:pPr>
            <w:r w:rsidRPr="003D1853">
              <w:rPr>
                <w:color w:val="000000"/>
                <w:sz w:val="16"/>
                <w:szCs w:val="16"/>
              </w:rPr>
              <w:t>Cannabis Surveillance with Twitter Data: Emerging Topics and Social Bots</w:t>
            </w:r>
          </w:p>
        </w:tc>
        <w:tc>
          <w:tcPr>
            <w:tcW w:w="304" w:type="pct"/>
            <w:hideMark/>
          </w:tcPr>
          <w:p w14:paraId="0EB31ED0"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08B1D839" w14:textId="77777777" w:rsidR="00422A93" w:rsidRPr="003D1853" w:rsidRDefault="00422A93" w:rsidP="00413B4D">
            <w:pPr>
              <w:rPr>
                <w:color w:val="000000"/>
                <w:sz w:val="16"/>
                <w:szCs w:val="16"/>
              </w:rPr>
            </w:pPr>
            <w:r w:rsidRPr="003D1853">
              <w:rPr>
                <w:color w:val="000000"/>
                <w:sz w:val="16"/>
                <w:szCs w:val="16"/>
              </w:rPr>
              <w:t>International (Twitter)</w:t>
            </w:r>
          </w:p>
        </w:tc>
        <w:tc>
          <w:tcPr>
            <w:tcW w:w="356" w:type="pct"/>
            <w:hideMark/>
          </w:tcPr>
          <w:p w14:paraId="29C0C133" w14:textId="77777777" w:rsidR="00422A93" w:rsidRPr="003D1853" w:rsidRDefault="00422A93" w:rsidP="00413B4D">
            <w:pPr>
              <w:rPr>
                <w:color w:val="000000"/>
                <w:sz w:val="16"/>
                <w:szCs w:val="16"/>
              </w:rPr>
            </w:pPr>
            <w:r w:rsidRPr="003D1853">
              <w:rPr>
                <w:color w:val="000000"/>
                <w:sz w:val="16"/>
                <w:szCs w:val="16"/>
              </w:rPr>
              <w:t xml:space="preserve">Social media analysis </w:t>
            </w:r>
          </w:p>
        </w:tc>
        <w:tc>
          <w:tcPr>
            <w:tcW w:w="508" w:type="pct"/>
            <w:noWrap/>
            <w:hideMark/>
          </w:tcPr>
          <w:p w14:paraId="62C087BC" w14:textId="77777777" w:rsidR="00422A93" w:rsidRPr="003D1853" w:rsidRDefault="00422A93" w:rsidP="00413B4D">
            <w:pPr>
              <w:rPr>
                <w:color w:val="000000"/>
                <w:sz w:val="16"/>
                <w:szCs w:val="16"/>
              </w:rPr>
            </w:pPr>
            <w:r w:rsidRPr="003D1853">
              <w:rPr>
                <w:color w:val="000000"/>
                <w:sz w:val="16"/>
                <w:szCs w:val="16"/>
              </w:rPr>
              <w:t>To quickly capture and describe the public's recent experiences with cannabis using publicly accessible data from people who post on Twitter.</w:t>
            </w:r>
          </w:p>
        </w:tc>
        <w:tc>
          <w:tcPr>
            <w:tcW w:w="610" w:type="pct"/>
            <w:noWrap/>
            <w:hideMark/>
          </w:tcPr>
          <w:p w14:paraId="0F2418B5" w14:textId="77777777" w:rsidR="00422A93" w:rsidRPr="003D1853" w:rsidRDefault="00422A93" w:rsidP="00413B4D">
            <w:pPr>
              <w:rPr>
                <w:color w:val="000000"/>
                <w:sz w:val="16"/>
                <w:szCs w:val="16"/>
              </w:rPr>
            </w:pPr>
            <w:r w:rsidRPr="003D1853">
              <w:rPr>
                <w:color w:val="000000"/>
                <w:sz w:val="16"/>
                <w:szCs w:val="16"/>
              </w:rPr>
              <w:t xml:space="preserve">n=60 861 tweets </w:t>
            </w:r>
          </w:p>
        </w:tc>
        <w:tc>
          <w:tcPr>
            <w:tcW w:w="356" w:type="pct"/>
            <w:hideMark/>
          </w:tcPr>
          <w:p w14:paraId="76D49052" w14:textId="77777777" w:rsidR="00422A93" w:rsidRPr="003D1853" w:rsidRDefault="00422A93" w:rsidP="00413B4D">
            <w:pPr>
              <w:rPr>
                <w:color w:val="000000"/>
                <w:sz w:val="16"/>
                <w:szCs w:val="16"/>
              </w:rPr>
            </w:pPr>
            <w:r w:rsidRPr="003D1853">
              <w:rPr>
                <w:color w:val="000000"/>
                <w:sz w:val="16"/>
                <w:szCs w:val="16"/>
              </w:rPr>
              <w:t>Cannabidiol (CBD)</w:t>
            </w:r>
          </w:p>
        </w:tc>
        <w:tc>
          <w:tcPr>
            <w:tcW w:w="355" w:type="pct"/>
            <w:hideMark/>
          </w:tcPr>
          <w:p w14:paraId="53B19F4F" w14:textId="77777777" w:rsidR="00422A93" w:rsidRPr="003D1853" w:rsidRDefault="00422A93" w:rsidP="00413B4D">
            <w:pPr>
              <w:rPr>
                <w:color w:val="000000"/>
                <w:sz w:val="16"/>
                <w:szCs w:val="16"/>
              </w:rPr>
            </w:pPr>
            <w:r w:rsidRPr="003D1853">
              <w:rPr>
                <w:color w:val="000000"/>
                <w:sz w:val="16"/>
                <w:szCs w:val="16"/>
              </w:rPr>
              <w:t>Twitter</w:t>
            </w:r>
          </w:p>
        </w:tc>
        <w:tc>
          <w:tcPr>
            <w:tcW w:w="406" w:type="pct"/>
            <w:noWrap/>
            <w:hideMark/>
          </w:tcPr>
          <w:p w14:paraId="60398DE9" w14:textId="77777777" w:rsidR="00422A93" w:rsidRPr="003D1853" w:rsidRDefault="00422A93" w:rsidP="00413B4D">
            <w:pPr>
              <w:rPr>
                <w:color w:val="000000"/>
                <w:sz w:val="16"/>
                <w:szCs w:val="16"/>
              </w:rPr>
            </w:pPr>
            <w:r w:rsidRPr="003D1853">
              <w:rPr>
                <w:color w:val="000000"/>
                <w:sz w:val="16"/>
                <w:szCs w:val="16"/>
              </w:rPr>
              <w:t xml:space="preserve">Topic classification of the tweets </w:t>
            </w:r>
          </w:p>
        </w:tc>
        <w:tc>
          <w:tcPr>
            <w:tcW w:w="1038" w:type="pct"/>
            <w:noWrap/>
            <w:hideMark/>
          </w:tcPr>
          <w:p w14:paraId="1B061949" w14:textId="77777777" w:rsidR="00422A93" w:rsidRPr="003D1853" w:rsidRDefault="00422A93" w:rsidP="00413B4D">
            <w:pPr>
              <w:rPr>
                <w:color w:val="000000"/>
                <w:sz w:val="16"/>
                <w:szCs w:val="16"/>
              </w:rPr>
            </w:pPr>
            <w:r w:rsidRPr="003D1853">
              <w:rPr>
                <w:color w:val="000000"/>
                <w:sz w:val="16"/>
                <w:szCs w:val="16"/>
              </w:rPr>
              <w:t>Based on the presence of at least one topic-related pattern, each tweet was assigned to one or more topics. This was done by examining each tweet for the presence of a specified set of patterns representing a topic using a rule-based classification script written in Python.</w:t>
            </w:r>
          </w:p>
        </w:tc>
      </w:tr>
      <w:tr w:rsidR="00422A93" w:rsidRPr="003D1853" w14:paraId="58EE8BF2" w14:textId="77777777" w:rsidTr="00413B4D">
        <w:trPr>
          <w:trHeight w:val="255"/>
        </w:trPr>
        <w:tc>
          <w:tcPr>
            <w:tcW w:w="303" w:type="pct"/>
            <w:noWrap/>
            <w:hideMark/>
          </w:tcPr>
          <w:p w14:paraId="553C94AB" w14:textId="77777777" w:rsidR="00422A93" w:rsidRPr="00EB76AB" w:rsidRDefault="00422A93" w:rsidP="00413B4D">
            <w:pPr>
              <w:rPr>
                <w:strike/>
                <w:color w:val="000000"/>
                <w:sz w:val="16"/>
                <w:szCs w:val="16"/>
              </w:rPr>
            </w:pPr>
            <w:r w:rsidRPr="003D1853">
              <w:rPr>
                <w:color w:val="000000"/>
                <w:sz w:val="16"/>
                <w:szCs w:val="16"/>
              </w:rPr>
              <w:lastRenderedPageBreak/>
              <w:t>Aubrey et al. 2019</w:t>
            </w:r>
            <w:r>
              <w:rPr>
                <w:color w:val="000000"/>
                <w:sz w:val="16"/>
                <w:szCs w:val="16"/>
              </w:rPr>
              <w:t xml:space="preserve"> [37]</w:t>
            </w:r>
          </w:p>
        </w:tc>
        <w:tc>
          <w:tcPr>
            <w:tcW w:w="356" w:type="pct"/>
            <w:hideMark/>
          </w:tcPr>
          <w:p w14:paraId="10204A40" w14:textId="77777777" w:rsidR="00422A93" w:rsidRPr="00EB76AB" w:rsidRDefault="00422A93" w:rsidP="00413B4D">
            <w:pPr>
              <w:rPr>
                <w:strike/>
                <w:color w:val="000000"/>
                <w:sz w:val="16"/>
                <w:szCs w:val="16"/>
              </w:rPr>
            </w:pPr>
            <w:r w:rsidRPr="003D1853">
              <w:rPr>
                <w:color w:val="000000"/>
                <w:sz w:val="16"/>
                <w:szCs w:val="16"/>
              </w:rPr>
              <w:t>Appearance Framing versus Health Framing of Health Advice: Assessing the Effects of a YouTu</w:t>
            </w:r>
            <w:r>
              <w:rPr>
                <w:color w:val="000000"/>
                <w:sz w:val="16"/>
                <w:szCs w:val="16"/>
              </w:rPr>
              <w:t>be Channel for Adolescent Girls</w:t>
            </w:r>
          </w:p>
        </w:tc>
        <w:tc>
          <w:tcPr>
            <w:tcW w:w="304" w:type="pct"/>
            <w:hideMark/>
          </w:tcPr>
          <w:p w14:paraId="41CD42D4" w14:textId="77777777" w:rsidR="00422A93" w:rsidRPr="00EB76AB" w:rsidRDefault="00422A93" w:rsidP="00413B4D">
            <w:pPr>
              <w:rPr>
                <w:strike/>
                <w:color w:val="000000"/>
                <w:sz w:val="16"/>
                <w:szCs w:val="16"/>
              </w:rPr>
            </w:pPr>
            <w:r w:rsidRPr="003D1853">
              <w:rPr>
                <w:color w:val="000000"/>
                <w:sz w:val="16"/>
                <w:szCs w:val="16"/>
              </w:rPr>
              <w:t>United States</w:t>
            </w:r>
          </w:p>
        </w:tc>
        <w:tc>
          <w:tcPr>
            <w:tcW w:w="407" w:type="pct"/>
            <w:hideMark/>
          </w:tcPr>
          <w:p w14:paraId="7A89A716" w14:textId="77777777" w:rsidR="00422A93" w:rsidRPr="00EB76AB" w:rsidRDefault="00422A93" w:rsidP="00413B4D">
            <w:pPr>
              <w:rPr>
                <w:strike/>
                <w:color w:val="000000"/>
                <w:sz w:val="16"/>
                <w:szCs w:val="16"/>
              </w:rPr>
            </w:pPr>
            <w:r w:rsidRPr="003D1853">
              <w:rPr>
                <w:color w:val="000000"/>
                <w:sz w:val="16"/>
                <w:szCs w:val="16"/>
              </w:rPr>
              <w:t>United States</w:t>
            </w:r>
          </w:p>
        </w:tc>
        <w:tc>
          <w:tcPr>
            <w:tcW w:w="356" w:type="pct"/>
            <w:noWrap/>
            <w:hideMark/>
          </w:tcPr>
          <w:p w14:paraId="0DDC02A9" w14:textId="77777777" w:rsidR="00422A93" w:rsidRPr="00EB76AB" w:rsidRDefault="00422A93" w:rsidP="00413B4D">
            <w:pPr>
              <w:rPr>
                <w:strike/>
                <w:color w:val="000000"/>
                <w:sz w:val="16"/>
                <w:szCs w:val="16"/>
              </w:rPr>
            </w:pPr>
            <w:r w:rsidRPr="003D1853">
              <w:rPr>
                <w:color w:val="000000"/>
                <w:sz w:val="16"/>
                <w:szCs w:val="16"/>
              </w:rPr>
              <w:t>Experimental study</w:t>
            </w:r>
          </w:p>
        </w:tc>
        <w:tc>
          <w:tcPr>
            <w:tcW w:w="508" w:type="pct"/>
            <w:noWrap/>
            <w:hideMark/>
          </w:tcPr>
          <w:p w14:paraId="4C5ED70C" w14:textId="77777777" w:rsidR="00422A93" w:rsidRPr="00EB76AB" w:rsidRDefault="00422A93" w:rsidP="00413B4D">
            <w:pPr>
              <w:rPr>
                <w:strike/>
                <w:color w:val="000000"/>
                <w:sz w:val="16"/>
                <w:szCs w:val="16"/>
              </w:rPr>
            </w:pPr>
            <w:r w:rsidRPr="003D1853">
              <w:rPr>
                <w:color w:val="000000"/>
                <w:sz w:val="16"/>
                <w:szCs w:val="16"/>
              </w:rPr>
              <w:t>To see how self-objectification, appearance anxiety, and product preferences are affected by appearance framing versus health framing of health advice for adolescent girls.</w:t>
            </w:r>
          </w:p>
        </w:tc>
        <w:tc>
          <w:tcPr>
            <w:tcW w:w="610" w:type="pct"/>
            <w:noWrap/>
            <w:hideMark/>
          </w:tcPr>
          <w:p w14:paraId="6D6CD667" w14:textId="77777777" w:rsidR="00422A93" w:rsidRPr="00EB76AB" w:rsidRDefault="00422A93" w:rsidP="00413B4D">
            <w:pPr>
              <w:rPr>
                <w:strike/>
                <w:color w:val="000000"/>
                <w:sz w:val="16"/>
                <w:szCs w:val="16"/>
              </w:rPr>
            </w:pPr>
            <w:r w:rsidRPr="003D1853">
              <w:rPr>
                <w:color w:val="000000"/>
                <w:sz w:val="16"/>
                <w:szCs w:val="16"/>
              </w:rPr>
              <w:t xml:space="preserve">154 girls   </w:t>
            </w:r>
          </w:p>
        </w:tc>
        <w:tc>
          <w:tcPr>
            <w:tcW w:w="356" w:type="pct"/>
            <w:hideMark/>
          </w:tcPr>
          <w:p w14:paraId="036A0E9B" w14:textId="77777777" w:rsidR="00422A93" w:rsidRPr="00EB76AB" w:rsidRDefault="00422A93" w:rsidP="00413B4D">
            <w:pPr>
              <w:rPr>
                <w:strike/>
                <w:color w:val="000000"/>
                <w:sz w:val="16"/>
                <w:szCs w:val="16"/>
              </w:rPr>
            </w:pPr>
            <w:r w:rsidRPr="003D1853">
              <w:rPr>
                <w:color w:val="000000"/>
                <w:sz w:val="16"/>
                <w:szCs w:val="16"/>
              </w:rPr>
              <w:t>Yoga</w:t>
            </w:r>
          </w:p>
        </w:tc>
        <w:tc>
          <w:tcPr>
            <w:tcW w:w="355" w:type="pct"/>
            <w:hideMark/>
          </w:tcPr>
          <w:p w14:paraId="16BEF40D" w14:textId="77777777" w:rsidR="00422A93" w:rsidRPr="00EB76AB" w:rsidRDefault="00422A93" w:rsidP="00413B4D">
            <w:pPr>
              <w:rPr>
                <w:strike/>
                <w:color w:val="000000"/>
                <w:sz w:val="16"/>
                <w:szCs w:val="16"/>
              </w:rPr>
            </w:pPr>
            <w:r w:rsidRPr="003D1853">
              <w:rPr>
                <w:color w:val="000000"/>
                <w:sz w:val="16"/>
                <w:szCs w:val="16"/>
              </w:rPr>
              <w:t>YouTube</w:t>
            </w:r>
          </w:p>
        </w:tc>
        <w:tc>
          <w:tcPr>
            <w:tcW w:w="406" w:type="pct"/>
            <w:noWrap/>
            <w:hideMark/>
          </w:tcPr>
          <w:p w14:paraId="36A562DA" w14:textId="77777777" w:rsidR="00422A93" w:rsidRPr="00EB76AB" w:rsidRDefault="00422A93" w:rsidP="00413B4D">
            <w:pPr>
              <w:rPr>
                <w:strike/>
                <w:color w:val="000000"/>
                <w:sz w:val="16"/>
                <w:szCs w:val="16"/>
              </w:rPr>
            </w:pPr>
            <w:r w:rsidRPr="003D1853">
              <w:rPr>
                <w:color w:val="000000"/>
                <w:sz w:val="16"/>
                <w:szCs w:val="16"/>
              </w:rPr>
              <w:t>Girls' self-stated thoughts on self-objectification, appearance anxiety, and preference for appearance-enhancing products.</w:t>
            </w:r>
          </w:p>
        </w:tc>
        <w:tc>
          <w:tcPr>
            <w:tcW w:w="1038" w:type="pct"/>
            <w:hideMark/>
          </w:tcPr>
          <w:p w14:paraId="01CE0DA8" w14:textId="77777777" w:rsidR="00422A93" w:rsidRPr="00EB76AB" w:rsidRDefault="00422A93" w:rsidP="00413B4D">
            <w:pPr>
              <w:rPr>
                <w:strike/>
                <w:color w:val="000000"/>
                <w:sz w:val="16"/>
                <w:szCs w:val="16"/>
              </w:rPr>
            </w:pPr>
            <w:r w:rsidRPr="003D1853">
              <w:rPr>
                <w:color w:val="000000"/>
                <w:sz w:val="16"/>
                <w:szCs w:val="16"/>
              </w:rPr>
              <w:t>Self-objectification and having participants describe themselves using 10 words of a 40-word bank. Attempted to balance negative and positive descriptors in each category. Used the Trait Self-Objectification Questionnaire (described in the “Trait Self-Objectification” section, r = .25, p = .002). Study also looked at appearance anxiety and preference for appearance-enhancing products.</w:t>
            </w:r>
          </w:p>
        </w:tc>
      </w:tr>
      <w:tr w:rsidR="00422A93" w:rsidRPr="003D1853" w14:paraId="22660D47" w14:textId="77777777" w:rsidTr="00413B4D">
        <w:trPr>
          <w:trHeight w:val="255"/>
        </w:trPr>
        <w:tc>
          <w:tcPr>
            <w:tcW w:w="303" w:type="pct"/>
            <w:hideMark/>
          </w:tcPr>
          <w:p w14:paraId="527B994F" w14:textId="77777777" w:rsidR="00422A93" w:rsidRPr="00EB76AB" w:rsidRDefault="00422A93" w:rsidP="00413B4D">
            <w:pPr>
              <w:rPr>
                <w:strike/>
                <w:color w:val="000000"/>
                <w:sz w:val="16"/>
                <w:szCs w:val="16"/>
              </w:rPr>
            </w:pPr>
            <w:r w:rsidRPr="003D1853">
              <w:rPr>
                <w:color w:val="000000"/>
                <w:sz w:val="16"/>
                <w:szCs w:val="16"/>
              </w:rPr>
              <w:t>Cano-Oron 2019</w:t>
            </w:r>
            <w:r>
              <w:rPr>
                <w:color w:val="000000"/>
                <w:sz w:val="16"/>
                <w:szCs w:val="16"/>
              </w:rPr>
              <w:t xml:space="preserve"> [38]</w:t>
            </w:r>
          </w:p>
        </w:tc>
        <w:tc>
          <w:tcPr>
            <w:tcW w:w="356" w:type="pct"/>
            <w:hideMark/>
          </w:tcPr>
          <w:p w14:paraId="6AB546BC" w14:textId="77777777" w:rsidR="00422A93" w:rsidRPr="00EB76AB" w:rsidRDefault="00422A93" w:rsidP="00413B4D">
            <w:pPr>
              <w:rPr>
                <w:strike/>
                <w:color w:val="000000"/>
                <w:sz w:val="16"/>
                <w:szCs w:val="16"/>
              </w:rPr>
            </w:pPr>
            <w:r w:rsidRPr="003D1853">
              <w:rPr>
                <w:color w:val="000000"/>
                <w:sz w:val="16"/>
                <w:szCs w:val="16"/>
              </w:rPr>
              <w:t xml:space="preserve">A Twitter </w:t>
            </w:r>
            <w:r>
              <w:rPr>
                <w:color w:val="000000"/>
                <w:sz w:val="16"/>
                <w:szCs w:val="16"/>
              </w:rPr>
              <w:t>C</w:t>
            </w:r>
            <w:r w:rsidRPr="003D1853">
              <w:rPr>
                <w:color w:val="000000"/>
                <w:sz w:val="16"/>
                <w:szCs w:val="16"/>
              </w:rPr>
              <w:t xml:space="preserve">ampaign </w:t>
            </w:r>
            <w:r>
              <w:rPr>
                <w:color w:val="000000"/>
                <w:sz w:val="16"/>
                <w:szCs w:val="16"/>
              </w:rPr>
              <w:t>A</w:t>
            </w:r>
            <w:r w:rsidRPr="003D1853">
              <w:rPr>
                <w:color w:val="000000"/>
                <w:sz w:val="16"/>
                <w:szCs w:val="16"/>
              </w:rPr>
              <w:t xml:space="preserve">gainst </w:t>
            </w:r>
            <w:r>
              <w:rPr>
                <w:color w:val="000000"/>
                <w:sz w:val="16"/>
                <w:szCs w:val="16"/>
              </w:rPr>
              <w:t>P</w:t>
            </w:r>
            <w:r w:rsidRPr="003D1853">
              <w:rPr>
                <w:color w:val="000000"/>
                <w:sz w:val="16"/>
                <w:szCs w:val="16"/>
              </w:rPr>
              <w:t xml:space="preserve">seudoscience: </w:t>
            </w:r>
            <w:r>
              <w:rPr>
                <w:color w:val="000000"/>
                <w:sz w:val="16"/>
                <w:szCs w:val="16"/>
              </w:rPr>
              <w:t>The</w:t>
            </w:r>
            <w:r w:rsidRPr="003D1853">
              <w:rPr>
                <w:color w:val="000000"/>
                <w:sz w:val="16"/>
                <w:szCs w:val="16"/>
              </w:rPr>
              <w:t xml:space="preserve"> </w:t>
            </w:r>
            <w:r>
              <w:rPr>
                <w:color w:val="000000"/>
                <w:sz w:val="16"/>
                <w:szCs w:val="16"/>
              </w:rPr>
              <w:t>S</w:t>
            </w:r>
            <w:r w:rsidRPr="003D1853">
              <w:rPr>
                <w:color w:val="000000"/>
                <w:sz w:val="16"/>
                <w:szCs w:val="16"/>
              </w:rPr>
              <w:t xml:space="preserve">ceptical </w:t>
            </w:r>
            <w:r>
              <w:rPr>
                <w:color w:val="000000"/>
                <w:sz w:val="16"/>
                <w:szCs w:val="16"/>
              </w:rPr>
              <w:t>D</w:t>
            </w:r>
            <w:r w:rsidRPr="003D1853">
              <w:rPr>
                <w:color w:val="000000"/>
                <w:sz w:val="16"/>
                <w:szCs w:val="16"/>
              </w:rPr>
              <w:t xml:space="preserve">iscourse on </w:t>
            </w:r>
            <w:r>
              <w:rPr>
                <w:color w:val="000000"/>
                <w:sz w:val="16"/>
                <w:szCs w:val="16"/>
              </w:rPr>
              <w:t>C</w:t>
            </w:r>
            <w:r w:rsidRPr="003D1853">
              <w:rPr>
                <w:color w:val="000000"/>
                <w:sz w:val="16"/>
                <w:szCs w:val="16"/>
              </w:rPr>
              <w:t xml:space="preserve">omplementary </w:t>
            </w:r>
            <w:r>
              <w:rPr>
                <w:color w:val="000000"/>
                <w:sz w:val="16"/>
                <w:szCs w:val="16"/>
              </w:rPr>
              <w:t>Therapies in Spain</w:t>
            </w:r>
          </w:p>
        </w:tc>
        <w:tc>
          <w:tcPr>
            <w:tcW w:w="304" w:type="pct"/>
            <w:hideMark/>
          </w:tcPr>
          <w:p w14:paraId="47678EBC" w14:textId="77777777" w:rsidR="00422A93" w:rsidRPr="00EB76AB" w:rsidRDefault="00422A93" w:rsidP="00413B4D">
            <w:pPr>
              <w:rPr>
                <w:strike/>
                <w:color w:val="000000"/>
                <w:sz w:val="16"/>
                <w:szCs w:val="16"/>
              </w:rPr>
            </w:pPr>
            <w:r w:rsidRPr="003D1853">
              <w:rPr>
                <w:color w:val="000000"/>
                <w:sz w:val="16"/>
                <w:szCs w:val="16"/>
              </w:rPr>
              <w:t>Spain</w:t>
            </w:r>
          </w:p>
        </w:tc>
        <w:tc>
          <w:tcPr>
            <w:tcW w:w="407" w:type="pct"/>
            <w:noWrap/>
            <w:hideMark/>
          </w:tcPr>
          <w:p w14:paraId="6ADBA679" w14:textId="77777777" w:rsidR="00422A93" w:rsidRPr="00EB76AB" w:rsidRDefault="00422A93" w:rsidP="00413B4D">
            <w:pPr>
              <w:rPr>
                <w:strike/>
                <w:color w:val="000000"/>
                <w:sz w:val="16"/>
                <w:szCs w:val="16"/>
              </w:rPr>
            </w:pPr>
            <w:r w:rsidRPr="003D1853">
              <w:rPr>
                <w:color w:val="000000"/>
                <w:sz w:val="16"/>
                <w:szCs w:val="16"/>
              </w:rPr>
              <w:t>Spain</w:t>
            </w:r>
          </w:p>
        </w:tc>
        <w:tc>
          <w:tcPr>
            <w:tcW w:w="356" w:type="pct"/>
            <w:hideMark/>
          </w:tcPr>
          <w:p w14:paraId="078E6A8B" w14:textId="77777777" w:rsidR="00422A93" w:rsidRPr="00EB76AB" w:rsidRDefault="00422A93" w:rsidP="00413B4D">
            <w:pPr>
              <w:rPr>
                <w:strike/>
                <w:color w:val="000000"/>
                <w:sz w:val="16"/>
                <w:szCs w:val="16"/>
              </w:rPr>
            </w:pPr>
            <w:r w:rsidRPr="003D1853">
              <w:rPr>
                <w:color w:val="000000"/>
                <w:sz w:val="16"/>
                <w:szCs w:val="16"/>
              </w:rPr>
              <w:t xml:space="preserve">Content analysis, qualitative discourse analysis and in-depth interviews. </w:t>
            </w:r>
          </w:p>
        </w:tc>
        <w:tc>
          <w:tcPr>
            <w:tcW w:w="508" w:type="pct"/>
            <w:hideMark/>
          </w:tcPr>
          <w:p w14:paraId="7D9A1043" w14:textId="77777777" w:rsidR="00422A93" w:rsidRPr="00EB76AB" w:rsidRDefault="00422A93" w:rsidP="00413B4D">
            <w:pPr>
              <w:rPr>
                <w:strike/>
                <w:color w:val="000000"/>
                <w:sz w:val="16"/>
                <w:szCs w:val="16"/>
              </w:rPr>
            </w:pPr>
            <w:r w:rsidRPr="003D1853">
              <w:rPr>
                <w:color w:val="000000"/>
                <w:sz w:val="16"/>
                <w:szCs w:val="16"/>
              </w:rPr>
              <w:t>To investigate the discourse of Spanish sceptics in Twitter and understand the mobilisation against these therapies by the sceptical movement</w:t>
            </w:r>
          </w:p>
        </w:tc>
        <w:tc>
          <w:tcPr>
            <w:tcW w:w="610" w:type="pct"/>
            <w:noWrap/>
            <w:hideMark/>
          </w:tcPr>
          <w:p w14:paraId="1A6EDC45" w14:textId="77777777" w:rsidR="00422A93" w:rsidRPr="00EB76AB" w:rsidRDefault="00422A93" w:rsidP="00413B4D">
            <w:pPr>
              <w:rPr>
                <w:strike/>
                <w:color w:val="000000"/>
                <w:sz w:val="16"/>
                <w:szCs w:val="16"/>
              </w:rPr>
            </w:pPr>
            <w:r w:rsidRPr="003D1853">
              <w:rPr>
                <w:color w:val="000000"/>
                <w:sz w:val="16"/>
                <w:szCs w:val="16"/>
              </w:rPr>
              <w:t>6252 tweets from the #StopPseudociencias campaign were identified and 912 of these were used as the basis of the content analysis</w:t>
            </w:r>
          </w:p>
        </w:tc>
        <w:tc>
          <w:tcPr>
            <w:tcW w:w="356" w:type="pct"/>
            <w:hideMark/>
          </w:tcPr>
          <w:p w14:paraId="2A04F558" w14:textId="77777777" w:rsidR="00422A93" w:rsidRPr="00EB76AB" w:rsidRDefault="00422A93" w:rsidP="00413B4D">
            <w:pPr>
              <w:rPr>
                <w:strike/>
                <w:color w:val="000000"/>
                <w:sz w:val="16"/>
                <w:szCs w:val="16"/>
              </w:rPr>
            </w:pPr>
            <w:r w:rsidRPr="003D1853">
              <w:rPr>
                <w:color w:val="000000"/>
                <w:sz w:val="16"/>
                <w:szCs w:val="16"/>
              </w:rPr>
              <w:t>Complementary therapies. Focus was on CAM in general (pseudoscience, alternative medicine, alternative therapies, homeopathy etc. were search terms)</w:t>
            </w:r>
          </w:p>
        </w:tc>
        <w:tc>
          <w:tcPr>
            <w:tcW w:w="355" w:type="pct"/>
            <w:hideMark/>
          </w:tcPr>
          <w:p w14:paraId="1B45063D" w14:textId="77777777" w:rsidR="00422A93" w:rsidRPr="00EB76AB" w:rsidRDefault="00422A93" w:rsidP="00413B4D">
            <w:pPr>
              <w:rPr>
                <w:strike/>
                <w:color w:val="000000"/>
                <w:sz w:val="16"/>
                <w:szCs w:val="16"/>
              </w:rPr>
            </w:pPr>
            <w:r w:rsidRPr="003D1853">
              <w:rPr>
                <w:color w:val="000000"/>
                <w:sz w:val="16"/>
                <w:szCs w:val="16"/>
              </w:rPr>
              <w:t>Twitter</w:t>
            </w:r>
          </w:p>
        </w:tc>
        <w:tc>
          <w:tcPr>
            <w:tcW w:w="406" w:type="pct"/>
            <w:noWrap/>
            <w:hideMark/>
          </w:tcPr>
          <w:p w14:paraId="420D20C3" w14:textId="77777777" w:rsidR="00422A93" w:rsidRPr="00EB76AB" w:rsidRDefault="00422A93" w:rsidP="00413B4D">
            <w:pPr>
              <w:rPr>
                <w:strike/>
                <w:color w:val="000000"/>
                <w:sz w:val="16"/>
                <w:szCs w:val="16"/>
              </w:rPr>
            </w:pPr>
            <w:r w:rsidRPr="003D1853">
              <w:rPr>
                <w:color w:val="000000"/>
                <w:sz w:val="16"/>
                <w:szCs w:val="16"/>
              </w:rPr>
              <w:t>Analysis of tweets and discourse related to CT skepticism.  Variables were created ad hoc using the casuistry of the campaign as a basis and looking into the standard of the other research.</w:t>
            </w:r>
          </w:p>
        </w:tc>
        <w:tc>
          <w:tcPr>
            <w:tcW w:w="1038" w:type="pct"/>
            <w:noWrap/>
            <w:hideMark/>
          </w:tcPr>
          <w:p w14:paraId="0CAEA113" w14:textId="77777777" w:rsidR="00422A93" w:rsidRPr="00EB76AB" w:rsidRDefault="00422A93" w:rsidP="00413B4D">
            <w:pPr>
              <w:rPr>
                <w:strike/>
                <w:color w:val="000000"/>
                <w:sz w:val="16"/>
                <w:szCs w:val="16"/>
              </w:rPr>
            </w:pPr>
            <w:r w:rsidRPr="003D1853">
              <w:rPr>
                <w:color w:val="000000"/>
                <w:sz w:val="16"/>
                <w:szCs w:val="16"/>
              </w:rPr>
              <w:t>The different campaign hashtags’ tweets were collected with the data scraping tool data-miner.io. For the content analysis, the three variables tweets were analysed on were (a)</w:t>
            </w:r>
            <w:r w:rsidRPr="003D1853">
              <w:rPr>
                <w:color w:val="000000"/>
                <w:sz w:val="16"/>
                <w:szCs w:val="16"/>
              </w:rPr>
              <w:br/>
              <w:t>positioning (whether the tweet was sceptical, neutral or favourable to CTs, or whether it was irrelevant</w:t>
            </w:r>
            <w:r w:rsidRPr="003D1853">
              <w:rPr>
                <w:color w:val="000000"/>
                <w:sz w:val="16"/>
                <w:szCs w:val="16"/>
              </w:rPr>
              <w:br/>
              <w:t>to the topic, (b) type of information sources contained in the</w:t>
            </w:r>
            <w:r w:rsidRPr="003D1853">
              <w:rPr>
                <w:color w:val="000000"/>
                <w:sz w:val="16"/>
                <w:szCs w:val="16"/>
              </w:rPr>
              <w:br/>
              <w:t>messages and (c) use of mentions.</w:t>
            </w:r>
            <w:r w:rsidRPr="003D1853">
              <w:rPr>
                <w:color w:val="000000"/>
                <w:sz w:val="16"/>
                <w:szCs w:val="16"/>
              </w:rPr>
              <w:br/>
              <w:t>In addition, a qualitative discourse analysis of the tweets</w:t>
            </w:r>
            <w:r>
              <w:rPr>
                <w:color w:val="000000"/>
                <w:sz w:val="16"/>
                <w:szCs w:val="16"/>
              </w:rPr>
              <w:t xml:space="preserve"> was also performed using NV</w:t>
            </w:r>
            <w:r w:rsidRPr="003D1853">
              <w:rPr>
                <w:color w:val="000000"/>
                <w:sz w:val="16"/>
                <w:szCs w:val="16"/>
              </w:rPr>
              <w:t>ivo, in order to categorise the arguments raised by the users. To identify the most active Twitter profiles during the campaign, out of the 1528 unique users identified in the corpus, the top 10 accounts posting original tweets that week using the campaign</w:t>
            </w:r>
            <w:r w:rsidRPr="003D1853">
              <w:rPr>
                <w:color w:val="000000"/>
                <w:sz w:val="16"/>
                <w:szCs w:val="16"/>
              </w:rPr>
              <w:br/>
              <w:t>hashtags were analysed. Following this, a content analysis methodology was applied to the description</w:t>
            </w:r>
            <w:r w:rsidRPr="003D1853">
              <w:rPr>
                <w:color w:val="000000"/>
                <w:sz w:val="16"/>
                <w:szCs w:val="16"/>
              </w:rPr>
              <w:br/>
              <w:t>that they put in their bios and the variables</w:t>
            </w:r>
            <w:r w:rsidRPr="003D1853">
              <w:rPr>
                <w:color w:val="000000"/>
                <w:sz w:val="16"/>
                <w:szCs w:val="16"/>
              </w:rPr>
              <w:br/>
              <w:t>analysed were (a) the account type (anonymous/corporate/personal), and, for those personal</w:t>
            </w:r>
            <w:r w:rsidRPr="003D1853">
              <w:rPr>
                <w:color w:val="000000"/>
                <w:sz w:val="16"/>
                <w:szCs w:val="16"/>
              </w:rPr>
              <w:br/>
              <w:t>accounts, (b) the profession and (c) whether they were specialised in biomedicine.</w:t>
            </w:r>
            <w:r w:rsidRPr="003D1853">
              <w:rPr>
                <w:color w:val="000000"/>
                <w:sz w:val="16"/>
                <w:szCs w:val="16"/>
              </w:rPr>
              <w:br/>
              <w:t xml:space="preserve">Content analysis, qualitative discourse analysis and in-depth interviews. Manual content analysis and a qualitative discourse analysis of the tweets was also </w:t>
            </w:r>
            <w:r w:rsidRPr="003D1853">
              <w:rPr>
                <w:color w:val="000000"/>
                <w:sz w:val="16"/>
                <w:szCs w:val="16"/>
              </w:rPr>
              <w:lastRenderedPageBreak/>
              <w:t>performed using Nvivo, in order to categorise the arguments raised by the users.</w:t>
            </w:r>
          </w:p>
        </w:tc>
      </w:tr>
      <w:tr w:rsidR="00422A93" w:rsidRPr="003D1853" w14:paraId="041E8915" w14:textId="77777777" w:rsidTr="00413B4D">
        <w:trPr>
          <w:trHeight w:val="255"/>
        </w:trPr>
        <w:tc>
          <w:tcPr>
            <w:tcW w:w="303" w:type="pct"/>
            <w:hideMark/>
          </w:tcPr>
          <w:p w14:paraId="4018192F" w14:textId="77777777" w:rsidR="00422A93" w:rsidRPr="003D1853" w:rsidRDefault="00422A93" w:rsidP="00413B4D">
            <w:pPr>
              <w:rPr>
                <w:color w:val="000000"/>
                <w:sz w:val="16"/>
                <w:szCs w:val="16"/>
              </w:rPr>
            </w:pPr>
            <w:r w:rsidRPr="003D1853">
              <w:rPr>
                <w:color w:val="000000"/>
                <w:sz w:val="16"/>
                <w:szCs w:val="16"/>
              </w:rPr>
              <w:lastRenderedPageBreak/>
              <w:t>Hasan et al. 2019</w:t>
            </w:r>
            <w:r>
              <w:rPr>
                <w:color w:val="000000"/>
                <w:sz w:val="16"/>
                <w:szCs w:val="16"/>
              </w:rPr>
              <w:t xml:space="preserve"> [39]</w:t>
            </w:r>
          </w:p>
        </w:tc>
        <w:tc>
          <w:tcPr>
            <w:tcW w:w="356" w:type="pct"/>
            <w:hideMark/>
          </w:tcPr>
          <w:p w14:paraId="778B0958" w14:textId="77777777" w:rsidR="00422A93" w:rsidRPr="003D1853" w:rsidRDefault="00422A93" w:rsidP="00413B4D">
            <w:pPr>
              <w:rPr>
                <w:color w:val="000000"/>
                <w:sz w:val="16"/>
                <w:szCs w:val="16"/>
              </w:rPr>
            </w:pPr>
            <w:r w:rsidRPr="003D1853">
              <w:rPr>
                <w:color w:val="000000"/>
                <w:sz w:val="16"/>
                <w:szCs w:val="16"/>
              </w:rPr>
              <w:t xml:space="preserve">Skype Hypnotherapy </w:t>
            </w:r>
            <w:r>
              <w:rPr>
                <w:color w:val="000000"/>
                <w:sz w:val="16"/>
                <w:szCs w:val="16"/>
              </w:rPr>
              <w:t>f</w:t>
            </w:r>
            <w:r w:rsidRPr="003D1853">
              <w:rPr>
                <w:color w:val="000000"/>
                <w:sz w:val="16"/>
                <w:szCs w:val="16"/>
              </w:rPr>
              <w:t>or Irritable Bowel Syndrome: Effectiveness and Compari</w:t>
            </w:r>
            <w:r>
              <w:rPr>
                <w:color w:val="000000"/>
                <w:sz w:val="16"/>
                <w:szCs w:val="16"/>
              </w:rPr>
              <w:t>son with Face-to-Face Treatment</w:t>
            </w:r>
          </w:p>
        </w:tc>
        <w:tc>
          <w:tcPr>
            <w:tcW w:w="304" w:type="pct"/>
            <w:hideMark/>
          </w:tcPr>
          <w:p w14:paraId="2BF27D0A" w14:textId="77777777" w:rsidR="00422A93" w:rsidRPr="003D1853" w:rsidRDefault="00422A93" w:rsidP="00413B4D">
            <w:pPr>
              <w:rPr>
                <w:color w:val="000000"/>
                <w:sz w:val="16"/>
                <w:szCs w:val="16"/>
              </w:rPr>
            </w:pPr>
            <w:r w:rsidRPr="003D1853">
              <w:rPr>
                <w:color w:val="000000"/>
                <w:sz w:val="16"/>
                <w:szCs w:val="16"/>
              </w:rPr>
              <w:t>United Kingdom</w:t>
            </w:r>
          </w:p>
        </w:tc>
        <w:tc>
          <w:tcPr>
            <w:tcW w:w="407" w:type="pct"/>
            <w:noWrap/>
            <w:hideMark/>
          </w:tcPr>
          <w:p w14:paraId="10B3BD15" w14:textId="77777777" w:rsidR="00422A93" w:rsidRPr="003D1853" w:rsidRDefault="00422A93" w:rsidP="00413B4D">
            <w:pPr>
              <w:rPr>
                <w:color w:val="000000"/>
                <w:sz w:val="16"/>
                <w:szCs w:val="16"/>
              </w:rPr>
            </w:pPr>
            <w:r w:rsidRPr="003D1853">
              <w:rPr>
                <w:color w:val="000000"/>
                <w:sz w:val="16"/>
                <w:szCs w:val="16"/>
              </w:rPr>
              <w:t>Did not specify</w:t>
            </w:r>
          </w:p>
        </w:tc>
        <w:tc>
          <w:tcPr>
            <w:tcW w:w="356" w:type="pct"/>
            <w:hideMark/>
          </w:tcPr>
          <w:p w14:paraId="5A6976F0" w14:textId="77777777" w:rsidR="00422A93" w:rsidRPr="003D1853" w:rsidRDefault="00422A93" w:rsidP="00413B4D">
            <w:pPr>
              <w:rPr>
                <w:color w:val="000000"/>
                <w:sz w:val="16"/>
                <w:szCs w:val="16"/>
              </w:rPr>
            </w:pPr>
            <w:r w:rsidRPr="003D1853">
              <w:rPr>
                <w:color w:val="000000"/>
                <w:sz w:val="16"/>
                <w:szCs w:val="16"/>
              </w:rPr>
              <w:t xml:space="preserve">Experimental, quantitative study </w:t>
            </w:r>
          </w:p>
        </w:tc>
        <w:tc>
          <w:tcPr>
            <w:tcW w:w="508" w:type="pct"/>
            <w:hideMark/>
          </w:tcPr>
          <w:p w14:paraId="1B04CAC1" w14:textId="77777777" w:rsidR="00422A93" w:rsidRPr="003D1853" w:rsidRDefault="00422A93" w:rsidP="00413B4D">
            <w:pPr>
              <w:rPr>
                <w:color w:val="000000"/>
                <w:sz w:val="16"/>
                <w:szCs w:val="16"/>
              </w:rPr>
            </w:pPr>
            <w:r w:rsidRPr="003D1853">
              <w:rPr>
                <w:color w:val="000000"/>
                <w:sz w:val="16"/>
                <w:szCs w:val="16"/>
              </w:rPr>
              <w:t>To evaluate the effectiveness of hypnotherapy on skype for IBS patients and draw a comparison of it with face-to-face treatment</w:t>
            </w:r>
          </w:p>
        </w:tc>
        <w:tc>
          <w:tcPr>
            <w:tcW w:w="610" w:type="pct"/>
            <w:hideMark/>
          </w:tcPr>
          <w:p w14:paraId="21E3015E" w14:textId="77777777" w:rsidR="00422A93" w:rsidRPr="003D1853" w:rsidRDefault="00422A93" w:rsidP="00413B4D">
            <w:pPr>
              <w:rPr>
                <w:color w:val="000000"/>
                <w:sz w:val="16"/>
                <w:szCs w:val="16"/>
              </w:rPr>
            </w:pPr>
            <w:r w:rsidRPr="003D1853">
              <w:rPr>
                <w:color w:val="000000"/>
                <w:sz w:val="16"/>
                <w:szCs w:val="16"/>
              </w:rPr>
              <w:t>n=20</w:t>
            </w:r>
          </w:p>
        </w:tc>
        <w:tc>
          <w:tcPr>
            <w:tcW w:w="356" w:type="pct"/>
            <w:noWrap/>
            <w:hideMark/>
          </w:tcPr>
          <w:p w14:paraId="1CB82FEB" w14:textId="77777777" w:rsidR="00422A93" w:rsidRPr="003D1853" w:rsidRDefault="00422A93" w:rsidP="00413B4D">
            <w:pPr>
              <w:rPr>
                <w:color w:val="000000"/>
                <w:sz w:val="16"/>
                <w:szCs w:val="16"/>
              </w:rPr>
            </w:pPr>
            <w:r w:rsidRPr="003D1853">
              <w:rPr>
                <w:color w:val="000000"/>
                <w:sz w:val="16"/>
                <w:szCs w:val="16"/>
              </w:rPr>
              <w:t>Hypnotherapy</w:t>
            </w:r>
          </w:p>
        </w:tc>
        <w:tc>
          <w:tcPr>
            <w:tcW w:w="355" w:type="pct"/>
            <w:hideMark/>
          </w:tcPr>
          <w:p w14:paraId="611309C2" w14:textId="77777777" w:rsidR="00422A93" w:rsidRPr="003D1853" w:rsidRDefault="00422A93" w:rsidP="00413B4D">
            <w:pPr>
              <w:rPr>
                <w:color w:val="000000"/>
                <w:sz w:val="16"/>
                <w:szCs w:val="16"/>
              </w:rPr>
            </w:pPr>
            <w:r w:rsidRPr="003D1853">
              <w:rPr>
                <w:color w:val="000000"/>
                <w:sz w:val="16"/>
                <w:szCs w:val="16"/>
              </w:rPr>
              <w:t>Skype</w:t>
            </w:r>
          </w:p>
        </w:tc>
        <w:tc>
          <w:tcPr>
            <w:tcW w:w="406" w:type="pct"/>
            <w:noWrap/>
            <w:hideMark/>
          </w:tcPr>
          <w:p w14:paraId="326A4AF1" w14:textId="77777777" w:rsidR="00422A93" w:rsidRPr="003D1853" w:rsidRDefault="00422A93" w:rsidP="00413B4D">
            <w:pPr>
              <w:rPr>
                <w:color w:val="000000"/>
                <w:sz w:val="16"/>
                <w:szCs w:val="16"/>
              </w:rPr>
            </w:pPr>
            <w:r w:rsidRPr="003D1853">
              <w:rPr>
                <w:color w:val="000000"/>
                <w:sz w:val="16"/>
                <w:szCs w:val="16"/>
              </w:rPr>
              <w:t>IBS Symptom Severity</w:t>
            </w:r>
          </w:p>
        </w:tc>
        <w:tc>
          <w:tcPr>
            <w:tcW w:w="1038" w:type="pct"/>
            <w:hideMark/>
          </w:tcPr>
          <w:p w14:paraId="32C9D5DF" w14:textId="77777777" w:rsidR="00422A93" w:rsidRPr="003D1853" w:rsidRDefault="00422A93" w:rsidP="00413B4D">
            <w:pPr>
              <w:rPr>
                <w:color w:val="000000"/>
                <w:sz w:val="16"/>
                <w:szCs w:val="16"/>
              </w:rPr>
            </w:pPr>
            <w:r w:rsidRPr="003D1853">
              <w:rPr>
                <w:color w:val="000000"/>
                <w:sz w:val="16"/>
                <w:szCs w:val="16"/>
              </w:rPr>
              <w:t>A minimum</w:t>
            </w:r>
            <w:r>
              <w:rPr>
                <w:color w:val="000000"/>
                <w:sz w:val="16"/>
                <w:szCs w:val="16"/>
              </w:rPr>
              <w:t xml:space="preserve"> </w:t>
            </w:r>
            <w:r w:rsidRPr="003D1853">
              <w:rPr>
                <w:color w:val="000000"/>
                <w:sz w:val="16"/>
                <w:szCs w:val="16"/>
              </w:rPr>
              <w:t>50-point reduction in the IBS Symptom Severity Score (IBS-SSS)</w:t>
            </w:r>
          </w:p>
        </w:tc>
      </w:tr>
      <w:tr w:rsidR="00422A93" w:rsidRPr="003D1853" w14:paraId="7FDE4796" w14:textId="77777777" w:rsidTr="00413B4D">
        <w:trPr>
          <w:trHeight w:val="255"/>
        </w:trPr>
        <w:tc>
          <w:tcPr>
            <w:tcW w:w="303" w:type="pct"/>
            <w:hideMark/>
          </w:tcPr>
          <w:p w14:paraId="227D9F88" w14:textId="77777777" w:rsidR="00422A93" w:rsidRPr="003D1853" w:rsidRDefault="00422A93" w:rsidP="00413B4D">
            <w:pPr>
              <w:rPr>
                <w:color w:val="000000"/>
                <w:sz w:val="16"/>
                <w:szCs w:val="16"/>
              </w:rPr>
            </w:pPr>
            <w:r w:rsidRPr="003D1853">
              <w:rPr>
                <w:color w:val="000000"/>
                <w:sz w:val="16"/>
                <w:szCs w:val="16"/>
              </w:rPr>
              <w:t>Hu et al. 2019</w:t>
            </w:r>
            <w:r>
              <w:rPr>
                <w:color w:val="000000"/>
                <w:sz w:val="16"/>
                <w:szCs w:val="16"/>
              </w:rPr>
              <w:t xml:space="preserve"> [40]</w:t>
            </w:r>
          </w:p>
        </w:tc>
        <w:tc>
          <w:tcPr>
            <w:tcW w:w="356" w:type="pct"/>
            <w:noWrap/>
            <w:hideMark/>
          </w:tcPr>
          <w:p w14:paraId="485DE106" w14:textId="77777777" w:rsidR="00422A93" w:rsidRPr="003D1853" w:rsidRDefault="00422A93" w:rsidP="00413B4D">
            <w:pPr>
              <w:rPr>
                <w:color w:val="000000"/>
                <w:sz w:val="16"/>
                <w:szCs w:val="16"/>
              </w:rPr>
            </w:pPr>
            <w:r w:rsidRPr="003D1853">
              <w:rPr>
                <w:color w:val="000000"/>
                <w:sz w:val="16"/>
                <w:szCs w:val="16"/>
              </w:rPr>
              <w:t xml:space="preserve">Comparison of </w:t>
            </w:r>
            <w:r>
              <w:rPr>
                <w:color w:val="000000"/>
                <w:sz w:val="16"/>
                <w:szCs w:val="16"/>
              </w:rPr>
              <w:t>D</w:t>
            </w:r>
            <w:r w:rsidRPr="003D1853">
              <w:rPr>
                <w:color w:val="000000"/>
                <w:sz w:val="16"/>
                <w:szCs w:val="16"/>
              </w:rPr>
              <w:t xml:space="preserve">rug </w:t>
            </w:r>
            <w:r>
              <w:rPr>
                <w:color w:val="000000"/>
                <w:sz w:val="16"/>
                <w:szCs w:val="16"/>
              </w:rPr>
              <w:t>S</w:t>
            </w:r>
            <w:r w:rsidRPr="003D1853">
              <w:rPr>
                <w:color w:val="000000"/>
                <w:sz w:val="16"/>
                <w:szCs w:val="16"/>
              </w:rPr>
              <w:t xml:space="preserve">afety </w:t>
            </w:r>
            <w:r>
              <w:rPr>
                <w:color w:val="000000"/>
                <w:sz w:val="16"/>
                <w:szCs w:val="16"/>
              </w:rPr>
              <w:t>D</w:t>
            </w:r>
            <w:r w:rsidRPr="003D1853">
              <w:rPr>
                <w:color w:val="000000"/>
                <w:sz w:val="16"/>
                <w:szCs w:val="16"/>
              </w:rPr>
              <w:t xml:space="preserve">ata </w:t>
            </w:r>
            <w:r>
              <w:rPr>
                <w:color w:val="000000"/>
                <w:sz w:val="16"/>
                <w:szCs w:val="16"/>
              </w:rPr>
              <w:t>O</w:t>
            </w:r>
            <w:r w:rsidRPr="003D1853">
              <w:rPr>
                <w:color w:val="000000"/>
                <w:sz w:val="16"/>
                <w:szCs w:val="16"/>
              </w:rPr>
              <w:t xml:space="preserve">btained </w:t>
            </w:r>
            <w:r>
              <w:rPr>
                <w:color w:val="000000"/>
                <w:sz w:val="16"/>
                <w:szCs w:val="16"/>
              </w:rPr>
              <w:t>F</w:t>
            </w:r>
            <w:r w:rsidRPr="003D1853">
              <w:rPr>
                <w:color w:val="000000"/>
                <w:sz w:val="16"/>
                <w:szCs w:val="16"/>
              </w:rPr>
              <w:t xml:space="preserve">rom the </w:t>
            </w:r>
            <w:r>
              <w:rPr>
                <w:color w:val="000000"/>
                <w:sz w:val="16"/>
                <w:szCs w:val="16"/>
              </w:rPr>
              <w:t>M</w:t>
            </w:r>
            <w:r w:rsidRPr="003D1853">
              <w:rPr>
                <w:color w:val="000000"/>
                <w:sz w:val="16"/>
                <w:szCs w:val="16"/>
              </w:rPr>
              <w:t xml:space="preserve">onitoring </w:t>
            </w:r>
            <w:r>
              <w:rPr>
                <w:color w:val="000000"/>
                <w:sz w:val="16"/>
                <w:szCs w:val="16"/>
              </w:rPr>
              <w:t>S</w:t>
            </w:r>
            <w:r w:rsidRPr="003D1853">
              <w:rPr>
                <w:color w:val="000000"/>
                <w:sz w:val="16"/>
                <w:szCs w:val="16"/>
              </w:rPr>
              <w:t xml:space="preserve">ystem, </w:t>
            </w:r>
            <w:r>
              <w:rPr>
                <w:color w:val="000000"/>
                <w:sz w:val="16"/>
                <w:szCs w:val="16"/>
              </w:rPr>
              <w:t>L</w:t>
            </w:r>
            <w:r w:rsidRPr="003D1853">
              <w:rPr>
                <w:color w:val="000000"/>
                <w:sz w:val="16"/>
                <w:szCs w:val="16"/>
              </w:rPr>
              <w:t xml:space="preserve">iterature, and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An </w:t>
            </w:r>
            <w:r>
              <w:rPr>
                <w:color w:val="000000"/>
                <w:sz w:val="16"/>
                <w:szCs w:val="16"/>
              </w:rPr>
              <w:t>E</w:t>
            </w:r>
            <w:r w:rsidRPr="003D1853">
              <w:rPr>
                <w:color w:val="000000"/>
                <w:sz w:val="16"/>
                <w:szCs w:val="16"/>
              </w:rPr>
              <w:t xml:space="preserve">mpirical </w:t>
            </w:r>
            <w:r>
              <w:rPr>
                <w:color w:val="000000"/>
                <w:sz w:val="16"/>
                <w:szCs w:val="16"/>
              </w:rPr>
              <w:t>P</w:t>
            </w:r>
            <w:r w:rsidRPr="003D1853">
              <w:rPr>
                <w:color w:val="000000"/>
                <w:sz w:val="16"/>
                <w:szCs w:val="16"/>
              </w:rPr>
              <w:t xml:space="preserve">roof </w:t>
            </w:r>
            <w:r>
              <w:rPr>
                <w:color w:val="000000"/>
                <w:sz w:val="16"/>
                <w:szCs w:val="16"/>
              </w:rPr>
              <w:t>F</w:t>
            </w:r>
            <w:r w:rsidRPr="003D1853">
              <w:rPr>
                <w:color w:val="000000"/>
                <w:sz w:val="16"/>
                <w:szCs w:val="16"/>
              </w:rPr>
              <w:t xml:space="preserve">rom a Chinese </w:t>
            </w:r>
            <w:r>
              <w:rPr>
                <w:color w:val="000000"/>
                <w:sz w:val="16"/>
                <w:szCs w:val="16"/>
              </w:rPr>
              <w:t>P</w:t>
            </w:r>
            <w:r w:rsidRPr="003D1853">
              <w:rPr>
                <w:color w:val="000000"/>
                <w:sz w:val="16"/>
                <w:szCs w:val="16"/>
              </w:rPr>
              <w:t xml:space="preserve">atent </w:t>
            </w:r>
            <w:r>
              <w:rPr>
                <w:color w:val="000000"/>
                <w:sz w:val="16"/>
                <w:szCs w:val="16"/>
              </w:rPr>
              <w:t>M</w:t>
            </w:r>
            <w:r w:rsidRPr="003D1853">
              <w:rPr>
                <w:color w:val="000000"/>
                <w:sz w:val="16"/>
                <w:szCs w:val="16"/>
              </w:rPr>
              <w:t>edicine</w:t>
            </w:r>
          </w:p>
        </w:tc>
        <w:tc>
          <w:tcPr>
            <w:tcW w:w="304" w:type="pct"/>
            <w:hideMark/>
          </w:tcPr>
          <w:p w14:paraId="548E7AFF" w14:textId="77777777" w:rsidR="00422A93" w:rsidRPr="003D1853" w:rsidRDefault="00422A93" w:rsidP="00413B4D">
            <w:pPr>
              <w:rPr>
                <w:color w:val="000000"/>
                <w:sz w:val="16"/>
                <w:szCs w:val="16"/>
              </w:rPr>
            </w:pPr>
            <w:r w:rsidRPr="003D1853">
              <w:rPr>
                <w:color w:val="000000"/>
                <w:sz w:val="16"/>
                <w:szCs w:val="16"/>
              </w:rPr>
              <w:t>International (China, United Kingdom, Australia, United States)</w:t>
            </w:r>
          </w:p>
        </w:tc>
        <w:tc>
          <w:tcPr>
            <w:tcW w:w="407" w:type="pct"/>
            <w:noWrap/>
            <w:hideMark/>
          </w:tcPr>
          <w:p w14:paraId="79115DFA" w14:textId="77777777" w:rsidR="00422A93" w:rsidRPr="003D1853" w:rsidRDefault="00422A93" w:rsidP="00413B4D">
            <w:pPr>
              <w:rPr>
                <w:color w:val="000000"/>
                <w:sz w:val="16"/>
                <w:szCs w:val="16"/>
              </w:rPr>
            </w:pPr>
            <w:r w:rsidRPr="003D1853">
              <w:rPr>
                <w:color w:val="000000"/>
                <w:sz w:val="16"/>
                <w:szCs w:val="16"/>
              </w:rPr>
              <w:t>Did not specify (Online)</w:t>
            </w:r>
          </w:p>
        </w:tc>
        <w:tc>
          <w:tcPr>
            <w:tcW w:w="356" w:type="pct"/>
            <w:hideMark/>
          </w:tcPr>
          <w:p w14:paraId="2A4F3BC1" w14:textId="77777777" w:rsidR="00422A93" w:rsidRPr="003D1853" w:rsidRDefault="00422A93" w:rsidP="00413B4D">
            <w:pPr>
              <w:rPr>
                <w:color w:val="000000"/>
                <w:sz w:val="16"/>
                <w:szCs w:val="16"/>
              </w:rPr>
            </w:pPr>
            <w:r w:rsidRPr="003D1853">
              <w:rPr>
                <w:color w:val="000000"/>
                <w:sz w:val="16"/>
                <w:szCs w:val="16"/>
              </w:rPr>
              <w:t>Social media content analysis/Comparative analysis</w:t>
            </w:r>
          </w:p>
        </w:tc>
        <w:tc>
          <w:tcPr>
            <w:tcW w:w="508" w:type="pct"/>
            <w:noWrap/>
            <w:hideMark/>
          </w:tcPr>
          <w:p w14:paraId="3CB41F60" w14:textId="77777777" w:rsidR="00422A93" w:rsidRPr="003D1853" w:rsidRDefault="00422A93" w:rsidP="00413B4D">
            <w:pPr>
              <w:rPr>
                <w:color w:val="000000"/>
                <w:sz w:val="16"/>
                <w:szCs w:val="16"/>
              </w:rPr>
            </w:pPr>
            <w:r w:rsidRPr="003D1853">
              <w:rPr>
                <w:color w:val="000000"/>
                <w:sz w:val="16"/>
                <w:szCs w:val="16"/>
              </w:rPr>
              <w:t>The aim of this study was to look at the consistency of adverse events (AEs) and adverse drug reactions (ADRs) documented in the literature, as well as in monitoring and social media data.</w:t>
            </w:r>
          </w:p>
        </w:tc>
        <w:tc>
          <w:tcPr>
            <w:tcW w:w="610" w:type="pct"/>
            <w:hideMark/>
          </w:tcPr>
          <w:p w14:paraId="65246B8E" w14:textId="77777777" w:rsidR="00422A93" w:rsidRPr="003D1853" w:rsidRDefault="00422A93" w:rsidP="00413B4D">
            <w:pPr>
              <w:rPr>
                <w:color w:val="000000"/>
                <w:sz w:val="16"/>
                <w:szCs w:val="16"/>
              </w:rPr>
            </w:pPr>
            <w:r w:rsidRPr="003D1853">
              <w:rPr>
                <w:color w:val="000000"/>
                <w:sz w:val="16"/>
                <w:szCs w:val="16"/>
              </w:rPr>
              <w:t>660 posts (351 Baidu post bar themes and 309 Sina micro-blogs)</w:t>
            </w:r>
          </w:p>
        </w:tc>
        <w:tc>
          <w:tcPr>
            <w:tcW w:w="356" w:type="pct"/>
            <w:noWrap/>
            <w:hideMark/>
          </w:tcPr>
          <w:p w14:paraId="413F23F1" w14:textId="77777777" w:rsidR="00422A93" w:rsidRPr="003D1853" w:rsidRDefault="00422A93" w:rsidP="00413B4D">
            <w:pPr>
              <w:rPr>
                <w:color w:val="000000"/>
                <w:sz w:val="16"/>
                <w:szCs w:val="16"/>
              </w:rPr>
            </w:pPr>
            <w:r w:rsidRPr="003D1853">
              <w:rPr>
                <w:color w:val="000000"/>
                <w:sz w:val="16"/>
                <w:szCs w:val="16"/>
              </w:rPr>
              <w:t>Chinese patent medicine</w:t>
            </w:r>
          </w:p>
        </w:tc>
        <w:tc>
          <w:tcPr>
            <w:tcW w:w="355" w:type="pct"/>
            <w:hideMark/>
          </w:tcPr>
          <w:p w14:paraId="2E52A9F8" w14:textId="77777777" w:rsidR="00422A93" w:rsidRPr="003D1853" w:rsidRDefault="00422A93" w:rsidP="00413B4D">
            <w:pPr>
              <w:rPr>
                <w:color w:val="000000"/>
                <w:sz w:val="16"/>
                <w:szCs w:val="16"/>
              </w:rPr>
            </w:pPr>
            <w:r w:rsidRPr="003D1853">
              <w:rPr>
                <w:color w:val="000000"/>
                <w:sz w:val="16"/>
                <w:szCs w:val="16"/>
              </w:rPr>
              <w:t>Baidu post bar and Sina micro-blog</w:t>
            </w:r>
          </w:p>
        </w:tc>
        <w:tc>
          <w:tcPr>
            <w:tcW w:w="406" w:type="pct"/>
            <w:noWrap/>
            <w:hideMark/>
          </w:tcPr>
          <w:p w14:paraId="344F6BA2" w14:textId="77777777" w:rsidR="00422A93" w:rsidRPr="003D1853" w:rsidRDefault="00422A93" w:rsidP="00413B4D">
            <w:pPr>
              <w:rPr>
                <w:color w:val="000000"/>
                <w:sz w:val="16"/>
                <w:szCs w:val="16"/>
              </w:rPr>
            </w:pPr>
            <w:r w:rsidRPr="003D1853">
              <w:rPr>
                <w:color w:val="000000"/>
                <w:sz w:val="16"/>
                <w:szCs w:val="16"/>
              </w:rPr>
              <w:t xml:space="preserve">Safety related information about Chinese patent medicine on Baidu post bar and Sina </w:t>
            </w:r>
          </w:p>
        </w:tc>
        <w:tc>
          <w:tcPr>
            <w:tcW w:w="1038" w:type="pct"/>
            <w:noWrap/>
            <w:hideMark/>
          </w:tcPr>
          <w:p w14:paraId="65E0E5D7" w14:textId="77777777" w:rsidR="00422A93" w:rsidRPr="003D1853" w:rsidRDefault="00422A93" w:rsidP="00413B4D">
            <w:pPr>
              <w:rPr>
                <w:color w:val="000000"/>
                <w:sz w:val="16"/>
                <w:szCs w:val="16"/>
              </w:rPr>
            </w:pPr>
            <w:r w:rsidRPr="003D1853">
              <w:rPr>
                <w:color w:val="000000"/>
                <w:sz w:val="16"/>
                <w:szCs w:val="16"/>
              </w:rPr>
              <w:t>Everything in the post bar and the blogs were saved. The contents were screened by two reviewers separately, and agreements were reached. The reporter abstracted information relevant to protection, including manifestations, severity, length, effects, combined interventions, and causal-relation judgments. All of the information gathered was categorised as AEs. The reporters used the National Center for ADR Monitoring's causality assessment tool, which was based on the WHO-UMC causality assessment criteria [32,33], to track data. The reporters' judgments were graded as "certain," "probable/likely," "possible," "unlikely," "conditional/unclassified," and "unassessable/unclassifiable" (File C in S1 Appendix). The first category was classified as certain ADRs, while the second and third categories were classified as probable ADRs in our report. The same rule was extended to data from the literature and social media.</w:t>
            </w:r>
            <w:r w:rsidRPr="003D1853">
              <w:rPr>
                <w:color w:val="000000"/>
                <w:sz w:val="16"/>
                <w:szCs w:val="16"/>
              </w:rPr>
              <w:br/>
            </w:r>
            <w:r w:rsidRPr="003D1853">
              <w:rPr>
                <w:color w:val="000000"/>
                <w:sz w:val="16"/>
                <w:szCs w:val="16"/>
              </w:rPr>
              <w:br/>
              <w:t xml:space="preserve">The AEs and ADRs were converted into WHO-ART words [34–46]. The ADR words are based on the following guidelines: 1) Names of AE/ADRs found in various resources that were compatible with WHO-ART words were specifically </w:t>
            </w:r>
            <w:r w:rsidRPr="003D1853">
              <w:rPr>
                <w:color w:val="000000"/>
                <w:sz w:val="16"/>
                <w:szCs w:val="16"/>
              </w:rPr>
              <w:lastRenderedPageBreak/>
              <w:t>used; 2) For records where the AE/ADR names did not fit WHO-ART, the names were coded according to the thorough definition of the AE/ADRs; 3) for records where the names and descriptions of AE/ADRs did not match, descriptions were used as the key proof of coding; 4) for records with ambiguous names and descriptions where coding was difficult, the records were labelled as "unable to code."</w:t>
            </w:r>
            <w:r w:rsidRPr="003D1853">
              <w:rPr>
                <w:color w:val="000000"/>
                <w:sz w:val="16"/>
                <w:szCs w:val="16"/>
              </w:rPr>
              <w:br/>
              <w:t>The frequencies and relative frequencies of AEs, ADRs, and the systems-organs groups they affect were counted. The frequencies of each AE or ADR name and affected system-organ class were expressed as percentages. Each individual symptom or abnormality was counted when more than one AEs or ADRs occurred in the same patient. When a single AE or ADR was graded into two or more WHO-ART system-organ groups, it was counted multiple times. The top five AEs, ADRs, and affected system-organ groups were then ranked. When the data is sufficient, we plan to perform a disproportion analysis in the monitoring framework. The characteristics of the distributions and proportions were visualised using the radar chart.</w:t>
            </w:r>
          </w:p>
        </w:tc>
      </w:tr>
      <w:tr w:rsidR="00422A93" w:rsidRPr="003D1853" w14:paraId="73E46FEA" w14:textId="77777777" w:rsidTr="00413B4D">
        <w:trPr>
          <w:trHeight w:val="255"/>
        </w:trPr>
        <w:tc>
          <w:tcPr>
            <w:tcW w:w="303" w:type="pct"/>
            <w:hideMark/>
          </w:tcPr>
          <w:p w14:paraId="0D6D4792" w14:textId="77777777" w:rsidR="00422A93" w:rsidRPr="003D1853" w:rsidRDefault="00422A93" w:rsidP="00413B4D">
            <w:pPr>
              <w:rPr>
                <w:color w:val="000000"/>
                <w:sz w:val="16"/>
                <w:szCs w:val="16"/>
              </w:rPr>
            </w:pPr>
            <w:r w:rsidRPr="003D1853">
              <w:rPr>
                <w:color w:val="000000"/>
                <w:sz w:val="16"/>
                <w:szCs w:val="16"/>
              </w:rPr>
              <w:lastRenderedPageBreak/>
              <w:t>Lacasse et al. 2019</w:t>
            </w:r>
            <w:r>
              <w:rPr>
                <w:color w:val="000000"/>
                <w:sz w:val="16"/>
                <w:szCs w:val="16"/>
              </w:rPr>
              <w:t xml:space="preserve"> [41]</w:t>
            </w:r>
          </w:p>
        </w:tc>
        <w:tc>
          <w:tcPr>
            <w:tcW w:w="356" w:type="pct"/>
            <w:noWrap/>
            <w:hideMark/>
          </w:tcPr>
          <w:p w14:paraId="345F6C1B" w14:textId="77777777" w:rsidR="00422A93" w:rsidRPr="003D1853" w:rsidRDefault="00422A93" w:rsidP="00413B4D">
            <w:pPr>
              <w:rPr>
                <w:color w:val="000000"/>
                <w:sz w:val="16"/>
                <w:szCs w:val="16"/>
              </w:rPr>
            </w:pPr>
            <w:r w:rsidRPr="003D1853">
              <w:rPr>
                <w:color w:val="000000"/>
                <w:sz w:val="16"/>
                <w:szCs w:val="16"/>
              </w:rPr>
              <w:t>#Yoga on Instagram: Understanding the Nature of Yoga in the On</w:t>
            </w:r>
            <w:r>
              <w:rPr>
                <w:color w:val="000000"/>
                <w:sz w:val="16"/>
                <w:szCs w:val="16"/>
              </w:rPr>
              <w:t>line Conversation and Community</w:t>
            </w:r>
          </w:p>
        </w:tc>
        <w:tc>
          <w:tcPr>
            <w:tcW w:w="304" w:type="pct"/>
            <w:hideMark/>
          </w:tcPr>
          <w:p w14:paraId="4BC306E6" w14:textId="77777777" w:rsidR="00422A93" w:rsidRPr="003D1853" w:rsidRDefault="00422A93" w:rsidP="00413B4D">
            <w:pPr>
              <w:rPr>
                <w:color w:val="000000"/>
                <w:sz w:val="16"/>
                <w:szCs w:val="16"/>
              </w:rPr>
            </w:pPr>
            <w:r w:rsidRPr="003D1853">
              <w:rPr>
                <w:color w:val="000000"/>
                <w:sz w:val="16"/>
                <w:szCs w:val="16"/>
              </w:rPr>
              <w:t>Canada</w:t>
            </w:r>
          </w:p>
        </w:tc>
        <w:tc>
          <w:tcPr>
            <w:tcW w:w="407" w:type="pct"/>
            <w:hideMark/>
          </w:tcPr>
          <w:p w14:paraId="13EC7D26" w14:textId="77777777" w:rsidR="00422A93" w:rsidRPr="003D1853" w:rsidRDefault="00422A93" w:rsidP="00413B4D">
            <w:pPr>
              <w:rPr>
                <w:color w:val="000000"/>
                <w:sz w:val="16"/>
                <w:szCs w:val="16"/>
              </w:rPr>
            </w:pPr>
            <w:r w:rsidRPr="003D1853">
              <w:rPr>
                <w:color w:val="000000"/>
                <w:sz w:val="16"/>
                <w:szCs w:val="16"/>
              </w:rPr>
              <w:t>Did not specify if they focused on posts of a specific country</w:t>
            </w:r>
          </w:p>
        </w:tc>
        <w:tc>
          <w:tcPr>
            <w:tcW w:w="356" w:type="pct"/>
            <w:hideMark/>
          </w:tcPr>
          <w:p w14:paraId="7289DB3E" w14:textId="77777777" w:rsidR="00422A93" w:rsidRPr="003D1853" w:rsidRDefault="00422A93" w:rsidP="00413B4D">
            <w:pPr>
              <w:rPr>
                <w:color w:val="000000"/>
                <w:sz w:val="16"/>
                <w:szCs w:val="16"/>
              </w:rPr>
            </w:pPr>
            <w:r w:rsidRPr="003D1853">
              <w:rPr>
                <w:color w:val="000000"/>
                <w:sz w:val="16"/>
                <w:szCs w:val="16"/>
              </w:rPr>
              <w:t xml:space="preserve">Text, content, and image analysis </w:t>
            </w:r>
          </w:p>
        </w:tc>
        <w:tc>
          <w:tcPr>
            <w:tcW w:w="508" w:type="pct"/>
            <w:noWrap/>
            <w:hideMark/>
          </w:tcPr>
          <w:p w14:paraId="2DACBB75" w14:textId="77777777" w:rsidR="00422A93" w:rsidRPr="003D1853" w:rsidRDefault="00422A93" w:rsidP="00413B4D">
            <w:pPr>
              <w:rPr>
                <w:color w:val="000000"/>
                <w:sz w:val="16"/>
                <w:szCs w:val="16"/>
              </w:rPr>
            </w:pPr>
            <w:r w:rsidRPr="003D1853">
              <w:rPr>
                <w:color w:val="000000"/>
                <w:sz w:val="16"/>
                <w:szCs w:val="16"/>
              </w:rPr>
              <w:t xml:space="preserve">To investigate the themes and patterns that prominently emerge within the engagement (comments, conversations) from posts tagged #yoga on Instagram. </w:t>
            </w:r>
          </w:p>
        </w:tc>
        <w:tc>
          <w:tcPr>
            <w:tcW w:w="610" w:type="pct"/>
            <w:noWrap/>
            <w:hideMark/>
          </w:tcPr>
          <w:p w14:paraId="56A03A90" w14:textId="77777777" w:rsidR="00422A93" w:rsidRPr="003D1853" w:rsidRDefault="00422A93" w:rsidP="00413B4D">
            <w:pPr>
              <w:rPr>
                <w:color w:val="000000"/>
                <w:sz w:val="16"/>
                <w:szCs w:val="16"/>
              </w:rPr>
            </w:pPr>
            <w:r w:rsidRPr="003D1853">
              <w:rPr>
                <w:color w:val="000000"/>
                <w:sz w:val="16"/>
                <w:szCs w:val="16"/>
              </w:rPr>
              <w:t>Content: n = 35,000</w:t>
            </w:r>
            <w:r w:rsidRPr="003D1853">
              <w:rPr>
                <w:color w:val="000000"/>
                <w:sz w:val="16"/>
                <w:szCs w:val="16"/>
              </w:rPr>
              <w:br/>
              <w:t>- Analysis of 100 unique authors and images from the unique data set</w:t>
            </w:r>
          </w:p>
        </w:tc>
        <w:tc>
          <w:tcPr>
            <w:tcW w:w="356" w:type="pct"/>
            <w:hideMark/>
          </w:tcPr>
          <w:p w14:paraId="5BF395F4" w14:textId="77777777" w:rsidR="00422A93" w:rsidRPr="003D1853" w:rsidRDefault="00422A93" w:rsidP="00413B4D">
            <w:pPr>
              <w:rPr>
                <w:color w:val="000000"/>
                <w:sz w:val="16"/>
                <w:szCs w:val="16"/>
              </w:rPr>
            </w:pPr>
            <w:r w:rsidRPr="003D1853">
              <w:rPr>
                <w:color w:val="000000"/>
                <w:sz w:val="16"/>
                <w:szCs w:val="16"/>
              </w:rPr>
              <w:t>Yoga</w:t>
            </w:r>
          </w:p>
        </w:tc>
        <w:tc>
          <w:tcPr>
            <w:tcW w:w="355" w:type="pct"/>
            <w:noWrap/>
            <w:hideMark/>
          </w:tcPr>
          <w:p w14:paraId="2ACCA435" w14:textId="77777777" w:rsidR="00422A93" w:rsidRPr="003D1853" w:rsidRDefault="00422A93" w:rsidP="00413B4D">
            <w:pPr>
              <w:rPr>
                <w:color w:val="000000"/>
                <w:sz w:val="16"/>
                <w:szCs w:val="16"/>
              </w:rPr>
            </w:pPr>
            <w:r w:rsidRPr="003D1853">
              <w:rPr>
                <w:color w:val="000000"/>
                <w:sz w:val="16"/>
                <w:szCs w:val="16"/>
              </w:rPr>
              <w:t>Instagram</w:t>
            </w:r>
          </w:p>
        </w:tc>
        <w:tc>
          <w:tcPr>
            <w:tcW w:w="406" w:type="pct"/>
            <w:noWrap/>
            <w:hideMark/>
          </w:tcPr>
          <w:p w14:paraId="07C454AF" w14:textId="77777777" w:rsidR="00422A93" w:rsidRPr="003D1853" w:rsidRDefault="00422A93" w:rsidP="00413B4D">
            <w:pPr>
              <w:rPr>
                <w:color w:val="000000"/>
                <w:sz w:val="16"/>
                <w:szCs w:val="16"/>
              </w:rPr>
            </w:pPr>
            <w:r w:rsidRPr="003D1853">
              <w:rPr>
                <w:color w:val="000000"/>
                <w:sz w:val="16"/>
                <w:szCs w:val="16"/>
              </w:rPr>
              <w:t>Netlytic categories; coding of themes by 2 researchers independently</w:t>
            </w:r>
          </w:p>
        </w:tc>
        <w:tc>
          <w:tcPr>
            <w:tcW w:w="1038" w:type="pct"/>
            <w:hideMark/>
          </w:tcPr>
          <w:p w14:paraId="11F15F5F" w14:textId="77777777" w:rsidR="00422A93" w:rsidRPr="003D1853" w:rsidRDefault="00422A93" w:rsidP="00413B4D">
            <w:pPr>
              <w:rPr>
                <w:color w:val="000000"/>
                <w:sz w:val="16"/>
                <w:szCs w:val="16"/>
              </w:rPr>
            </w:pPr>
            <w:r w:rsidRPr="003D1853">
              <w:rPr>
                <w:color w:val="000000"/>
                <w:sz w:val="16"/>
                <w:szCs w:val="16"/>
              </w:rPr>
              <w:t xml:space="preserve">To identify the most popular words in the dataset, Netlytic and content category analysis was used to determine the themes within the discussion. After identifying the terms, the prevalence of the use of the most popular words in the dataset was determined and recorded using a table. A pie chart was created to represent the four content categories and the prevalence of the words relating to these categories. </w:t>
            </w:r>
          </w:p>
        </w:tc>
      </w:tr>
      <w:tr w:rsidR="00422A93" w:rsidRPr="003D1853" w14:paraId="77EC4CCB" w14:textId="77777777" w:rsidTr="00413B4D">
        <w:trPr>
          <w:trHeight w:val="255"/>
        </w:trPr>
        <w:tc>
          <w:tcPr>
            <w:tcW w:w="303" w:type="pct"/>
            <w:hideMark/>
          </w:tcPr>
          <w:p w14:paraId="1DA64AE3" w14:textId="77777777" w:rsidR="00422A93" w:rsidRPr="003D1853" w:rsidRDefault="00422A93" w:rsidP="00413B4D">
            <w:pPr>
              <w:rPr>
                <w:color w:val="000000"/>
                <w:sz w:val="16"/>
                <w:szCs w:val="16"/>
              </w:rPr>
            </w:pPr>
            <w:r w:rsidRPr="003D1853">
              <w:rPr>
                <w:color w:val="000000"/>
                <w:sz w:val="16"/>
                <w:szCs w:val="16"/>
              </w:rPr>
              <w:t>Lognos et al. 2019</w:t>
            </w:r>
            <w:r>
              <w:rPr>
                <w:color w:val="000000"/>
                <w:sz w:val="16"/>
                <w:szCs w:val="16"/>
              </w:rPr>
              <w:t xml:space="preserve"> [42]</w:t>
            </w:r>
          </w:p>
        </w:tc>
        <w:tc>
          <w:tcPr>
            <w:tcW w:w="356" w:type="pct"/>
            <w:noWrap/>
            <w:hideMark/>
          </w:tcPr>
          <w:p w14:paraId="0F93A914" w14:textId="77777777" w:rsidR="00422A93" w:rsidRPr="003D1853" w:rsidRDefault="00422A93" w:rsidP="00413B4D">
            <w:pPr>
              <w:rPr>
                <w:color w:val="000000"/>
                <w:sz w:val="16"/>
                <w:szCs w:val="16"/>
              </w:rPr>
            </w:pPr>
            <w:r w:rsidRPr="003D1853">
              <w:rPr>
                <w:color w:val="000000"/>
                <w:sz w:val="16"/>
                <w:szCs w:val="16"/>
              </w:rPr>
              <w:t xml:space="preserve">Complementary and Alternative Medicine in Patients with Breast </w:t>
            </w:r>
            <w:r w:rsidRPr="003D1853">
              <w:rPr>
                <w:color w:val="000000"/>
                <w:sz w:val="16"/>
                <w:szCs w:val="16"/>
              </w:rPr>
              <w:lastRenderedPageBreak/>
              <w:t>Cancer: Exploratory Stu</w:t>
            </w:r>
            <w:r>
              <w:rPr>
                <w:color w:val="000000"/>
                <w:sz w:val="16"/>
                <w:szCs w:val="16"/>
              </w:rPr>
              <w:t>dy of Social Network Forum Data</w:t>
            </w:r>
          </w:p>
        </w:tc>
        <w:tc>
          <w:tcPr>
            <w:tcW w:w="304" w:type="pct"/>
            <w:hideMark/>
          </w:tcPr>
          <w:p w14:paraId="2ECA2A1A" w14:textId="77777777" w:rsidR="00422A93" w:rsidRPr="003D1853" w:rsidRDefault="00422A93" w:rsidP="00413B4D">
            <w:pPr>
              <w:rPr>
                <w:color w:val="000000"/>
                <w:sz w:val="16"/>
                <w:szCs w:val="16"/>
              </w:rPr>
            </w:pPr>
            <w:r w:rsidRPr="003D1853">
              <w:rPr>
                <w:color w:val="000000"/>
                <w:sz w:val="16"/>
                <w:szCs w:val="16"/>
              </w:rPr>
              <w:lastRenderedPageBreak/>
              <w:t>France</w:t>
            </w:r>
          </w:p>
        </w:tc>
        <w:tc>
          <w:tcPr>
            <w:tcW w:w="407" w:type="pct"/>
            <w:noWrap/>
            <w:hideMark/>
          </w:tcPr>
          <w:p w14:paraId="1CBDE603" w14:textId="77777777" w:rsidR="00422A93" w:rsidRPr="003D1853" w:rsidRDefault="00422A93" w:rsidP="00413B4D">
            <w:pPr>
              <w:rPr>
                <w:color w:val="000000"/>
                <w:sz w:val="16"/>
                <w:szCs w:val="16"/>
              </w:rPr>
            </w:pPr>
            <w:r w:rsidRPr="003D1853">
              <w:rPr>
                <w:color w:val="000000"/>
                <w:sz w:val="16"/>
                <w:szCs w:val="16"/>
              </w:rPr>
              <w:t xml:space="preserve">The posts were from a French database. Geographical information </w:t>
            </w:r>
            <w:r w:rsidRPr="003D1853">
              <w:rPr>
                <w:color w:val="000000"/>
                <w:sz w:val="16"/>
                <w:szCs w:val="16"/>
              </w:rPr>
              <w:lastRenderedPageBreak/>
              <w:t xml:space="preserve">on whether the authors were French or Francophonie was not obtained. </w:t>
            </w:r>
          </w:p>
        </w:tc>
        <w:tc>
          <w:tcPr>
            <w:tcW w:w="356" w:type="pct"/>
            <w:hideMark/>
          </w:tcPr>
          <w:p w14:paraId="3C2DCE44" w14:textId="77777777" w:rsidR="00422A93" w:rsidRPr="003D1853" w:rsidRDefault="00422A93" w:rsidP="00413B4D">
            <w:pPr>
              <w:rPr>
                <w:color w:val="000000"/>
                <w:sz w:val="16"/>
                <w:szCs w:val="16"/>
              </w:rPr>
            </w:pPr>
            <w:r w:rsidRPr="003D1853">
              <w:rPr>
                <w:color w:val="000000"/>
                <w:sz w:val="16"/>
                <w:szCs w:val="16"/>
              </w:rPr>
              <w:lastRenderedPageBreak/>
              <w:t>Exploratory study</w:t>
            </w:r>
          </w:p>
        </w:tc>
        <w:tc>
          <w:tcPr>
            <w:tcW w:w="508" w:type="pct"/>
            <w:noWrap/>
            <w:hideMark/>
          </w:tcPr>
          <w:p w14:paraId="444EE3FD" w14:textId="77777777" w:rsidR="00422A93" w:rsidRPr="003D1853" w:rsidRDefault="00422A93" w:rsidP="00413B4D">
            <w:pPr>
              <w:rPr>
                <w:color w:val="000000"/>
                <w:sz w:val="16"/>
                <w:szCs w:val="16"/>
              </w:rPr>
            </w:pPr>
            <w:r w:rsidRPr="003D1853">
              <w:rPr>
                <w:color w:val="000000"/>
                <w:sz w:val="16"/>
                <w:szCs w:val="16"/>
              </w:rPr>
              <w:t xml:space="preserve">By exploring posts published in health forums and French-language social media groups, </w:t>
            </w:r>
            <w:r w:rsidRPr="003D1853">
              <w:rPr>
                <w:color w:val="000000"/>
                <w:sz w:val="16"/>
                <w:szCs w:val="16"/>
              </w:rPr>
              <w:lastRenderedPageBreak/>
              <w:t>researchers wanted to see whether patients with breast cancer were interested in CAM.</w:t>
            </w:r>
          </w:p>
        </w:tc>
        <w:tc>
          <w:tcPr>
            <w:tcW w:w="610" w:type="pct"/>
            <w:noWrap/>
            <w:hideMark/>
          </w:tcPr>
          <w:p w14:paraId="218D4039" w14:textId="77777777" w:rsidR="00422A93" w:rsidRPr="003D1853" w:rsidRDefault="00422A93" w:rsidP="00413B4D">
            <w:pPr>
              <w:rPr>
                <w:color w:val="000000"/>
                <w:sz w:val="16"/>
                <w:szCs w:val="16"/>
              </w:rPr>
            </w:pPr>
            <w:r w:rsidRPr="003D1853">
              <w:rPr>
                <w:color w:val="000000"/>
                <w:sz w:val="16"/>
                <w:szCs w:val="16"/>
              </w:rPr>
              <w:lastRenderedPageBreak/>
              <w:t>n=264,249 posts</w:t>
            </w:r>
          </w:p>
        </w:tc>
        <w:tc>
          <w:tcPr>
            <w:tcW w:w="356" w:type="pct"/>
            <w:hideMark/>
          </w:tcPr>
          <w:p w14:paraId="42E57FFB" w14:textId="77777777" w:rsidR="00422A93" w:rsidRPr="003D1853" w:rsidRDefault="00422A93" w:rsidP="00413B4D">
            <w:pPr>
              <w:rPr>
                <w:color w:val="000000"/>
                <w:sz w:val="16"/>
                <w:szCs w:val="16"/>
              </w:rPr>
            </w:pPr>
            <w:r w:rsidRPr="003D1853">
              <w:rPr>
                <w:color w:val="000000"/>
                <w:sz w:val="16"/>
                <w:szCs w:val="16"/>
              </w:rPr>
              <w:t xml:space="preserve">CAM/Nonpharmacological interventions (NPIs) (digital, </w:t>
            </w:r>
            <w:r w:rsidRPr="003D1853">
              <w:rPr>
                <w:color w:val="000000"/>
                <w:sz w:val="16"/>
                <w:szCs w:val="16"/>
              </w:rPr>
              <w:lastRenderedPageBreak/>
              <w:t>nutritional, psychological, physical, and other)</w:t>
            </w:r>
          </w:p>
        </w:tc>
        <w:tc>
          <w:tcPr>
            <w:tcW w:w="355" w:type="pct"/>
            <w:noWrap/>
            <w:hideMark/>
          </w:tcPr>
          <w:p w14:paraId="796B9FA4" w14:textId="77777777" w:rsidR="00422A93" w:rsidRPr="003D1853" w:rsidRDefault="00422A93" w:rsidP="00413B4D">
            <w:pPr>
              <w:rPr>
                <w:color w:val="000000"/>
                <w:sz w:val="16"/>
                <w:szCs w:val="16"/>
              </w:rPr>
            </w:pPr>
            <w:r w:rsidRPr="003D1853">
              <w:rPr>
                <w:color w:val="000000"/>
                <w:sz w:val="16"/>
                <w:szCs w:val="16"/>
              </w:rPr>
              <w:lastRenderedPageBreak/>
              <w:t>Inpatients and Breast Cancer social forums; Facebook</w:t>
            </w:r>
          </w:p>
        </w:tc>
        <w:tc>
          <w:tcPr>
            <w:tcW w:w="406" w:type="pct"/>
            <w:noWrap/>
            <w:hideMark/>
          </w:tcPr>
          <w:p w14:paraId="30D84027" w14:textId="77777777" w:rsidR="00422A93" w:rsidRPr="003D1853" w:rsidRDefault="00422A93" w:rsidP="00413B4D">
            <w:pPr>
              <w:rPr>
                <w:color w:val="000000"/>
                <w:sz w:val="16"/>
                <w:szCs w:val="16"/>
              </w:rPr>
            </w:pPr>
            <w:r w:rsidRPr="003D1853">
              <w:rPr>
                <w:color w:val="000000"/>
                <w:sz w:val="16"/>
                <w:szCs w:val="16"/>
              </w:rPr>
              <w:t xml:space="preserve">CAM-related terms used in posts by cancer patients on health forums </w:t>
            </w:r>
            <w:r w:rsidRPr="003D1853">
              <w:rPr>
                <w:color w:val="000000"/>
                <w:sz w:val="16"/>
                <w:szCs w:val="16"/>
              </w:rPr>
              <w:lastRenderedPageBreak/>
              <w:t>and social media groups, and how they fit into the five categories of NPIs: visual, nutritional, psychological, physical, and other.</w:t>
            </w:r>
          </w:p>
        </w:tc>
        <w:tc>
          <w:tcPr>
            <w:tcW w:w="1038" w:type="pct"/>
            <w:noWrap/>
            <w:hideMark/>
          </w:tcPr>
          <w:p w14:paraId="7321EF75" w14:textId="77777777" w:rsidR="00422A93" w:rsidRPr="003D1853" w:rsidRDefault="00422A93" w:rsidP="00413B4D">
            <w:pPr>
              <w:rPr>
                <w:color w:val="000000"/>
                <w:sz w:val="16"/>
                <w:szCs w:val="16"/>
              </w:rPr>
            </w:pPr>
            <w:r w:rsidRPr="003D1853">
              <w:rPr>
                <w:color w:val="000000"/>
                <w:sz w:val="16"/>
                <w:szCs w:val="16"/>
              </w:rPr>
              <w:lastRenderedPageBreak/>
              <w:t xml:space="preserve">We used a database collected from internet-based French-language forums and discussion groups of patients treated or followed for breast cancer to perform a retrospective frequency analysis of the terms used in NPIs.  Two patient forums </w:t>
            </w:r>
            <w:r w:rsidRPr="003D1853">
              <w:rPr>
                <w:color w:val="000000"/>
                <w:sz w:val="16"/>
                <w:szCs w:val="16"/>
              </w:rPr>
              <w:lastRenderedPageBreak/>
              <w:t>(inpatients and breast cancer), four Facebook discussion groups (Breast cancer; Pink October 2014; Breast cancer, Let's Talk About It; and Breast-cancer), and four Facebook pages (Breast cancer; Pink October 2014; Breast cancer, Let's Talk About It; and Breast-cancer) (Breast cancer a merciless war, Breast cancer talk group, Breast cancer, and Like-breast cancer) were the specialised social networks that were included. With the consent of the French non-profit breast cancer patient association, the 264,249 posts published in these forums and Facebook pages (without additional details for each post, such as the number of views, comments, shares, or likes) were gathered and anonymized. In the compiled database of 264,249 articles, all NPI words were searched. These queries were from the academic and collaborative Plateforme CEPS provided ontology of NPIs [1,25]. Singular/plural words, abbreviations and misspellings, as well as words with and without dashes (e.g., non-pharmacological and non-pharmacological) were all considered equal to the ontology's featured word in each question. The method entails locating and counting the NPI terms listed in social media articles. We performed two descriptive frequency analyses: (1) an examination of the occurrences of NPI groups and their synonyms, and (2) a subcategory examination of NPI words, synonyms, and related terms (e.g., ingredient, technique, method, and profession).</w:t>
            </w:r>
          </w:p>
        </w:tc>
      </w:tr>
      <w:tr w:rsidR="00422A93" w:rsidRPr="003D1853" w14:paraId="0FB9FC03" w14:textId="77777777" w:rsidTr="00413B4D">
        <w:trPr>
          <w:trHeight w:val="255"/>
        </w:trPr>
        <w:tc>
          <w:tcPr>
            <w:tcW w:w="303" w:type="pct"/>
            <w:hideMark/>
          </w:tcPr>
          <w:p w14:paraId="3F4AFA29" w14:textId="77777777" w:rsidR="00422A93" w:rsidRPr="003D1853" w:rsidRDefault="00422A93" w:rsidP="00413B4D">
            <w:pPr>
              <w:rPr>
                <w:color w:val="000000"/>
                <w:sz w:val="16"/>
                <w:szCs w:val="16"/>
              </w:rPr>
            </w:pPr>
            <w:r w:rsidRPr="003D1853">
              <w:rPr>
                <w:color w:val="000000"/>
                <w:sz w:val="16"/>
                <w:szCs w:val="16"/>
              </w:rPr>
              <w:lastRenderedPageBreak/>
              <w:t>Majmundar et al. 2019</w:t>
            </w:r>
            <w:r>
              <w:rPr>
                <w:color w:val="000000"/>
                <w:sz w:val="16"/>
                <w:szCs w:val="16"/>
              </w:rPr>
              <w:t xml:space="preserve"> [43]</w:t>
            </w:r>
          </w:p>
        </w:tc>
        <w:tc>
          <w:tcPr>
            <w:tcW w:w="356" w:type="pct"/>
            <w:noWrap/>
            <w:hideMark/>
          </w:tcPr>
          <w:p w14:paraId="3A6BDED2" w14:textId="77777777" w:rsidR="00422A93" w:rsidRPr="003D1853" w:rsidRDefault="00422A93" w:rsidP="00413B4D">
            <w:pPr>
              <w:rPr>
                <w:color w:val="000000"/>
                <w:sz w:val="16"/>
                <w:szCs w:val="16"/>
              </w:rPr>
            </w:pPr>
            <w:r w:rsidRPr="003D1853">
              <w:rPr>
                <w:color w:val="000000"/>
                <w:sz w:val="16"/>
                <w:szCs w:val="16"/>
              </w:rPr>
              <w:t>Characterising KandyPens-</w:t>
            </w:r>
            <w:r>
              <w:rPr>
                <w:color w:val="000000"/>
                <w:sz w:val="16"/>
                <w:szCs w:val="16"/>
              </w:rPr>
              <w:t>R</w:t>
            </w:r>
            <w:r w:rsidRPr="003D1853">
              <w:rPr>
                <w:color w:val="000000"/>
                <w:sz w:val="16"/>
                <w:szCs w:val="16"/>
              </w:rPr>
              <w:t xml:space="preserve">elated </w:t>
            </w:r>
            <w:r>
              <w:rPr>
                <w:color w:val="000000"/>
                <w:sz w:val="16"/>
                <w:szCs w:val="16"/>
              </w:rPr>
              <w:t>P</w:t>
            </w:r>
            <w:r w:rsidRPr="003D1853">
              <w:rPr>
                <w:color w:val="000000"/>
                <w:sz w:val="16"/>
                <w:szCs w:val="16"/>
              </w:rPr>
              <w:t xml:space="preserve">osts to Instagram: </w:t>
            </w:r>
            <w:r>
              <w:rPr>
                <w:color w:val="000000"/>
                <w:sz w:val="16"/>
                <w:szCs w:val="16"/>
              </w:rPr>
              <w:t>I</w:t>
            </w:r>
            <w:r w:rsidRPr="003D1853">
              <w:rPr>
                <w:color w:val="000000"/>
                <w:sz w:val="16"/>
                <w:szCs w:val="16"/>
              </w:rPr>
              <w:t xml:space="preserve">mplications for </w:t>
            </w:r>
            <w:r>
              <w:rPr>
                <w:color w:val="000000"/>
                <w:sz w:val="16"/>
                <w:szCs w:val="16"/>
              </w:rPr>
              <w:t>N</w:t>
            </w:r>
            <w:r w:rsidRPr="003D1853">
              <w:rPr>
                <w:color w:val="000000"/>
                <w:sz w:val="16"/>
                <w:szCs w:val="16"/>
              </w:rPr>
              <w:t xml:space="preserve">icotine </w:t>
            </w:r>
            <w:r w:rsidRPr="003D1853">
              <w:rPr>
                <w:color w:val="000000"/>
                <w:sz w:val="16"/>
                <w:szCs w:val="16"/>
              </w:rPr>
              <w:lastRenderedPageBreak/>
              <w:t xml:space="preserve">and </w:t>
            </w:r>
            <w:r>
              <w:rPr>
                <w:color w:val="000000"/>
                <w:sz w:val="16"/>
                <w:szCs w:val="16"/>
              </w:rPr>
              <w:t>C</w:t>
            </w:r>
            <w:r w:rsidRPr="003D1853">
              <w:rPr>
                <w:color w:val="000000"/>
                <w:sz w:val="16"/>
                <w:szCs w:val="16"/>
              </w:rPr>
              <w:t xml:space="preserve">annabis </w:t>
            </w:r>
            <w:r>
              <w:rPr>
                <w:color w:val="000000"/>
                <w:sz w:val="16"/>
                <w:szCs w:val="16"/>
              </w:rPr>
              <w:t>Use</w:t>
            </w:r>
          </w:p>
        </w:tc>
        <w:tc>
          <w:tcPr>
            <w:tcW w:w="304" w:type="pct"/>
            <w:hideMark/>
          </w:tcPr>
          <w:p w14:paraId="574FF5A8" w14:textId="77777777" w:rsidR="00422A93" w:rsidRPr="003D1853" w:rsidRDefault="00422A93" w:rsidP="00413B4D">
            <w:pPr>
              <w:rPr>
                <w:color w:val="000000"/>
                <w:sz w:val="16"/>
                <w:szCs w:val="16"/>
              </w:rPr>
            </w:pPr>
            <w:r w:rsidRPr="003D1853">
              <w:rPr>
                <w:color w:val="000000"/>
                <w:sz w:val="16"/>
                <w:szCs w:val="16"/>
              </w:rPr>
              <w:lastRenderedPageBreak/>
              <w:t>United States</w:t>
            </w:r>
          </w:p>
        </w:tc>
        <w:tc>
          <w:tcPr>
            <w:tcW w:w="407" w:type="pct"/>
            <w:hideMark/>
          </w:tcPr>
          <w:p w14:paraId="318FFFEE" w14:textId="77777777" w:rsidR="00422A93" w:rsidRPr="003D1853" w:rsidRDefault="00422A93" w:rsidP="00413B4D">
            <w:pPr>
              <w:rPr>
                <w:color w:val="000000"/>
                <w:sz w:val="16"/>
                <w:szCs w:val="16"/>
              </w:rPr>
            </w:pPr>
            <w:r w:rsidRPr="003D1853">
              <w:rPr>
                <w:color w:val="000000"/>
                <w:sz w:val="16"/>
                <w:szCs w:val="16"/>
              </w:rPr>
              <w:t>International (Instagram)</w:t>
            </w:r>
          </w:p>
        </w:tc>
        <w:tc>
          <w:tcPr>
            <w:tcW w:w="356" w:type="pct"/>
            <w:hideMark/>
          </w:tcPr>
          <w:p w14:paraId="7C5A1564" w14:textId="77777777" w:rsidR="00422A93" w:rsidRPr="003D1853" w:rsidRDefault="00422A93" w:rsidP="00413B4D">
            <w:pPr>
              <w:rPr>
                <w:color w:val="000000"/>
                <w:sz w:val="16"/>
                <w:szCs w:val="16"/>
              </w:rPr>
            </w:pPr>
            <w:r w:rsidRPr="003D1853">
              <w:rPr>
                <w:color w:val="000000"/>
                <w:sz w:val="16"/>
                <w:szCs w:val="16"/>
              </w:rPr>
              <w:t xml:space="preserve">Content analysis </w:t>
            </w:r>
          </w:p>
        </w:tc>
        <w:tc>
          <w:tcPr>
            <w:tcW w:w="508" w:type="pct"/>
            <w:noWrap/>
            <w:hideMark/>
          </w:tcPr>
          <w:p w14:paraId="26F3858E" w14:textId="77777777" w:rsidR="00422A93" w:rsidRPr="003D1853" w:rsidRDefault="00422A93" w:rsidP="00413B4D">
            <w:pPr>
              <w:rPr>
                <w:color w:val="000000"/>
                <w:sz w:val="16"/>
                <w:szCs w:val="16"/>
              </w:rPr>
            </w:pPr>
            <w:r w:rsidRPr="003D1853">
              <w:rPr>
                <w:color w:val="000000"/>
                <w:sz w:val="16"/>
                <w:szCs w:val="16"/>
              </w:rPr>
              <w:t xml:space="preserve">To identify the themes, user profiles, and references to different types of e-liquid solutions used with KandyPens from Instagram posts </w:t>
            </w:r>
            <w:r w:rsidRPr="003D1853">
              <w:rPr>
                <w:color w:val="000000"/>
                <w:sz w:val="16"/>
                <w:szCs w:val="16"/>
              </w:rPr>
              <w:lastRenderedPageBreak/>
              <w:t>about KandyPens, an open-system pod mod e-cigarette company that markets its products as aromatherapy devices.</w:t>
            </w:r>
          </w:p>
        </w:tc>
        <w:tc>
          <w:tcPr>
            <w:tcW w:w="610" w:type="pct"/>
            <w:noWrap/>
            <w:hideMark/>
          </w:tcPr>
          <w:p w14:paraId="67576589" w14:textId="77777777" w:rsidR="00422A93" w:rsidRPr="003D1853" w:rsidRDefault="00422A93" w:rsidP="00413B4D">
            <w:pPr>
              <w:rPr>
                <w:color w:val="000000"/>
                <w:sz w:val="16"/>
                <w:szCs w:val="16"/>
              </w:rPr>
            </w:pPr>
            <w:r w:rsidRPr="003D1853">
              <w:rPr>
                <w:color w:val="000000"/>
                <w:sz w:val="16"/>
                <w:szCs w:val="16"/>
              </w:rPr>
              <w:lastRenderedPageBreak/>
              <w:t>n=1775 Instagram posts from 546 unique accounts</w:t>
            </w:r>
          </w:p>
        </w:tc>
        <w:tc>
          <w:tcPr>
            <w:tcW w:w="356" w:type="pct"/>
            <w:hideMark/>
          </w:tcPr>
          <w:p w14:paraId="1EDF2784" w14:textId="77777777" w:rsidR="00422A93" w:rsidRPr="003D1853" w:rsidRDefault="00422A93" w:rsidP="00413B4D">
            <w:pPr>
              <w:rPr>
                <w:color w:val="000000"/>
                <w:sz w:val="16"/>
                <w:szCs w:val="16"/>
              </w:rPr>
            </w:pPr>
            <w:r w:rsidRPr="003D1853">
              <w:rPr>
                <w:color w:val="000000"/>
                <w:sz w:val="16"/>
                <w:szCs w:val="16"/>
              </w:rPr>
              <w:t xml:space="preserve">Cannabis aromatherapy </w:t>
            </w:r>
          </w:p>
        </w:tc>
        <w:tc>
          <w:tcPr>
            <w:tcW w:w="355" w:type="pct"/>
            <w:noWrap/>
            <w:hideMark/>
          </w:tcPr>
          <w:p w14:paraId="71FBB842" w14:textId="77777777" w:rsidR="00422A93" w:rsidRPr="003D1853" w:rsidRDefault="00422A93" w:rsidP="00413B4D">
            <w:pPr>
              <w:rPr>
                <w:color w:val="000000"/>
                <w:sz w:val="16"/>
                <w:szCs w:val="16"/>
              </w:rPr>
            </w:pPr>
            <w:r w:rsidRPr="003D1853">
              <w:rPr>
                <w:color w:val="000000"/>
                <w:sz w:val="16"/>
                <w:szCs w:val="16"/>
              </w:rPr>
              <w:t>Instagram</w:t>
            </w:r>
          </w:p>
        </w:tc>
        <w:tc>
          <w:tcPr>
            <w:tcW w:w="406" w:type="pct"/>
            <w:hideMark/>
          </w:tcPr>
          <w:p w14:paraId="60D8BCDA" w14:textId="77777777" w:rsidR="00422A93" w:rsidRPr="003D1853" w:rsidRDefault="00422A93" w:rsidP="00413B4D">
            <w:pPr>
              <w:rPr>
                <w:color w:val="000000"/>
                <w:sz w:val="16"/>
                <w:szCs w:val="16"/>
              </w:rPr>
            </w:pPr>
            <w:r w:rsidRPr="003D1853">
              <w:rPr>
                <w:color w:val="000000"/>
                <w:sz w:val="16"/>
                <w:szCs w:val="16"/>
              </w:rPr>
              <w:t xml:space="preserve">Thematically coded categories and references to e-liquid solutions of the posted images and </w:t>
            </w:r>
            <w:r w:rsidRPr="003D1853">
              <w:rPr>
                <w:color w:val="000000"/>
                <w:sz w:val="16"/>
                <w:szCs w:val="16"/>
              </w:rPr>
              <w:lastRenderedPageBreak/>
              <w:t>captions; Instagram user profile categories associated with each post</w:t>
            </w:r>
          </w:p>
        </w:tc>
        <w:tc>
          <w:tcPr>
            <w:tcW w:w="1038" w:type="pct"/>
            <w:hideMark/>
          </w:tcPr>
          <w:p w14:paraId="75D1E137" w14:textId="77777777" w:rsidR="00422A93" w:rsidRPr="003D1853" w:rsidRDefault="00422A93" w:rsidP="00413B4D">
            <w:pPr>
              <w:rPr>
                <w:color w:val="000000"/>
                <w:sz w:val="16"/>
                <w:szCs w:val="16"/>
              </w:rPr>
            </w:pPr>
            <w:r w:rsidRPr="003D1853">
              <w:rPr>
                <w:color w:val="000000"/>
                <w:sz w:val="16"/>
                <w:szCs w:val="16"/>
              </w:rPr>
              <w:lastRenderedPageBreak/>
              <w:t>Investigators collaborated to familiarise themselves with the data, then created a coding frame and identified common categories. The posts' themes were identified. Each Instagram user profile associated with each post was assigned to one of several categories.</w:t>
            </w:r>
          </w:p>
        </w:tc>
      </w:tr>
      <w:tr w:rsidR="00422A93" w:rsidRPr="003D1853" w14:paraId="166E37EC" w14:textId="77777777" w:rsidTr="00413B4D">
        <w:trPr>
          <w:trHeight w:val="255"/>
        </w:trPr>
        <w:tc>
          <w:tcPr>
            <w:tcW w:w="303" w:type="pct"/>
            <w:hideMark/>
          </w:tcPr>
          <w:p w14:paraId="6D05AA79" w14:textId="77777777" w:rsidR="00422A93" w:rsidRPr="003D1853" w:rsidRDefault="00422A93" w:rsidP="00413B4D">
            <w:pPr>
              <w:rPr>
                <w:color w:val="000000"/>
                <w:sz w:val="16"/>
                <w:szCs w:val="16"/>
              </w:rPr>
            </w:pPr>
            <w:r w:rsidRPr="003D1853">
              <w:rPr>
                <w:color w:val="000000"/>
                <w:sz w:val="16"/>
                <w:szCs w:val="16"/>
              </w:rPr>
              <w:t>Plachkinova et al. 2019</w:t>
            </w:r>
            <w:r>
              <w:rPr>
                <w:color w:val="000000"/>
                <w:sz w:val="16"/>
                <w:szCs w:val="16"/>
              </w:rPr>
              <w:t xml:space="preserve"> [44]</w:t>
            </w:r>
          </w:p>
        </w:tc>
        <w:tc>
          <w:tcPr>
            <w:tcW w:w="356" w:type="pct"/>
            <w:noWrap/>
            <w:hideMark/>
          </w:tcPr>
          <w:p w14:paraId="0D69C451" w14:textId="77777777" w:rsidR="00422A93" w:rsidRPr="003D1853" w:rsidRDefault="00422A93" w:rsidP="00413B4D">
            <w:pPr>
              <w:rPr>
                <w:color w:val="000000"/>
                <w:sz w:val="16"/>
                <w:szCs w:val="16"/>
              </w:rPr>
            </w:pPr>
            <w:r w:rsidRPr="003D1853">
              <w:rPr>
                <w:color w:val="000000"/>
                <w:sz w:val="16"/>
                <w:szCs w:val="16"/>
              </w:rPr>
              <w:t xml:space="preserve">Increasing </w:t>
            </w:r>
            <w:r>
              <w:rPr>
                <w:color w:val="000000"/>
                <w:sz w:val="16"/>
                <w:szCs w:val="16"/>
              </w:rPr>
              <w:t>E</w:t>
            </w:r>
            <w:r w:rsidRPr="003D1853">
              <w:rPr>
                <w:color w:val="000000"/>
                <w:sz w:val="16"/>
                <w:szCs w:val="16"/>
              </w:rPr>
              <w:t xml:space="preserve">xposure to </w:t>
            </w:r>
            <w:r>
              <w:rPr>
                <w:color w:val="000000"/>
                <w:sz w:val="16"/>
                <w:szCs w:val="16"/>
              </w:rPr>
              <w:t>C</w:t>
            </w:r>
            <w:r w:rsidRPr="003D1853">
              <w:rPr>
                <w:color w:val="000000"/>
                <w:sz w:val="16"/>
                <w:szCs w:val="16"/>
              </w:rPr>
              <w:t xml:space="preserve">omplementary and </w:t>
            </w:r>
            <w:r>
              <w:rPr>
                <w:color w:val="000000"/>
                <w:sz w:val="16"/>
                <w:szCs w:val="16"/>
              </w:rPr>
              <w:t>A</w:t>
            </w:r>
            <w:r w:rsidRPr="003D1853">
              <w:rPr>
                <w:color w:val="000000"/>
                <w:sz w:val="16"/>
                <w:szCs w:val="16"/>
              </w:rPr>
              <w:t xml:space="preserve">lternative </w:t>
            </w:r>
            <w:r>
              <w:rPr>
                <w:color w:val="000000"/>
                <w:sz w:val="16"/>
                <w:szCs w:val="16"/>
              </w:rPr>
              <w:t>M</w:t>
            </w:r>
            <w:r w:rsidRPr="003D1853">
              <w:rPr>
                <w:color w:val="000000"/>
                <w:sz w:val="16"/>
                <w:szCs w:val="16"/>
              </w:rPr>
              <w:t xml:space="preserve">edicine </w:t>
            </w:r>
            <w:r>
              <w:rPr>
                <w:color w:val="000000"/>
                <w:sz w:val="16"/>
                <w:szCs w:val="16"/>
              </w:rPr>
              <w:t>T</w:t>
            </w:r>
            <w:r w:rsidRPr="003D1853">
              <w:rPr>
                <w:color w:val="000000"/>
                <w:sz w:val="16"/>
                <w:szCs w:val="16"/>
              </w:rPr>
              <w:t xml:space="preserve">reatment </w:t>
            </w:r>
            <w:r>
              <w:rPr>
                <w:color w:val="000000"/>
                <w:sz w:val="16"/>
                <w:szCs w:val="16"/>
              </w:rPr>
              <w:t>O</w:t>
            </w:r>
            <w:r w:rsidRPr="003D1853">
              <w:rPr>
                <w:color w:val="000000"/>
                <w:sz w:val="16"/>
                <w:szCs w:val="16"/>
              </w:rPr>
              <w:t xml:space="preserve">ptions </w:t>
            </w:r>
            <w:r>
              <w:rPr>
                <w:color w:val="000000"/>
                <w:sz w:val="16"/>
                <w:szCs w:val="16"/>
              </w:rPr>
              <w:t>T</w:t>
            </w:r>
            <w:r w:rsidRPr="003D1853">
              <w:rPr>
                <w:color w:val="000000"/>
                <w:sz w:val="16"/>
                <w:szCs w:val="16"/>
              </w:rPr>
              <w:t xml:space="preserve">hrough the </w:t>
            </w:r>
            <w:r>
              <w:rPr>
                <w:color w:val="000000"/>
                <w:sz w:val="16"/>
                <w:szCs w:val="16"/>
              </w:rPr>
              <w:t>D</w:t>
            </w:r>
            <w:r w:rsidRPr="003D1853">
              <w:rPr>
                <w:color w:val="000000"/>
                <w:sz w:val="16"/>
                <w:szCs w:val="16"/>
              </w:rPr>
              <w:t xml:space="preserve">esign of a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w:t>
            </w:r>
            <w:r>
              <w:rPr>
                <w:color w:val="000000"/>
                <w:sz w:val="16"/>
                <w:szCs w:val="16"/>
              </w:rPr>
              <w:t>T</w:t>
            </w:r>
            <w:r w:rsidRPr="003D1853">
              <w:rPr>
                <w:color w:val="000000"/>
                <w:sz w:val="16"/>
                <w:szCs w:val="16"/>
              </w:rPr>
              <w:t xml:space="preserve">ool </w:t>
            </w:r>
          </w:p>
        </w:tc>
        <w:tc>
          <w:tcPr>
            <w:tcW w:w="304" w:type="pct"/>
            <w:hideMark/>
          </w:tcPr>
          <w:p w14:paraId="2D9D21AE"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0021EA47" w14:textId="77777777" w:rsidR="00422A93" w:rsidRPr="003D1853" w:rsidRDefault="00422A93" w:rsidP="00413B4D">
            <w:pPr>
              <w:rPr>
                <w:color w:val="000000"/>
                <w:sz w:val="16"/>
                <w:szCs w:val="16"/>
              </w:rPr>
            </w:pPr>
            <w:r w:rsidRPr="003D1853">
              <w:rPr>
                <w:color w:val="000000"/>
                <w:sz w:val="16"/>
                <w:szCs w:val="16"/>
              </w:rPr>
              <w:t xml:space="preserve">Not specified </w:t>
            </w:r>
          </w:p>
        </w:tc>
        <w:tc>
          <w:tcPr>
            <w:tcW w:w="356" w:type="pct"/>
            <w:hideMark/>
          </w:tcPr>
          <w:p w14:paraId="30256602" w14:textId="77777777" w:rsidR="00422A93" w:rsidRPr="003D1853" w:rsidRDefault="00422A93" w:rsidP="00413B4D">
            <w:pPr>
              <w:rPr>
                <w:color w:val="000000"/>
                <w:sz w:val="16"/>
                <w:szCs w:val="16"/>
              </w:rPr>
            </w:pPr>
            <w:r w:rsidRPr="003D1853">
              <w:rPr>
                <w:color w:val="000000"/>
                <w:sz w:val="16"/>
                <w:szCs w:val="16"/>
              </w:rPr>
              <w:t>Content analysis/mixed methods</w:t>
            </w:r>
          </w:p>
        </w:tc>
        <w:tc>
          <w:tcPr>
            <w:tcW w:w="508" w:type="pct"/>
            <w:noWrap/>
            <w:hideMark/>
          </w:tcPr>
          <w:p w14:paraId="25C727C2" w14:textId="77777777" w:rsidR="00422A93" w:rsidRPr="003D1853" w:rsidRDefault="00422A93" w:rsidP="00413B4D">
            <w:pPr>
              <w:rPr>
                <w:color w:val="000000"/>
                <w:sz w:val="16"/>
                <w:szCs w:val="16"/>
              </w:rPr>
            </w:pPr>
            <w:r w:rsidRPr="003D1853">
              <w:rPr>
                <w:color w:val="000000"/>
                <w:sz w:val="16"/>
                <w:szCs w:val="16"/>
              </w:rPr>
              <w:t>To respond to the question, “Can a social media forum be used to boost CAM communication?” and explain the development of an online community to link patients with complementary and alternative medicine (CAM) and western biomedicine providers</w:t>
            </w:r>
          </w:p>
        </w:tc>
        <w:tc>
          <w:tcPr>
            <w:tcW w:w="610" w:type="pct"/>
            <w:noWrap/>
            <w:hideMark/>
          </w:tcPr>
          <w:p w14:paraId="644CF4D9" w14:textId="77777777" w:rsidR="00422A93" w:rsidRPr="003D1853" w:rsidRDefault="00422A93" w:rsidP="00413B4D">
            <w:pPr>
              <w:rPr>
                <w:color w:val="000000"/>
                <w:sz w:val="16"/>
                <w:szCs w:val="16"/>
              </w:rPr>
            </w:pPr>
            <w:r w:rsidRPr="003D1853">
              <w:rPr>
                <w:color w:val="000000"/>
                <w:sz w:val="16"/>
                <w:szCs w:val="16"/>
              </w:rPr>
              <w:t>Semi-structured interviews and user feedback: 12 key stakeholders from the CAM, biomedicine, and patient populations; Content analysis: based on content of 11 active users of the tool; Usability analysis: 8 graduate students</w:t>
            </w:r>
          </w:p>
        </w:tc>
        <w:tc>
          <w:tcPr>
            <w:tcW w:w="356" w:type="pct"/>
            <w:hideMark/>
          </w:tcPr>
          <w:p w14:paraId="775A0B96" w14:textId="77777777" w:rsidR="00422A93" w:rsidRPr="003D1853" w:rsidRDefault="00422A93" w:rsidP="00413B4D">
            <w:pPr>
              <w:rPr>
                <w:color w:val="000000"/>
                <w:sz w:val="16"/>
                <w:szCs w:val="16"/>
              </w:rPr>
            </w:pPr>
            <w:r w:rsidRPr="003D1853">
              <w:rPr>
                <w:color w:val="000000"/>
                <w:sz w:val="16"/>
                <w:szCs w:val="16"/>
              </w:rPr>
              <w:t>CAM</w:t>
            </w:r>
          </w:p>
        </w:tc>
        <w:tc>
          <w:tcPr>
            <w:tcW w:w="355" w:type="pct"/>
            <w:noWrap/>
            <w:hideMark/>
          </w:tcPr>
          <w:p w14:paraId="547B62C4" w14:textId="77777777" w:rsidR="00422A93" w:rsidRPr="003D1853" w:rsidRDefault="00422A93" w:rsidP="00413B4D">
            <w:pPr>
              <w:rPr>
                <w:color w:val="000000"/>
                <w:sz w:val="16"/>
                <w:szCs w:val="16"/>
              </w:rPr>
            </w:pPr>
            <w:r w:rsidRPr="003D1853">
              <w:rPr>
                <w:color w:val="000000"/>
                <w:sz w:val="16"/>
                <w:szCs w:val="16"/>
              </w:rPr>
              <w:t xml:space="preserve">Social media tool created by the researchers </w:t>
            </w:r>
          </w:p>
        </w:tc>
        <w:tc>
          <w:tcPr>
            <w:tcW w:w="406" w:type="pct"/>
            <w:noWrap/>
            <w:hideMark/>
          </w:tcPr>
          <w:p w14:paraId="1C88DAFD" w14:textId="77777777" w:rsidR="00422A93" w:rsidRPr="003D1853" w:rsidRDefault="00422A93" w:rsidP="00413B4D">
            <w:pPr>
              <w:rPr>
                <w:color w:val="000000"/>
                <w:sz w:val="16"/>
                <w:szCs w:val="16"/>
              </w:rPr>
            </w:pPr>
            <w:r w:rsidRPr="003D1853">
              <w:rPr>
                <w:color w:val="000000"/>
                <w:sz w:val="16"/>
                <w:szCs w:val="16"/>
              </w:rPr>
              <w:t xml:space="preserve">Usability, key concept codes from the semi-structured interviews, google analytics data, content analysis codes </w:t>
            </w:r>
          </w:p>
        </w:tc>
        <w:tc>
          <w:tcPr>
            <w:tcW w:w="1038" w:type="pct"/>
            <w:noWrap/>
            <w:hideMark/>
          </w:tcPr>
          <w:p w14:paraId="4945D0F6" w14:textId="77777777" w:rsidR="00422A93" w:rsidRPr="003D1853" w:rsidRDefault="00422A93" w:rsidP="00413B4D">
            <w:pPr>
              <w:rPr>
                <w:color w:val="000000"/>
                <w:sz w:val="16"/>
                <w:szCs w:val="16"/>
              </w:rPr>
            </w:pPr>
            <w:r w:rsidRPr="003D1853">
              <w:rPr>
                <w:color w:val="000000"/>
                <w:sz w:val="16"/>
                <w:szCs w:val="16"/>
              </w:rPr>
              <w:t xml:space="preserve">We performed usability tests with eight subjects to assess the mobile application's technological effectiveness. Many of the participants were graduate students with a limited understanding of smartphones. They each had their own laptop with proprietary software and their own Internet access. The mobile CAM (mCAM) framework was able to be reviewed on a much wider variety of mobile devices, platforms, and browsers as a result of this diversity. During the duration of April 15–June 17, 2015, all usability testing interviews were performed in person. Iterations to the mobile application were made after each interview to represent the input and suggestions provided by respondents, as well as to troubleshoot any technical problems that arose. Following the interviews, the participants were sent a link to an online survey in which they were asked to rate the tool's usability. The System Usability Scale was used (SUS). Semi-structured interviews were conducted with a total of twelve participants. Three people were patients, six were CAM or Integrative Medicine (IM) practitioners, and three were MDs or Physician Assistants working in a typical medical environment who conducted interviews. There were eight females and four males among the group. Seven were non-Latino whites, two Latinos, and two Asian/Indians. Participation in these interviews was not paid in any way. The difference between the number of interviewees and the number of registered platform participants (12 and 11, respectively) is </w:t>
            </w:r>
            <w:r w:rsidRPr="003D1853">
              <w:rPr>
                <w:color w:val="000000"/>
                <w:sz w:val="16"/>
                <w:szCs w:val="16"/>
              </w:rPr>
              <w:lastRenderedPageBreak/>
              <w:t xml:space="preserve">due to the fact that not all interviewees have accounts with the platform, and one can simply read the content without actually communicating with the group. To explain key concepts from the interviews, an iterative coding approach was used. Topics discussed by only one or two interviewees were not included in the final coding scheme, but if considered important to the project, they could have been included in a notable quotes section. The study did not provide any additional detail regarding the interviewee's particular treatments. The following segment describes the platform's improvements as a result of these interviews. During preliminary assessments, twenty codes were established, but the final analysis reduced them to two key themes: (1) feedback, including comments and suggestions about the platform, and (2) details about CAM provider–physician relationships. We discovered 4576 discrete visits to the site or sessions; however, this number includes visits from researchers, so it's possible that this is an overestimate of the number of times our target group visited the site. Furthermore, on average, our users accessed 1.85 pages per session, implying that they viewed a little less than two separate pages per visit (session). They may have looked at the home page and the video page, or the home page and the discussion forums page, for example. Our bounce rate was 83.78 percent, which means that nearly 84 percent of visitors to the site just looked at the first page before leaving. The most common cause of such a high bounce rate is issues with the platform's content or navigation (Hasan, Morris, &amp; Probets, 2009). Since this is a brand-new platform with minimal user-generated content, we assume that if we have enough content, the bounce rate will decrease. In terms of navigation, we can use A/B testing to see which forms of </w:t>
            </w:r>
            <w:r w:rsidRPr="003D1853">
              <w:rPr>
                <w:color w:val="000000"/>
                <w:sz w:val="16"/>
                <w:szCs w:val="16"/>
              </w:rPr>
              <w:lastRenderedPageBreak/>
              <w:t>content organisation and design result in lower bounce rates (Kohavi &amp; Longbotham, 2015). This is the first social network of its kind, so we expect it to take some time to adapt the content and design to the different needs of the tool's various audiences. The final version of the platform had ten overall categories to represent the eight key categories of CAM, as well as an extra category for people to share their stories and a "other" category for conversations about topics not covered by the other categories. Participants could then choose a subject from each of these key categories to work on. A "discussion thread" is a collection of posts within a specific subject. To assess the degree of interaction of each user and user type (general user, CAM provider, Western Medicine Provider), a quantitative content review was first performed, which included word counts (as calculated by Microsoft Word, 2015–2016) per discussion forum and user. Thematic review was used to look for signs of self-disclosure, self-promotion, expressing an opinion, communicating a resource (informational support), asking a question, agreeing with a previous argument, and providing emotional support in the discussion forums. To represent these categories, an a priori code system was created. The categories were refined during the coding process to include anecdotes about an acquaintance, family member, or patient as a subcategory of self-disclosure/personal experience. The theme of "response to debate" included subcategories like "agreement with a previous statement" and "expanding on a previous statement." Finally, we looked at the valence of the articles to see whether they were positive, negative, or neutral.</w:t>
            </w:r>
          </w:p>
        </w:tc>
      </w:tr>
      <w:tr w:rsidR="00422A93" w:rsidRPr="003D1853" w14:paraId="3EA1D47D" w14:textId="77777777" w:rsidTr="00413B4D">
        <w:trPr>
          <w:trHeight w:val="255"/>
        </w:trPr>
        <w:tc>
          <w:tcPr>
            <w:tcW w:w="303" w:type="pct"/>
            <w:hideMark/>
          </w:tcPr>
          <w:p w14:paraId="1D642850" w14:textId="77777777" w:rsidR="00422A93" w:rsidRPr="003D1853" w:rsidRDefault="00422A93" w:rsidP="00413B4D">
            <w:pPr>
              <w:rPr>
                <w:color w:val="000000"/>
                <w:sz w:val="16"/>
                <w:szCs w:val="16"/>
              </w:rPr>
            </w:pPr>
            <w:r w:rsidRPr="003D1853">
              <w:rPr>
                <w:color w:val="000000"/>
                <w:sz w:val="16"/>
                <w:szCs w:val="16"/>
              </w:rPr>
              <w:lastRenderedPageBreak/>
              <w:t>Rizvi et al. 2019</w:t>
            </w:r>
            <w:r>
              <w:rPr>
                <w:color w:val="000000"/>
                <w:sz w:val="16"/>
                <w:szCs w:val="16"/>
              </w:rPr>
              <w:t xml:space="preserve"> [45]</w:t>
            </w:r>
          </w:p>
        </w:tc>
        <w:tc>
          <w:tcPr>
            <w:tcW w:w="356" w:type="pct"/>
            <w:noWrap/>
            <w:hideMark/>
          </w:tcPr>
          <w:p w14:paraId="266B34CB" w14:textId="77777777" w:rsidR="00422A93" w:rsidRPr="003D1853" w:rsidRDefault="00422A93" w:rsidP="00413B4D">
            <w:pPr>
              <w:rPr>
                <w:color w:val="000000"/>
                <w:sz w:val="16"/>
                <w:szCs w:val="16"/>
              </w:rPr>
            </w:pPr>
            <w:r w:rsidRPr="003D1853">
              <w:rPr>
                <w:color w:val="000000"/>
                <w:sz w:val="16"/>
                <w:szCs w:val="16"/>
              </w:rPr>
              <w:t xml:space="preserve">Analyzing Social Media Data </w:t>
            </w:r>
            <w:r w:rsidRPr="003D1853">
              <w:rPr>
                <w:color w:val="000000"/>
                <w:sz w:val="16"/>
                <w:szCs w:val="16"/>
              </w:rPr>
              <w:lastRenderedPageBreak/>
              <w:t>to Understand Consumer Information Needs on Dietary Supplements</w:t>
            </w:r>
          </w:p>
        </w:tc>
        <w:tc>
          <w:tcPr>
            <w:tcW w:w="304" w:type="pct"/>
            <w:hideMark/>
          </w:tcPr>
          <w:p w14:paraId="79D51E45" w14:textId="77777777" w:rsidR="00422A93" w:rsidRPr="003D1853" w:rsidRDefault="00422A93" w:rsidP="00413B4D">
            <w:pPr>
              <w:rPr>
                <w:color w:val="000000"/>
                <w:sz w:val="16"/>
                <w:szCs w:val="16"/>
              </w:rPr>
            </w:pPr>
            <w:r w:rsidRPr="003D1853">
              <w:rPr>
                <w:color w:val="000000"/>
                <w:sz w:val="16"/>
                <w:szCs w:val="16"/>
              </w:rPr>
              <w:lastRenderedPageBreak/>
              <w:t>United States</w:t>
            </w:r>
          </w:p>
        </w:tc>
        <w:tc>
          <w:tcPr>
            <w:tcW w:w="407" w:type="pct"/>
            <w:noWrap/>
            <w:hideMark/>
          </w:tcPr>
          <w:p w14:paraId="7FF724B0" w14:textId="77777777" w:rsidR="00422A93" w:rsidRPr="003D1853" w:rsidRDefault="00422A93" w:rsidP="00413B4D">
            <w:pPr>
              <w:rPr>
                <w:color w:val="000000"/>
                <w:sz w:val="16"/>
                <w:szCs w:val="16"/>
              </w:rPr>
            </w:pPr>
            <w:r w:rsidRPr="003D1853">
              <w:rPr>
                <w:color w:val="000000"/>
                <w:sz w:val="16"/>
                <w:szCs w:val="16"/>
              </w:rPr>
              <w:t>International (Yahoo! Answers)</w:t>
            </w:r>
          </w:p>
        </w:tc>
        <w:tc>
          <w:tcPr>
            <w:tcW w:w="356" w:type="pct"/>
            <w:hideMark/>
          </w:tcPr>
          <w:p w14:paraId="47477C3B" w14:textId="77777777" w:rsidR="00422A93" w:rsidRPr="003D1853" w:rsidRDefault="00422A93" w:rsidP="00413B4D">
            <w:pPr>
              <w:rPr>
                <w:color w:val="000000"/>
                <w:sz w:val="16"/>
                <w:szCs w:val="16"/>
              </w:rPr>
            </w:pPr>
            <w:r w:rsidRPr="003D1853">
              <w:rPr>
                <w:color w:val="000000"/>
                <w:sz w:val="16"/>
                <w:szCs w:val="16"/>
              </w:rPr>
              <w:t xml:space="preserve">Social media analysis </w:t>
            </w:r>
          </w:p>
        </w:tc>
        <w:tc>
          <w:tcPr>
            <w:tcW w:w="508" w:type="pct"/>
            <w:hideMark/>
          </w:tcPr>
          <w:p w14:paraId="1C75CCDC" w14:textId="77777777" w:rsidR="00422A93" w:rsidRPr="003D1853" w:rsidRDefault="00422A93" w:rsidP="00413B4D">
            <w:pPr>
              <w:rPr>
                <w:color w:val="000000"/>
                <w:sz w:val="16"/>
                <w:szCs w:val="16"/>
              </w:rPr>
            </w:pPr>
            <w:r w:rsidRPr="003D1853">
              <w:rPr>
                <w:color w:val="000000"/>
                <w:sz w:val="16"/>
                <w:szCs w:val="16"/>
              </w:rPr>
              <w:t xml:space="preserve">To use topic modelling to better understand </w:t>
            </w:r>
            <w:r w:rsidRPr="003D1853">
              <w:rPr>
                <w:color w:val="000000"/>
                <w:sz w:val="16"/>
                <w:szCs w:val="16"/>
              </w:rPr>
              <w:lastRenderedPageBreak/>
              <w:t>consumer awareness needs for dietary supplements (DS) and to assess the accuracy of correctly identifying topics from social media.</w:t>
            </w:r>
          </w:p>
        </w:tc>
        <w:tc>
          <w:tcPr>
            <w:tcW w:w="610" w:type="pct"/>
            <w:noWrap/>
            <w:hideMark/>
          </w:tcPr>
          <w:p w14:paraId="6E40DD33" w14:textId="77777777" w:rsidR="00422A93" w:rsidRPr="003D1853" w:rsidRDefault="00422A93" w:rsidP="00413B4D">
            <w:pPr>
              <w:rPr>
                <w:color w:val="000000"/>
                <w:sz w:val="16"/>
                <w:szCs w:val="16"/>
              </w:rPr>
            </w:pPr>
            <w:r w:rsidRPr="003D1853">
              <w:rPr>
                <w:color w:val="000000"/>
                <w:sz w:val="16"/>
                <w:szCs w:val="16"/>
              </w:rPr>
              <w:lastRenderedPageBreak/>
              <w:t xml:space="preserve">16,095 unique alternative medicine </w:t>
            </w:r>
            <w:r w:rsidRPr="003D1853">
              <w:rPr>
                <w:color w:val="000000"/>
                <w:sz w:val="16"/>
                <w:szCs w:val="16"/>
              </w:rPr>
              <w:lastRenderedPageBreak/>
              <w:t>questions and 438 unique DS Ingredients</w:t>
            </w:r>
          </w:p>
        </w:tc>
        <w:tc>
          <w:tcPr>
            <w:tcW w:w="356" w:type="pct"/>
            <w:noWrap/>
            <w:hideMark/>
          </w:tcPr>
          <w:p w14:paraId="4972E018" w14:textId="77777777" w:rsidR="00422A93" w:rsidRPr="003D1853" w:rsidRDefault="00422A93" w:rsidP="00413B4D">
            <w:pPr>
              <w:rPr>
                <w:color w:val="000000"/>
                <w:sz w:val="16"/>
                <w:szCs w:val="16"/>
              </w:rPr>
            </w:pPr>
            <w:r w:rsidRPr="003D1853">
              <w:rPr>
                <w:color w:val="000000"/>
                <w:sz w:val="16"/>
                <w:szCs w:val="16"/>
              </w:rPr>
              <w:lastRenderedPageBreak/>
              <w:t xml:space="preserve">Dietary supplements </w:t>
            </w:r>
          </w:p>
        </w:tc>
        <w:tc>
          <w:tcPr>
            <w:tcW w:w="355" w:type="pct"/>
            <w:hideMark/>
          </w:tcPr>
          <w:p w14:paraId="570BC837" w14:textId="77777777" w:rsidR="00422A93" w:rsidRPr="003D1853" w:rsidRDefault="00422A93" w:rsidP="00413B4D">
            <w:pPr>
              <w:rPr>
                <w:color w:val="000000"/>
                <w:sz w:val="16"/>
                <w:szCs w:val="16"/>
              </w:rPr>
            </w:pPr>
            <w:r w:rsidRPr="003D1853">
              <w:rPr>
                <w:color w:val="000000"/>
                <w:sz w:val="16"/>
                <w:szCs w:val="16"/>
              </w:rPr>
              <w:t xml:space="preserve">Yahoo! Answers </w:t>
            </w:r>
          </w:p>
        </w:tc>
        <w:tc>
          <w:tcPr>
            <w:tcW w:w="406" w:type="pct"/>
            <w:noWrap/>
            <w:hideMark/>
          </w:tcPr>
          <w:p w14:paraId="7A0CDB77" w14:textId="77777777" w:rsidR="00422A93" w:rsidRPr="003D1853" w:rsidRDefault="00422A93" w:rsidP="00413B4D">
            <w:pPr>
              <w:rPr>
                <w:color w:val="000000"/>
                <w:sz w:val="16"/>
                <w:szCs w:val="16"/>
              </w:rPr>
            </w:pPr>
            <w:r w:rsidRPr="003D1853">
              <w:rPr>
                <w:color w:val="000000"/>
                <w:sz w:val="16"/>
                <w:szCs w:val="16"/>
              </w:rPr>
              <w:t xml:space="preserve">38 health-related categories </w:t>
            </w:r>
            <w:r w:rsidRPr="003D1853">
              <w:rPr>
                <w:color w:val="000000"/>
                <w:sz w:val="16"/>
                <w:szCs w:val="16"/>
              </w:rPr>
              <w:lastRenderedPageBreak/>
              <w:t>and 12 higher level groups based on the Correlation Explanation topic modeling results</w:t>
            </w:r>
          </w:p>
        </w:tc>
        <w:tc>
          <w:tcPr>
            <w:tcW w:w="1038" w:type="pct"/>
            <w:noWrap/>
            <w:hideMark/>
          </w:tcPr>
          <w:p w14:paraId="5A4C5D3D" w14:textId="77777777" w:rsidR="00422A93" w:rsidRPr="003D1853" w:rsidRDefault="00422A93" w:rsidP="00413B4D">
            <w:pPr>
              <w:rPr>
                <w:color w:val="000000"/>
                <w:sz w:val="16"/>
                <w:szCs w:val="16"/>
              </w:rPr>
            </w:pPr>
            <w:r w:rsidRPr="003D1853">
              <w:rPr>
                <w:color w:val="000000"/>
                <w:sz w:val="16"/>
                <w:szCs w:val="16"/>
              </w:rPr>
              <w:lastRenderedPageBreak/>
              <w:t xml:space="preserve">To uncover the different topics in which consumers are most interested, we used Correlation Explanation (CorEx), an </w:t>
            </w:r>
            <w:r w:rsidRPr="003D1853">
              <w:rPr>
                <w:color w:val="000000"/>
                <w:sz w:val="16"/>
                <w:szCs w:val="16"/>
              </w:rPr>
              <w:lastRenderedPageBreak/>
              <w:t>unsupervised topic modelling tool. All 200 topics produced by CorEx had their keywords manually checked and assigned to 38 health-related categories, which corresponded to 12 higher-level classes.</w:t>
            </w:r>
          </w:p>
        </w:tc>
      </w:tr>
      <w:tr w:rsidR="00422A93" w:rsidRPr="003D1853" w14:paraId="24864C87" w14:textId="77777777" w:rsidTr="00413B4D">
        <w:trPr>
          <w:trHeight w:val="255"/>
        </w:trPr>
        <w:tc>
          <w:tcPr>
            <w:tcW w:w="303" w:type="pct"/>
            <w:hideMark/>
          </w:tcPr>
          <w:p w14:paraId="61618564" w14:textId="77777777" w:rsidR="00422A93" w:rsidRPr="003D1853" w:rsidRDefault="00422A93" w:rsidP="00413B4D">
            <w:pPr>
              <w:rPr>
                <w:color w:val="000000"/>
                <w:sz w:val="16"/>
                <w:szCs w:val="16"/>
              </w:rPr>
            </w:pPr>
            <w:r w:rsidRPr="003D1853">
              <w:rPr>
                <w:color w:val="000000"/>
                <w:sz w:val="16"/>
                <w:szCs w:val="16"/>
              </w:rPr>
              <w:lastRenderedPageBreak/>
              <w:t>Webb et al. 2018</w:t>
            </w:r>
            <w:r>
              <w:rPr>
                <w:color w:val="000000"/>
                <w:sz w:val="16"/>
                <w:szCs w:val="16"/>
              </w:rPr>
              <w:t xml:space="preserve"> [46]</w:t>
            </w:r>
          </w:p>
        </w:tc>
        <w:tc>
          <w:tcPr>
            <w:tcW w:w="356" w:type="pct"/>
            <w:noWrap/>
            <w:hideMark/>
          </w:tcPr>
          <w:p w14:paraId="75474031" w14:textId="77777777" w:rsidR="00422A93" w:rsidRPr="003D1853" w:rsidRDefault="00422A93" w:rsidP="00413B4D">
            <w:pPr>
              <w:rPr>
                <w:color w:val="000000"/>
                <w:sz w:val="16"/>
                <w:szCs w:val="16"/>
              </w:rPr>
            </w:pPr>
            <w:r w:rsidRPr="003D1853">
              <w:rPr>
                <w:color w:val="000000"/>
                <w:sz w:val="16"/>
                <w:szCs w:val="16"/>
              </w:rPr>
              <w:t xml:space="preserve">Fitspo at Every Size? A </w:t>
            </w:r>
            <w:r>
              <w:rPr>
                <w:color w:val="000000"/>
                <w:sz w:val="16"/>
                <w:szCs w:val="16"/>
              </w:rPr>
              <w:t>C</w:t>
            </w:r>
            <w:r w:rsidRPr="003D1853">
              <w:rPr>
                <w:color w:val="000000"/>
                <w:sz w:val="16"/>
                <w:szCs w:val="16"/>
              </w:rPr>
              <w:t xml:space="preserve">omparative </w:t>
            </w:r>
            <w:r>
              <w:rPr>
                <w:color w:val="000000"/>
                <w:sz w:val="16"/>
                <w:szCs w:val="16"/>
              </w:rPr>
              <w:t>C</w:t>
            </w:r>
            <w:r w:rsidRPr="003D1853">
              <w:rPr>
                <w:color w:val="000000"/>
                <w:sz w:val="16"/>
                <w:szCs w:val="16"/>
              </w:rPr>
              <w:t xml:space="preserve">ontent </w:t>
            </w:r>
            <w:r>
              <w:rPr>
                <w:color w:val="000000"/>
                <w:sz w:val="16"/>
                <w:szCs w:val="16"/>
              </w:rPr>
              <w:t>A</w:t>
            </w:r>
            <w:r w:rsidRPr="003D1853">
              <w:rPr>
                <w:color w:val="000000"/>
                <w:sz w:val="16"/>
                <w:szCs w:val="16"/>
              </w:rPr>
              <w:t xml:space="preserve">nalysis of #curvyfit </w:t>
            </w:r>
            <w:r>
              <w:rPr>
                <w:color w:val="000000"/>
                <w:sz w:val="16"/>
                <w:szCs w:val="16"/>
              </w:rPr>
              <w:t>v</w:t>
            </w:r>
            <w:r w:rsidRPr="003D1853">
              <w:rPr>
                <w:color w:val="000000"/>
                <w:sz w:val="16"/>
                <w:szCs w:val="16"/>
              </w:rPr>
              <w:t xml:space="preserve">ersus #curvyyoga Instagram </w:t>
            </w:r>
            <w:r>
              <w:rPr>
                <w:color w:val="000000"/>
                <w:sz w:val="16"/>
                <w:szCs w:val="16"/>
              </w:rPr>
              <w:t>Images</w:t>
            </w:r>
          </w:p>
        </w:tc>
        <w:tc>
          <w:tcPr>
            <w:tcW w:w="304" w:type="pct"/>
            <w:hideMark/>
          </w:tcPr>
          <w:p w14:paraId="49768319"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hideMark/>
          </w:tcPr>
          <w:p w14:paraId="6290341E" w14:textId="77777777" w:rsidR="00422A93" w:rsidRPr="003D1853" w:rsidRDefault="00422A93" w:rsidP="00413B4D">
            <w:pPr>
              <w:rPr>
                <w:color w:val="000000"/>
                <w:sz w:val="16"/>
                <w:szCs w:val="16"/>
              </w:rPr>
            </w:pPr>
            <w:r w:rsidRPr="003D1853">
              <w:rPr>
                <w:color w:val="000000"/>
                <w:sz w:val="16"/>
                <w:szCs w:val="16"/>
              </w:rPr>
              <w:t>International (Instagram)</w:t>
            </w:r>
          </w:p>
        </w:tc>
        <w:tc>
          <w:tcPr>
            <w:tcW w:w="356" w:type="pct"/>
            <w:hideMark/>
          </w:tcPr>
          <w:p w14:paraId="512C3B2A" w14:textId="77777777" w:rsidR="00422A93" w:rsidRPr="003D1853" w:rsidRDefault="00422A93" w:rsidP="00413B4D">
            <w:pPr>
              <w:rPr>
                <w:color w:val="000000"/>
                <w:sz w:val="16"/>
                <w:szCs w:val="16"/>
              </w:rPr>
            </w:pPr>
            <w:r w:rsidRPr="003D1853">
              <w:rPr>
                <w:color w:val="000000"/>
                <w:sz w:val="16"/>
                <w:szCs w:val="16"/>
              </w:rPr>
              <w:t xml:space="preserve">Content analysis </w:t>
            </w:r>
          </w:p>
        </w:tc>
        <w:tc>
          <w:tcPr>
            <w:tcW w:w="508" w:type="pct"/>
            <w:hideMark/>
          </w:tcPr>
          <w:p w14:paraId="28E6930D" w14:textId="77777777" w:rsidR="00422A93" w:rsidRPr="003D1853" w:rsidRDefault="00422A93" w:rsidP="00413B4D">
            <w:pPr>
              <w:rPr>
                <w:color w:val="000000"/>
                <w:sz w:val="16"/>
                <w:szCs w:val="16"/>
              </w:rPr>
            </w:pPr>
            <w:r w:rsidRPr="003D1853">
              <w:rPr>
                <w:color w:val="000000"/>
                <w:sz w:val="16"/>
                <w:szCs w:val="16"/>
              </w:rPr>
              <w:t>To explore the shared and unique approaches used to embody and motivate fitness and health, as seen in 300 images tagged by the Instagram hashtags #curvyfit and #curvyyoga.</w:t>
            </w:r>
          </w:p>
        </w:tc>
        <w:tc>
          <w:tcPr>
            <w:tcW w:w="610" w:type="pct"/>
            <w:hideMark/>
          </w:tcPr>
          <w:p w14:paraId="30A41691" w14:textId="77777777" w:rsidR="00422A93" w:rsidRPr="003D1853" w:rsidRDefault="00422A93" w:rsidP="00413B4D">
            <w:pPr>
              <w:rPr>
                <w:color w:val="000000"/>
                <w:sz w:val="16"/>
                <w:szCs w:val="16"/>
              </w:rPr>
            </w:pPr>
            <w:r w:rsidRPr="003D1853">
              <w:rPr>
                <w:color w:val="000000"/>
                <w:sz w:val="16"/>
                <w:szCs w:val="16"/>
              </w:rPr>
              <w:t>n=300</w:t>
            </w:r>
          </w:p>
        </w:tc>
        <w:tc>
          <w:tcPr>
            <w:tcW w:w="356" w:type="pct"/>
            <w:hideMark/>
          </w:tcPr>
          <w:p w14:paraId="22027F09" w14:textId="77777777" w:rsidR="00422A93" w:rsidRPr="003D1853" w:rsidRDefault="00422A93" w:rsidP="00413B4D">
            <w:pPr>
              <w:rPr>
                <w:color w:val="000000"/>
                <w:sz w:val="16"/>
                <w:szCs w:val="16"/>
              </w:rPr>
            </w:pPr>
            <w:r w:rsidRPr="003D1853">
              <w:rPr>
                <w:color w:val="000000"/>
                <w:sz w:val="16"/>
                <w:szCs w:val="16"/>
              </w:rPr>
              <w:t>Yoga</w:t>
            </w:r>
          </w:p>
        </w:tc>
        <w:tc>
          <w:tcPr>
            <w:tcW w:w="355" w:type="pct"/>
            <w:hideMark/>
          </w:tcPr>
          <w:p w14:paraId="54D04540" w14:textId="77777777" w:rsidR="00422A93" w:rsidRPr="003D1853" w:rsidRDefault="00422A93" w:rsidP="00413B4D">
            <w:pPr>
              <w:rPr>
                <w:color w:val="000000"/>
                <w:sz w:val="16"/>
                <w:szCs w:val="16"/>
              </w:rPr>
            </w:pPr>
            <w:r w:rsidRPr="003D1853">
              <w:rPr>
                <w:color w:val="000000"/>
                <w:sz w:val="16"/>
                <w:szCs w:val="16"/>
              </w:rPr>
              <w:t>Instagram</w:t>
            </w:r>
          </w:p>
        </w:tc>
        <w:tc>
          <w:tcPr>
            <w:tcW w:w="406" w:type="pct"/>
            <w:noWrap/>
            <w:hideMark/>
          </w:tcPr>
          <w:p w14:paraId="54FD7EF1" w14:textId="77777777" w:rsidR="00422A93" w:rsidRPr="003D1853" w:rsidRDefault="00422A93" w:rsidP="00413B4D">
            <w:pPr>
              <w:rPr>
                <w:color w:val="000000"/>
                <w:sz w:val="16"/>
                <w:szCs w:val="16"/>
              </w:rPr>
            </w:pPr>
            <w:r w:rsidRPr="003D1853">
              <w:rPr>
                <w:color w:val="000000"/>
                <w:sz w:val="16"/>
                <w:szCs w:val="16"/>
              </w:rPr>
              <w:t>Coded attributes of the images taken from Instagram. The distribution of the coded attributes tagged from photos with #curvyyoga</w:t>
            </w:r>
          </w:p>
        </w:tc>
        <w:tc>
          <w:tcPr>
            <w:tcW w:w="1038" w:type="pct"/>
            <w:noWrap/>
            <w:hideMark/>
          </w:tcPr>
          <w:p w14:paraId="1BFBC376" w14:textId="77777777" w:rsidR="00422A93" w:rsidRPr="003D1853" w:rsidRDefault="00422A93" w:rsidP="00413B4D">
            <w:pPr>
              <w:rPr>
                <w:color w:val="000000"/>
                <w:sz w:val="16"/>
                <w:szCs w:val="16"/>
              </w:rPr>
            </w:pPr>
            <w:r w:rsidRPr="003D1853">
              <w:rPr>
                <w:color w:val="000000"/>
                <w:sz w:val="16"/>
                <w:szCs w:val="16"/>
              </w:rPr>
              <w:t>Systematically coded images for factors such as: sociodemographic (e.g., race/ethnicity, gender), body-as-process (e.g., physically active portrayals), and body-as-object (e.g., weight loss, body modification) attributes.</w:t>
            </w:r>
          </w:p>
        </w:tc>
      </w:tr>
      <w:tr w:rsidR="00422A93" w:rsidRPr="003D1853" w14:paraId="73831C31" w14:textId="77777777" w:rsidTr="00413B4D">
        <w:trPr>
          <w:trHeight w:val="255"/>
        </w:trPr>
        <w:tc>
          <w:tcPr>
            <w:tcW w:w="303" w:type="pct"/>
          </w:tcPr>
          <w:p w14:paraId="4F329588" w14:textId="77777777" w:rsidR="00422A93" w:rsidRPr="003D1853" w:rsidRDefault="00422A93" w:rsidP="00413B4D">
            <w:pPr>
              <w:rPr>
                <w:color w:val="000000"/>
                <w:sz w:val="16"/>
                <w:szCs w:val="16"/>
              </w:rPr>
            </w:pPr>
            <w:r w:rsidRPr="003D1853">
              <w:rPr>
                <w:color w:val="000000"/>
                <w:sz w:val="16"/>
                <w:szCs w:val="16"/>
              </w:rPr>
              <w:t>Yin et al. 2018</w:t>
            </w:r>
            <w:r>
              <w:rPr>
                <w:color w:val="000000"/>
                <w:sz w:val="16"/>
                <w:szCs w:val="16"/>
              </w:rPr>
              <w:t xml:space="preserve"> [47]</w:t>
            </w:r>
          </w:p>
        </w:tc>
        <w:tc>
          <w:tcPr>
            <w:tcW w:w="356" w:type="pct"/>
            <w:noWrap/>
          </w:tcPr>
          <w:p w14:paraId="629F6EFA" w14:textId="77777777" w:rsidR="00422A93" w:rsidRPr="003D1853" w:rsidRDefault="00422A93" w:rsidP="00413B4D">
            <w:pPr>
              <w:rPr>
                <w:color w:val="000000"/>
                <w:sz w:val="16"/>
                <w:szCs w:val="16"/>
              </w:rPr>
            </w:pPr>
            <w:r w:rsidRPr="003D1853">
              <w:rPr>
                <w:color w:val="000000"/>
                <w:sz w:val="16"/>
                <w:szCs w:val="16"/>
              </w:rPr>
              <w:t xml:space="preserve">Attributes of Videos on YouTube Related </w:t>
            </w:r>
            <w:r>
              <w:rPr>
                <w:color w:val="000000"/>
                <w:sz w:val="16"/>
                <w:szCs w:val="16"/>
              </w:rPr>
              <w:t>to Cupping Therapy</w:t>
            </w:r>
          </w:p>
        </w:tc>
        <w:tc>
          <w:tcPr>
            <w:tcW w:w="304" w:type="pct"/>
          </w:tcPr>
          <w:p w14:paraId="19714E3B"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tcPr>
          <w:p w14:paraId="2AD2E602" w14:textId="77777777" w:rsidR="00422A93" w:rsidRPr="003D1853" w:rsidRDefault="00422A93" w:rsidP="00413B4D">
            <w:pPr>
              <w:rPr>
                <w:color w:val="000000"/>
                <w:sz w:val="16"/>
                <w:szCs w:val="16"/>
              </w:rPr>
            </w:pPr>
            <w:r w:rsidRPr="003D1853">
              <w:rPr>
                <w:color w:val="000000"/>
                <w:sz w:val="16"/>
                <w:szCs w:val="16"/>
              </w:rPr>
              <w:t xml:space="preserve">International (YouTube) </w:t>
            </w:r>
          </w:p>
        </w:tc>
        <w:tc>
          <w:tcPr>
            <w:tcW w:w="356" w:type="pct"/>
          </w:tcPr>
          <w:p w14:paraId="77CE9385" w14:textId="77777777" w:rsidR="00422A93" w:rsidRPr="003D1853" w:rsidRDefault="00422A93" w:rsidP="00413B4D">
            <w:pPr>
              <w:rPr>
                <w:color w:val="000000"/>
                <w:sz w:val="16"/>
                <w:szCs w:val="16"/>
              </w:rPr>
            </w:pPr>
            <w:r w:rsidRPr="003D1853">
              <w:rPr>
                <w:color w:val="000000"/>
                <w:sz w:val="16"/>
                <w:szCs w:val="16"/>
              </w:rPr>
              <w:t xml:space="preserve">Social media analysis </w:t>
            </w:r>
          </w:p>
        </w:tc>
        <w:tc>
          <w:tcPr>
            <w:tcW w:w="508" w:type="pct"/>
          </w:tcPr>
          <w:p w14:paraId="4AFE4961" w14:textId="77777777" w:rsidR="00422A93" w:rsidRPr="003D1853" w:rsidRDefault="00422A93" w:rsidP="00413B4D">
            <w:pPr>
              <w:rPr>
                <w:color w:val="000000"/>
                <w:sz w:val="16"/>
                <w:szCs w:val="16"/>
              </w:rPr>
            </w:pPr>
            <w:r w:rsidRPr="003D1853">
              <w:rPr>
                <w:color w:val="000000"/>
                <w:sz w:val="16"/>
                <w:szCs w:val="16"/>
              </w:rPr>
              <w:t>To look at the different types of user-generated content on YouTube about cupping therapy for pain management.</w:t>
            </w:r>
          </w:p>
        </w:tc>
        <w:tc>
          <w:tcPr>
            <w:tcW w:w="610" w:type="pct"/>
            <w:noWrap/>
          </w:tcPr>
          <w:p w14:paraId="1851F604" w14:textId="77777777" w:rsidR="00422A93" w:rsidRPr="003D1853" w:rsidRDefault="00422A93" w:rsidP="00413B4D">
            <w:pPr>
              <w:rPr>
                <w:color w:val="000000"/>
                <w:sz w:val="16"/>
                <w:szCs w:val="16"/>
              </w:rPr>
            </w:pPr>
            <w:r w:rsidRPr="003D1853">
              <w:rPr>
                <w:color w:val="000000"/>
                <w:sz w:val="16"/>
                <w:szCs w:val="16"/>
              </w:rPr>
              <w:t>n=100 videos</w:t>
            </w:r>
          </w:p>
        </w:tc>
        <w:tc>
          <w:tcPr>
            <w:tcW w:w="356" w:type="pct"/>
          </w:tcPr>
          <w:p w14:paraId="1B57C0E3" w14:textId="77777777" w:rsidR="00422A93" w:rsidRPr="003D1853" w:rsidRDefault="00422A93" w:rsidP="00413B4D">
            <w:pPr>
              <w:rPr>
                <w:color w:val="000000"/>
                <w:sz w:val="16"/>
                <w:szCs w:val="16"/>
              </w:rPr>
            </w:pPr>
            <w:r w:rsidRPr="003D1853">
              <w:rPr>
                <w:color w:val="000000"/>
                <w:sz w:val="16"/>
                <w:szCs w:val="16"/>
              </w:rPr>
              <w:t>Cupping therapy</w:t>
            </w:r>
          </w:p>
        </w:tc>
        <w:tc>
          <w:tcPr>
            <w:tcW w:w="355" w:type="pct"/>
          </w:tcPr>
          <w:p w14:paraId="108F783E" w14:textId="77777777" w:rsidR="00422A93" w:rsidRPr="003D1853" w:rsidRDefault="00422A93" w:rsidP="00413B4D">
            <w:pPr>
              <w:rPr>
                <w:color w:val="000000"/>
                <w:sz w:val="16"/>
                <w:szCs w:val="16"/>
              </w:rPr>
            </w:pPr>
            <w:r w:rsidRPr="003D1853">
              <w:rPr>
                <w:color w:val="000000"/>
                <w:sz w:val="16"/>
                <w:szCs w:val="16"/>
              </w:rPr>
              <w:t>YouTube</w:t>
            </w:r>
          </w:p>
        </w:tc>
        <w:tc>
          <w:tcPr>
            <w:tcW w:w="406" w:type="pct"/>
            <w:noWrap/>
          </w:tcPr>
          <w:p w14:paraId="6B04A9B4" w14:textId="77777777" w:rsidR="00422A93" w:rsidRPr="003D1853" w:rsidRDefault="00422A93" w:rsidP="00413B4D">
            <w:pPr>
              <w:rPr>
                <w:color w:val="000000"/>
                <w:sz w:val="16"/>
                <w:szCs w:val="16"/>
              </w:rPr>
            </w:pPr>
            <w:r w:rsidRPr="003D1853">
              <w:rPr>
                <w:color w:val="000000"/>
                <w:sz w:val="16"/>
                <w:szCs w:val="16"/>
              </w:rPr>
              <w:t>Content and sources of the videos</w:t>
            </w:r>
          </w:p>
        </w:tc>
        <w:tc>
          <w:tcPr>
            <w:tcW w:w="1038" w:type="pct"/>
            <w:noWrap/>
          </w:tcPr>
          <w:p w14:paraId="2CEF4DA9" w14:textId="77777777" w:rsidR="00422A93" w:rsidRPr="003D1853" w:rsidRDefault="00422A93" w:rsidP="00413B4D">
            <w:pPr>
              <w:rPr>
                <w:color w:val="000000"/>
                <w:sz w:val="16"/>
                <w:szCs w:val="16"/>
              </w:rPr>
            </w:pPr>
            <w:r w:rsidRPr="003D1853">
              <w:rPr>
                <w:color w:val="000000"/>
                <w:sz w:val="16"/>
                <w:szCs w:val="16"/>
              </w:rPr>
              <w:t>Coded the 100 most widely viewed cupping videos for content and sources. Used logic regression to obtain the associations</w:t>
            </w:r>
          </w:p>
        </w:tc>
      </w:tr>
      <w:tr w:rsidR="00422A93" w:rsidRPr="003D1853" w14:paraId="0933889E" w14:textId="77777777" w:rsidTr="00413B4D">
        <w:trPr>
          <w:trHeight w:val="255"/>
        </w:trPr>
        <w:tc>
          <w:tcPr>
            <w:tcW w:w="303" w:type="pct"/>
            <w:noWrap/>
            <w:hideMark/>
          </w:tcPr>
          <w:p w14:paraId="07DD6ECD" w14:textId="77777777" w:rsidR="00422A93" w:rsidRPr="003D1853" w:rsidRDefault="00422A93" w:rsidP="00413B4D">
            <w:pPr>
              <w:rPr>
                <w:color w:val="000000"/>
                <w:sz w:val="16"/>
                <w:szCs w:val="16"/>
              </w:rPr>
            </w:pPr>
            <w:r w:rsidRPr="003D1853">
              <w:rPr>
                <w:color w:val="000000"/>
                <w:sz w:val="16"/>
                <w:szCs w:val="16"/>
              </w:rPr>
              <w:t>Dai and Hao 2017</w:t>
            </w:r>
            <w:r>
              <w:rPr>
                <w:color w:val="000000"/>
                <w:sz w:val="16"/>
                <w:szCs w:val="16"/>
              </w:rPr>
              <w:t xml:space="preserve"> [48]</w:t>
            </w:r>
          </w:p>
        </w:tc>
        <w:tc>
          <w:tcPr>
            <w:tcW w:w="356" w:type="pct"/>
            <w:noWrap/>
            <w:hideMark/>
          </w:tcPr>
          <w:p w14:paraId="54F070A2" w14:textId="77777777" w:rsidR="00422A93" w:rsidRPr="003D1853" w:rsidRDefault="00422A93" w:rsidP="00413B4D">
            <w:pPr>
              <w:rPr>
                <w:color w:val="000000"/>
                <w:sz w:val="16"/>
                <w:szCs w:val="16"/>
              </w:rPr>
            </w:pPr>
            <w:r w:rsidRPr="003D1853">
              <w:rPr>
                <w:color w:val="000000"/>
                <w:sz w:val="16"/>
                <w:szCs w:val="16"/>
              </w:rPr>
              <w:t>Mining </w:t>
            </w:r>
            <w:r>
              <w:rPr>
                <w:color w:val="000000"/>
                <w:sz w:val="16"/>
                <w:szCs w:val="16"/>
              </w:rPr>
              <w:t>S</w:t>
            </w:r>
            <w:r w:rsidRPr="003D1853">
              <w:rPr>
                <w:color w:val="000000"/>
                <w:sz w:val="16"/>
                <w:szCs w:val="16"/>
              </w:rPr>
              <w:t>ocial </w:t>
            </w:r>
            <w:r>
              <w:rPr>
                <w:color w:val="000000"/>
                <w:sz w:val="16"/>
                <w:szCs w:val="16"/>
              </w:rPr>
              <w:t>M</w:t>
            </w:r>
            <w:r w:rsidRPr="003D1853">
              <w:rPr>
                <w:color w:val="000000"/>
                <w:sz w:val="16"/>
                <w:szCs w:val="16"/>
              </w:rPr>
              <w:t xml:space="preserve">edia </w:t>
            </w:r>
            <w:r>
              <w:rPr>
                <w:color w:val="000000"/>
                <w:sz w:val="16"/>
                <w:szCs w:val="16"/>
              </w:rPr>
              <w:t>D</w:t>
            </w:r>
            <w:r w:rsidRPr="003D1853">
              <w:rPr>
                <w:color w:val="000000"/>
                <w:sz w:val="16"/>
                <w:szCs w:val="16"/>
              </w:rPr>
              <w:t xml:space="preserve">ata on </w:t>
            </w:r>
            <w:r>
              <w:rPr>
                <w:color w:val="000000"/>
                <w:sz w:val="16"/>
                <w:szCs w:val="16"/>
              </w:rPr>
              <w:t>M</w:t>
            </w:r>
            <w:r w:rsidRPr="003D1853">
              <w:rPr>
                <w:color w:val="000000"/>
                <w:sz w:val="16"/>
                <w:szCs w:val="16"/>
              </w:rPr>
              <w:t xml:space="preserve">arijuana </w:t>
            </w:r>
            <w:r>
              <w:rPr>
                <w:color w:val="000000"/>
                <w:sz w:val="16"/>
                <w:szCs w:val="16"/>
              </w:rPr>
              <w:t>u</w:t>
            </w:r>
            <w:r w:rsidRPr="003D1853">
              <w:rPr>
                <w:color w:val="000000"/>
                <w:sz w:val="16"/>
                <w:szCs w:val="16"/>
              </w:rPr>
              <w:t>se for</w:t>
            </w:r>
            <w:r>
              <w:rPr>
                <w:color w:val="000000"/>
                <w:sz w:val="16"/>
                <w:szCs w:val="16"/>
              </w:rPr>
              <w:t xml:space="preserve"> Post Traumatic Stress Disorder</w:t>
            </w:r>
          </w:p>
        </w:tc>
        <w:tc>
          <w:tcPr>
            <w:tcW w:w="304" w:type="pct"/>
            <w:hideMark/>
          </w:tcPr>
          <w:p w14:paraId="271DDF9A"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4017EE3D" w14:textId="77777777" w:rsidR="00422A93" w:rsidRPr="003D1853" w:rsidRDefault="00422A93" w:rsidP="00413B4D">
            <w:pPr>
              <w:rPr>
                <w:color w:val="000000"/>
                <w:sz w:val="16"/>
                <w:szCs w:val="16"/>
              </w:rPr>
            </w:pPr>
            <w:r w:rsidRPr="003D1853">
              <w:rPr>
                <w:color w:val="000000"/>
                <w:sz w:val="16"/>
                <w:szCs w:val="16"/>
              </w:rPr>
              <w:t>All of Twitter (International)</w:t>
            </w:r>
            <w:r w:rsidRPr="003D1853">
              <w:rPr>
                <w:color w:val="000000"/>
                <w:sz w:val="16"/>
                <w:szCs w:val="16"/>
              </w:rPr>
              <w:br/>
              <w:t>78% of the tweets with an identifiable location were from the United States of America</w:t>
            </w:r>
          </w:p>
        </w:tc>
        <w:tc>
          <w:tcPr>
            <w:tcW w:w="356" w:type="pct"/>
            <w:noWrap/>
            <w:hideMark/>
          </w:tcPr>
          <w:p w14:paraId="711B6516" w14:textId="77777777" w:rsidR="00422A93" w:rsidRPr="003D1853" w:rsidRDefault="00422A93" w:rsidP="00413B4D">
            <w:pPr>
              <w:rPr>
                <w:color w:val="000000"/>
                <w:sz w:val="16"/>
                <w:szCs w:val="16"/>
              </w:rPr>
            </w:pPr>
            <w:r w:rsidRPr="003D1853">
              <w:rPr>
                <w:color w:val="000000"/>
                <w:sz w:val="16"/>
                <w:szCs w:val="16"/>
              </w:rPr>
              <w:t>Cross-sectional content and discourse analysis</w:t>
            </w:r>
          </w:p>
        </w:tc>
        <w:tc>
          <w:tcPr>
            <w:tcW w:w="508" w:type="pct"/>
            <w:noWrap/>
            <w:hideMark/>
          </w:tcPr>
          <w:p w14:paraId="4301EF68" w14:textId="77777777" w:rsidR="00422A93" w:rsidRPr="003D1853" w:rsidRDefault="00422A93" w:rsidP="00413B4D">
            <w:pPr>
              <w:rPr>
                <w:color w:val="000000"/>
                <w:sz w:val="16"/>
                <w:szCs w:val="16"/>
              </w:rPr>
            </w:pPr>
            <w:r w:rsidRPr="003D1853">
              <w:rPr>
                <w:color w:val="000000"/>
                <w:sz w:val="16"/>
                <w:szCs w:val="16"/>
              </w:rPr>
              <w:t>To evaluate factors that could potentially impact the public's attitudes to PTSD</w:t>
            </w:r>
            <w:r w:rsidRPr="003D1853">
              <w:rPr>
                <w:color w:val="000000"/>
                <w:sz w:val="16"/>
                <w:szCs w:val="16"/>
              </w:rPr>
              <w:br/>
              <w:t>related marijuana use on Twitter.</w:t>
            </w:r>
          </w:p>
        </w:tc>
        <w:tc>
          <w:tcPr>
            <w:tcW w:w="610" w:type="pct"/>
            <w:noWrap/>
            <w:hideMark/>
          </w:tcPr>
          <w:p w14:paraId="3C4A50B5" w14:textId="77777777" w:rsidR="00422A93" w:rsidRPr="003D1853" w:rsidRDefault="00422A93" w:rsidP="00413B4D">
            <w:pPr>
              <w:rPr>
                <w:color w:val="000000"/>
                <w:sz w:val="16"/>
                <w:szCs w:val="16"/>
              </w:rPr>
            </w:pPr>
            <w:r w:rsidRPr="003D1853">
              <w:rPr>
                <w:color w:val="000000"/>
                <w:sz w:val="16"/>
                <w:szCs w:val="16"/>
              </w:rPr>
              <w:t>n=1,253,872 tweets</w:t>
            </w:r>
          </w:p>
        </w:tc>
        <w:tc>
          <w:tcPr>
            <w:tcW w:w="356" w:type="pct"/>
            <w:noWrap/>
            <w:hideMark/>
          </w:tcPr>
          <w:p w14:paraId="0A070720" w14:textId="77777777" w:rsidR="00422A93" w:rsidRPr="003D1853" w:rsidRDefault="00422A93" w:rsidP="00413B4D">
            <w:pPr>
              <w:rPr>
                <w:color w:val="000000"/>
                <w:sz w:val="16"/>
                <w:szCs w:val="16"/>
              </w:rPr>
            </w:pPr>
            <w:r w:rsidRPr="003D1853">
              <w:rPr>
                <w:color w:val="000000"/>
                <w:sz w:val="16"/>
                <w:szCs w:val="16"/>
              </w:rPr>
              <w:t>Marijuana (medicinal)</w:t>
            </w:r>
          </w:p>
        </w:tc>
        <w:tc>
          <w:tcPr>
            <w:tcW w:w="355" w:type="pct"/>
            <w:noWrap/>
            <w:hideMark/>
          </w:tcPr>
          <w:p w14:paraId="4AA90228" w14:textId="77777777" w:rsidR="00422A93" w:rsidRPr="003D1853" w:rsidRDefault="00422A93" w:rsidP="00413B4D">
            <w:pPr>
              <w:rPr>
                <w:color w:val="000000"/>
                <w:sz w:val="16"/>
                <w:szCs w:val="16"/>
              </w:rPr>
            </w:pPr>
            <w:r w:rsidRPr="003D1853">
              <w:rPr>
                <w:color w:val="000000"/>
                <w:sz w:val="16"/>
                <w:szCs w:val="16"/>
              </w:rPr>
              <w:t>Twitter</w:t>
            </w:r>
          </w:p>
        </w:tc>
        <w:tc>
          <w:tcPr>
            <w:tcW w:w="406" w:type="pct"/>
            <w:noWrap/>
            <w:hideMark/>
          </w:tcPr>
          <w:p w14:paraId="50C4A6D3" w14:textId="77777777" w:rsidR="00422A93" w:rsidRPr="003D1853" w:rsidRDefault="00422A93" w:rsidP="00413B4D">
            <w:pPr>
              <w:rPr>
                <w:color w:val="000000"/>
                <w:sz w:val="16"/>
                <w:szCs w:val="16"/>
              </w:rPr>
            </w:pPr>
            <w:r w:rsidRPr="003D1853">
              <w:rPr>
                <w:color w:val="000000"/>
                <w:sz w:val="16"/>
                <w:szCs w:val="16"/>
              </w:rPr>
              <w:t xml:space="preserve">Text mining, the opinions represented by the tweets measured through human judgement and the Naïve Bayes model, self reported location and the state regulation and socio-economic information associated </w:t>
            </w:r>
            <w:r w:rsidRPr="003D1853">
              <w:rPr>
                <w:color w:val="000000"/>
                <w:sz w:val="16"/>
                <w:szCs w:val="16"/>
              </w:rPr>
              <w:lastRenderedPageBreak/>
              <w:t xml:space="preserve">with that location </w:t>
            </w:r>
          </w:p>
        </w:tc>
        <w:tc>
          <w:tcPr>
            <w:tcW w:w="1038" w:type="pct"/>
            <w:noWrap/>
            <w:hideMark/>
          </w:tcPr>
          <w:p w14:paraId="2340D4E1" w14:textId="77777777" w:rsidR="00422A93" w:rsidRPr="003D1853" w:rsidRDefault="00422A93" w:rsidP="00413B4D">
            <w:pPr>
              <w:rPr>
                <w:color w:val="000000"/>
                <w:sz w:val="16"/>
                <w:szCs w:val="16"/>
              </w:rPr>
            </w:pPr>
            <w:r w:rsidRPr="003D1853">
              <w:rPr>
                <w:color w:val="000000"/>
                <w:sz w:val="16"/>
                <w:szCs w:val="16"/>
              </w:rPr>
              <w:lastRenderedPageBreak/>
              <w:t xml:space="preserve">R software was used to retrieve tweets from August 1, 2015 to April 15, 2016. Text mining was used to identify PTSD tweets related to marijuana use. Using a combination of human judgement and the Naïve Bayes model, the opinions represented by the tweets were measured (whether they support or are neutral/against marijuana use for PTSD). Geographical, state regulation, and socio-economic factor data was also collected. To obtain the location information from a large number of tweets, the following was extracted: geographic locations based on the self-reported location, time zone and longitude/latitude information. When determining state regulation, states were classified based on the following 3 groups: 1) legalized marijuana use for </w:t>
            </w:r>
            <w:r w:rsidRPr="003D1853">
              <w:rPr>
                <w:color w:val="000000"/>
                <w:sz w:val="16"/>
                <w:szCs w:val="16"/>
              </w:rPr>
              <w:lastRenderedPageBreak/>
              <w:t>both medical and recreational use 2) legalized medical but not recreational use 3) no laws legalizing marijuana. The 2014 American Community Survey (ACS) was used to find socio-economic information. Then, the Spearman correlation was used to assess how state regulation and socio-economic factors correlate with the attitudes present in marijuana-PTSD tweets</w:t>
            </w:r>
          </w:p>
        </w:tc>
      </w:tr>
      <w:tr w:rsidR="00422A93" w:rsidRPr="003D1853" w14:paraId="300AE81C" w14:textId="77777777" w:rsidTr="00413B4D">
        <w:trPr>
          <w:trHeight w:val="255"/>
        </w:trPr>
        <w:tc>
          <w:tcPr>
            <w:tcW w:w="303" w:type="pct"/>
            <w:noWrap/>
            <w:hideMark/>
          </w:tcPr>
          <w:p w14:paraId="190CD6D0" w14:textId="77777777" w:rsidR="00422A93" w:rsidRPr="003D1853" w:rsidRDefault="00422A93" w:rsidP="00413B4D">
            <w:pPr>
              <w:rPr>
                <w:color w:val="000000"/>
                <w:sz w:val="16"/>
                <w:szCs w:val="16"/>
              </w:rPr>
            </w:pPr>
            <w:r w:rsidRPr="003D1853">
              <w:rPr>
                <w:color w:val="000000"/>
                <w:sz w:val="16"/>
                <w:szCs w:val="16"/>
              </w:rPr>
              <w:lastRenderedPageBreak/>
              <w:t>Marcon et al. 2017</w:t>
            </w:r>
            <w:r>
              <w:rPr>
                <w:color w:val="000000"/>
                <w:sz w:val="16"/>
                <w:szCs w:val="16"/>
              </w:rPr>
              <w:t xml:space="preserve"> [49]</w:t>
            </w:r>
          </w:p>
        </w:tc>
        <w:tc>
          <w:tcPr>
            <w:tcW w:w="356" w:type="pct"/>
            <w:noWrap/>
            <w:hideMark/>
          </w:tcPr>
          <w:p w14:paraId="1C99B2FF" w14:textId="77777777" w:rsidR="00422A93" w:rsidRPr="003D1853" w:rsidRDefault="00422A93" w:rsidP="00413B4D">
            <w:pPr>
              <w:rPr>
                <w:color w:val="000000"/>
                <w:sz w:val="16"/>
                <w:szCs w:val="16"/>
              </w:rPr>
            </w:pPr>
            <w:r w:rsidRPr="003D1853">
              <w:rPr>
                <w:color w:val="000000"/>
                <w:sz w:val="16"/>
                <w:szCs w:val="16"/>
              </w:rPr>
              <w:t xml:space="preserve">Commenting on </w:t>
            </w:r>
            <w:r>
              <w:rPr>
                <w:color w:val="000000"/>
                <w:sz w:val="16"/>
                <w:szCs w:val="16"/>
              </w:rPr>
              <w:t>C</w:t>
            </w:r>
            <w:r w:rsidRPr="003D1853">
              <w:rPr>
                <w:color w:val="000000"/>
                <w:sz w:val="16"/>
                <w:szCs w:val="16"/>
              </w:rPr>
              <w:t xml:space="preserve">hiropractic: A YouTube </w:t>
            </w:r>
            <w:r>
              <w:rPr>
                <w:color w:val="000000"/>
                <w:sz w:val="16"/>
                <w:szCs w:val="16"/>
              </w:rPr>
              <w:t>A</w:t>
            </w:r>
            <w:r w:rsidRPr="003D1853">
              <w:rPr>
                <w:color w:val="000000"/>
                <w:sz w:val="16"/>
                <w:szCs w:val="16"/>
              </w:rPr>
              <w:t>nalysis</w:t>
            </w:r>
          </w:p>
        </w:tc>
        <w:tc>
          <w:tcPr>
            <w:tcW w:w="304" w:type="pct"/>
            <w:hideMark/>
          </w:tcPr>
          <w:p w14:paraId="4F749469" w14:textId="77777777" w:rsidR="00422A93" w:rsidRPr="003D1853" w:rsidRDefault="00422A93" w:rsidP="00413B4D">
            <w:pPr>
              <w:rPr>
                <w:color w:val="000000"/>
                <w:sz w:val="16"/>
                <w:szCs w:val="16"/>
              </w:rPr>
            </w:pPr>
            <w:r w:rsidRPr="003D1853">
              <w:rPr>
                <w:color w:val="000000"/>
                <w:sz w:val="16"/>
                <w:szCs w:val="16"/>
              </w:rPr>
              <w:t>Canada</w:t>
            </w:r>
          </w:p>
        </w:tc>
        <w:tc>
          <w:tcPr>
            <w:tcW w:w="407" w:type="pct"/>
            <w:noWrap/>
            <w:hideMark/>
          </w:tcPr>
          <w:p w14:paraId="466E6DB1" w14:textId="77777777" w:rsidR="00422A93" w:rsidRPr="003D1853" w:rsidRDefault="00422A93" w:rsidP="00413B4D">
            <w:pPr>
              <w:rPr>
                <w:color w:val="000000"/>
                <w:sz w:val="16"/>
                <w:szCs w:val="16"/>
              </w:rPr>
            </w:pPr>
            <w:r w:rsidRPr="003D1853">
              <w:rPr>
                <w:color w:val="000000"/>
                <w:sz w:val="16"/>
                <w:szCs w:val="16"/>
              </w:rPr>
              <w:t xml:space="preserve">International (YouTube) </w:t>
            </w:r>
          </w:p>
        </w:tc>
        <w:tc>
          <w:tcPr>
            <w:tcW w:w="356" w:type="pct"/>
            <w:noWrap/>
            <w:hideMark/>
          </w:tcPr>
          <w:p w14:paraId="1572E835" w14:textId="77777777" w:rsidR="00422A93" w:rsidRPr="003D1853" w:rsidRDefault="00422A93" w:rsidP="00413B4D">
            <w:pPr>
              <w:rPr>
                <w:color w:val="000000"/>
                <w:sz w:val="16"/>
                <w:szCs w:val="16"/>
              </w:rPr>
            </w:pPr>
            <w:r w:rsidRPr="003D1853">
              <w:rPr>
                <w:color w:val="000000"/>
                <w:sz w:val="16"/>
                <w:szCs w:val="16"/>
              </w:rPr>
              <w:t xml:space="preserve">Content analysis </w:t>
            </w:r>
          </w:p>
        </w:tc>
        <w:tc>
          <w:tcPr>
            <w:tcW w:w="508" w:type="pct"/>
            <w:noWrap/>
            <w:hideMark/>
          </w:tcPr>
          <w:p w14:paraId="744308FA" w14:textId="77777777" w:rsidR="00422A93" w:rsidRPr="003D1853" w:rsidRDefault="00422A93" w:rsidP="00413B4D">
            <w:pPr>
              <w:rPr>
                <w:color w:val="000000"/>
                <w:sz w:val="16"/>
                <w:szCs w:val="16"/>
              </w:rPr>
            </w:pPr>
            <w:r w:rsidRPr="003D1853">
              <w:rPr>
                <w:color w:val="000000"/>
                <w:sz w:val="16"/>
                <w:szCs w:val="16"/>
              </w:rPr>
              <w:t>To see if there were any debates or disputes about chiropractic in the comments section of popular YouTube chiropractic videos. To map out how debates were happening by explaining the general features of the discussions as well as the arguments used by opposing parties, and to assess the degree of animosity in the debates if debates were present.</w:t>
            </w:r>
          </w:p>
        </w:tc>
        <w:tc>
          <w:tcPr>
            <w:tcW w:w="610" w:type="pct"/>
            <w:hideMark/>
          </w:tcPr>
          <w:p w14:paraId="4ABC42D9" w14:textId="77777777" w:rsidR="00422A93" w:rsidRPr="003D1853" w:rsidRDefault="00422A93" w:rsidP="00413B4D">
            <w:pPr>
              <w:rPr>
                <w:color w:val="000000"/>
                <w:sz w:val="16"/>
                <w:szCs w:val="16"/>
              </w:rPr>
            </w:pPr>
            <w:r w:rsidRPr="003D1853">
              <w:rPr>
                <w:color w:val="000000"/>
                <w:sz w:val="16"/>
                <w:szCs w:val="16"/>
              </w:rPr>
              <w:t xml:space="preserve">n= 4 videos. </w:t>
            </w:r>
          </w:p>
        </w:tc>
        <w:tc>
          <w:tcPr>
            <w:tcW w:w="356" w:type="pct"/>
            <w:noWrap/>
            <w:hideMark/>
          </w:tcPr>
          <w:p w14:paraId="335D6B8E" w14:textId="77777777" w:rsidR="00422A93" w:rsidRPr="003D1853" w:rsidRDefault="00422A93" w:rsidP="00413B4D">
            <w:pPr>
              <w:rPr>
                <w:color w:val="000000"/>
                <w:sz w:val="16"/>
                <w:szCs w:val="16"/>
              </w:rPr>
            </w:pPr>
            <w:r w:rsidRPr="003D1853">
              <w:rPr>
                <w:color w:val="000000"/>
                <w:sz w:val="16"/>
                <w:szCs w:val="16"/>
              </w:rPr>
              <w:t>Chiropractic manipulation</w:t>
            </w:r>
          </w:p>
        </w:tc>
        <w:tc>
          <w:tcPr>
            <w:tcW w:w="355" w:type="pct"/>
            <w:noWrap/>
            <w:hideMark/>
          </w:tcPr>
          <w:p w14:paraId="21F3EF91" w14:textId="77777777" w:rsidR="00422A93" w:rsidRPr="003D1853" w:rsidRDefault="00422A93" w:rsidP="00413B4D">
            <w:pPr>
              <w:rPr>
                <w:color w:val="000000"/>
                <w:sz w:val="16"/>
                <w:szCs w:val="16"/>
              </w:rPr>
            </w:pPr>
            <w:r w:rsidRPr="003D1853">
              <w:rPr>
                <w:color w:val="000000"/>
                <w:sz w:val="16"/>
                <w:szCs w:val="16"/>
              </w:rPr>
              <w:t>YouTube</w:t>
            </w:r>
          </w:p>
        </w:tc>
        <w:tc>
          <w:tcPr>
            <w:tcW w:w="406" w:type="pct"/>
            <w:noWrap/>
            <w:hideMark/>
          </w:tcPr>
          <w:p w14:paraId="263A645F" w14:textId="77777777" w:rsidR="00422A93" w:rsidRPr="003D1853" w:rsidRDefault="00422A93" w:rsidP="00413B4D">
            <w:pPr>
              <w:rPr>
                <w:color w:val="000000"/>
                <w:sz w:val="16"/>
                <w:szCs w:val="16"/>
              </w:rPr>
            </w:pPr>
            <w:r w:rsidRPr="003D1853">
              <w:rPr>
                <w:color w:val="000000"/>
                <w:sz w:val="16"/>
                <w:szCs w:val="16"/>
              </w:rPr>
              <w:t>Coding categories and analysis of the comments</w:t>
            </w:r>
          </w:p>
        </w:tc>
        <w:tc>
          <w:tcPr>
            <w:tcW w:w="1038" w:type="pct"/>
            <w:noWrap/>
            <w:hideMark/>
          </w:tcPr>
          <w:p w14:paraId="29294A0F" w14:textId="77777777" w:rsidR="00422A93" w:rsidRPr="003D1853" w:rsidRDefault="00422A93" w:rsidP="00413B4D">
            <w:pPr>
              <w:rPr>
                <w:color w:val="000000"/>
                <w:sz w:val="16"/>
                <w:szCs w:val="16"/>
              </w:rPr>
            </w:pPr>
            <w:r w:rsidRPr="003D1853">
              <w:rPr>
                <w:color w:val="000000"/>
                <w:sz w:val="16"/>
                <w:szCs w:val="16"/>
              </w:rPr>
              <w:t>We assigned categories to the various comment characteristics and coded all comments in each top-10 list (likes and replies) for each of the four videos. Then, on the top-10 discussions in each of the four videos, we used coding analysis to determine the types of discussions that were taking place and whether debates were taking place. TA classification scheme for YouTube comment content review (Madden, Ruthven, &amp; McMenemy, 2013) as well as a YouTube interaction guide guided this method (Benson, 2015).</w:t>
            </w:r>
          </w:p>
        </w:tc>
      </w:tr>
      <w:tr w:rsidR="00422A93" w:rsidRPr="003D1853" w14:paraId="2BE3CFFC" w14:textId="77777777" w:rsidTr="00413B4D">
        <w:trPr>
          <w:trHeight w:val="255"/>
        </w:trPr>
        <w:tc>
          <w:tcPr>
            <w:tcW w:w="303" w:type="pct"/>
            <w:noWrap/>
            <w:hideMark/>
          </w:tcPr>
          <w:p w14:paraId="2D7738AA" w14:textId="77777777" w:rsidR="00422A93" w:rsidRPr="003D1853" w:rsidRDefault="00422A93" w:rsidP="00413B4D">
            <w:pPr>
              <w:rPr>
                <w:color w:val="000000"/>
                <w:sz w:val="16"/>
                <w:szCs w:val="16"/>
              </w:rPr>
            </w:pPr>
            <w:r w:rsidRPr="003D1853">
              <w:rPr>
                <w:color w:val="000000"/>
                <w:sz w:val="16"/>
                <w:szCs w:val="16"/>
              </w:rPr>
              <w:t>Bitcon et al. 2016</w:t>
            </w:r>
            <w:r>
              <w:rPr>
                <w:color w:val="000000"/>
                <w:sz w:val="16"/>
                <w:szCs w:val="16"/>
              </w:rPr>
              <w:t xml:space="preserve"> [50]</w:t>
            </w:r>
          </w:p>
        </w:tc>
        <w:tc>
          <w:tcPr>
            <w:tcW w:w="356" w:type="pct"/>
            <w:noWrap/>
            <w:hideMark/>
          </w:tcPr>
          <w:p w14:paraId="51C597F7" w14:textId="77777777" w:rsidR="00422A93" w:rsidRPr="003D1853" w:rsidRDefault="00422A93" w:rsidP="00413B4D">
            <w:pPr>
              <w:rPr>
                <w:color w:val="000000"/>
                <w:sz w:val="16"/>
                <w:szCs w:val="16"/>
              </w:rPr>
            </w:pPr>
            <w:r w:rsidRPr="003D1853">
              <w:rPr>
                <w:color w:val="000000"/>
                <w:sz w:val="16"/>
                <w:szCs w:val="16"/>
              </w:rPr>
              <w:t xml:space="preserve">The </w:t>
            </w:r>
            <w:r>
              <w:rPr>
                <w:color w:val="000000"/>
                <w:sz w:val="16"/>
                <w:szCs w:val="16"/>
              </w:rPr>
              <w:t>R</w:t>
            </w:r>
            <w:r w:rsidRPr="003D1853">
              <w:rPr>
                <w:color w:val="000000"/>
                <w:sz w:val="16"/>
                <w:szCs w:val="16"/>
              </w:rPr>
              <w:t>e-</w:t>
            </w:r>
            <w:r>
              <w:rPr>
                <w:color w:val="000000"/>
                <w:sz w:val="16"/>
                <w:szCs w:val="16"/>
              </w:rPr>
              <w:t>E</w:t>
            </w:r>
            <w:r w:rsidRPr="003D1853">
              <w:rPr>
                <w:color w:val="000000"/>
                <w:sz w:val="16"/>
                <w:szCs w:val="16"/>
              </w:rPr>
              <w:t xml:space="preserve">mergence of </w:t>
            </w:r>
            <w:r>
              <w:rPr>
                <w:color w:val="000000"/>
                <w:sz w:val="16"/>
                <w:szCs w:val="16"/>
              </w:rPr>
              <w:t>G</w:t>
            </w:r>
            <w:r w:rsidRPr="003D1853">
              <w:rPr>
                <w:color w:val="000000"/>
                <w:sz w:val="16"/>
                <w:szCs w:val="16"/>
              </w:rPr>
              <w:t xml:space="preserve">rassroots </w:t>
            </w:r>
            <w:r>
              <w:rPr>
                <w:color w:val="000000"/>
                <w:sz w:val="16"/>
                <w:szCs w:val="16"/>
              </w:rPr>
              <w:t>H</w:t>
            </w:r>
            <w:r w:rsidRPr="003D1853">
              <w:rPr>
                <w:color w:val="000000"/>
                <w:sz w:val="16"/>
                <w:szCs w:val="16"/>
              </w:rPr>
              <w:t xml:space="preserve">erbalism: an </w:t>
            </w:r>
            <w:r>
              <w:rPr>
                <w:color w:val="000000"/>
                <w:sz w:val="16"/>
                <w:szCs w:val="16"/>
              </w:rPr>
              <w:t>A</w:t>
            </w:r>
            <w:r w:rsidRPr="003D1853">
              <w:rPr>
                <w:color w:val="000000"/>
                <w:sz w:val="16"/>
                <w:szCs w:val="16"/>
              </w:rPr>
              <w:t xml:space="preserve">nalysis </w:t>
            </w:r>
            <w:r>
              <w:rPr>
                <w:color w:val="000000"/>
                <w:sz w:val="16"/>
                <w:szCs w:val="16"/>
              </w:rPr>
              <w:t>T</w:t>
            </w:r>
            <w:r w:rsidRPr="003D1853">
              <w:rPr>
                <w:color w:val="000000"/>
                <w:sz w:val="16"/>
                <w:szCs w:val="16"/>
              </w:rPr>
              <w:t xml:space="preserve">hrough the </w:t>
            </w:r>
            <w:r>
              <w:rPr>
                <w:color w:val="000000"/>
                <w:sz w:val="16"/>
                <w:szCs w:val="16"/>
              </w:rPr>
              <w:t>Blogosphere</w:t>
            </w:r>
          </w:p>
        </w:tc>
        <w:tc>
          <w:tcPr>
            <w:tcW w:w="304" w:type="pct"/>
            <w:noWrap/>
            <w:hideMark/>
          </w:tcPr>
          <w:p w14:paraId="2463C024" w14:textId="77777777" w:rsidR="00422A93" w:rsidRPr="003D1853" w:rsidRDefault="00422A93" w:rsidP="00413B4D">
            <w:pPr>
              <w:rPr>
                <w:color w:val="000000"/>
                <w:sz w:val="16"/>
                <w:szCs w:val="16"/>
              </w:rPr>
            </w:pPr>
            <w:r w:rsidRPr="003D1853">
              <w:rPr>
                <w:color w:val="000000"/>
                <w:sz w:val="16"/>
                <w:szCs w:val="16"/>
              </w:rPr>
              <w:t>Australia</w:t>
            </w:r>
          </w:p>
        </w:tc>
        <w:tc>
          <w:tcPr>
            <w:tcW w:w="407" w:type="pct"/>
            <w:noWrap/>
            <w:hideMark/>
          </w:tcPr>
          <w:p w14:paraId="21CEDDA7" w14:textId="77777777" w:rsidR="00422A93" w:rsidRPr="003D1853" w:rsidRDefault="00422A93" w:rsidP="00413B4D">
            <w:pPr>
              <w:rPr>
                <w:color w:val="000000"/>
                <w:sz w:val="16"/>
                <w:szCs w:val="16"/>
              </w:rPr>
            </w:pPr>
            <w:r w:rsidRPr="003D1853">
              <w:rPr>
                <w:color w:val="000000"/>
                <w:sz w:val="16"/>
                <w:szCs w:val="16"/>
              </w:rPr>
              <w:t xml:space="preserve">International </w:t>
            </w:r>
          </w:p>
        </w:tc>
        <w:tc>
          <w:tcPr>
            <w:tcW w:w="356" w:type="pct"/>
            <w:noWrap/>
            <w:hideMark/>
          </w:tcPr>
          <w:p w14:paraId="181A0877" w14:textId="77777777" w:rsidR="00422A93" w:rsidRPr="003D1853" w:rsidRDefault="00422A93" w:rsidP="00413B4D">
            <w:pPr>
              <w:rPr>
                <w:color w:val="000000"/>
                <w:sz w:val="16"/>
                <w:szCs w:val="16"/>
              </w:rPr>
            </w:pPr>
            <w:r w:rsidRPr="003D1853">
              <w:rPr>
                <w:color w:val="000000"/>
                <w:sz w:val="16"/>
                <w:szCs w:val="16"/>
              </w:rPr>
              <w:t xml:space="preserve">Thematic analysis </w:t>
            </w:r>
          </w:p>
        </w:tc>
        <w:tc>
          <w:tcPr>
            <w:tcW w:w="508" w:type="pct"/>
            <w:noWrap/>
            <w:hideMark/>
          </w:tcPr>
          <w:p w14:paraId="39C38AEF" w14:textId="77777777" w:rsidR="00422A93" w:rsidRPr="003D1853" w:rsidRDefault="00422A93" w:rsidP="00413B4D">
            <w:pPr>
              <w:rPr>
                <w:color w:val="000000"/>
                <w:sz w:val="16"/>
                <w:szCs w:val="16"/>
              </w:rPr>
            </w:pPr>
            <w:r w:rsidRPr="003D1853">
              <w:rPr>
                <w:color w:val="000000"/>
                <w:sz w:val="16"/>
                <w:szCs w:val="16"/>
              </w:rPr>
              <w:t>To look for evidence of this group in the blogosphere using a combination of purposive sampling and thematic analysis of blogs that met predetermined inclusion criteria.</w:t>
            </w:r>
          </w:p>
        </w:tc>
        <w:tc>
          <w:tcPr>
            <w:tcW w:w="610" w:type="pct"/>
            <w:noWrap/>
            <w:hideMark/>
          </w:tcPr>
          <w:p w14:paraId="1DB5B42A" w14:textId="77777777" w:rsidR="00422A93" w:rsidRPr="003D1853" w:rsidRDefault="00422A93" w:rsidP="00413B4D">
            <w:pPr>
              <w:rPr>
                <w:color w:val="000000"/>
                <w:sz w:val="16"/>
                <w:szCs w:val="16"/>
              </w:rPr>
            </w:pPr>
            <w:r w:rsidRPr="003D1853">
              <w:rPr>
                <w:color w:val="000000"/>
                <w:sz w:val="16"/>
                <w:szCs w:val="16"/>
              </w:rPr>
              <w:t>n=9 blogs</w:t>
            </w:r>
          </w:p>
        </w:tc>
        <w:tc>
          <w:tcPr>
            <w:tcW w:w="356" w:type="pct"/>
            <w:noWrap/>
            <w:hideMark/>
          </w:tcPr>
          <w:p w14:paraId="5ECD71B8" w14:textId="77777777" w:rsidR="00422A93" w:rsidRPr="003D1853" w:rsidRDefault="00422A93" w:rsidP="00413B4D">
            <w:pPr>
              <w:rPr>
                <w:color w:val="000000"/>
                <w:sz w:val="16"/>
                <w:szCs w:val="16"/>
              </w:rPr>
            </w:pPr>
            <w:r w:rsidRPr="003D1853">
              <w:rPr>
                <w:color w:val="000000"/>
                <w:sz w:val="16"/>
                <w:szCs w:val="16"/>
              </w:rPr>
              <w:t>Herbalism</w:t>
            </w:r>
          </w:p>
        </w:tc>
        <w:tc>
          <w:tcPr>
            <w:tcW w:w="355" w:type="pct"/>
            <w:noWrap/>
            <w:hideMark/>
          </w:tcPr>
          <w:p w14:paraId="0A907E1B" w14:textId="77777777" w:rsidR="00422A93" w:rsidRPr="003D1853" w:rsidRDefault="00422A93" w:rsidP="00413B4D">
            <w:pPr>
              <w:rPr>
                <w:color w:val="000000"/>
                <w:sz w:val="16"/>
                <w:szCs w:val="16"/>
              </w:rPr>
            </w:pPr>
            <w:r w:rsidRPr="003D1853">
              <w:rPr>
                <w:color w:val="000000"/>
                <w:sz w:val="16"/>
                <w:szCs w:val="16"/>
              </w:rPr>
              <w:t>Blogs</w:t>
            </w:r>
          </w:p>
        </w:tc>
        <w:tc>
          <w:tcPr>
            <w:tcW w:w="406" w:type="pct"/>
            <w:noWrap/>
            <w:hideMark/>
          </w:tcPr>
          <w:p w14:paraId="6442989D" w14:textId="77777777" w:rsidR="00422A93" w:rsidRPr="003D1853" w:rsidRDefault="00422A93" w:rsidP="00413B4D">
            <w:pPr>
              <w:rPr>
                <w:color w:val="000000"/>
                <w:sz w:val="16"/>
                <w:szCs w:val="16"/>
              </w:rPr>
            </w:pPr>
            <w:r w:rsidRPr="003D1853">
              <w:rPr>
                <w:color w:val="000000"/>
                <w:sz w:val="16"/>
                <w:szCs w:val="16"/>
              </w:rPr>
              <w:t xml:space="preserve">Coded broad-themes and sub-themes  </w:t>
            </w:r>
          </w:p>
        </w:tc>
        <w:tc>
          <w:tcPr>
            <w:tcW w:w="1038" w:type="pct"/>
            <w:noWrap/>
            <w:hideMark/>
          </w:tcPr>
          <w:p w14:paraId="69E5B1D3" w14:textId="77777777" w:rsidR="00422A93" w:rsidRPr="003D1853" w:rsidRDefault="00422A93" w:rsidP="00413B4D">
            <w:pPr>
              <w:rPr>
                <w:color w:val="000000"/>
                <w:sz w:val="16"/>
                <w:szCs w:val="16"/>
              </w:rPr>
            </w:pPr>
            <w:r w:rsidRPr="003D1853">
              <w:rPr>
                <w:color w:val="000000"/>
                <w:sz w:val="16"/>
                <w:szCs w:val="16"/>
              </w:rPr>
              <w:t>Over a four-week period, the post history of each of the final sample of blogs was collected. To identify bloggers' gender, age, location, level of education, and occupation, demographic data was gathered from their biographies and blog content.</w:t>
            </w:r>
            <w:r w:rsidRPr="003D1853">
              <w:rPr>
                <w:color w:val="000000"/>
                <w:sz w:val="16"/>
                <w:szCs w:val="16"/>
              </w:rPr>
              <w:br/>
              <w:t>A data analysis was carried out. The content of the blog was openly coded until the themes were exhausted.</w:t>
            </w:r>
            <w:r w:rsidRPr="003D1853">
              <w:rPr>
                <w:color w:val="000000"/>
                <w:sz w:val="16"/>
                <w:szCs w:val="16"/>
              </w:rPr>
              <w:br/>
              <w:t>During the authors' regular meetings, implicit and explicit descriptions of stakeholder experience were extracted, and the coding was organised into broad themes and sub-themes.</w:t>
            </w:r>
          </w:p>
        </w:tc>
      </w:tr>
      <w:tr w:rsidR="00422A93" w:rsidRPr="003D1853" w14:paraId="6C1EFABE" w14:textId="77777777" w:rsidTr="00413B4D">
        <w:trPr>
          <w:trHeight w:val="255"/>
        </w:trPr>
        <w:tc>
          <w:tcPr>
            <w:tcW w:w="303" w:type="pct"/>
            <w:noWrap/>
            <w:hideMark/>
          </w:tcPr>
          <w:p w14:paraId="5DAEB257" w14:textId="77777777" w:rsidR="00422A93" w:rsidRPr="003D1853" w:rsidRDefault="00422A93" w:rsidP="00413B4D">
            <w:pPr>
              <w:rPr>
                <w:color w:val="000000"/>
                <w:sz w:val="16"/>
                <w:szCs w:val="16"/>
              </w:rPr>
            </w:pPr>
            <w:r w:rsidRPr="003D1853">
              <w:rPr>
                <w:color w:val="000000"/>
                <w:sz w:val="16"/>
                <w:szCs w:val="16"/>
              </w:rPr>
              <w:lastRenderedPageBreak/>
              <w:t>Guo et al. 2016</w:t>
            </w:r>
            <w:r>
              <w:rPr>
                <w:color w:val="000000"/>
                <w:sz w:val="16"/>
                <w:szCs w:val="16"/>
              </w:rPr>
              <w:t xml:space="preserve"> [51]</w:t>
            </w:r>
          </w:p>
        </w:tc>
        <w:tc>
          <w:tcPr>
            <w:tcW w:w="356" w:type="pct"/>
            <w:noWrap/>
            <w:hideMark/>
          </w:tcPr>
          <w:p w14:paraId="11FC8B80" w14:textId="77777777" w:rsidR="00422A93" w:rsidRPr="003D1853" w:rsidRDefault="00422A93" w:rsidP="00413B4D">
            <w:pPr>
              <w:rPr>
                <w:color w:val="000000"/>
                <w:sz w:val="16"/>
                <w:szCs w:val="16"/>
              </w:rPr>
            </w:pPr>
            <w:hyperlink r:id="rId5" w:history="1">
              <w:r w:rsidRPr="00C0170B">
                <w:rPr>
                  <w:color w:val="000000"/>
                  <w:sz w:val="16"/>
                  <w:szCs w:val="16"/>
                </w:rPr>
                <w:t>A Social Media-Based Mindful Yoga Program for Pregnant Women in Taiwan</w:t>
              </w:r>
            </w:hyperlink>
          </w:p>
        </w:tc>
        <w:tc>
          <w:tcPr>
            <w:tcW w:w="304" w:type="pct"/>
            <w:noWrap/>
            <w:hideMark/>
          </w:tcPr>
          <w:p w14:paraId="20806373" w14:textId="77777777" w:rsidR="00422A93" w:rsidRPr="003D1853" w:rsidRDefault="00422A93" w:rsidP="00413B4D">
            <w:pPr>
              <w:rPr>
                <w:color w:val="000000"/>
                <w:sz w:val="16"/>
                <w:szCs w:val="16"/>
              </w:rPr>
            </w:pPr>
            <w:r w:rsidRPr="003D1853">
              <w:rPr>
                <w:color w:val="000000"/>
                <w:sz w:val="16"/>
                <w:szCs w:val="16"/>
              </w:rPr>
              <w:t xml:space="preserve">Taiwan </w:t>
            </w:r>
          </w:p>
        </w:tc>
        <w:tc>
          <w:tcPr>
            <w:tcW w:w="407" w:type="pct"/>
            <w:noWrap/>
            <w:hideMark/>
          </w:tcPr>
          <w:p w14:paraId="78740439" w14:textId="77777777" w:rsidR="00422A93" w:rsidRPr="003D1853" w:rsidRDefault="00422A93" w:rsidP="00413B4D">
            <w:pPr>
              <w:rPr>
                <w:color w:val="000000"/>
                <w:sz w:val="16"/>
                <w:szCs w:val="16"/>
              </w:rPr>
            </w:pPr>
            <w:r w:rsidRPr="003D1853">
              <w:rPr>
                <w:color w:val="000000"/>
                <w:sz w:val="16"/>
                <w:szCs w:val="16"/>
              </w:rPr>
              <w:t xml:space="preserve">Taiwan </w:t>
            </w:r>
          </w:p>
        </w:tc>
        <w:tc>
          <w:tcPr>
            <w:tcW w:w="356" w:type="pct"/>
            <w:noWrap/>
            <w:hideMark/>
          </w:tcPr>
          <w:p w14:paraId="15D2E98F" w14:textId="77777777" w:rsidR="00422A93" w:rsidRPr="003D1853" w:rsidRDefault="00422A93" w:rsidP="00413B4D">
            <w:pPr>
              <w:rPr>
                <w:color w:val="000000"/>
                <w:sz w:val="16"/>
                <w:szCs w:val="16"/>
              </w:rPr>
            </w:pPr>
            <w:r w:rsidRPr="003D1853">
              <w:rPr>
                <w:color w:val="000000"/>
                <w:sz w:val="16"/>
                <w:szCs w:val="16"/>
              </w:rPr>
              <w:t xml:space="preserve">Program evaluation </w:t>
            </w:r>
          </w:p>
        </w:tc>
        <w:tc>
          <w:tcPr>
            <w:tcW w:w="508" w:type="pct"/>
            <w:noWrap/>
            <w:hideMark/>
          </w:tcPr>
          <w:p w14:paraId="5756C753" w14:textId="77777777" w:rsidR="00422A93" w:rsidRPr="003D1853" w:rsidRDefault="00422A93" w:rsidP="00413B4D">
            <w:pPr>
              <w:rPr>
                <w:color w:val="000000"/>
                <w:sz w:val="16"/>
                <w:szCs w:val="16"/>
              </w:rPr>
            </w:pPr>
            <w:r w:rsidRPr="003D1853">
              <w:rPr>
                <w:color w:val="000000"/>
                <w:sz w:val="16"/>
                <w:szCs w:val="16"/>
              </w:rPr>
              <w:t>As a pilot study, to measure the effectiveness of a mindful yoga program that is delivered on social media to women that are pregnant</w:t>
            </w:r>
          </w:p>
        </w:tc>
        <w:tc>
          <w:tcPr>
            <w:tcW w:w="610" w:type="pct"/>
            <w:noWrap/>
            <w:hideMark/>
          </w:tcPr>
          <w:p w14:paraId="372993B8" w14:textId="77777777" w:rsidR="00422A93" w:rsidRPr="003D1853" w:rsidRDefault="00422A93" w:rsidP="00413B4D">
            <w:pPr>
              <w:rPr>
                <w:color w:val="000000"/>
                <w:sz w:val="16"/>
                <w:szCs w:val="16"/>
              </w:rPr>
            </w:pPr>
            <w:r w:rsidRPr="003D1853">
              <w:rPr>
                <w:color w:val="000000"/>
                <w:sz w:val="16"/>
                <w:szCs w:val="16"/>
              </w:rPr>
              <w:t>50 pregnant women</w:t>
            </w:r>
          </w:p>
        </w:tc>
        <w:tc>
          <w:tcPr>
            <w:tcW w:w="356" w:type="pct"/>
            <w:noWrap/>
            <w:hideMark/>
          </w:tcPr>
          <w:p w14:paraId="5114C825" w14:textId="77777777" w:rsidR="00422A93" w:rsidRPr="003D1853" w:rsidRDefault="00422A93" w:rsidP="00413B4D">
            <w:pPr>
              <w:rPr>
                <w:color w:val="000000"/>
                <w:sz w:val="16"/>
                <w:szCs w:val="16"/>
              </w:rPr>
            </w:pPr>
            <w:r w:rsidRPr="003D1853">
              <w:rPr>
                <w:color w:val="000000"/>
                <w:sz w:val="16"/>
                <w:szCs w:val="16"/>
              </w:rPr>
              <w:t>Mindful yoga</w:t>
            </w:r>
          </w:p>
        </w:tc>
        <w:tc>
          <w:tcPr>
            <w:tcW w:w="355" w:type="pct"/>
            <w:noWrap/>
            <w:hideMark/>
          </w:tcPr>
          <w:p w14:paraId="254F062A" w14:textId="77777777" w:rsidR="00422A93" w:rsidRPr="003D1853" w:rsidRDefault="00422A93" w:rsidP="00413B4D">
            <w:pPr>
              <w:rPr>
                <w:color w:val="000000"/>
                <w:sz w:val="16"/>
                <w:szCs w:val="16"/>
              </w:rPr>
            </w:pPr>
            <w:r w:rsidRPr="003D1853">
              <w:rPr>
                <w:color w:val="000000"/>
                <w:sz w:val="16"/>
                <w:szCs w:val="16"/>
              </w:rPr>
              <w:t>Facebook</w:t>
            </w:r>
          </w:p>
        </w:tc>
        <w:tc>
          <w:tcPr>
            <w:tcW w:w="406" w:type="pct"/>
            <w:noWrap/>
            <w:hideMark/>
          </w:tcPr>
          <w:p w14:paraId="63AC411D" w14:textId="77777777" w:rsidR="00422A93" w:rsidRPr="003D1853" w:rsidRDefault="00422A93" w:rsidP="00413B4D">
            <w:pPr>
              <w:rPr>
                <w:color w:val="000000"/>
                <w:sz w:val="16"/>
                <w:szCs w:val="16"/>
              </w:rPr>
            </w:pPr>
            <w:r w:rsidRPr="003D1853">
              <w:rPr>
                <w:color w:val="000000"/>
                <w:sz w:val="16"/>
                <w:szCs w:val="16"/>
              </w:rPr>
              <w:t xml:space="preserve">Comments received via telephone from study participants to determine usage of Facebook and/or DVD program frequency and preference </w:t>
            </w:r>
          </w:p>
        </w:tc>
        <w:tc>
          <w:tcPr>
            <w:tcW w:w="1038" w:type="pct"/>
            <w:noWrap/>
            <w:hideMark/>
          </w:tcPr>
          <w:p w14:paraId="624AD6CA" w14:textId="77777777" w:rsidR="00422A93" w:rsidRPr="003D1853" w:rsidRDefault="00422A93" w:rsidP="00413B4D">
            <w:pPr>
              <w:rPr>
                <w:color w:val="000000"/>
                <w:sz w:val="16"/>
                <w:szCs w:val="16"/>
              </w:rPr>
            </w:pPr>
            <w:r w:rsidRPr="003D1853">
              <w:rPr>
                <w:color w:val="000000"/>
                <w:sz w:val="16"/>
                <w:szCs w:val="16"/>
              </w:rPr>
              <w:t>A phone call was made to validate the participant's use of Facebook and/or the DVD software, as well as their opinions on it.</w:t>
            </w:r>
          </w:p>
        </w:tc>
      </w:tr>
      <w:tr w:rsidR="00422A93" w:rsidRPr="003D1853" w14:paraId="687A4931" w14:textId="77777777" w:rsidTr="00413B4D">
        <w:trPr>
          <w:trHeight w:val="255"/>
        </w:trPr>
        <w:tc>
          <w:tcPr>
            <w:tcW w:w="303" w:type="pct"/>
            <w:noWrap/>
            <w:hideMark/>
          </w:tcPr>
          <w:p w14:paraId="7B86326C" w14:textId="77777777" w:rsidR="00422A93" w:rsidRPr="003D1853" w:rsidRDefault="00422A93" w:rsidP="00413B4D">
            <w:pPr>
              <w:rPr>
                <w:color w:val="000000"/>
                <w:sz w:val="16"/>
                <w:szCs w:val="16"/>
              </w:rPr>
            </w:pPr>
            <w:r w:rsidRPr="003D1853">
              <w:rPr>
                <w:color w:val="000000"/>
                <w:sz w:val="16"/>
                <w:szCs w:val="16"/>
              </w:rPr>
              <w:t>Krampe et al. 2016</w:t>
            </w:r>
            <w:r>
              <w:rPr>
                <w:color w:val="000000"/>
                <w:sz w:val="16"/>
                <w:szCs w:val="16"/>
              </w:rPr>
              <w:t xml:space="preserve"> [52]</w:t>
            </w:r>
          </w:p>
        </w:tc>
        <w:tc>
          <w:tcPr>
            <w:tcW w:w="356" w:type="pct"/>
            <w:noWrap/>
            <w:hideMark/>
          </w:tcPr>
          <w:p w14:paraId="66494C8C" w14:textId="77777777" w:rsidR="00422A93" w:rsidRPr="003D1853" w:rsidRDefault="00422A93" w:rsidP="00413B4D">
            <w:pPr>
              <w:rPr>
                <w:color w:val="000000"/>
                <w:sz w:val="16"/>
                <w:szCs w:val="16"/>
              </w:rPr>
            </w:pPr>
            <w:r w:rsidRPr="003D1853">
              <w:rPr>
                <w:color w:val="000000"/>
                <w:sz w:val="16"/>
                <w:szCs w:val="16"/>
              </w:rPr>
              <w:t>Building Evidence: Fuze Versus Skype for Dance-Based Therapy With Ol</w:t>
            </w:r>
            <w:r>
              <w:rPr>
                <w:color w:val="000000"/>
                <w:sz w:val="16"/>
                <w:szCs w:val="16"/>
              </w:rPr>
              <w:t>der Adults and Nursing Students</w:t>
            </w:r>
          </w:p>
        </w:tc>
        <w:tc>
          <w:tcPr>
            <w:tcW w:w="304" w:type="pct"/>
            <w:noWrap/>
            <w:hideMark/>
          </w:tcPr>
          <w:p w14:paraId="250A85AE"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1FB7307E" w14:textId="77777777" w:rsidR="00422A93" w:rsidRPr="003D1853" w:rsidRDefault="00422A93" w:rsidP="00413B4D">
            <w:pPr>
              <w:rPr>
                <w:color w:val="000000"/>
                <w:sz w:val="16"/>
                <w:szCs w:val="16"/>
              </w:rPr>
            </w:pPr>
            <w:r w:rsidRPr="003D1853">
              <w:rPr>
                <w:color w:val="000000"/>
                <w:sz w:val="16"/>
                <w:szCs w:val="16"/>
              </w:rPr>
              <w:t xml:space="preserve">United States </w:t>
            </w:r>
          </w:p>
        </w:tc>
        <w:tc>
          <w:tcPr>
            <w:tcW w:w="356" w:type="pct"/>
            <w:noWrap/>
            <w:hideMark/>
          </w:tcPr>
          <w:p w14:paraId="51CC01CD" w14:textId="77777777" w:rsidR="00422A93" w:rsidRPr="003D1853" w:rsidRDefault="00422A93" w:rsidP="00413B4D">
            <w:pPr>
              <w:rPr>
                <w:color w:val="000000"/>
                <w:sz w:val="16"/>
                <w:szCs w:val="16"/>
              </w:rPr>
            </w:pPr>
            <w:r w:rsidRPr="003D1853">
              <w:rPr>
                <w:color w:val="000000"/>
                <w:sz w:val="16"/>
                <w:szCs w:val="16"/>
              </w:rPr>
              <w:t xml:space="preserve">Program evaluation </w:t>
            </w:r>
          </w:p>
        </w:tc>
        <w:tc>
          <w:tcPr>
            <w:tcW w:w="508" w:type="pct"/>
            <w:noWrap/>
            <w:hideMark/>
          </w:tcPr>
          <w:p w14:paraId="1A6DFFE0" w14:textId="77777777" w:rsidR="00422A93" w:rsidRPr="003D1853" w:rsidRDefault="00422A93" w:rsidP="00413B4D">
            <w:pPr>
              <w:rPr>
                <w:color w:val="000000"/>
                <w:sz w:val="16"/>
                <w:szCs w:val="16"/>
              </w:rPr>
            </w:pPr>
            <w:r w:rsidRPr="003D1853">
              <w:rPr>
                <w:color w:val="000000"/>
                <w:sz w:val="16"/>
                <w:szCs w:val="16"/>
              </w:rPr>
              <w:t>To evaluate Fuze and compare it with Skype as a platform for dance-based therapy with older adults and nursing students</w:t>
            </w:r>
          </w:p>
        </w:tc>
        <w:tc>
          <w:tcPr>
            <w:tcW w:w="610" w:type="pct"/>
            <w:noWrap/>
            <w:hideMark/>
          </w:tcPr>
          <w:p w14:paraId="08FDE528" w14:textId="77777777" w:rsidR="00422A93" w:rsidRPr="003D1853" w:rsidRDefault="00422A93" w:rsidP="00413B4D">
            <w:pPr>
              <w:rPr>
                <w:color w:val="000000"/>
                <w:sz w:val="16"/>
                <w:szCs w:val="16"/>
              </w:rPr>
            </w:pPr>
            <w:r w:rsidRPr="003D1853">
              <w:rPr>
                <w:color w:val="000000"/>
                <w:sz w:val="16"/>
                <w:szCs w:val="16"/>
              </w:rPr>
              <w:t>The participants from the assisted living facilitiy (ALF) were 14 residents (10 completed</w:t>
            </w:r>
            <w:r w:rsidRPr="003D1853">
              <w:rPr>
                <w:color w:val="000000"/>
                <w:sz w:val="16"/>
                <w:szCs w:val="16"/>
              </w:rPr>
              <w:br/>
              <w:t>evaluations, with a ratio of 60% female to 40% male), with an</w:t>
            </w:r>
            <w:r w:rsidRPr="003D1853">
              <w:rPr>
                <w:color w:val="000000"/>
                <w:sz w:val="16"/>
                <w:szCs w:val="16"/>
              </w:rPr>
              <w:br/>
              <w:t>average age of 77 years (range, 59-97 years), and with a diversified</w:t>
            </w:r>
            <w:r w:rsidRPr="003D1853">
              <w:rPr>
                <w:color w:val="000000"/>
                <w:sz w:val="16"/>
                <w:szCs w:val="16"/>
              </w:rPr>
              <w:br/>
              <w:t>racial population (white, 60%; African American, 40%). Traditional sophomore baccalaureate nursing students (n = 14)</w:t>
            </w:r>
            <w:r w:rsidRPr="003D1853">
              <w:rPr>
                <w:color w:val="000000"/>
                <w:sz w:val="16"/>
                <w:szCs w:val="16"/>
              </w:rPr>
              <w:br/>
              <w:t>from a Midwest university enrolled in a Health Promotion</w:t>
            </w:r>
            <w:r w:rsidRPr="003D1853">
              <w:rPr>
                <w:color w:val="000000"/>
                <w:sz w:val="16"/>
                <w:szCs w:val="16"/>
              </w:rPr>
              <w:br/>
              <w:t>Across the Lifespan course participated in the Fuze dance therapy.</w:t>
            </w:r>
            <w:r w:rsidRPr="003D1853">
              <w:rPr>
                <w:color w:val="000000"/>
                <w:sz w:val="16"/>
                <w:szCs w:val="16"/>
              </w:rPr>
              <w:br/>
              <w:t>Four students were on site at the ALF; the other 10 were</w:t>
            </w:r>
            <w:r w:rsidRPr="003D1853">
              <w:rPr>
                <w:color w:val="000000"/>
                <w:sz w:val="16"/>
                <w:szCs w:val="16"/>
              </w:rPr>
              <w:br/>
              <w:t>with a nursing instructor at the school of nursing (SON).</w:t>
            </w:r>
          </w:p>
        </w:tc>
        <w:tc>
          <w:tcPr>
            <w:tcW w:w="356" w:type="pct"/>
            <w:noWrap/>
            <w:hideMark/>
          </w:tcPr>
          <w:p w14:paraId="0F4CEC87" w14:textId="77777777" w:rsidR="00422A93" w:rsidRPr="003D1853" w:rsidRDefault="00422A93" w:rsidP="00413B4D">
            <w:pPr>
              <w:rPr>
                <w:color w:val="000000"/>
                <w:sz w:val="16"/>
                <w:szCs w:val="16"/>
              </w:rPr>
            </w:pPr>
            <w:r w:rsidRPr="003D1853">
              <w:rPr>
                <w:color w:val="000000"/>
                <w:sz w:val="16"/>
                <w:szCs w:val="16"/>
              </w:rPr>
              <w:t>Dance-based therapy</w:t>
            </w:r>
          </w:p>
        </w:tc>
        <w:tc>
          <w:tcPr>
            <w:tcW w:w="355" w:type="pct"/>
            <w:noWrap/>
            <w:hideMark/>
          </w:tcPr>
          <w:p w14:paraId="151AA4FA" w14:textId="77777777" w:rsidR="00422A93" w:rsidRPr="003D1853" w:rsidRDefault="00422A93" w:rsidP="00413B4D">
            <w:pPr>
              <w:rPr>
                <w:color w:val="000000"/>
                <w:sz w:val="16"/>
                <w:szCs w:val="16"/>
              </w:rPr>
            </w:pPr>
            <w:r w:rsidRPr="003D1853">
              <w:rPr>
                <w:color w:val="000000"/>
                <w:sz w:val="16"/>
                <w:szCs w:val="16"/>
              </w:rPr>
              <w:t>Fuze (Skype was mentioned in discussion)</w:t>
            </w:r>
          </w:p>
        </w:tc>
        <w:tc>
          <w:tcPr>
            <w:tcW w:w="406" w:type="pct"/>
            <w:noWrap/>
            <w:hideMark/>
          </w:tcPr>
          <w:p w14:paraId="3A37CB8F" w14:textId="77777777" w:rsidR="00422A93" w:rsidRPr="003D1853" w:rsidRDefault="00422A93" w:rsidP="00413B4D">
            <w:pPr>
              <w:rPr>
                <w:color w:val="000000"/>
                <w:sz w:val="16"/>
                <w:szCs w:val="16"/>
              </w:rPr>
            </w:pPr>
            <w:r w:rsidRPr="003D1853">
              <w:rPr>
                <w:color w:val="000000"/>
                <w:sz w:val="16"/>
                <w:szCs w:val="16"/>
              </w:rPr>
              <w:t xml:space="preserve">Program evaluation survey </w:t>
            </w:r>
          </w:p>
        </w:tc>
        <w:tc>
          <w:tcPr>
            <w:tcW w:w="1038" w:type="pct"/>
            <w:hideMark/>
          </w:tcPr>
          <w:p w14:paraId="09890465" w14:textId="77777777" w:rsidR="00422A93" w:rsidRPr="003D1853" w:rsidRDefault="00422A93" w:rsidP="00413B4D">
            <w:pPr>
              <w:rPr>
                <w:color w:val="000000"/>
                <w:sz w:val="16"/>
                <w:szCs w:val="16"/>
              </w:rPr>
            </w:pPr>
            <w:r w:rsidRPr="003D1853">
              <w:rPr>
                <w:color w:val="000000"/>
                <w:sz w:val="16"/>
                <w:szCs w:val="16"/>
              </w:rPr>
              <w:t>The following major areas were evaluated through participant completion of a post-intervention form: (1) feasibility, including visual and audio quality, (2) engagement between the older adults, and (3) nursing students’ overall satisfaction.</w:t>
            </w:r>
          </w:p>
        </w:tc>
      </w:tr>
      <w:tr w:rsidR="00422A93" w:rsidRPr="003D1853" w14:paraId="48DCE438" w14:textId="77777777" w:rsidTr="00413B4D">
        <w:trPr>
          <w:trHeight w:val="255"/>
        </w:trPr>
        <w:tc>
          <w:tcPr>
            <w:tcW w:w="303" w:type="pct"/>
            <w:noWrap/>
            <w:hideMark/>
          </w:tcPr>
          <w:p w14:paraId="3656C6FA" w14:textId="77777777" w:rsidR="00422A93" w:rsidRPr="003D1853" w:rsidRDefault="00422A93" w:rsidP="00413B4D">
            <w:pPr>
              <w:rPr>
                <w:color w:val="000000"/>
                <w:sz w:val="16"/>
                <w:szCs w:val="16"/>
              </w:rPr>
            </w:pPr>
            <w:r w:rsidRPr="003D1853">
              <w:rPr>
                <w:color w:val="000000"/>
                <w:sz w:val="16"/>
                <w:szCs w:val="16"/>
              </w:rPr>
              <w:t>Marcon et al. 2016</w:t>
            </w:r>
            <w:r>
              <w:rPr>
                <w:color w:val="000000"/>
                <w:sz w:val="16"/>
                <w:szCs w:val="16"/>
              </w:rPr>
              <w:t xml:space="preserve"> [53]</w:t>
            </w:r>
          </w:p>
        </w:tc>
        <w:tc>
          <w:tcPr>
            <w:tcW w:w="356" w:type="pct"/>
            <w:noWrap/>
            <w:hideMark/>
          </w:tcPr>
          <w:p w14:paraId="3A1C270F" w14:textId="77777777" w:rsidR="00422A93" w:rsidRPr="003D1853" w:rsidRDefault="00422A93" w:rsidP="00413B4D">
            <w:pPr>
              <w:rPr>
                <w:color w:val="000000"/>
                <w:sz w:val="16"/>
                <w:szCs w:val="16"/>
              </w:rPr>
            </w:pPr>
            <w:r w:rsidRPr="003D1853">
              <w:rPr>
                <w:color w:val="000000"/>
                <w:sz w:val="16"/>
                <w:szCs w:val="16"/>
              </w:rPr>
              <w:t xml:space="preserve">Chiropractic and Spinal Manipulation Therapy </w:t>
            </w:r>
            <w:r w:rsidRPr="003D1853">
              <w:rPr>
                <w:color w:val="000000"/>
                <w:sz w:val="16"/>
                <w:szCs w:val="16"/>
              </w:rPr>
              <w:lastRenderedPageBreak/>
              <w:t>on Twitter: Case Study Examining the Pr</w:t>
            </w:r>
            <w:r>
              <w:rPr>
                <w:color w:val="000000"/>
                <w:sz w:val="16"/>
                <w:szCs w:val="16"/>
              </w:rPr>
              <w:t>esence of Critiques and Debates</w:t>
            </w:r>
          </w:p>
        </w:tc>
        <w:tc>
          <w:tcPr>
            <w:tcW w:w="304" w:type="pct"/>
            <w:noWrap/>
            <w:hideMark/>
          </w:tcPr>
          <w:p w14:paraId="651333CD" w14:textId="77777777" w:rsidR="00422A93" w:rsidRPr="003D1853" w:rsidRDefault="00422A93" w:rsidP="00413B4D">
            <w:pPr>
              <w:rPr>
                <w:color w:val="000000"/>
                <w:sz w:val="16"/>
                <w:szCs w:val="16"/>
              </w:rPr>
            </w:pPr>
            <w:r w:rsidRPr="003D1853">
              <w:rPr>
                <w:color w:val="000000"/>
                <w:sz w:val="16"/>
                <w:szCs w:val="16"/>
              </w:rPr>
              <w:lastRenderedPageBreak/>
              <w:t>Canada</w:t>
            </w:r>
          </w:p>
        </w:tc>
        <w:tc>
          <w:tcPr>
            <w:tcW w:w="407" w:type="pct"/>
            <w:noWrap/>
            <w:hideMark/>
          </w:tcPr>
          <w:p w14:paraId="2CB73902" w14:textId="77777777" w:rsidR="00422A93" w:rsidRPr="003D1853" w:rsidRDefault="00422A93" w:rsidP="00413B4D">
            <w:pPr>
              <w:rPr>
                <w:color w:val="000000"/>
                <w:sz w:val="16"/>
                <w:szCs w:val="16"/>
              </w:rPr>
            </w:pPr>
            <w:r w:rsidRPr="003D1853">
              <w:rPr>
                <w:color w:val="000000"/>
                <w:sz w:val="16"/>
                <w:szCs w:val="16"/>
              </w:rPr>
              <w:t>International (Twitter)</w:t>
            </w:r>
          </w:p>
        </w:tc>
        <w:tc>
          <w:tcPr>
            <w:tcW w:w="356" w:type="pct"/>
            <w:noWrap/>
            <w:hideMark/>
          </w:tcPr>
          <w:p w14:paraId="0C12CD08" w14:textId="77777777" w:rsidR="00422A93" w:rsidRPr="003D1853" w:rsidRDefault="00422A93" w:rsidP="00413B4D">
            <w:pPr>
              <w:rPr>
                <w:color w:val="000000"/>
                <w:sz w:val="16"/>
                <w:szCs w:val="16"/>
              </w:rPr>
            </w:pPr>
            <w:r w:rsidRPr="003D1853">
              <w:rPr>
                <w:color w:val="000000"/>
                <w:sz w:val="16"/>
                <w:szCs w:val="16"/>
              </w:rPr>
              <w:t>Case study analysis</w:t>
            </w:r>
          </w:p>
        </w:tc>
        <w:tc>
          <w:tcPr>
            <w:tcW w:w="508" w:type="pct"/>
            <w:noWrap/>
            <w:hideMark/>
          </w:tcPr>
          <w:p w14:paraId="48507470" w14:textId="77777777" w:rsidR="00422A93" w:rsidRPr="003D1853" w:rsidRDefault="00422A93" w:rsidP="00413B4D">
            <w:pPr>
              <w:rPr>
                <w:color w:val="000000"/>
                <w:sz w:val="16"/>
                <w:szCs w:val="16"/>
              </w:rPr>
            </w:pPr>
            <w:r w:rsidRPr="003D1853">
              <w:rPr>
                <w:color w:val="000000"/>
                <w:sz w:val="16"/>
                <w:szCs w:val="16"/>
              </w:rPr>
              <w:t xml:space="preserve">To see if there were any criticisms or debates about SMT's </w:t>
            </w:r>
            <w:r w:rsidRPr="003D1853">
              <w:rPr>
                <w:color w:val="000000"/>
                <w:sz w:val="16"/>
                <w:szCs w:val="16"/>
              </w:rPr>
              <w:lastRenderedPageBreak/>
              <w:t>effectiveness and risk on the social media site Twitter.</w:t>
            </w:r>
          </w:p>
        </w:tc>
        <w:tc>
          <w:tcPr>
            <w:tcW w:w="610" w:type="pct"/>
            <w:noWrap/>
            <w:hideMark/>
          </w:tcPr>
          <w:p w14:paraId="518FBFEF" w14:textId="77777777" w:rsidR="00422A93" w:rsidRPr="003D1853" w:rsidRDefault="00422A93" w:rsidP="00413B4D">
            <w:pPr>
              <w:rPr>
                <w:color w:val="000000"/>
                <w:sz w:val="16"/>
                <w:szCs w:val="16"/>
              </w:rPr>
            </w:pPr>
            <w:r w:rsidRPr="003D1853">
              <w:rPr>
                <w:color w:val="000000"/>
                <w:sz w:val="16"/>
                <w:szCs w:val="16"/>
              </w:rPr>
              <w:lastRenderedPageBreak/>
              <w:t>Sample (n=1267) from corpus of a total of 20,695 tweets</w:t>
            </w:r>
          </w:p>
        </w:tc>
        <w:tc>
          <w:tcPr>
            <w:tcW w:w="356" w:type="pct"/>
            <w:noWrap/>
            <w:hideMark/>
          </w:tcPr>
          <w:p w14:paraId="12C30619" w14:textId="77777777" w:rsidR="00422A93" w:rsidRPr="003D1853" w:rsidRDefault="00422A93" w:rsidP="00413B4D">
            <w:pPr>
              <w:rPr>
                <w:color w:val="000000"/>
                <w:sz w:val="16"/>
                <w:szCs w:val="16"/>
              </w:rPr>
            </w:pPr>
            <w:r w:rsidRPr="003D1853">
              <w:rPr>
                <w:color w:val="000000"/>
                <w:sz w:val="16"/>
                <w:szCs w:val="16"/>
              </w:rPr>
              <w:t>Spinal manipulative therapy (SMT)</w:t>
            </w:r>
          </w:p>
        </w:tc>
        <w:tc>
          <w:tcPr>
            <w:tcW w:w="355" w:type="pct"/>
            <w:noWrap/>
            <w:hideMark/>
          </w:tcPr>
          <w:p w14:paraId="5ECDB17D" w14:textId="77777777" w:rsidR="00422A93" w:rsidRPr="003D1853" w:rsidRDefault="00422A93" w:rsidP="00413B4D">
            <w:pPr>
              <w:rPr>
                <w:color w:val="000000"/>
                <w:sz w:val="16"/>
                <w:szCs w:val="16"/>
              </w:rPr>
            </w:pPr>
            <w:r w:rsidRPr="003D1853">
              <w:rPr>
                <w:color w:val="000000"/>
                <w:sz w:val="16"/>
                <w:szCs w:val="16"/>
              </w:rPr>
              <w:t>Twitter</w:t>
            </w:r>
          </w:p>
        </w:tc>
        <w:tc>
          <w:tcPr>
            <w:tcW w:w="406" w:type="pct"/>
            <w:hideMark/>
          </w:tcPr>
          <w:p w14:paraId="141F0265" w14:textId="77777777" w:rsidR="00422A93" w:rsidRPr="003D1853" w:rsidRDefault="00422A93" w:rsidP="00413B4D">
            <w:pPr>
              <w:rPr>
                <w:color w:val="000000"/>
                <w:sz w:val="16"/>
                <w:szCs w:val="16"/>
              </w:rPr>
            </w:pPr>
            <w:r w:rsidRPr="003D1853">
              <w:rPr>
                <w:color w:val="000000"/>
                <w:sz w:val="16"/>
                <w:szCs w:val="16"/>
              </w:rPr>
              <w:t xml:space="preserve">Text content of the tweets and number of mentions or hashtags in </w:t>
            </w:r>
            <w:r w:rsidRPr="003D1853">
              <w:rPr>
                <w:color w:val="000000"/>
                <w:sz w:val="16"/>
                <w:szCs w:val="16"/>
              </w:rPr>
              <w:lastRenderedPageBreak/>
              <w:t>each critical or skeptical tweet</w:t>
            </w:r>
          </w:p>
        </w:tc>
        <w:tc>
          <w:tcPr>
            <w:tcW w:w="1038" w:type="pct"/>
            <w:noWrap/>
            <w:hideMark/>
          </w:tcPr>
          <w:p w14:paraId="04ABAB72" w14:textId="77777777" w:rsidR="00422A93" w:rsidRPr="003D1853" w:rsidRDefault="00422A93" w:rsidP="00413B4D">
            <w:pPr>
              <w:rPr>
                <w:color w:val="000000"/>
                <w:sz w:val="16"/>
                <w:szCs w:val="16"/>
              </w:rPr>
            </w:pPr>
            <w:r w:rsidRPr="003D1853">
              <w:rPr>
                <w:color w:val="000000"/>
                <w:sz w:val="16"/>
                <w:szCs w:val="16"/>
              </w:rPr>
              <w:lastRenderedPageBreak/>
              <w:t xml:space="preserve">Each critical or cynical tweet was counted for the number of mentions and hashtags. The prevalence of sceptical or critical tweets was then calculated by compiling lists of the top ten retweets and </w:t>
            </w:r>
            <w:r w:rsidRPr="003D1853">
              <w:rPr>
                <w:color w:val="000000"/>
                <w:sz w:val="16"/>
                <w:szCs w:val="16"/>
              </w:rPr>
              <w:lastRenderedPageBreak/>
              <w:t>liked tweets from each corpus. Retweets and likes are used to determine how much coverage a tweet has received and which information is most commonly disseminated using Twitter tools.</w:t>
            </w:r>
          </w:p>
        </w:tc>
      </w:tr>
      <w:tr w:rsidR="00422A93" w:rsidRPr="003D1853" w14:paraId="67EADA69" w14:textId="77777777" w:rsidTr="00413B4D">
        <w:trPr>
          <w:trHeight w:val="255"/>
        </w:trPr>
        <w:tc>
          <w:tcPr>
            <w:tcW w:w="303" w:type="pct"/>
            <w:noWrap/>
            <w:hideMark/>
          </w:tcPr>
          <w:p w14:paraId="5D2C0DD6" w14:textId="77777777" w:rsidR="00422A93" w:rsidRPr="003D1853" w:rsidRDefault="00422A93" w:rsidP="00413B4D">
            <w:pPr>
              <w:rPr>
                <w:color w:val="000000"/>
                <w:sz w:val="16"/>
                <w:szCs w:val="16"/>
              </w:rPr>
            </w:pPr>
            <w:r w:rsidRPr="003D1853">
              <w:rPr>
                <w:color w:val="000000"/>
                <w:sz w:val="16"/>
                <w:szCs w:val="16"/>
              </w:rPr>
              <w:lastRenderedPageBreak/>
              <w:t>Robertson 2016</w:t>
            </w:r>
            <w:r>
              <w:rPr>
                <w:color w:val="000000"/>
                <w:sz w:val="16"/>
                <w:szCs w:val="16"/>
              </w:rPr>
              <w:t xml:space="preserve"> [54]</w:t>
            </w:r>
          </w:p>
        </w:tc>
        <w:tc>
          <w:tcPr>
            <w:tcW w:w="356" w:type="pct"/>
            <w:noWrap/>
            <w:hideMark/>
          </w:tcPr>
          <w:p w14:paraId="7E1BAE3E" w14:textId="77777777" w:rsidR="00422A93" w:rsidRPr="003D1853" w:rsidRDefault="00422A93" w:rsidP="00413B4D">
            <w:pPr>
              <w:rPr>
                <w:color w:val="000000"/>
                <w:sz w:val="16"/>
                <w:szCs w:val="16"/>
              </w:rPr>
            </w:pPr>
            <w:r w:rsidRPr="003D1853">
              <w:rPr>
                <w:color w:val="000000"/>
                <w:sz w:val="16"/>
                <w:szCs w:val="16"/>
              </w:rPr>
              <w:t xml:space="preserve">Effects </w:t>
            </w:r>
            <w:r>
              <w:rPr>
                <w:color w:val="000000"/>
                <w:sz w:val="16"/>
                <w:szCs w:val="16"/>
              </w:rPr>
              <w:t>o</w:t>
            </w:r>
            <w:r w:rsidRPr="003D1853">
              <w:rPr>
                <w:color w:val="000000"/>
                <w:sz w:val="16"/>
                <w:szCs w:val="16"/>
              </w:rPr>
              <w:t xml:space="preserve">f </w:t>
            </w:r>
            <w:r>
              <w:rPr>
                <w:color w:val="000000"/>
                <w:sz w:val="16"/>
                <w:szCs w:val="16"/>
              </w:rPr>
              <w:t>a</w:t>
            </w:r>
            <w:r w:rsidRPr="003D1853">
              <w:rPr>
                <w:color w:val="000000"/>
                <w:sz w:val="16"/>
                <w:szCs w:val="16"/>
              </w:rPr>
              <w:t xml:space="preserve"> Social Media Website </w:t>
            </w:r>
            <w:r>
              <w:rPr>
                <w:color w:val="000000"/>
                <w:sz w:val="16"/>
                <w:szCs w:val="16"/>
              </w:rPr>
              <w:t>o</w:t>
            </w:r>
            <w:r w:rsidRPr="003D1853">
              <w:rPr>
                <w:color w:val="000000"/>
                <w:sz w:val="16"/>
                <w:szCs w:val="16"/>
              </w:rPr>
              <w:t xml:space="preserve">n Primary Care Givers' Awareness </w:t>
            </w:r>
            <w:r>
              <w:rPr>
                <w:color w:val="000000"/>
                <w:sz w:val="16"/>
                <w:szCs w:val="16"/>
              </w:rPr>
              <w:t>o</w:t>
            </w:r>
            <w:r w:rsidRPr="003D1853">
              <w:rPr>
                <w:color w:val="000000"/>
                <w:sz w:val="16"/>
                <w:szCs w:val="16"/>
              </w:rPr>
              <w:t xml:space="preserve">f Music Therapy Services </w:t>
            </w:r>
            <w:r>
              <w:rPr>
                <w:color w:val="000000"/>
                <w:sz w:val="16"/>
                <w:szCs w:val="16"/>
              </w:rPr>
              <w:t>i</w:t>
            </w:r>
            <w:r w:rsidRPr="003D1853">
              <w:rPr>
                <w:color w:val="000000"/>
                <w:sz w:val="16"/>
                <w:szCs w:val="16"/>
              </w:rPr>
              <w:t xml:space="preserve">n </w:t>
            </w:r>
            <w:r>
              <w:rPr>
                <w:color w:val="000000"/>
                <w:sz w:val="16"/>
                <w:szCs w:val="16"/>
              </w:rPr>
              <w:t>a</w:t>
            </w:r>
            <w:r w:rsidRPr="003D1853">
              <w:rPr>
                <w:color w:val="000000"/>
                <w:sz w:val="16"/>
                <w:szCs w:val="16"/>
              </w:rPr>
              <w:t xml:space="preserve"> Neonatal Intensive Care Unit</w:t>
            </w:r>
          </w:p>
        </w:tc>
        <w:tc>
          <w:tcPr>
            <w:tcW w:w="304" w:type="pct"/>
            <w:noWrap/>
            <w:hideMark/>
          </w:tcPr>
          <w:p w14:paraId="06F8891F"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07B122D6" w14:textId="77777777" w:rsidR="00422A93" w:rsidRPr="003D1853" w:rsidRDefault="00422A93" w:rsidP="00413B4D">
            <w:pPr>
              <w:rPr>
                <w:color w:val="000000"/>
                <w:sz w:val="16"/>
                <w:szCs w:val="16"/>
              </w:rPr>
            </w:pPr>
            <w:r w:rsidRPr="003D1853">
              <w:rPr>
                <w:color w:val="000000"/>
                <w:sz w:val="16"/>
                <w:szCs w:val="16"/>
              </w:rPr>
              <w:t>United States</w:t>
            </w:r>
          </w:p>
        </w:tc>
        <w:tc>
          <w:tcPr>
            <w:tcW w:w="356" w:type="pct"/>
            <w:noWrap/>
            <w:hideMark/>
          </w:tcPr>
          <w:p w14:paraId="3192248A" w14:textId="77777777" w:rsidR="00422A93" w:rsidRPr="003D1853" w:rsidRDefault="00422A93" w:rsidP="00413B4D">
            <w:pPr>
              <w:rPr>
                <w:color w:val="000000"/>
                <w:sz w:val="16"/>
                <w:szCs w:val="16"/>
              </w:rPr>
            </w:pPr>
            <w:r w:rsidRPr="003D1853">
              <w:rPr>
                <w:color w:val="000000"/>
                <w:sz w:val="16"/>
                <w:szCs w:val="16"/>
              </w:rPr>
              <w:t>Quantitative study (experimental, longitudinal)</w:t>
            </w:r>
          </w:p>
        </w:tc>
        <w:tc>
          <w:tcPr>
            <w:tcW w:w="508" w:type="pct"/>
            <w:noWrap/>
            <w:hideMark/>
          </w:tcPr>
          <w:p w14:paraId="4E908FD5" w14:textId="77777777" w:rsidR="00422A93" w:rsidRPr="003D1853" w:rsidRDefault="00422A93" w:rsidP="00413B4D">
            <w:pPr>
              <w:rPr>
                <w:color w:val="000000"/>
                <w:sz w:val="16"/>
                <w:szCs w:val="16"/>
              </w:rPr>
            </w:pPr>
            <w:r w:rsidRPr="003D1853">
              <w:rPr>
                <w:color w:val="000000"/>
                <w:sz w:val="16"/>
                <w:szCs w:val="16"/>
              </w:rPr>
              <w:t>To determine the impact of a music therapy blog on 1) Newborn intensive care unit (NICU) music therapy resources awareness and 2) the blog's effectiveness as an educational tool for primary care providers working in a neonatal intensive care unit</w:t>
            </w:r>
          </w:p>
        </w:tc>
        <w:tc>
          <w:tcPr>
            <w:tcW w:w="610" w:type="pct"/>
            <w:noWrap/>
            <w:hideMark/>
          </w:tcPr>
          <w:p w14:paraId="1AEAC615" w14:textId="77777777" w:rsidR="00422A93" w:rsidRPr="003D1853" w:rsidRDefault="00422A93" w:rsidP="00413B4D">
            <w:pPr>
              <w:rPr>
                <w:color w:val="000000"/>
                <w:sz w:val="16"/>
                <w:szCs w:val="16"/>
              </w:rPr>
            </w:pPr>
            <w:r w:rsidRPr="003D1853">
              <w:rPr>
                <w:color w:val="000000"/>
                <w:sz w:val="16"/>
                <w:szCs w:val="16"/>
              </w:rPr>
              <w:t>12 participants: 5 neonatologists, 6 nurse practitioners, 1 physician assistant</w:t>
            </w:r>
          </w:p>
        </w:tc>
        <w:tc>
          <w:tcPr>
            <w:tcW w:w="356" w:type="pct"/>
            <w:noWrap/>
            <w:hideMark/>
          </w:tcPr>
          <w:p w14:paraId="3BBDD617" w14:textId="77777777" w:rsidR="00422A93" w:rsidRPr="003D1853" w:rsidRDefault="00422A93" w:rsidP="00413B4D">
            <w:pPr>
              <w:rPr>
                <w:color w:val="000000"/>
                <w:sz w:val="16"/>
                <w:szCs w:val="16"/>
              </w:rPr>
            </w:pPr>
            <w:r w:rsidRPr="003D1853">
              <w:rPr>
                <w:color w:val="000000"/>
                <w:sz w:val="16"/>
                <w:szCs w:val="16"/>
              </w:rPr>
              <w:t>Music therapy</w:t>
            </w:r>
          </w:p>
        </w:tc>
        <w:tc>
          <w:tcPr>
            <w:tcW w:w="355" w:type="pct"/>
            <w:noWrap/>
            <w:hideMark/>
          </w:tcPr>
          <w:p w14:paraId="7CCB0E9D" w14:textId="77777777" w:rsidR="00422A93" w:rsidRPr="003D1853" w:rsidRDefault="00422A93" w:rsidP="00413B4D">
            <w:pPr>
              <w:rPr>
                <w:color w:val="000000"/>
                <w:sz w:val="16"/>
                <w:szCs w:val="16"/>
              </w:rPr>
            </w:pPr>
            <w:r w:rsidRPr="003D1853">
              <w:rPr>
                <w:color w:val="000000"/>
                <w:sz w:val="16"/>
                <w:szCs w:val="16"/>
              </w:rPr>
              <w:t>Blog created by the researcher</w:t>
            </w:r>
          </w:p>
        </w:tc>
        <w:tc>
          <w:tcPr>
            <w:tcW w:w="406" w:type="pct"/>
            <w:noWrap/>
            <w:hideMark/>
          </w:tcPr>
          <w:p w14:paraId="14FC8A35" w14:textId="77777777" w:rsidR="00422A93" w:rsidRPr="003D1853" w:rsidRDefault="00422A93" w:rsidP="00413B4D">
            <w:pPr>
              <w:rPr>
                <w:color w:val="000000"/>
                <w:sz w:val="16"/>
                <w:szCs w:val="16"/>
              </w:rPr>
            </w:pPr>
            <w:r w:rsidRPr="003D1853">
              <w:rPr>
                <w:color w:val="000000"/>
                <w:sz w:val="16"/>
                <w:szCs w:val="16"/>
              </w:rPr>
              <w:t>(1) how informed the participants are about NICU music therapy therapy services; (2) how confident they are when ordering NICU music therapy services for patients; (3) how helpful they believe music therapy is for NICU patients; (4) how comfortable they are communicating about music therapy with other NICU staff; and (5) how useful they perceive the MT blog to be for obtaining information.</w:t>
            </w:r>
          </w:p>
        </w:tc>
        <w:tc>
          <w:tcPr>
            <w:tcW w:w="1038" w:type="pct"/>
            <w:noWrap/>
            <w:hideMark/>
          </w:tcPr>
          <w:p w14:paraId="374EDFC2" w14:textId="77777777" w:rsidR="00422A93" w:rsidRPr="003D1853" w:rsidRDefault="00422A93" w:rsidP="00413B4D">
            <w:pPr>
              <w:rPr>
                <w:color w:val="000000"/>
                <w:sz w:val="16"/>
                <w:szCs w:val="16"/>
              </w:rPr>
            </w:pPr>
            <w:r w:rsidRPr="003D1853">
              <w:rPr>
                <w:color w:val="000000"/>
                <w:sz w:val="16"/>
                <w:szCs w:val="16"/>
              </w:rPr>
              <w:t>The survey had five questions that measured the primary outcomes. All questions were rated on a 5-point Likert scale with descriptors such as "No Knowledge, Not Comfortable," "Moderate Knowledge, Moderately Confident," "Very Knowledgeable, Very Confident," and "Very Knowledgeable, Very Confident,". Using QualtricsTM, the researcher developed an online version of the questionnaire. Due to the primary care providers' time constraints, a 5-point Likert-type scale was used for a fast and effective response experience. The sensitivity index for this survey ranges from 5 to 25, with higher scores suggesting greater knowledge of NICU music therapy services. Before, during (after two weeks), and after the study finished, survey results were recorded.</w:t>
            </w:r>
          </w:p>
        </w:tc>
      </w:tr>
      <w:tr w:rsidR="00422A93" w:rsidRPr="003D1853" w14:paraId="7CC852F7" w14:textId="77777777" w:rsidTr="00413B4D">
        <w:trPr>
          <w:trHeight w:val="255"/>
        </w:trPr>
        <w:tc>
          <w:tcPr>
            <w:tcW w:w="303" w:type="pct"/>
            <w:noWrap/>
            <w:hideMark/>
          </w:tcPr>
          <w:p w14:paraId="37C9CC2E" w14:textId="77777777" w:rsidR="00422A93" w:rsidRPr="003D1853" w:rsidRDefault="00422A93" w:rsidP="00413B4D">
            <w:pPr>
              <w:rPr>
                <w:color w:val="000000"/>
                <w:sz w:val="16"/>
                <w:szCs w:val="16"/>
              </w:rPr>
            </w:pPr>
            <w:r w:rsidRPr="003D1853">
              <w:rPr>
                <w:color w:val="000000"/>
                <w:sz w:val="16"/>
                <w:szCs w:val="16"/>
              </w:rPr>
              <w:t>Keim-Malpass et al. 2013</w:t>
            </w:r>
            <w:r>
              <w:rPr>
                <w:color w:val="000000"/>
                <w:sz w:val="16"/>
                <w:szCs w:val="16"/>
              </w:rPr>
              <w:t xml:space="preserve"> [55]</w:t>
            </w:r>
          </w:p>
        </w:tc>
        <w:tc>
          <w:tcPr>
            <w:tcW w:w="356" w:type="pct"/>
            <w:noWrap/>
            <w:hideMark/>
          </w:tcPr>
          <w:p w14:paraId="53AAD8FA" w14:textId="77777777" w:rsidR="00422A93" w:rsidRPr="003D1853" w:rsidRDefault="00422A93" w:rsidP="00413B4D">
            <w:pPr>
              <w:rPr>
                <w:color w:val="000000"/>
                <w:sz w:val="16"/>
                <w:szCs w:val="16"/>
              </w:rPr>
            </w:pPr>
            <w:r w:rsidRPr="003D1853">
              <w:rPr>
                <w:color w:val="000000"/>
                <w:sz w:val="16"/>
                <w:szCs w:val="16"/>
              </w:rPr>
              <w:t xml:space="preserve">Young </w:t>
            </w:r>
            <w:r>
              <w:rPr>
                <w:color w:val="000000"/>
                <w:sz w:val="16"/>
                <w:szCs w:val="16"/>
              </w:rPr>
              <w:t>W</w:t>
            </w:r>
            <w:r w:rsidRPr="003D1853">
              <w:rPr>
                <w:color w:val="000000"/>
                <w:sz w:val="16"/>
                <w:szCs w:val="16"/>
              </w:rPr>
              <w:t xml:space="preserve">omen’s </w:t>
            </w:r>
            <w:r>
              <w:rPr>
                <w:color w:val="000000"/>
                <w:sz w:val="16"/>
                <w:szCs w:val="16"/>
              </w:rPr>
              <w:t>E</w:t>
            </w:r>
            <w:r w:rsidRPr="003D1853">
              <w:rPr>
                <w:color w:val="000000"/>
                <w:sz w:val="16"/>
                <w:szCs w:val="16"/>
              </w:rPr>
              <w:t xml:space="preserve">xperiences with </w:t>
            </w:r>
            <w:r>
              <w:rPr>
                <w:color w:val="000000"/>
                <w:sz w:val="16"/>
                <w:szCs w:val="16"/>
              </w:rPr>
              <w:t>C</w:t>
            </w:r>
            <w:r w:rsidRPr="003D1853">
              <w:rPr>
                <w:color w:val="000000"/>
                <w:sz w:val="16"/>
                <w:szCs w:val="16"/>
              </w:rPr>
              <w:t>ompleme</w:t>
            </w:r>
            <w:r w:rsidRPr="003D1853">
              <w:rPr>
                <w:color w:val="000000"/>
                <w:sz w:val="16"/>
                <w:szCs w:val="16"/>
              </w:rPr>
              <w:lastRenderedPageBreak/>
              <w:t xml:space="preserve">ntary </w:t>
            </w:r>
            <w:r>
              <w:rPr>
                <w:color w:val="000000"/>
                <w:sz w:val="16"/>
                <w:szCs w:val="16"/>
              </w:rPr>
              <w:t>T</w:t>
            </w:r>
            <w:r w:rsidRPr="003D1853">
              <w:rPr>
                <w:color w:val="000000"/>
                <w:sz w:val="16"/>
                <w:szCs w:val="16"/>
              </w:rPr>
              <w:t xml:space="preserve">herapies </w:t>
            </w:r>
            <w:r>
              <w:rPr>
                <w:color w:val="000000"/>
                <w:sz w:val="16"/>
                <w:szCs w:val="16"/>
              </w:rPr>
              <w:t>D</w:t>
            </w:r>
            <w:r w:rsidRPr="003D1853">
              <w:rPr>
                <w:color w:val="000000"/>
                <w:sz w:val="16"/>
                <w:szCs w:val="16"/>
              </w:rPr>
              <w:t xml:space="preserve">uring </w:t>
            </w:r>
            <w:r>
              <w:rPr>
                <w:color w:val="000000"/>
                <w:sz w:val="16"/>
                <w:szCs w:val="16"/>
              </w:rPr>
              <w:t>C</w:t>
            </w:r>
            <w:r w:rsidRPr="003D1853">
              <w:rPr>
                <w:color w:val="000000"/>
                <w:sz w:val="16"/>
                <w:szCs w:val="16"/>
              </w:rPr>
              <w:t xml:space="preserve">ancer </w:t>
            </w:r>
            <w:r>
              <w:rPr>
                <w:color w:val="000000"/>
                <w:sz w:val="16"/>
                <w:szCs w:val="16"/>
              </w:rPr>
              <w:t>D</w:t>
            </w:r>
            <w:r w:rsidRPr="003D1853">
              <w:rPr>
                <w:color w:val="000000"/>
                <w:sz w:val="16"/>
                <w:szCs w:val="16"/>
              </w:rPr>
              <w:t xml:space="preserve">escribed </w:t>
            </w:r>
            <w:r>
              <w:rPr>
                <w:color w:val="000000"/>
                <w:sz w:val="16"/>
                <w:szCs w:val="16"/>
              </w:rPr>
              <w:t>T</w:t>
            </w:r>
            <w:r w:rsidRPr="003D1853">
              <w:rPr>
                <w:color w:val="000000"/>
                <w:sz w:val="16"/>
                <w:szCs w:val="16"/>
              </w:rPr>
              <w:t xml:space="preserve">hrough </w:t>
            </w:r>
            <w:r>
              <w:rPr>
                <w:color w:val="000000"/>
                <w:sz w:val="16"/>
                <w:szCs w:val="16"/>
              </w:rPr>
              <w:t>I</w:t>
            </w:r>
            <w:r w:rsidRPr="003D1853">
              <w:rPr>
                <w:color w:val="000000"/>
                <w:sz w:val="16"/>
                <w:szCs w:val="16"/>
              </w:rPr>
              <w:t xml:space="preserve">llness </w:t>
            </w:r>
            <w:r>
              <w:rPr>
                <w:color w:val="000000"/>
                <w:sz w:val="16"/>
                <w:szCs w:val="16"/>
              </w:rPr>
              <w:t>B</w:t>
            </w:r>
            <w:r w:rsidRPr="003D1853">
              <w:rPr>
                <w:color w:val="000000"/>
                <w:sz w:val="16"/>
                <w:szCs w:val="16"/>
              </w:rPr>
              <w:t>logs</w:t>
            </w:r>
          </w:p>
        </w:tc>
        <w:tc>
          <w:tcPr>
            <w:tcW w:w="304" w:type="pct"/>
            <w:noWrap/>
            <w:hideMark/>
          </w:tcPr>
          <w:p w14:paraId="5C52C79C" w14:textId="77777777" w:rsidR="00422A93" w:rsidRPr="003D1853" w:rsidRDefault="00422A93" w:rsidP="00413B4D">
            <w:pPr>
              <w:rPr>
                <w:color w:val="000000"/>
                <w:sz w:val="16"/>
                <w:szCs w:val="16"/>
              </w:rPr>
            </w:pPr>
            <w:r w:rsidRPr="003D1853">
              <w:rPr>
                <w:color w:val="000000"/>
                <w:sz w:val="16"/>
                <w:szCs w:val="16"/>
              </w:rPr>
              <w:lastRenderedPageBreak/>
              <w:t>United States</w:t>
            </w:r>
          </w:p>
        </w:tc>
        <w:tc>
          <w:tcPr>
            <w:tcW w:w="407" w:type="pct"/>
            <w:noWrap/>
            <w:hideMark/>
          </w:tcPr>
          <w:p w14:paraId="6EC08EE0" w14:textId="77777777" w:rsidR="00422A93" w:rsidRPr="003D1853" w:rsidRDefault="00422A93" w:rsidP="00413B4D">
            <w:pPr>
              <w:rPr>
                <w:color w:val="000000"/>
                <w:sz w:val="16"/>
                <w:szCs w:val="16"/>
              </w:rPr>
            </w:pPr>
            <w:r w:rsidRPr="003D1853">
              <w:rPr>
                <w:color w:val="000000"/>
                <w:sz w:val="16"/>
                <w:szCs w:val="16"/>
              </w:rPr>
              <w:t>United States</w:t>
            </w:r>
          </w:p>
        </w:tc>
        <w:tc>
          <w:tcPr>
            <w:tcW w:w="356" w:type="pct"/>
            <w:noWrap/>
            <w:hideMark/>
          </w:tcPr>
          <w:p w14:paraId="6C361418" w14:textId="77777777" w:rsidR="00422A93" w:rsidRPr="003D1853" w:rsidRDefault="00422A93" w:rsidP="00413B4D">
            <w:pPr>
              <w:rPr>
                <w:color w:val="000000"/>
                <w:sz w:val="16"/>
                <w:szCs w:val="16"/>
              </w:rPr>
            </w:pPr>
            <w:r w:rsidRPr="003D1853">
              <w:rPr>
                <w:color w:val="000000"/>
                <w:sz w:val="16"/>
                <w:szCs w:val="16"/>
              </w:rPr>
              <w:t xml:space="preserve">Observation/thematic analysis </w:t>
            </w:r>
          </w:p>
        </w:tc>
        <w:tc>
          <w:tcPr>
            <w:tcW w:w="508" w:type="pct"/>
            <w:noWrap/>
            <w:hideMark/>
          </w:tcPr>
          <w:p w14:paraId="71ADCC22" w14:textId="77777777" w:rsidR="00422A93" w:rsidRPr="003D1853" w:rsidRDefault="00422A93" w:rsidP="00413B4D">
            <w:pPr>
              <w:rPr>
                <w:color w:val="000000"/>
                <w:sz w:val="16"/>
                <w:szCs w:val="16"/>
              </w:rPr>
            </w:pPr>
            <w:r w:rsidRPr="003D1853">
              <w:rPr>
                <w:color w:val="000000"/>
                <w:sz w:val="16"/>
                <w:szCs w:val="16"/>
              </w:rPr>
              <w:t xml:space="preserve">The goal of this study was to look at descriptions of complementary therapy used </w:t>
            </w:r>
            <w:r w:rsidRPr="003D1853">
              <w:rPr>
                <w:color w:val="000000"/>
                <w:sz w:val="16"/>
                <w:szCs w:val="16"/>
              </w:rPr>
              <w:lastRenderedPageBreak/>
              <w:t>by young women diagnosed with cancer between the ages of 20 and 39 who kept an online cancer blog.</w:t>
            </w:r>
          </w:p>
        </w:tc>
        <w:tc>
          <w:tcPr>
            <w:tcW w:w="610" w:type="pct"/>
            <w:noWrap/>
            <w:hideMark/>
          </w:tcPr>
          <w:p w14:paraId="337D3874" w14:textId="77777777" w:rsidR="00422A93" w:rsidRPr="003D1853" w:rsidRDefault="00422A93" w:rsidP="00413B4D">
            <w:pPr>
              <w:rPr>
                <w:color w:val="000000"/>
                <w:sz w:val="16"/>
                <w:szCs w:val="16"/>
              </w:rPr>
            </w:pPr>
            <w:r w:rsidRPr="003D1853">
              <w:rPr>
                <w:color w:val="000000"/>
                <w:sz w:val="16"/>
                <w:szCs w:val="16"/>
              </w:rPr>
              <w:lastRenderedPageBreak/>
              <w:t>n=16 blogs</w:t>
            </w:r>
          </w:p>
        </w:tc>
        <w:tc>
          <w:tcPr>
            <w:tcW w:w="356" w:type="pct"/>
            <w:noWrap/>
            <w:hideMark/>
          </w:tcPr>
          <w:p w14:paraId="65EB769B" w14:textId="77777777" w:rsidR="00422A93" w:rsidRPr="003D1853" w:rsidRDefault="00422A93" w:rsidP="00413B4D">
            <w:pPr>
              <w:rPr>
                <w:color w:val="000000"/>
                <w:sz w:val="16"/>
                <w:szCs w:val="16"/>
              </w:rPr>
            </w:pPr>
            <w:r w:rsidRPr="003D1853">
              <w:rPr>
                <w:color w:val="000000"/>
                <w:sz w:val="16"/>
                <w:szCs w:val="16"/>
              </w:rPr>
              <w:t>Complementary therapies in general</w:t>
            </w:r>
          </w:p>
        </w:tc>
        <w:tc>
          <w:tcPr>
            <w:tcW w:w="355" w:type="pct"/>
            <w:noWrap/>
            <w:hideMark/>
          </w:tcPr>
          <w:p w14:paraId="1532088E" w14:textId="77777777" w:rsidR="00422A93" w:rsidRPr="003D1853" w:rsidRDefault="00422A93" w:rsidP="00413B4D">
            <w:pPr>
              <w:rPr>
                <w:color w:val="000000"/>
                <w:sz w:val="16"/>
                <w:szCs w:val="16"/>
              </w:rPr>
            </w:pPr>
            <w:r w:rsidRPr="003D1853">
              <w:rPr>
                <w:color w:val="000000"/>
                <w:sz w:val="16"/>
                <w:szCs w:val="16"/>
              </w:rPr>
              <w:t>Blogs</w:t>
            </w:r>
          </w:p>
        </w:tc>
        <w:tc>
          <w:tcPr>
            <w:tcW w:w="406" w:type="pct"/>
            <w:noWrap/>
            <w:hideMark/>
          </w:tcPr>
          <w:p w14:paraId="3B7EE6CF" w14:textId="77777777" w:rsidR="00422A93" w:rsidRPr="003D1853" w:rsidRDefault="00422A93" w:rsidP="00413B4D">
            <w:pPr>
              <w:rPr>
                <w:color w:val="000000"/>
                <w:sz w:val="16"/>
                <w:szCs w:val="16"/>
              </w:rPr>
            </w:pPr>
            <w:r w:rsidRPr="003D1853">
              <w:rPr>
                <w:color w:val="000000"/>
                <w:sz w:val="16"/>
                <w:szCs w:val="16"/>
              </w:rPr>
              <w:t xml:space="preserve">Descriptions of CAM used by young women diagnosed </w:t>
            </w:r>
            <w:r w:rsidRPr="003D1853">
              <w:rPr>
                <w:color w:val="000000"/>
                <w:sz w:val="16"/>
                <w:szCs w:val="16"/>
              </w:rPr>
              <w:lastRenderedPageBreak/>
              <w:t>with cancer between the ages of 20 and 39 who kept a cancer blog online</w:t>
            </w:r>
          </w:p>
        </w:tc>
        <w:tc>
          <w:tcPr>
            <w:tcW w:w="1038" w:type="pct"/>
            <w:hideMark/>
          </w:tcPr>
          <w:p w14:paraId="0E696805" w14:textId="77777777" w:rsidR="00422A93" w:rsidRPr="003D1853" w:rsidRDefault="00422A93" w:rsidP="00413B4D">
            <w:pPr>
              <w:rPr>
                <w:color w:val="000000"/>
                <w:sz w:val="16"/>
                <w:szCs w:val="16"/>
              </w:rPr>
            </w:pPr>
            <w:r w:rsidRPr="003D1853">
              <w:rPr>
                <w:color w:val="000000"/>
                <w:sz w:val="16"/>
                <w:szCs w:val="16"/>
              </w:rPr>
              <w:lastRenderedPageBreak/>
              <w:t xml:space="preserve">The textual data was analysed separately, starting with the earliest online posting, and progressing in time. This method of analysis allowed for a longitudinal qualitative approach, which aided in the </w:t>
            </w:r>
            <w:r w:rsidRPr="003D1853">
              <w:rPr>
                <w:color w:val="000000"/>
                <w:sz w:val="16"/>
                <w:szCs w:val="16"/>
              </w:rPr>
              <w:lastRenderedPageBreak/>
              <w:t>direction of temporal sequences of events. The lead author also kept reflective journal entries and field notes, which were analysed. Immersion in the data (reading it several times) and line-by-line analysis and data reduction were used to analyse the textual data. The research team (which included the authors) reviewed the categories and themes until they came to an agreement. The issue of bias control, or trustworthiness, was addressed.</w:t>
            </w:r>
          </w:p>
        </w:tc>
      </w:tr>
      <w:tr w:rsidR="00422A93" w:rsidRPr="003D1853" w14:paraId="2B98CEA5" w14:textId="77777777" w:rsidTr="00413B4D">
        <w:trPr>
          <w:trHeight w:val="255"/>
        </w:trPr>
        <w:tc>
          <w:tcPr>
            <w:tcW w:w="303" w:type="pct"/>
            <w:noWrap/>
            <w:hideMark/>
          </w:tcPr>
          <w:p w14:paraId="2C23D50D" w14:textId="77777777" w:rsidR="00422A93" w:rsidRPr="003D1853" w:rsidRDefault="00422A93" w:rsidP="00413B4D">
            <w:pPr>
              <w:rPr>
                <w:color w:val="000000"/>
                <w:sz w:val="16"/>
                <w:szCs w:val="16"/>
              </w:rPr>
            </w:pPr>
            <w:r w:rsidRPr="003D1853">
              <w:rPr>
                <w:color w:val="000000"/>
                <w:sz w:val="16"/>
                <w:szCs w:val="16"/>
              </w:rPr>
              <w:lastRenderedPageBreak/>
              <w:t>Krampe et al. 2013</w:t>
            </w:r>
            <w:r>
              <w:rPr>
                <w:color w:val="000000"/>
                <w:sz w:val="16"/>
                <w:szCs w:val="16"/>
              </w:rPr>
              <w:t xml:space="preserve"> [56]</w:t>
            </w:r>
          </w:p>
        </w:tc>
        <w:tc>
          <w:tcPr>
            <w:tcW w:w="356" w:type="pct"/>
            <w:noWrap/>
            <w:hideMark/>
          </w:tcPr>
          <w:p w14:paraId="75B12F5B" w14:textId="77777777" w:rsidR="00422A93" w:rsidRPr="003D1853" w:rsidRDefault="00422A93" w:rsidP="00413B4D">
            <w:pPr>
              <w:rPr>
                <w:color w:val="000000"/>
                <w:sz w:val="16"/>
                <w:szCs w:val="16"/>
              </w:rPr>
            </w:pPr>
            <w:r w:rsidRPr="003D1853">
              <w:rPr>
                <w:color w:val="000000"/>
                <w:sz w:val="16"/>
                <w:szCs w:val="16"/>
              </w:rPr>
              <w:t xml:space="preserve">Shall we </w:t>
            </w:r>
            <w:r>
              <w:rPr>
                <w:color w:val="000000"/>
                <w:sz w:val="16"/>
                <w:szCs w:val="16"/>
              </w:rPr>
              <w:t>S</w:t>
            </w:r>
            <w:r w:rsidRPr="003D1853">
              <w:rPr>
                <w:color w:val="000000"/>
                <w:sz w:val="16"/>
                <w:szCs w:val="16"/>
              </w:rPr>
              <w:t xml:space="preserve">kype </w:t>
            </w:r>
            <w:r>
              <w:rPr>
                <w:color w:val="000000"/>
                <w:sz w:val="16"/>
                <w:szCs w:val="16"/>
              </w:rPr>
              <w:t>D</w:t>
            </w:r>
            <w:r w:rsidRPr="003D1853">
              <w:rPr>
                <w:color w:val="000000"/>
                <w:sz w:val="16"/>
                <w:szCs w:val="16"/>
              </w:rPr>
              <w:t xml:space="preserve">ance? Connecting </w:t>
            </w:r>
            <w:r>
              <w:rPr>
                <w:color w:val="000000"/>
                <w:sz w:val="16"/>
                <w:szCs w:val="16"/>
              </w:rPr>
              <w:t>N</w:t>
            </w:r>
            <w:r w:rsidRPr="003D1853">
              <w:rPr>
                <w:color w:val="000000"/>
                <w:sz w:val="16"/>
                <w:szCs w:val="16"/>
              </w:rPr>
              <w:t xml:space="preserve">ursing </w:t>
            </w:r>
            <w:r>
              <w:rPr>
                <w:color w:val="000000"/>
                <w:sz w:val="16"/>
                <w:szCs w:val="16"/>
              </w:rPr>
              <w:t>S</w:t>
            </w:r>
            <w:r w:rsidRPr="003D1853">
              <w:rPr>
                <w:color w:val="000000"/>
                <w:sz w:val="16"/>
                <w:szCs w:val="16"/>
              </w:rPr>
              <w:t xml:space="preserve">tudents with </w:t>
            </w:r>
            <w:r>
              <w:rPr>
                <w:color w:val="000000"/>
                <w:sz w:val="16"/>
                <w:szCs w:val="16"/>
              </w:rPr>
              <w:t>O</w:t>
            </w:r>
            <w:r w:rsidRPr="003D1853">
              <w:rPr>
                <w:color w:val="000000"/>
                <w:sz w:val="16"/>
                <w:szCs w:val="16"/>
              </w:rPr>
              <w:t xml:space="preserve">lder </w:t>
            </w:r>
            <w:r>
              <w:rPr>
                <w:color w:val="000000"/>
                <w:sz w:val="16"/>
                <w:szCs w:val="16"/>
              </w:rPr>
              <w:t>A</w:t>
            </w:r>
            <w:r w:rsidRPr="003D1853">
              <w:rPr>
                <w:color w:val="000000"/>
                <w:sz w:val="16"/>
                <w:szCs w:val="16"/>
              </w:rPr>
              <w:t xml:space="preserve">dults via </w:t>
            </w:r>
            <w:r>
              <w:rPr>
                <w:color w:val="000000"/>
                <w:sz w:val="16"/>
                <w:szCs w:val="16"/>
              </w:rPr>
              <w:t>S</w:t>
            </w:r>
            <w:r w:rsidRPr="003D1853">
              <w:rPr>
                <w:color w:val="000000"/>
                <w:sz w:val="16"/>
                <w:szCs w:val="16"/>
              </w:rPr>
              <w:t xml:space="preserve">kype for </w:t>
            </w:r>
            <w:r>
              <w:rPr>
                <w:color w:val="000000"/>
                <w:sz w:val="16"/>
                <w:szCs w:val="16"/>
              </w:rPr>
              <w:t>D</w:t>
            </w:r>
            <w:r w:rsidRPr="003D1853">
              <w:rPr>
                <w:color w:val="000000"/>
                <w:sz w:val="16"/>
                <w:szCs w:val="16"/>
              </w:rPr>
              <w:t>ance-</w:t>
            </w:r>
            <w:r>
              <w:rPr>
                <w:color w:val="000000"/>
                <w:sz w:val="16"/>
                <w:szCs w:val="16"/>
              </w:rPr>
              <w:t>B</w:t>
            </w:r>
            <w:r w:rsidRPr="003D1853">
              <w:rPr>
                <w:color w:val="000000"/>
                <w:sz w:val="16"/>
                <w:szCs w:val="16"/>
              </w:rPr>
              <w:t xml:space="preserve">ased </w:t>
            </w:r>
            <w:r>
              <w:rPr>
                <w:color w:val="000000"/>
                <w:sz w:val="16"/>
                <w:szCs w:val="16"/>
              </w:rPr>
              <w:t>Therapy</w:t>
            </w:r>
          </w:p>
        </w:tc>
        <w:tc>
          <w:tcPr>
            <w:tcW w:w="304" w:type="pct"/>
            <w:noWrap/>
            <w:hideMark/>
          </w:tcPr>
          <w:p w14:paraId="2972BBE2"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319E9077" w14:textId="77777777" w:rsidR="00422A93" w:rsidRPr="003D1853" w:rsidRDefault="00422A93" w:rsidP="00413B4D">
            <w:pPr>
              <w:rPr>
                <w:color w:val="000000"/>
                <w:sz w:val="16"/>
                <w:szCs w:val="16"/>
              </w:rPr>
            </w:pPr>
            <w:r w:rsidRPr="003D1853">
              <w:rPr>
                <w:color w:val="000000"/>
                <w:sz w:val="16"/>
                <w:szCs w:val="16"/>
              </w:rPr>
              <w:t>United States</w:t>
            </w:r>
          </w:p>
        </w:tc>
        <w:tc>
          <w:tcPr>
            <w:tcW w:w="356" w:type="pct"/>
            <w:noWrap/>
            <w:hideMark/>
          </w:tcPr>
          <w:p w14:paraId="2B18E406" w14:textId="77777777" w:rsidR="00422A93" w:rsidRPr="003D1853" w:rsidRDefault="00422A93" w:rsidP="00413B4D">
            <w:pPr>
              <w:rPr>
                <w:color w:val="000000"/>
                <w:sz w:val="16"/>
                <w:szCs w:val="16"/>
              </w:rPr>
            </w:pPr>
            <w:r w:rsidRPr="003D1853">
              <w:rPr>
                <w:color w:val="000000"/>
                <w:sz w:val="16"/>
                <w:szCs w:val="16"/>
              </w:rPr>
              <w:t>Case study analysis</w:t>
            </w:r>
          </w:p>
        </w:tc>
        <w:tc>
          <w:tcPr>
            <w:tcW w:w="508" w:type="pct"/>
            <w:noWrap/>
            <w:hideMark/>
          </w:tcPr>
          <w:p w14:paraId="74F075E5" w14:textId="77777777" w:rsidR="00422A93" w:rsidRPr="003D1853" w:rsidRDefault="00422A93" w:rsidP="00413B4D">
            <w:pPr>
              <w:rPr>
                <w:color w:val="000000"/>
                <w:sz w:val="16"/>
                <w:szCs w:val="16"/>
              </w:rPr>
            </w:pPr>
            <w:r w:rsidRPr="003D1853">
              <w:rPr>
                <w:color w:val="000000"/>
                <w:sz w:val="16"/>
                <w:szCs w:val="16"/>
              </w:rPr>
              <w:t>To describe how video call technology was used to introduce nursing students to a group of older adults during a dance-based therapy session.</w:t>
            </w:r>
          </w:p>
        </w:tc>
        <w:tc>
          <w:tcPr>
            <w:tcW w:w="610" w:type="pct"/>
            <w:noWrap/>
            <w:hideMark/>
          </w:tcPr>
          <w:p w14:paraId="47E7C97A" w14:textId="77777777" w:rsidR="00422A93" w:rsidRPr="003D1853" w:rsidRDefault="00422A93" w:rsidP="00413B4D">
            <w:pPr>
              <w:rPr>
                <w:color w:val="000000"/>
                <w:sz w:val="16"/>
                <w:szCs w:val="16"/>
              </w:rPr>
            </w:pPr>
            <w:r w:rsidRPr="003D1853">
              <w:rPr>
                <w:color w:val="000000"/>
                <w:sz w:val="16"/>
                <w:szCs w:val="16"/>
              </w:rPr>
              <w:t>120 students but 8 were the focus (2 men and 6 women), and 5-6 older adults</w:t>
            </w:r>
          </w:p>
        </w:tc>
        <w:tc>
          <w:tcPr>
            <w:tcW w:w="356" w:type="pct"/>
            <w:noWrap/>
            <w:hideMark/>
          </w:tcPr>
          <w:p w14:paraId="22292DC1" w14:textId="77777777" w:rsidR="00422A93" w:rsidRPr="003D1853" w:rsidRDefault="00422A93" w:rsidP="00413B4D">
            <w:pPr>
              <w:rPr>
                <w:color w:val="000000"/>
                <w:sz w:val="16"/>
                <w:szCs w:val="16"/>
              </w:rPr>
            </w:pPr>
            <w:r w:rsidRPr="003D1853">
              <w:rPr>
                <w:color w:val="000000"/>
                <w:sz w:val="16"/>
                <w:szCs w:val="16"/>
              </w:rPr>
              <w:t>Dance based therapy</w:t>
            </w:r>
          </w:p>
        </w:tc>
        <w:tc>
          <w:tcPr>
            <w:tcW w:w="355" w:type="pct"/>
            <w:noWrap/>
            <w:hideMark/>
          </w:tcPr>
          <w:p w14:paraId="20CD1630" w14:textId="77777777" w:rsidR="00422A93" w:rsidRPr="003D1853" w:rsidRDefault="00422A93" w:rsidP="00413B4D">
            <w:pPr>
              <w:rPr>
                <w:color w:val="000000"/>
                <w:sz w:val="16"/>
                <w:szCs w:val="16"/>
              </w:rPr>
            </w:pPr>
            <w:r w:rsidRPr="003D1853">
              <w:rPr>
                <w:color w:val="000000"/>
                <w:sz w:val="16"/>
                <w:szCs w:val="16"/>
              </w:rPr>
              <w:t>Skype</w:t>
            </w:r>
          </w:p>
        </w:tc>
        <w:tc>
          <w:tcPr>
            <w:tcW w:w="406" w:type="pct"/>
            <w:noWrap/>
            <w:hideMark/>
          </w:tcPr>
          <w:p w14:paraId="76D8F771" w14:textId="77777777" w:rsidR="00422A93" w:rsidRPr="003D1853" w:rsidRDefault="00422A93" w:rsidP="00413B4D">
            <w:pPr>
              <w:rPr>
                <w:color w:val="000000"/>
                <w:sz w:val="16"/>
                <w:szCs w:val="16"/>
              </w:rPr>
            </w:pPr>
            <w:r w:rsidRPr="003D1853">
              <w:rPr>
                <w:color w:val="000000"/>
                <w:sz w:val="16"/>
                <w:szCs w:val="16"/>
              </w:rPr>
              <w:t>Feedback about the process from all parties involved</w:t>
            </w:r>
          </w:p>
        </w:tc>
        <w:tc>
          <w:tcPr>
            <w:tcW w:w="1038" w:type="pct"/>
            <w:noWrap/>
            <w:hideMark/>
          </w:tcPr>
          <w:p w14:paraId="7C99993E" w14:textId="77777777" w:rsidR="00422A93" w:rsidRPr="003D1853" w:rsidRDefault="00422A93" w:rsidP="00413B4D">
            <w:pPr>
              <w:rPr>
                <w:color w:val="000000"/>
                <w:sz w:val="16"/>
                <w:szCs w:val="16"/>
              </w:rPr>
            </w:pPr>
            <w:r w:rsidRPr="003D1853">
              <w:rPr>
                <w:color w:val="000000"/>
                <w:sz w:val="16"/>
                <w:szCs w:val="16"/>
              </w:rPr>
              <w:t>An analysis of phone conference debriefings</w:t>
            </w:r>
          </w:p>
        </w:tc>
      </w:tr>
      <w:tr w:rsidR="00422A93" w:rsidRPr="003D1853" w14:paraId="058DCFBC" w14:textId="77777777" w:rsidTr="00413B4D">
        <w:trPr>
          <w:trHeight w:val="255"/>
        </w:trPr>
        <w:tc>
          <w:tcPr>
            <w:tcW w:w="303" w:type="pct"/>
            <w:noWrap/>
            <w:hideMark/>
          </w:tcPr>
          <w:p w14:paraId="203C51CE" w14:textId="77777777" w:rsidR="00422A93" w:rsidRPr="003D1853" w:rsidRDefault="00422A93" w:rsidP="00413B4D">
            <w:pPr>
              <w:rPr>
                <w:color w:val="000000"/>
                <w:sz w:val="16"/>
                <w:szCs w:val="16"/>
              </w:rPr>
            </w:pPr>
            <w:r w:rsidRPr="003D1853">
              <w:rPr>
                <w:color w:val="000000"/>
                <w:sz w:val="16"/>
                <w:szCs w:val="16"/>
              </w:rPr>
              <w:t>Walden 2013</w:t>
            </w:r>
            <w:r>
              <w:rPr>
                <w:color w:val="000000"/>
                <w:sz w:val="16"/>
                <w:szCs w:val="16"/>
              </w:rPr>
              <w:t xml:space="preserve"> [57]</w:t>
            </w:r>
          </w:p>
        </w:tc>
        <w:tc>
          <w:tcPr>
            <w:tcW w:w="356" w:type="pct"/>
            <w:noWrap/>
            <w:hideMark/>
          </w:tcPr>
          <w:p w14:paraId="451B18B6" w14:textId="77777777" w:rsidR="00422A93" w:rsidRPr="003D1853" w:rsidRDefault="00422A93" w:rsidP="00413B4D">
            <w:pPr>
              <w:rPr>
                <w:color w:val="000000"/>
                <w:sz w:val="16"/>
                <w:szCs w:val="16"/>
              </w:rPr>
            </w:pPr>
            <w:r w:rsidRPr="003D1853">
              <w:rPr>
                <w:color w:val="000000"/>
                <w:sz w:val="16"/>
                <w:szCs w:val="16"/>
              </w:rPr>
              <w:t xml:space="preserve">A </w:t>
            </w:r>
            <w:r>
              <w:rPr>
                <w:color w:val="000000"/>
                <w:sz w:val="16"/>
                <w:szCs w:val="16"/>
              </w:rPr>
              <w:t>M</w:t>
            </w:r>
            <w:r w:rsidRPr="003D1853">
              <w:rPr>
                <w:color w:val="000000"/>
                <w:sz w:val="16"/>
                <w:szCs w:val="16"/>
              </w:rPr>
              <w:t xml:space="preserve">edical </w:t>
            </w:r>
            <w:r>
              <w:rPr>
                <w:color w:val="000000"/>
                <w:sz w:val="16"/>
                <w:szCs w:val="16"/>
              </w:rPr>
              <w:t>P</w:t>
            </w:r>
            <w:r w:rsidRPr="003D1853">
              <w:rPr>
                <w:color w:val="000000"/>
                <w:sz w:val="16"/>
                <w:szCs w:val="16"/>
              </w:rPr>
              <w:t xml:space="preserve">rofession in </w:t>
            </w:r>
            <w:r>
              <w:rPr>
                <w:color w:val="000000"/>
                <w:sz w:val="16"/>
                <w:szCs w:val="16"/>
              </w:rPr>
              <w:t>T</w:t>
            </w:r>
            <w:r w:rsidRPr="003D1853">
              <w:rPr>
                <w:color w:val="000000"/>
                <w:sz w:val="16"/>
                <w:szCs w:val="16"/>
              </w:rPr>
              <w:t xml:space="preserve">ransition: </w:t>
            </w:r>
            <w:r>
              <w:rPr>
                <w:color w:val="000000"/>
                <w:sz w:val="16"/>
                <w:szCs w:val="16"/>
              </w:rPr>
              <w:t>E</w:t>
            </w:r>
            <w:r w:rsidRPr="003D1853">
              <w:rPr>
                <w:color w:val="000000"/>
                <w:sz w:val="16"/>
                <w:szCs w:val="16"/>
              </w:rPr>
              <w:t xml:space="preserve">xploring </w:t>
            </w:r>
            <w:r>
              <w:rPr>
                <w:color w:val="000000"/>
                <w:sz w:val="16"/>
                <w:szCs w:val="16"/>
              </w:rPr>
              <w:t>N</w:t>
            </w:r>
            <w:r w:rsidRPr="003D1853">
              <w:rPr>
                <w:color w:val="000000"/>
                <w:sz w:val="16"/>
                <w:szCs w:val="16"/>
              </w:rPr>
              <w:t xml:space="preserve">aturopathic </w:t>
            </w:r>
            <w:r>
              <w:rPr>
                <w:color w:val="000000"/>
                <w:sz w:val="16"/>
                <w:szCs w:val="16"/>
              </w:rPr>
              <w:t>P</w:t>
            </w:r>
            <w:r w:rsidRPr="003D1853">
              <w:rPr>
                <w:color w:val="000000"/>
                <w:sz w:val="16"/>
                <w:szCs w:val="16"/>
              </w:rPr>
              <w:t xml:space="preserve">hysician </w:t>
            </w:r>
            <w:r>
              <w:rPr>
                <w:color w:val="000000"/>
                <w:sz w:val="16"/>
                <w:szCs w:val="16"/>
              </w:rPr>
              <w:t>B</w:t>
            </w:r>
            <w:r w:rsidRPr="003D1853">
              <w:rPr>
                <w:color w:val="000000"/>
                <w:sz w:val="16"/>
                <w:szCs w:val="16"/>
              </w:rPr>
              <w:t xml:space="preserve">logging </w:t>
            </w:r>
            <w:r>
              <w:rPr>
                <w:color w:val="000000"/>
                <w:sz w:val="16"/>
                <w:szCs w:val="16"/>
              </w:rPr>
              <w:t>Behaviors</w:t>
            </w:r>
          </w:p>
        </w:tc>
        <w:tc>
          <w:tcPr>
            <w:tcW w:w="304" w:type="pct"/>
            <w:noWrap/>
            <w:hideMark/>
          </w:tcPr>
          <w:p w14:paraId="3B8FE5E5"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hideMark/>
          </w:tcPr>
          <w:p w14:paraId="1A734BA0" w14:textId="77777777" w:rsidR="00422A93" w:rsidRPr="003D1853" w:rsidRDefault="00422A93" w:rsidP="00413B4D">
            <w:pPr>
              <w:rPr>
                <w:color w:val="000000"/>
                <w:sz w:val="16"/>
                <w:szCs w:val="16"/>
              </w:rPr>
            </w:pPr>
            <w:r w:rsidRPr="003D1853">
              <w:rPr>
                <w:color w:val="000000"/>
                <w:sz w:val="16"/>
                <w:szCs w:val="16"/>
              </w:rPr>
              <w:t>Did not specify</w:t>
            </w:r>
          </w:p>
        </w:tc>
        <w:tc>
          <w:tcPr>
            <w:tcW w:w="356" w:type="pct"/>
            <w:hideMark/>
          </w:tcPr>
          <w:p w14:paraId="5428ECE6" w14:textId="77777777" w:rsidR="00422A93" w:rsidRPr="003D1853" w:rsidRDefault="00422A93" w:rsidP="00413B4D">
            <w:pPr>
              <w:rPr>
                <w:color w:val="000000"/>
                <w:sz w:val="16"/>
                <w:szCs w:val="16"/>
              </w:rPr>
            </w:pPr>
            <w:r w:rsidRPr="003D1853">
              <w:rPr>
                <w:color w:val="000000"/>
                <w:sz w:val="16"/>
                <w:szCs w:val="16"/>
              </w:rPr>
              <w:t>In-dept interviews with bloggers and textual analysis of blogs</w:t>
            </w:r>
          </w:p>
        </w:tc>
        <w:tc>
          <w:tcPr>
            <w:tcW w:w="508" w:type="pct"/>
            <w:noWrap/>
            <w:hideMark/>
          </w:tcPr>
          <w:p w14:paraId="4115211A" w14:textId="77777777" w:rsidR="00422A93" w:rsidRPr="003D1853" w:rsidRDefault="00422A93" w:rsidP="00413B4D">
            <w:pPr>
              <w:rPr>
                <w:color w:val="000000"/>
                <w:sz w:val="16"/>
                <w:szCs w:val="16"/>
              </w:rPr>
            </w:pPr>
            <w:r w:rsidRPr="003D1853">
              <w:rPr>
                <w:color w:val="000000"/>
                <w:sz w:val="16"/>
                <w:szCs w:val="16"/>
              </w:rPr>
              <w:t>To determine the reasons for why naturopathic physicians utilize blogs</w:t>
            </w:r>
          </w:p>
        </w:tc>
        <w:tc>
          <w:tcPr>
            <w:tcW w:w="610" w:type="pct"/>
            <w:noWrap/>
            <w:hideMark/>
          </w:tcPr>
          <w:p w14:paraId="62A3AB59" w14:textId="77777777" w:rsidR="00422A93" w:rsidRPr="003D1853" w:rsidRDefault="00422A93" w:rsidP="00413B4D">
            <w:pPr>
              <w:rPr>
                <w:color w:val="000000"/>
                <w:sz w:val="16"/>
                <w:szCs w:val="16"/>
              </w:rPr>
            </w:pPr>
            <w:r w:rsidRPr="003D1853">
              <w:rPr>
                <w:color w:val="000000"/>
                <w:sz w:val="16"/>
                <w:szCs w:val="16"/>
              </w:rPr>
              <w:t>18 interviewees (1 naturopathic medical student and 17 naturopathic physicians) and the blogs of 14 of them</w:t>
            </w:r>
          </w:p>
        </w:tc>
        <w:tc>
          <w:tcPr>
            <w:tcW w:w="356" w:type="pct"/>
            <w:noWrap/>
            <w:hideMark/>
          </w:tcPr>
          <w:p w14:paraId="3BF16B6B" w14:textId="77777777" w:rsidR="00422A93" w:rsidRPr="003D1853" w:rsidRDefault="00422A93" w:rsidP="00413B4D">
            <w:pPr>
              <w:rPr>
                <w:color w:val="000000"/>
                <w:sz w:val="16"/>
                <w:szCs w:val="16"/>
              </w:rPr>
            </w:pPr>
            <w:r w:rsidRPr="003D1853">
              <w:rPr>
                <w:color w:val="000000"/>
                <w:sz w:val="16"/>
                <w:szCs w:val="16"/>
              </w:rPr>
              <w:t>Naturopathy/Naturopathic medicine</w:t>
            </w:r>
          </w:p>
        </w:tc>
        <w:tc>
          <w:tcPr>
            <w:tcW w:w="355" w:type="pct"/>
            <w:noWrap/>
            <w:hideMark/>
          </w:tcPr>
          <w:p w14:paraId="37B2CBE7" w14:textId="77777777" w:rsidR="00422A93" w:rsidRPr="003D1853" w:rsidRDefault="00422A93" w:rsidP="00413B4D">
            <w:pPr>
              <w:rPr>
                <w:color w:val="000000"/>
                <w:sz w:val="16"/>
                <w:szCs w:val="16"/>
              </w:rPr>
            </w:pPr>
            <w:r w:rsidRPr="003D1853">
              <w:rPr>
                <w:color w:val="000000"/>
                <w:sz w:val="16"/>
                <w:szCs w:val="16"/>
              </w:rPr>
              <w:t>Blogs</w:t>
            </w:r>
          </w:p>
        </w:tc>
        <w:tc>
          <w:tcPr>
            <w:tcW w:w="406" w:type="pct"/>
            <w:noWrap/>
            <w:hideMark/>
          </w:tcPr>
          <w:p w14:paraId="61452333" w14:textId="77777777" w:rsidR="00422A93" w:rsidRPr="003D1853" w:rsidRDefault="00422A93" w:rsidP="00413B4D">
            <w:pPr>
              <w:rPr>
                <w:color w:val="000000"/>
                <w:sz w:val="16"/>
                <w:szCs w:val="16"/>
              </w:rPr>
            </w:pPr>
            <w:r w:rsidRPr="003D1853">
              <w:rPr>
                <w:color w:val="000000"/>
                <w:sz w:val="16"/>
                <w:szCs w:val="16"/>
              </w:rPr>
              <w:t>The reasons for why naturopathic physicians utilize blogs</w:t>
            </w:r>
          </w:p>
        </w:tc>
        <w:tc>
          <w:tcPr>
            <w:tcW w:w="1038" w:type="pct"/>
            <w:hideMark/>
          </w:tcPr>
          <w:p w14:paraId="346443E7" w14:textId="77777777" w:rsidR="00422A93" w:rsidRPr="003D1853" w:rsidRDefault="00422A93" w:rsidP="00413B4D">
            <w:pPr>
              <w:rPr>
                <w:color w:val="000000"/>
                <w:sz w:val="16"/>
                <w:szCs w:val="16"/>
              </w:rPr>
            </w:pPr>
            <w:r w:rsidRPr="003D1853">
              <w:rPr>
                <w:color w:val="000000"/>
                <w:sz w:val="16"/>
                <w:szCs w:val="16"/>
              </w:rPr>
              <w:t>Data analysis, coding of interviews, blog analysis (check of blog characteristics and a deep textual analysis of blog themes)</w:t>
            </w:r>
          </w:p>
        </w:tc>
      </w:tr>
      <w:tr w:rsidR="00422A93" w:rsidRPr="003D1853" w14:paraId="1E20C03D" w14:textId="77777777" w:rsidTr="00413B4D">
        <w:trPr>
          <w:trHeight w:val="255"/>
        </w:trPr>
        <w:tc>
          <w:tcPr>
            <w:tcW w:w="303" w:type="pct"/>
            <w:noWrap/>
          </w:tcPr>
          <w:p w14:paraId="2C671878" w14:textId="77777777" w:rsidR="00422A93" w:rsidRPr="003D1853" w:rsidRDefault="00422A93" w:rsidP="00413B4D">
            <w:pPr>
              <w:rPr>
                <w:color w:val="000000"/>
                <w:sz w:val="16"/>
                <w:szCs w:val="16"/>
              </w:rPr>
            </w:pPr>
            <w:r w:rsidRPr="003D1853">
              <w:rPr>
                <w:color w:val="000000"/>
                <w:sz w:val="16"/>
                <w:szCs w:val="16"/>
              </w:rPr>
              <w:t>Gregory et al. 2012</w:t>
            </w:r>
            <w:r>
              <w:rPr>
                <w:color w:val="000000"/>
                <w:sz w:val="16"/>
                <w:szCs w:val="16"/>
              </w:rPr>
              <w:t xml:space="preserve"> [58]</w:t>
            </w:r>
          </w:p>
        </w:tc>
        <w:tc>
          <w:tcPr>
            <w:tcW w:w="356" w:type="pct"/>
            <w:noWrap/>
          </w:tcPr>
          <w:p w14:paraId="0A227DC7" w14:textId="77777777" w:rsidR="00422A93" w:rsidRPr="003D1853" w:rsidRDefault="00422A93" w:rsidP="00413B4D">
            <w:pPr>
              <w:rPr>
                <w:color w:val="000000"/>
                <w:sz w:val="16"/>
                <w:szCs w:val="16"/>
              </w:rPr>
            </w:pPr>
            <w:r w:rsidRPr="003D1853">
              <w:rPr>
                <w:color w:val="000000"/>
                <w:sz w:val="16"/>
                <w:szCs w:val="16"/>
              </w:rPr>
              <w:t>Music Therapy Online Docume</w:t>
            </w:r>
            <w:r>
              <w:rPr>
                <w:color w:val="000000"/>
                <w:sz w:val="16"/>
                <w:szCs w:val="16"/>
              </w:rPr>
              <w:t>ntaries: A Descriptive Analysis</w:t>
            </w:r>
          </w:p>
        </w:tc>
        <w:tc>
          <w:tcPr>
            <w:tcW w:w="304" w:type="pct"/>
            <w:noWrap/>
          </w:tcPr>
          <w:p w14:paraId="683FE806" w14:textId="77777777" w:rsidR="00422A93" w:rsidRPr="003D1853" w:rsidRDefault="00422A93" w:rsidP="00413B4D">
            <w:pPr>
              <w:rPr>
                <w:color w:val="000000"/>
                <w:sz w:val="16"/>
                <w:szCs w:val="16"/>
              </w:rPr>
            </w:pPr>
            <w:r w:rsidRPr="003D1853">
              <w:rPr>
                <w:color w:val="000000"/>
                <w:sz w:val="16"/>
                <w:szCs w:val="16"/>
              </w:rPr>
              <w:t>United States</w:t>
            </w:r>
          </w:p>
        </w:tc>
        <w:tc>
          <w:tcPr>
            <w:tcW w:w="407" w:type="pct"/>
            <w:noWrap/>
          </w:tcPr>
          <w:p w14:paraId="76B518E0" w14:textId="77777777" w:rsidR="00422A93" w:rsidRPr="003D1853" w:rsidRDefault="00422A93" w:rsidP="00413B4D">
            <w:pPr>
              <w:rPr>
                <w:color w:val="000000"/>
                <w:sz w:val="16"/>
                <w:szCs w:val="16"/>
              </w:rPr>
            </w:pPr>
            <w:r w:rsidRPr="003D1853">
              <w:rPr>
                <w:color w:val="000000"/>
                <w:sz w:val="16"/>
                <w:szCs w:val="16"/>
              </w:rPr>
              <w:t xml:space="preserve">International (YouTube) </w:t>
            </w:r>
          </w:p>
        </w:tc>
        <w:tc>
          <w:tcPr>
            <w:tcW w:w="356" w:type="pct"/>
          </w:tcPr>
          <w:p w14:paraId="1C883C64" w14:textId="77777777" w:rsidR="00422A93" w:rsidRPr="003D1853" w:rsidRDefault="00422A93" w:rsidP="00413B4D">
            <w:pPr>
              <w:rPr>
                <w:color w:val="000000"/>
                <w:sz w:val="16"/>
                <w:szCs w:val="16"/>
              </w:rPr>
            </w:pPr>
            <w:r w:rsidRPr="003D1853">
              <w:rPr>
                <w:color w:val="000000"/>
                <w:sz w:val="16"/>
                <w:szCs w:val="16"/>
              </w:rPr>
              <w:t xml:space="preserve">Descriptive Analysis </w:t>
            </w:r>
          </w:p>
        </w:tc>
        <w:tc>
          <w:tcPr>
            <w:tcW w:w="508" w:type="pct"/>
            <w:noWrap/>
          </w:tcPr>
          <w:p w14:paraId="31819B46" w14:textId="77777777" w:rsidR="00422A93" w:rsidRPr="003D1853" w:rsidRDefault="00422A93" w:rsidP="00413B4D">
            <w:pPr>
              <w:rPr>
                <w:color w:val="000000"/>
                <w:sz w:val="16"/>
                <w:szCs w:val="16"/>
              </w:rPr>
            </w:pPr>
            <w:r w:rsidRPr="003D1853">
              <w:rPr>
                <w:color w:val="000000"/>
                <w:sz w:val="16"/>
                <w:szCs w:val="16"/>
              </w:rPr>
              <w:t>To see if music therapy documentary videos on the internet effectively and accurately represent the profession to students and the general public.</w:t>
            </w:r>
          </w:p>
        </w:tc>
        <w:tc>
          <w:tcPr>
            <w:tcW w:w="610" w:type="pct"/>
            <w:noWrap/>
          </w:tcPr>
          <w:p w14:paraId="542EA931" w14:textId="77777777" w:rsidR="00422A93" w:rsidRPr="003D1853" w:rsidRDefault="00422A93" w:rsidP="00413B4D">
            <w:pPr>
              <w:rPr>
                <w:color w:val="000000"/>
                <w:sz w:val="16"/>
                <w:szCs w:val="16"/>
              </w:rPr>
            </w:pPr>
            <w:r w:rsidRPr="003D1853">
              <w:rPr>
                <w:color w:val="000000"/>
                <w:sz w:val="16"/>
                <w:szCs w:val="16"/>
              </w:rPr>
              <w:t>n=27 documentaries</w:t>
            </w:r>
          </w:p>
        </w:tc>
        <w:tc>
          <w:tcPr>
            <w:tcW w:w="356" w:type="pct"/>
            <w:noWrap/>
          </w:tcPr>
          <w:p w14:paraId="1D1D91B2" w14:textId="77777777" w:rsidR="00422A93" w:rsidRPr="003D1853" w:rsidRDefault="00422A93" w:rsidP="00413B4D">
            <w:pPr>
              <w:rPr>
                <w:color w:val="000000"/>
                <w:sz w:val="16"/>
                <w:szCs w:val="16"/>
              </w:rPr>
            </w:pPr>
            <w:r w:rsidRPr="003D1853">
              <w:rPr>
                <w:color w:val="000000"/>
                <w:sz w:val="16"/>
                <w:szCs w:val="16"/>
              </w:rPr>
              <w:t xml:space="preserve">Music therapy </w:t>
            </w:r>
          </w:p>
        </w:tc>
        <w:tc>
          <w:tcPr>
            <w:tcW w:w="355" w:type="pct"/>
            <w:noWrap/>
          </w:tcPr>
          <w:p w14:paraId="126B2BCA" w14:textId="77777777" w:rsidR="00422A93" w:rsidRPr="003D1853" w:rsidRDefault="00422A93" w:rsidP="00413B4D">
            <w:pPr>
              <w:rPr>
                <w:color w:val="000000"/>
                <w:sz w:val="16"/>
                <w:szCs w:val="16"/>
              </w:rPr>
            </w:pPr>
            <w:r w:rsidRPr="003D1853">
              <w:rPr>
                <w:color w:val="000000"/>
                <w:sz w:val="16"/>
                <w:szCs w:val="16"/>
              </w:rPr>
              <w:t>YouTube</w:t>
            </w:r>
          </w:p>
        </w:tc>
        <w:tc>
          <w:tcPr>
            <w:tcW w:w="406" w:type="pct"/>
            <w:noWrap/>
          </w:tcPr>
          <w:p w14:paraId="347B9ADB" w14:textId="77777777" w:rsidR="00422A93" w:rsidRPr="003D1853" w:rsidRDefault="00422A93" w:rsidP="00413B4D">
            <w:pPr>
              <w:rPr>
                <w:color w:val="000000"/>
                <w:sz w:val="16"/>
                <w:szCs w:val="16"/>
              </w:rPr>
            </w:pPr>
            <w:r w:rsidRPr="003D1853">
              <w:rPr>
                <w:color w:val="000000"/>
                <w:sz w:val="16"/>
                <w:szCs w:val="16"/>
              </w:rPr>
              <w:t>An examination of the rubric, which includes documentaries chosen by their creators, video-specific information, and therapy-specific information.</w:t>
            </w:r>
          </w:p>
        </w:tc>
        <w:tc>
          <w:tcPr>
            <w:tcW w:w="1038" w:type="pct"/>
          </w:tcPr>
          <w:p w14:paraId="04F09F6D" w14:textId="77777777" w:rsidR="00422A93" w:rsidRPr="003D1853" w:rsidRDefault="00422A93" w:rsidP="00413B4D">
            <w:pPr>
              <w:rPr>
                <w:color w:val="000000"/>
                <w:sz w:val="16"/>
                <w:szCs w:val="16"/>
              </w:rPr>
            </w:pPr>
            <w:r w:rsidRPr="003D1853">
              <w:rPr>
                <w:color w:val="000000"/>
                <w:sz w:val="16"/>
                <w:szCs w:val="16"/>
              </w:rPr>
              <w:t xml:space="preserve">Researcher-created rubric nearly identical to the rubric created for the earlier investigation of YouTube music therapy session videos </w:t>
            </w:r>
          </w:p>
        </w:tc>
      </w:tr>
      <w:bookmarkEnd w:id="0"/>
    </w:tbl>
    <w:p w14:paraId="697B9B01" w14:textId="77777777" w:rsidR="00422A93" w:rsidRDefault="00422A93" w:rsidP="00422A93">
      <w:pPr>
        <w:spacing w:line="480" w:lineRule="auto"/>
        <w:rPr>
          <w:rFonts w:ascii="Arial" w:eastAsia="Arial" w:hAnsi="Arial" w:cs="Arial"/>
          <w:color w:val="000000"/>
        </w:rPr>
      </w:pPr>
    </w:p>
    <w:p w14:paraId="45F67411" w14:textId="77777777" w:rsidR="00422A93" w:rsidRDefault="00422A93" w:rsidP="00422A93">
      <w:pPr>
        <w:spacing w:line="480" w:lineRule="auto"/>
        <w:rPr>
          <w:rFonts w:ascii="Arial" w:eastAsia="Arial" w:hAnsi="Arial" w:cs="Arial"/>
          <w:color w:val="000000"/>
        </w:rPr>
      </w:pPr>
    </w:p>
    <w:p w14:paraId="1ACF8FF0" w14:textId="77777777" w:rsidR="00422A93" w:rsidRDefault="00422A93" w:rsidP="00422A93">
      <w:pPr>
        <w:spacing w:line="480" w:lineRule="auto"/>
        <w:rPr>
          <w:rFonts w:ascii="Arial" w:eastAsia="Arial" w:hAnsi="Arial" w:cs="Arial"/>
          <w:color w:val="000000"/>
        </w:rPr>
      </w:pPr>
    </w:p>
    <w:p w14:paraId="27D1A2E9" w14:textId="77777777" w:rsidR="00422A93" w:rsidRDefault="00422A93" w:rsidP="00422A93">
      <w:pPr>
        <w:spacing w:line="480" w:lineRule="auto"/>
        <w:rPr>
          <w:rFonts w:ascii="Arial" w:eastAsia="Arial" w:hAnsi="Arial" w:cs="Arial"/>
          <w:color w:val="000000"/>
        </w:rPr>
      </w:pPr>
    </w:p>
    <w:p w14:paraId="30638B61" w14:textId="77777777" w:rsidR="00422A93" w:rsidRDefault="00422A93" w:rsidP="00422A93">
      <w:pPr>
        <w:spacing w:line="480" w:lineRule="auto"/>
        <w:rPr>
          <w:rFonts w:ascii="Arial" w:eastAsia="Arial" w:hAnsi="Arial" w:cs="Arial"/>
          <w:color w:val="000000"/>
        </w:rPr>
      </w:pPr>
    </w:p>
    <w:p w14:paraId="75E6CDB2" w14:textId="77777777" w:rsidR="00422A93" w:rsidRDefault="00422A93" w:rsidP="00422A93">
      <w:pPr>
        <w:spacing w:line="480" w:lineRule="auto"/>
        <w:rPr>
          <w:rFonts w:ascii="Arial" w:eastAsia="Arial" w:hAnsi="Arial" w:cs="Arial"/>
          <w:color w:val="000000"/>
        </w:rPr>
      </w:pPr>
    </w:p>
    <w:p w14:paraId="326E0E1E" w14:textId="77777777" w:rsidR="00422A93" w:rsidRDefault="00422A93" w:rsidP="00422A93">
      <w:pPr>
        <w:spacing w:line="480" w:lineRule="auto"/>
        <w:rPr>
          <w:rFonts w:ascii="Arial" w:eastAsia="Arial" w:hAnsi="Arial" w:cs="Arial"/>
          <w:color w:val="000000"/>
        </w:rPr>
      </w:pPr>
    </w:p>
    <w:p w14:paraId="43205077" w14:textId="77777777" w:rsidR="00422A93" w:rsidRDefault="00422A93" w:rsidP="00422A93">
      <w:pPr>
        <w:spacing w:line="480" w:lineRule="auto"/>
        <w:rPr>
          <w:rFonts w:ascii="Arial" w:eastAsia="Arial" w:hAnsi="Arial" w:cs="Arial"/>
          <w:color w:val="000000"/>
        </w:rPr>
      </w:pPr>
    </w:p>
    <w:p w14:paraId="49BBCE94" w14:textId="77777777" w:rsidR="00422A93" w:rsidRDefault="00422A93" w:rsidP="00422A93">
      <w:pPr>
        <w:spacing w:line="480" w:lineRule="auto"/>
        <w:rPr>
          <w:rFonts w:ascii="Arial" w:eastAsia="Arial" w:hAnsi="Arial" w:cs="Arial"/>
          <w:color w:val="000000"/>
        </w:rPr>
      </w:pPr>
    </w:p>
    <w:p w14:paraId="44F0EC71" w14:textId="77777777" w:rsidR="00422A93" w:rsidRDefault="00422A93" w:rsidP="00422A93">
      <w:pPr>
        <w:spacing w:line="480" w:lineRule="auto"/>
        <w:rPr>
          <w:rFonts w:ascii="Arial" w:eastAsia="Arial" w:hAnsi="Arial" w:cs="Arial"/>
          <w:color w:val="000000"/>
        </w:rPr>
      </w:pPr>
    </w:p>
    <w:p w14:paraId="69AB7B5F" w14:textId="77777777" w:rsidR="00422A93" w:rsidRDefault="00422A93" w:rsidP="00422A93">
      <w:pPr>
        <w:spacing w:line="480" w:lineRule="auto"/>
        <w:rPr>
          <w:rFonts w:ascii="Arial" w:eastAsia="Arial" w:hAnsi="Arial" w:cs="Arial"/>
          <w:color w:val="000000"/>
        </w:rPr>
      </w:pPr>
    </w:p>
    <w:p w14:paraId="72A8E0EC" w14:textId="77777777" w:rsidR="00422A93" w:rsidRDefault="00422A93" w:rsidP="00422A93">
      <w:pPr>
        <w:spacing w:line="480" w:lineRule="auto"/>
        <w:rPr>
          <w:rFonts w:ascii="Arial" w:eastAsia="Arial" w:hAnsi="Arial" w:cs="Arial"/>
          <w:color w:val="000000"/>
        </w:rPr>
      </w:pPr>
    </w:p>
    <w:p w14:paraId="53C9AFC6" w14:textId="77777777" w:rsidR="00422A93" w:rsidRDefault="00422A93" w:rsidP="00422A93">
      <w:pPr>
        <w:spacing w:line="480" w:lineRule="auto"/>
        <w:rPr>
          <w:rFonts w:ascii="Arial" w:eastAsia="Arial" w:hAnsi="Arial" w:cs="Arial"/>
          <w:color w:val="000000"/>
        </w:rPr>
      </w:pPr>
    </w:p>
    <w:p w14:paraId="7B692A73" w14:textId="77777777" w:rsidR="00422A93" w:rsidRDefault="00422A93" w:rsidP="00422A93">
      <w:pPr>
        <w:spacing w:line="480" w:lineRule="auto"/>
        <w:rPr>
          <w:rFonts w:ascii="Arial" w:eastAsia="Arial" w:hAnsi="Arial" w:cs="Arial"/>
          <w:color w:val="000000"/>
        </w:rPr>
      </w:pPr>
    </w:p>
    <w:p w14:paraId="0C8E70B9" w14:textId="77777777" w:rsidR="00422A93" w:rsidRDefault="00422A93" w:rsidP="00422A93">
      <w:pPr>
        <w:spacing w:line="480" w:lineRule="auto"/>
        <w:rPr>
          <w:rFonts w:ascii="Arial" w:eastAsia="Arial" w:hAnsi="Arial" w:cs="Arial"/>
          <w:color w:val="000000"/>
        </w:rPr>
      </w:pPr>
    </w:p>
    <w:p w14:paraId="4F870EE5" w14:textId="77777777" w:rsidR="00422A93" w:rsidRPr="003D1853" w:rsidRDefault="00422A93" w:rsidP="00422A93">
      <w:pPr>
        <w:spacing w:line="480" w:lineRule="auto"/>
        <w:rPr>
          <w:rFonts w:ascii="Arial" w:eastAsia="Arial" w:hAnsi="Arial" w:cs="Arial"/>
          <w:color w:val="000000"/>
        </w:rPr>
      </w:pPr>
    </w:p>
    <w:p w14:paraId="0B534F0C" w14:textId="77777777" w:rsidR="00422A93" w:rsidRPr="003D1853" w:rsidRDefault="00422A93" w:rsidP="00422A93">
      <w:pPr>
        <w:pStyle w:val="Heading2"/>
        <w:rPr>
          <w:rFonts w:eastAsia="Arial"/>
        </w:rPr>
      </w:pPr>
      <w:r w:rsidRPr="003D1853">
        <w:rPr>
          <w:rFonts w:eastAsia="Arial"/>
        </w:rPr>
        <w:lastRenderedPageBreak/>
        <w:t xml:space="preserve">Table 3: </w:t>
      </w:r>
      <w:r>
        <w:rPr>
          <w:rFonts w:eastAsia="Arial"/>
        </w:rPr>
        <w:t xml:space="preserve">Main </w:t>
      </w:r>
      <w:r w:rsidRPr="003D1853">
        <w:rPr>
          <w:rFonts w:eastAsia="Arial"/>
        </w:rPr>
        <w:t>Findings</w:t>
      </w:r>
      <w:r>
        <w:rPr>
          <w:rFonts w:eastAsia="Arial"/>
        </w:rPr>
        <w:t>, Challenges Encountered, and Conclusions</w:t>
      </w:r>
      <w:r w:rsidRPr="003D1853">
        <w:rPr>
          <w:rFonts w:eastAsia="Arial"/>
        </w:rPr>
        <w:t xml:space="preserve"> of Eligible Studies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9"/>
        <w:gridCol w:w="2789"/>
        <w:gridCol w:w="2790"/>
        <w:gridCol w:w="2790"/>
        <w:gridCol w:w="2790"/>
      </w:tblGrid>
      <w:tr w:rsidR="00422A93" w:rsidRPr="003D1853" w14:paraId="35D66E4C" w14:textId="77777777" w:rsidTr="00413B4D">
        <w:trPr>
          <w:trHeight w:val="255"/>
        </w:trPr>
        <w:tc>
          <w:tcPr>
            <w:tcW w:w="1000" w:type="pct"/>
          </w:tcPr>
          <w:p w14:paraId="160C2966" w14:textId="77777777" w:rsidR="00422A93" w:rsidRPr="003D1853" w:rsidRDefault="00422A93" w:rsidP="00413B4D">
            <w:pPr>
              <w:rPr>
                <w:b/>
                <w:bCs/>
                <w:color w:val="000000"/>
                <w:sz w:val="16"/>
                <w:szCs w:val="16"/>
              </w:rPr>
            </w:pPr>
            <w:r w:rsidRPr="003D1853">
              <w:rPr>
                <w:b/>
                <w:bCs/>
                <w:color w:val="000000"/>
                <w:sz w:val="16"/>
                <w:szCs w:val="16"/>
              </w:rPr>
              <w:t>First Author and Year</w:t>
            </w:r>
          </w:p>
        </w:tc>
        <w:tc>
          <w:tcPr>
            <w:tcW w:w="1000" w:type="pct"/>
          </w:tcPr>
          <w:p w14:paraId="6B9CDDB5" w14:textId="77777777" w:rsidR="00422A93" w:rsidRPr="003D1853" w:rsidRDefault="00422A93" w:rsidP="00413B4D">
            <w:pPr>
              <w:rPr>
                <w:b/>
                <w:bCs/>
                <w:color w:val="000000"/>
                <w:sz w:val="16"/>
                <w:szCs w:val="16"/>
              </w:rPr>
            </w:pPr>
            <w:r w:rsidRPr="003D1853">
              <w:rPr>
                <w:b/>
                <w:bCs/>
                <w:color w:val="000000"/>
                <w:sz w:val="16"/>
                <w:szCs w:val="16"/>
              </w:rPr>
              <w:t xml:space="preserve">Title </w:t>
            </w:r>
          </w:p>
        </w:tc>
        <w:tc>
          <w:tcPr>
            <w:tcW w:w="1000" w:type="pct"/>
            <w:hideMark/>
          </w:tcPr>
          <w:p w14:paraId="7BF256AC" w14:textId="77777777" w:rsidR="00422A93" w:rsidRPr="003D1853" w:rsidRDefault="00422A93" w:rsidP="00413B4D">
            <w:pPr>
              <w:rPr>
                <w:b/>
                <w:bCs/>
                <w:color w:val="000000"/>
                <w:sz w:val="16"/>
                <w:szCs w:val="16"/>
              </w:rPr>
            </w:pPr>
            <w:r w:rsidRPr="003D1853">
              <w:rPr>
                <w:b/>
                <w:bCs/>
                <w:color w:val="000000"/>
                <w:sz w:val="16"/>
                <w:szCs w:val="16"/>
              </w:rPr>
              <w:t>Main Findings</w:t>
            </w:r>
          </w:p>
        </w:tc>
        <w:tc>
          <w:tcPr>
            <w:tcW w:w="1000" w:type="pct"/>
            <w:hideMark/>
          </w:tcPr>
          <w:p w14:paraId="1AF3F04F" w14:textId="77777777" w:rsidR="00422A93" w:rsidRPr="003D1853" w:rsidRDefault="00422A93" w:rsidP="00413B4D">
            <w:pPr>
              <w:rPr>
                <w:b/>
                <w:bCs/>
                <w:color w:val="000000"/>
                <w:sz w:val="16"/>
                <w:szCs w:val="16"/>
              </w:rPr>
            </w:pPr>
            <w:r w:rsidRPr="003D1853">
              <w:rPr>
                <w:b/>
                <w:bCs/>
                <w:color w:val="000000"/>
                <w:sz w:val="16"/>
                <w:szCs w:val="16"/>
              </w:rPr>
              <w:t xml:space="preserve">Challenges Encountered </w:t>
            </w:r>
          </w:p>
          <w:p w14:paraId="1B56C8DD" w14:textId="77777777" w:rsidR="00422A93" w:rsidRPr="003D1853" w:rsidRDefault="00422A93" w:rsidP="00413B4D">
            <w:pPr>
              <w:rPr>
                <w:b/>
                <w:bCs/>
                <w:color w:val="000000"/>
                <w:sz w:val="16"/>
                <w:szCs w:val="16"/>
              </w:rPr>
            </w:pPr>
          </w:p>
        </w:tc>
        <w:tc>
          <w:tcPr>
            <w:tcW w:w="1000" w:type="pct"/>
            <w:hideMark/>
          </w:tcPr>
          <w:p w14:paraId="6B6488AB" w14:textId="77777777" w:rsidR="00422A93" w:rsidRPr="003D1853" w:rsidRDefault="00422A93" w:rsidP="00413B4D">
            <w:pPr>
              <w:rPr>
                <w:b/>
                <w:bCs/>
                <w:color w:val="000000"/>
                <w:sz w:val="16"/>
                <w:szCs w:val="16"/>
              </w:rPr>
            </w:pPr>
            <w:r w:rsidRPr="003D1853">
              <w:rPr>
                <w:b/>
                <w:bCs/>
                <w:color w:val="000000"/>
                <w:sz w:val="16"/>
                <w:szCs w:val="16"/>
              </w:rPr>
              <w:t xml:space="preserve">Conclusion </w:t>
            </w:r>
          </w:p>
          <w:p w14:paraId="0ADC05C8" w14:textId="77777777" w:rsidR="00422A93" w:rsidRPr="003D1853" w:rsidRDefault="00422A93" w:rsidP="00413B4D">
            <w:pPr>
              <w:rPr>
                <w:b/>
                <w:bCs/>
                <w:color w:val="000000"/>
                <w:sz w:val="16"/>
                <w:szCs w:val="16"/>
              </w:rPr>
            </w:pPr>
          </w:p>
        </w:tc>
      </w:tr>
      <w:tr w:rsidR="00422A93" w:rsidRPr="003D1853" w14:paraId="1F5A9230" w14:textId="77777777" w:rsidTr="00413B4D">
        <w:trPr>
          <w:trHeight w:val="255"/>
        </w:trPr>
        <w:tc>
          <w:tcPr>
            <w:tcW w:w="1000" w:type="pct"/>
          </w:tcPr>
          <w:p w14:paraId="7E522CA0" w14:textId="77777777" w:rsidR="00422A93" w:rsidRPr="003D1853" w:rsidRDefault="00422A93" w:rsidP="00413B4D">
            <w:pPr>
              <w:rPr>
                <w:color w:val="000000"/>
                <w:sz w:val="16"/>
                <w:szCs w:val="16"/>
              </w:rPr>
            </w:pPr>
            <w:r w:rsidRPr="009037BA">
              <w:rPr>
                <w:color w:val="000000"/>
                <w:sz w:val="16"/>
                <w:szCs w:val="16"/>
              </w:rPr>
              <w:t>Al-Samaray et al. 2020</w:t>
            </w:r>
            <w:r>
              <w:rPr>
                <w:color w:val="000000"/>
                <w:sz w:val="16"/>
                <w:szCs w:val="16"/>
              </w:rPr>
              <w:t xml:space="preserve"> [30]</w:t>
            </w:r>
          </w:p>
        </w:tc>
        <w:tc>
          <w:tcPr>
            <w:tcW w:w="1000" w:type="pct"/>
          </w:tcPr>
          <w:p w14:paraId="31870038" w14:textId="77777777" w:rsidR="00422A93" w:rsidRPr="003D1853" w:rsidRDefault="00422A93" w:rsidP="00413B4D">
            <w:pPr>
              <w:rPr>
                <w:color w:val="000000"/>
                <w:sz w:val="16"/>
                <w:szCs w:val="16"/>
              </w:rPr>
            </w:pPr>
            <w:r w:rsidRPr="003D1853">
              <w:rPr>
                <w:color w:val="000000"/>
                <w:sz w:val="16"/>
                <w:szCs w:val="16"/>
              </w:rPr>
              <w:t xml:space="preserve">Herbal </w:t>
            </w:r>
            <w:r>
              <w:rPr>
                <w:color w:val="000000"/>
                <w:sz w:val="16"/>
                <w:szCs w:val="16"/>
              </w:rPr>
              <w:t>D</w:t>
            </w:r>
            <w:r w:rsidRPr="003D1853">
              <w:rPr>
                <w:color w:val="000000"/>
                <w:sz w:val="16"/>
                <w:szCs w:val="16"/>
              </w:rPr>
              <w:t xml:space="preserve">ental </w:t>
            </w:r>
            <w:r>
              <w:rPr>
                <w:color w:val="000000"/>
                <w:sz w:val="16"/>
                <w:szCs w:val="16"/>
              </w:rPr>
              <w:t>P</w:t>
            </w:r>
            <w:r w:rsidRPr="003D1853">
              <w:rPr>
                <w:color w:val="000000"/>
                <w:sz w:val="16"/>
                <w:szCs w:val="16"/>
              </w:rPr>
              <w:t xml:space="preserve">roducts: The </w:t>
            </w:r>
            <w:r>
              <w:rPr>
                <w:color w:val="000000"/>
                <w:sz w:val="16"/>
                <w:szCs w:val="16"/>
              </w:rPr>
              <w:t>I</w:t>
            </w:r>
            <w:r w:rsidRPr="003D1853">
              <w:rPr>
                <w:color w:val="000000"/>
                <w:sz w:val="16"/>
                <w:szCs w:val="16"/>
              </w:rPr>
              <w:t xml:space="preserve">mpact of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on </w:t>
            </w:r>
            <w:r>
              <w:rPr>
                <w:color w:val="000000"/>
                <w:sz w:val="16"/>
                <w:szCs w:val="16"/>
              </w:rPr>
              <w:t>C</w:t>
            </w:r>
            <w:r w:rsidRPr="003D1853">
              <w:rPr>
                <w:color w:val="000000"/>
                <w:sz w:val="16"/>
                <w:szCs w:val="16"/>
              </w:rPr>
              <w:t xml:space="preserve">onsumers' </w:t>
            </w:r>
            <w:r>
              <w:rPr>
                <w:color w:val="000000"/>
                <w:sz w:val="16"/>
                <w:szCs w:val="16"/>
              </w:rPr>
              <w:t>B</w:t>
            </w:r>
            <w:r w:rsidRPr="003D1853">
              <w:rPr>
                <w:color w:val="000000"/>
                <w:sz w:val="16"/>
                <w:szCs w:val="16"/>
              </w:rPr>
              <w:t>ehaviour</w:t>
            </w:r>
          </w:p>
        </w:tc>
        <w:tc>
          <w:tcPr>
            <w:tcW w:w="1000" w:type="pct"/>
            <w:hideMark/>
          </w:tcPr>
          <w:p w14:paraId="23203532" w14:textId="77777777" w:rsidR="00422A93" w:rsidRPr="003D1853" w:rsidRDefault="00422A93" w:rsidP="00413B4D">
            <w:pPr>
              <w:rPr>
                <w:color w:val="000000"/>
                <w:sz w:val="16"/>
                <w:szCs w:val="16"/>
              </w:rPr>
            </w:pPr>
            <w:r w:rsidRPr="003D1853">
              <w:rPr>
                <w:color w:val="000000"/>
                <w:sz w:val="16"/>
                <w:szCs w:val="16"/>
              </w:rPr>
              <w:t>Social media posts have played a key role in shifting customers' minds about using herbal products. Herbal dental products are commonly used by people of all ages and educational levels. When used appropriately for the targeted audience through the appropriate social network, social media will guide the audience toward a specific product.</w:t>
            </w:r>
          </w:p>
        </w:tc>
        <w:tc>
          <w:tcPr>
            <w:tcW w:w="1000" w:type="pct"/>
            <w:hideMark/>
          </w:tcPr>
          <w:p w14:paraId="25A57244" w14:textId="77777777" w:rsidR="00422A93" w:rsidRPr="003D1853" w:rsidRDefault="00422A93" w:rsidP="00413B4D">
            <w:pPr>
              <w:rPr>
                <w:color w:val="000000"/>
                <w:sz w:val="16"/>
                <w:szCs w:val="16"/>
              </w:rPr>
            </w:pPr>
            <w:r w:rsidRPr="003D1853">
              <w:rPr>
                <w:color w:val="000000"/>
                <w:sz w:val="16"/>
                <w:szCs w:val="16"/>
              </w:rPr>
              <w:t>Not reported</w:t>
            </w:r>
          </w:p>
        </w:tc>
        <w:tc>
          <w:tcPr>
            <w:tcW w:w="1000" w:type="pct"/>
            <w:hideMark/>
          </w:tcPr>
          <w:p w14:paraId="571D6FE5" w14:textId="77777777" w:rsidR="00422A93" w:rsidRPr="003D1853" w:rsidRDefault="00422A93" w:rsidP="00413B4D">
            <w:pPr>
              <w:rPr>
                <w:color w:val="000000"/>
                <w:sz w:val="16"/>
                <w:szCs w:val="16"/>
              </w:rPr>
            </w:pPr>
            <w:r w:rsidRPr="003D1853">
              <w:rPr>
                <w:color w:val="000000"/>
                <w:sz w:val="16"/>
                <w:szCs w:val="16"/>
              </w:rPr>
              <w:t>Herbal dental products are commonly used by people of all ages and educational levels. When used appropriately for the targeted audience through the appropriate social network, social media will guide the audience toward a specific product.</w:t>
            </w:r>
          </w:p>
        </w:tc>
      </w:tr>
      <w:tr w:rsidR="00422A93" w:rsidRPr="003D1853" w14:paraId="779E60FA" w14:textId="77777777" w:rsidTr="00413B4D">
        <w:trPr>
          <w:trHeight w:val="255"/>
        </w:trPr>
        <w:tc>
          <w:tcPr>
            <w:tcW w:w="1000" w:type="pct"/>
          </w:tcPr>
          <w:p w14:paraId="70A707C9" w14:textId="77777777" w:rsidR="00422A93" w:rsidRPr="003D1853" w:rsidRDefault="00422A93" w:rsidP="00413B4D">
            <w:pPr>
              <w:rPr>
                <w:color w:val="000000"/>
                <w:sz w:val="16"/>
                <w:szCs w:val="16"/>
              </w:rPr>
            </w:pPr>
            <w:r w:rsidRPr="003D1853">
              <w:rPr>
                <w:color w:val="000000"/>
                <w:sz w:val="16"/>
                <w:szCs w:val="16"/>
              </w:rPr>
              <w:t>Barnes et al. 2020</w:t>
            </w:r>
            <w:r>
              <w:rPr>
                <w:color w:val="000000"/>
                <w:sz w:val="16"/>
                <w:szCs w:val="16"/>
              </w:rPr>
              <w:t xml:space="preserve"> [31]</w:t>
            </w:r>
          </w:p>
        </w:tc>
        <w:tc>
          <w:tcPr>
            <w:tcW w:w="1000" w:type="pct"/>
          </w:tcPr>
          <w:p w14:paraId="52E2ADBE" w14:textId="77777777" w:rsidR="00422A93" w:rsidRPr="003D1853" w:rsidRDefault="00422A93" w:rsidP="00413B4D">
            <w:pPr>
              <w:rPr>
                <w:color w:val="000000"/>
                <w:sz w:val="16"/>
                <w:szCs w:val="16"/>
              </w:rPr>
            </w:pPr>
            <w:r w:rsidRPr="003D1853">
              <w:rPr>
                <w:color w:val="000000"/>
                <w:sz w:val="16"/>
                <w:szCs w:val="16"/>
              </w:rPr>
              <w:t xml:space="preserve">Using Facebook to </w:t>
            </w:r>
            <w:r>
              <w:rPr>
                <w:color w:val="000000"/>
                <w:sz w:val="16"/>
                <w:szCs w:val="16"/>
              </w:rPr>
              <w:t>R</w:t>
            </w:r>
            <w:r w:rsidRPr="003D1853">
              <w:rPr>
                <w:color w:val="000000"/>
                <w:sz w:val="16"/>
                <w:szCs w:val="16"/>
              </w:rPr>
              <w:t xml:space="preserve">ecruit to a </w:t>
            </w:r>
            <w:r>
              <w:rPr>
                <w:color w:val="000000"/>
                <w:sz w:val="16"/>
                <w:szCs w:val="16"/>
              </w:rPr>
              <w:t>N</w:t>
            </w:r>
            <w:r w:rsidRPr="003D1853">
              <w:rPr>
                <w:color w:val="000000"/>
                <w:sz w:val="16"/>
                <w:szCs w:val="16"/>
              </w:rPr>
              <w:t xml:space="preserve">ational </w:t>
            </w:r>
            <w:r>
              <w:rPr>
                <w:color w:val="000000"/>
                <w:sz w:val="16"/>
                <w:szCs w:val="16"/>
              </w:rPr>
              <w:t>O</w:t>
            </w:r>
            <w:r w:rsidRPr="003D1853">
              <w:rPr>
                <w:color w:val="000000"/>
                <w:sz w:val="16"/>
                <w:szCs w:val="16"/>
              </w:rPr>
              <w:t xml:space="preserve">nline </w:t>
            </w:r>
            <w:r>
              <w:rPr>
                <w:color w:val="000000"/>
                <w:sz w:val="16"/>
                <w:szCs w:val="16"/>
              </w:rPr>
              <w:t>S</w:t>
            </w:r>
            <w:r w:rsidRPr="003D1853">
              <w:rPr>
                <w:color w:val="000000"/>
                <w:sz w:val="16"/>
                <w:szCs w:val="16"/>
              </w:rPr>
              <w:t xml:space="preserve">urvey </w:t>
            </w:r>
            <w:r>
              <w:rPr>
                <w:color w:val="000000"/>
                <w:sz w:val="16"/>
                <w:szCs w:val="16"/>
              </w:rPr>
              <w:t>I</w:t>
            </w:r>
            <w:r w:rsidRPr="003D1853">
              <w:rPr>
                <w:color w:val="000000"/>
                <w:sz w:val="16"/>
                <w:szCs w:val="16"/>
              </w:rPr>
              <w:t xml:space="preserve">nvestigating </w:t>
            </w:r>
            <w:r>
              <w:rPr>
                <w:color w:val="000000"/>
                <w:sz w:val="16"/>
                <w:szCs w:val="16"/>
              </w:rPr>
              <w:t>C</w:t>
            </w:r>
            <w:r w:rsidRPr="003D1853">
              <w:rPr>
                <w:color w:val="000000"/>
                <w:sz w:val="16"/>
                <w:szCs w:val="16"/>
              </w:rPr>
              <w:t xml:space="preserve">omplementary </w:t>
            </w:r>
            <w:r>
              <w:rPr>
                <w:color w:val="000000"/>
                <w:sz w:val="16"/>
                <w:szCs w:val="16"/>
              </w:rPr>
              <w:t>M</w:t>
            </w:r>
            <w:r w:rsidRPr="003D1853">
              <w:rPr>
                <w:color w:val="000000"/>
                <w:sz w:val="16"/>
                <w:szCs w:val="16"/>
              </w:rPr>
              <w:t xml:space="preserve">edicine </w:t>
            </w:r>
            <w:r>
              <w:rPr>
                <w:color w:val="000000"/>
                <w:sz w:val="16"/>
                <w:szCs w:val="16"/>
              </w:rPr>
              <w:t>P</w:t>
            </w:r>
            <w:r w:rsidRPr="003D1853">
              <w:rPr>
                <w:color w:val="000000"/>
                <w:sz w:val="16"/>
                <w:szCs w:val="16"/>
              </w:rPr>
              <w:t xml:space="preserve">roduct </w:t>
            </w:r>
            <w:r>
              <w:rPr>
                <w:color w:val="000000"/>
                <w:sz w:val="16"/>
                <w:szCs w:val="16"/>
              </w:rPr>
              <w:t>U</w:t>
            </w:r>
            <w:r w:rsidRPr="003D1853">
              <w:rPr>
                <w:color w:val="000000"/>
                <w:sz w:val="16"/>
                <w:szCs w:val="16"/>
              </w:rPr>
              <w:t xml:space="preserve">se in </w:t>
            </w:r>
            <w:r>
              <w:rPr>
                <w:color w:val="000000"/>
                <w:sz w:val="16"/>
                <w:szCs w:val="16"/>
              </w:rPr>
              <w:t>P</w:t>
            </w:r>
            <w:r w:rsidRPr="003D1853">
              <w:rPr>
                <w:color w:val="000000"/>
                <w:sz w:val="16"/>
                <w:szCs w:val="16"/>
              </w:rPr>
              <w:t xml:space="preserve">regnancy and </w:t>
            </w:r>
            <w:r>
              <w:rPr>
                <w:color w:val="000000"/>
                <w:sz w:val="16"/>
                <w:szCs w:val="16"/>
              </w:rPr>
              <w:t>L</w:t>
            </w:r>
            <w:r w:rsidRPr="003D1853">
              <w:rPr>
                <w:color w:val="000000"/>
                <w:sz w:val="16"/>
                <w:szCs w:val="16"/>
              </w:rPr>
              <w:t xml:space="preserve">actation: </w:t>
            </w:r>
            <w:r>
              <w:rPr>
                <w:color w:val="000000"/>
                <w:sz w:val="16"/>
                <w:szCs w:val="16"/>
              </w:rPr>
              <w:t>A C</w:t>
            </w:r>
            <w:r w:rsidRPr="003D1853">
              <w:rPr>
                <w:color w:val="000000"/>
                <w:sz w:val="16"/>
                <w:szCs w:val="16"/>
              </w:rPr>
              <w:t xml:space="preserve">ase </w:t>
            </w:r>
            <w:r>
              <w:rPr>
                <w:color w:val="000000"/>
                <w:sz w:val="16"/>
                <w:szCs w:val="16"/>
              </w:rPr>
              <w:t>S</w:t>
            </w:r>
            <w:r w:rsidRPr="003D1853">
              <w:rPr>
                <w:color w:val="000000"/>
                <w:sz w:val="16"/>
                <w:szCs w:val="16"/>
              </w:rPr>
              <w:t xml:space="preserve">tudy of </w:t>
            </w:r>
            <w:r>
              <w:rPr>
                <w:color w:val="000000"/>
                <w:sz w:val="16"/>
                <w:szCs w:val="16"/>
              </w:rPr>
              <w:t>M</w:t>
            </w:r>
            <w:r w:rsidRPr="003D1853">
              <w:rPr>
                <w:color w:val="000000"/>
                <w:sz w:val="16"/>
                <w:szCs w:val="16"/>
              </w:rPr>
              <w:t>ethod</w:t>
            </w:r>
          </w:p>
        </w:tc>
        <w:tc>
          <w:tcPr>
            <w:tcW w:w="1000" w:type="pct"/>
            <w:hideMark/>
          </w:tcPr>
          <w:p w14:paraId="5D303873" w14:textId="77777777" w:rsidR="00422A93" w:rsidRPr="003D1853" w:rsidRDefault="00422A93" w:rsidP="00413B4D">
            <w:pPr>
              <w:rPr>
                <w:color w:val="000000"/>
                <w:sz w:val="16"/>
                <w:szCs w:val="16"/>
              </w:rPr>
            </w:pPr>
            <w:r w:rsidRPr="003D1853">
              <w:rPr>
                <w:color w:val="000000"/>
                <w:sz w:val="16"/>
                <w:szCs w:val="16"/>
              </w:rPr>
              <w:t>After 10 weeks of recruitment, 1418 participants had enrolled in the study, and of these 810 (57.1%) completed the 20-minute (70 question) survey. Women participated from across Australia. Both paid and purposive approaches to promotion contributed to recruitment success. Paid promotions at higher costs for fewer days were the most successful. Total paid promotion costs were (Australian) $1147.97 (or $1.44 per completed survey). Purposive promotion was slower, but also contributed significantly to the number of people who saw the posts and clicked through to the survey. Traditional response rate calculations showed a response rate of 0.8%. Using post clicks and survey link clicks in calculations, resulted in response rates of 23.1% and 42.7%, respectively.</w:t>
            </w:r>
          </w:p>
        </w:tc>
        <w:tc>
          <w:tcPr>
            <w:tcW w:w="1000" w:type="pct"/>
            <w:hideMark/>
          </w:tcPr>
          <w:p w14:paraId="1DF2793C" w14:textId="77777777" w:rsidR="00422A93" w:rsidRPr="003D1853" w:rsidRDefault="00422A93" w:rsidP="00413B4D">
            <w:pPr>
              <w:rPr>
                <w:color w:val="000000"/>
                <w:sz w:val="16"/>
                <w:szCs w:val="16"/>
              </w:rPr>
            </w:pPr>
            <w:r w:rsidRPr="003D1853">
              <w:rPr>
                <w:color w:val="000000"/>
                <w:sz w:val="16"/>
                <w:szCs w:val="16"/>
              </w:rPr>
              <w:t>To begin with, sampling biases are inherent because Facebook users do not fully represent the entire Australian population, and potential participants who were not Facebook users and/or did not have access to the Internet may have been missed. There was a lack of generalisability. Some of the study's limitations stem from Facebook's own privacy policies. Due to privacy restrictions that prevent Facebook from providing detailed demographic information about users who were exposed to promoted posts, it is not possible to report anything about non-responders when using Facebook. The research team was unable to be seen by the first author due to other Facebook privacy restrictions. The survey costs could not be fully reported, so they were not fully recorded. Finally, exact numbers of participants are impossible to determine. Researchers were unable to obtain any demographic or other information about potential participants who saw an advertisement but did not respond.</w:t>
            </w:r>
          </w:p>
        </w:tc>
        <w:tc>
          <w:tcPr>
            <w:tcW w:w="1000" w:type="pct"/>
            <w:hideMark/>
          </w:tcPr>
          <w:p w14:paraId="7A21A406" w14:textId="77777777" w:rsidR="00422A93" w:rsidRPr="003D1853" w:rsidRDefault="00422A93" w:rsidP="00413B4D">
            <w:pPr>
              <w:rPr>
                <w:color w:val="000000"/>
                <w:sz w:val="16"/>
                <w:szCs w:val="16"/>
              </w:rPr>
            </w:pPr>
            <w:r w:rsidRPr="003D1853">
              <w:rPr>
                <w:color w:val="000000"/>
                <w:sz w:val="16"/>
                <w:szCs w:val="16"/>
              </w:rPr>
              <w:t>Over a 10-week period, 1418 participants were successfully recruited using a combination of paid promotions, purposive and snowball recruitment on Facebook, resulting in 810 completed surveys at a low cost per participant. Additional methods for measuring response rates could be beneficial in determining the success of using Facebook posts for recruitment.</w:t>
            </w:r>
          </w:p>
        </w:tc>
      </w:tr>
      <w:tr w:rsidR="00422A93" w:rsidRPr="003D1853" w14:paraId="3159D29B" w14:textId="77777777" w:rsidTr="00413B4D">
        <w:trPr>
          <w:trHeight w:val="255"/>
        </w:trPr>
        <w:tc>
          <w:tcPr>
            <w:tcW w:w="1000" w:type="pct"/>
          </w:tcPr>
          <w:p w14:paraId="11FB5F1E" w14:textId="77777777" w:rsidR="00422A93" w:rsidRPr="003D1853" w:rsidRDefault="00422A93" w:rsidP="00413B4D">
            <w:pPr>
              <w:rPr>
                <w:color w:val="000000"/>
                <w:sz w:val="16"/>
                <w:szCs w:val="16"/>
              </w:rPr>
            </w:pPr>
            <w:r w:rsidRPr="009037BA">
              <w:rPr>
                <w:color w:val="000000"/>
                <w:sz w:val="16"/>
                <w:szCs w:val="16"/>
              </w:rPr>
              <w:t>Chan et al. 2020</w:t>
            </w:r>
            <w:r w:rsidRPr="003D1853">
              <w:rPr>
                <w:color w:val="000000"/>
                <w:sz w:val="16"/>
                <w:szCs w:val="16"/>
              </w:rPr>
              <w:t xml:space="preserve"> </w:t>
            </w:r>
            <w:r>
              <w:rPr>
                <w:color w:val="000000"/>
                <w:sz w:val="16"/>
                <w:szCs w:val="16"/>
              </w:rPr>
              <w:t>[32]</w:t>
            </w:r>
          </w:p>
        </w:tc>
        <w:tc>
          <w:tcPr>
            <w:tcW w:w="1000" w:type="pct"/>
          </w:tcPr>
          <w:p w14:paraId="737CC4F5" w14:textId="77777777" w:rsidR="00422A93" w:rsidRPr="003D1853" w:rsidRDefault="00422A93" w:rsidP="00413B4D">
            <w:pPr>
              <w:rPr>
                <w:color w:val="000000"/>
                <w:sz w:val="16"/>
                <w:szCs w:val="16"/>
              </w:rPr>
            </w:pPr>
            <w:r w:rsidRPr="003D1853">
              <w:rPr>
                <w:color w:val="000000"/>
                <w:sz w:val="16"/>
                <w:szCs w:val="16"/>
              </w:rPr>
              <w:t xml:space="preserve">A </w:t>
            </w:r>
            <w:r>
              <w:rPr>
                <w:color w:val="000000"/>
                <w:sz w:val="16"/>
                <w:szCs w:val="16"/>
              </w:rPr>
              <w:t>Q</w:t>
            </w:r>
            <w:r w:rsidRPr="003D1853">
              <w:rPr>
                <w:color w:val="000000"/>
                <w:sz w:val="16"/>
                <w:szCs w:val="16"/>
              </w:rPr>
              <w:t>ualitative </w:t>
            </w:r>
            <w:r>
              <w:rPr>
                <w:color w:val="000000"/>
                <w:sz w:val="16"/>
                <w:szCs w:val="16"/>
              </w:rPr>
              <w:t>R</w:t>
            </w:r>
            <w:r w:rsidRPr="003D1853">
              <w:rPr>
                <w:color w:val="000000"/>
                <w:sz w:val="16"/>
                <w:szCs w:val="16"/>
              </w:rPr>
              <w:t>esearch </w:t>
            </w:r>
            <w:r>
              <w:rPr>
                <w:color w:val="000000"/>
                <w:sz w:val="16"/>
                <w:szCs w:val="16"/>
              </w:rPr>
              <w:t>S</w:t>
            </w:r>
            <w:r w:rsidRPr="003D1853">
              <w:rPr>
                <w:color w:val="000000"/>
                <w:sz w:val="16"/>
                <w:szCs w:val="16"/>
              </w:rPr>
              <w:t xml:space="preserve">tudy </w:t>
            </w:r>
            <w:r>
              <w:rPr>
                <w:color w:val="000000"/>
                <w:sz w:val="16"/>
                <w:szCs w:val="16"/>
              </w:rPr>
              <w:t>C</w:t>
            </w:r>
            <w:r w:rsidRPr="003D1853">
              <w:rPr>
                <w:color w:val="000000"/>
                <w:sz w:val="16"/>
                <w:szCs w:val="16"/>
              </w:rPr>
              <w:t xml:space="preserve">omparing </w:t>
            </w:r>
            <w:r>
              <w:rPr>
                <w:color w:val="000000"/>
                <w:sz w:val="16"/>
                <w:szCs w:val="16"/>
              </w:rPr>
              <w:t>N</w:t>
            </w:r>
            <w:r w:rsidRPr="003D1853">
              <w:rPr>
                <w:color w:val="000000"/>
                <w:sz w:val="16"/>
                <w:szCs w:val="16"/>
              </w:rPr>
              <w:t xml:space="preserve">utrition </w:t>
            </w:r>
            <w:r>
              <w:rPr>
                <w:color w:val="000000"/>
                <w:sz w:val="16"/>
                <w:szCs w:val="16"/>
              </w:rPr>
              <w:t>A</w:t>
            </w:r>
            <w:r w:rsidRPr="003D1853">
              <w:rPr>
                <w:color w:val="000000"/>
                <w:sz w:val="16"/>
                <w:szCs w:val="16"/>
              </w:rPr>
              <w:t xml:space="preserve">dvice </w:t>
            </w:r>
            <w:r>
              <w:rPr>
                <w:color w:val="000000"/>
                <w:sz w:val="16"/>
                <w:szCs w:val="16"/>
              </w:rPr>
              <w:t>C</w:t>
            </w:r>
            <w:r w:rsidRPr="003D1853">
              <w:rPr>
                <w:color w:val="000000"/>
                <w:sz w:val="16"/>
                <w:szCs w:val="16"/>
              </w:rPr>
              <w:t xml:space="preserve">ommunicated by </w:t>
            </w:r>
            <w:r>
              <w:rPr>
                <w:color w:val="000000"/>
                <w:sz w:val="16"/>
                <w:szCs w:val="16"/>
              </w:rPr>
              <w:t>R</w:t>
            </w:r>
            <w:r w:rsidRPr="003D1853">
              <w:rPr>
                <w:color w:val="000000"/>
                <w:sz w:val="16"/>
                <w:szCs w:val="16"/>
              </w:rPr>
              <w:t xml:space="preserve">egistered </w:t>
            </w:r>
            <w:r>
              <w:rPr>
                <w:color w:val="000000"/>
                <w:sz w:val="16"/>
                <w:szCs w:val="16"/>
              </w:rPr>
              <w:t>D</w:t>
            </w:r>
            <w:r w:rsidRPr="003D1853">
              <w:rPr>
                <w:color w:val="000000"/>
                <w:sz w:val="16"/>
                <w:szCs w:val="16"/>
              </w:rPr>
              <w:t xml:space="preserve">ietitian and </w:t>
            </w:r>
            <w:r>
              <w:rPr>
                <w:color w:val="000000"/>
                <w:sz w:val="16"/>
                <w:szCs w:val="16"/>
              </w:rPr>
              <w:t>N</w:t>
            </w:r>
            <w:r w:rsidRPr="003D1853">
              <w:rPr>
                <w:color w:val="000000"/>
                <w:sz w:val="16"/>
                <w:szCs w:val="16"/>
              </w:rPr>
              <w:t>on-</w:t>
            </w:r>
            <w:r>
              <w:rPr>
                <w:color w:val="000000"/>
                <w:sz w:val="16"/>
                <w:szCs w:val="16"/>
              </w:rPr>
              <w:t>R</w:t>
            </w:r>
            <w:r w:rsidRPr="003D1853">
              <w:rPr>
                <w:color w:val="000000"/>
                <w:sz w:val="16"/>
                <w:szCs w:val="16"/>
              </w:rPr>
              <w:t xml:space="preserve">egistered </w:t>
            </w:r>
            <w:r>
              <w:rPr>
                <w:color w:val="000000"/>
                <w:sz w:val="16"/>
                <w:szCs w:val="16"/>
              </w:rPr>
              <w:t>D</w:t>
            </w:r>
            <w:r w:rsidRPr="003D1853">
              <w:rPr>
                <w:color w:val="000000"/>
                <w:sz w:val="16"/>
                <w:szCs w:val="16"/>
              </w:rPr>
              <w:t xml:space="preserve">ietitian </w:t>
            </w:r>
            <w:r>
              <w:rPr>
                <w:color w:val="000000"/>
                <w:sz w:val="16"/>
                <w:szCs w:val="16"/>
              </w:rPr>
              <w:t>B</w:t>
            </w:r>
            <w:r w:rsidRPr="003D1853">
              <w:rPr>
                <w:color w:val="000000"/>
                <w:sz w:val="16"/>
                <w:szCs w:val="16"/>
              </w:rPr>
              <w:t>loggers</w:t>
            </w:r>
          </w:p>
        </w:tc>
        <w:tc>
          <w:tcPr>
            <w:tcW w:w="1000" w:type="pct"/>
            <w:hideMark/>
          </w:tcPr>
          <w:p w14:paraId="149CDAA6" w14:textId="77777777" w:rsidR="00422A93" w:rsidRPr="003D1853" w:rsidRDefault="00422A93" w:rsidP="00413B4D">
            <w:pPr>
              <w:rPr>
                <w:color w:val="000000"/>
                <w:sz w:val="16"/>
                <w:szCs w:val="16"/>
              </w:rPr>
            </w:pPr>
            <w:r w:rsidRPr="003D1853">
              <w:rPr>
                <w:color w:val="000000"/>
                <w:sz w:val="16"/>
                <w:szCs w:val="16"/>
              </w:rPr>
              <w:t xml:space="preserve">Two themes were found for both RD and non-RD blogs: nutrition recommendations and service promotion/sponsorship, several themes were unique to RD or non-RD blogs. </w:t>
            </w:r>
          </w:p>
        </w:tc>
        <w:tc>
          <w:tcPr>
            <w:tcW w:w="1000" w:type="pct"/>
            <w:hideMark/>
          </w:tcPr>
          <w:p w14:paraId="607CDEA8" w14:textId="77777777" w:rsidR="00422A93" w:rsidRPr="003D1853" w:rsidRDefault="00422A93" w:rsidP="00413B4D">
            <w:pPr>
              <w:rPr>
                <w:color w:val="000000"/>
                <w:sz w:val="16"/>
                <w:szCs w:val="16"/>
              </w:rPr>
            </w:pPr>
            <w:r w:rsidRPr="003D1853">
              <w:rPr>
                <w:color w:val="000000"/>
                <w:sz w:val="16"/>
                <w:szCs w:val="16"/>
              </w:rPr>
              <w:t xml:space="preserve">A larger sample of blogs could be more representative of the nutrition blogs that are available on the internet. During the data analysis, the researchers were not blinded, but multiple coders were used. The perceptions and retention of blog information were not assessed in this study. In addition, many of the blogs in </w:t>
            </w:r>
            <w:r w:rsidRPr="003D1853">
              <w:rPr>
                <w:color w:val="000000"/>
                <w:sz w:val="16"/>
                <w:szCs w:val="16"/>
              </w:rPr>
              <w:lastRenderedPageBreak/>
              <w:t>this sample included images or pictures that could have added to the content but were not included in the analysis.</w:t>
            </w:r>
          </w:p>
        </w:tc>
        <w:tc>
          <w:tcPr>
            <w:tcW w:w="1000" w:type="pct"/>
            <w:hideMark/>
          </w:tcPr>
          <w:p w14:paraId="3176B065" w14:textId="77777777" w:rsidR="00422A93" w:rsidRPr="003D1853" w:rsidRDefault="00422A93" w:rsidP="00413B4D">
            <w:pPr>
              <w:rPr>
                <w:color w:val="000000"/>
                <w:sz w:val="16"/>
                <w:szCs w:val="16"/>
              </w:rPr>
            </w:pPr>
            <w:r w:rsidRPr="003D1853">
              <w:rPr>
                <w:color w:val="000000"/>
                <w:sz w:val="16"/>
                <w:szCs w:val="16"/>
              </w:rPr>
              <w:lastRenderedPageBreak/>
              <w:t>The internet is a powerful tool for disseminating nutrition information to a large number of people. By providing evidence-based nutrition education, addressing current health trends, and making advice accessible to low-income people, RD bloggers can maximise their impact.</w:t>
            </w:r>
          </w:p>
        </w:tc>
      </w:tr>
      <w:tr w:rsidR="00422A93" w:rsidRPr="003D1853" w14:paraId="7668CBF4" w14:textId="77777777" w:rsidTr="00413B4D">
        <w:trPr>
          <w:trHeight w:val="255"/>
        </w:trPr>
        <w:tc>
          <w:tcPr>
            <w:tcW w:w="1000" w:type="pct"/>
          </w:tcPr>
          <w:p w14:paraId="5DF15BD3" w14:textId="77777777" w:rsidR="00422A93" w:rsidRPr="003D1853" w:rsidRDefault="00422A93" w:rsidP="00413B4D">
            <w:pPr>
              <w:rPr>
                <w:color w:val="000000"/>
                <w:sz w:val="16"/>
                <w:szCs w:val="16"/>
              </w:rPr>
            </w:pPr>
            <w:r w:rsidRPr="003D1853">
              <w:rPr>
                <w:color w:val="000000"/>
                <w:sz w:val="16"/>
                <w:szCs w:val="16"/>
              </w:rPr>
              <w:t>Gierth et al. 2020</w:t>
            </w:r>
            <w:r>
              <w:rPr>
                <w:color w:val="000000"/>
                <w:sz w:val="16"/>
                <w:szCs w:val="16"/>
              </w:rPr>
              <w:t xml:space="preserve"> [33]</w:t>
            </w:r>
          </w:p>
        </w:tc>
        <w:tc>
          <w:tcPr>
            <w:tcW w:w="1000" w:type="pct"/>
          </w:tcPr>
          <w:p w14:paraId="0F5C8D7D" w14:textId="77777777" w:rsidR="00422A93" w:rsidRPr="003D1853" w:rsidRDefault="00422A93" w:rsidP="00413B4D">
            <w:pPr>
              <w:rPr>
                <w:color w:val="000000"/>
                <w:sz w:val="16"/>
                <w:szCs w:val="16"/>
              </w:rPr>
            </w:pPr>
            <w:r w:rsidRPr="003D1853">
              <w:rPr>
                <w:color w:val="000000"/>
                <w:sz w:val="16"/>
                <w:szCs w:val="16"/>
              </w:rPr>
              <w:t xml:space="preserve">Attacking </w:t>
            </w:r>
            <w:r>
              <w:rPr>
                <w:color w:val="000000"/>
                <w:sz w:val="16"/>
                <w:szCs w:val="16"/>
              </w:rPr>
              <w:t>S</w:t>
            </w:r>
            <w:r w:rsidRPr="003D1853">
              <w:rPr>
                <w:color w:val="000000"/>
                <w:sz w:val="16"/>
                <w:szCs w:val="16"/>
              </w:rPr>
              <w:t xml:space="preserve">cience on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w:t>
            </w:r>
            <w:r>
              <w:rPr>
                <w:color w:val="000000"/>
                <w:sz w:val="16"/>
                <w:szCs w:val="16"/>
              </w:rPr>
              <w:t>H</w:t>
            </w:r>
            <w:r w:rsidRPr="003D1853">
              <w:rPr>
                <w:color w:val="000000"/>
                <w:sz w:val="16"/>
                <w:szCs w:val="16"/>
              </w:rPr>
              <w:t xml:space="preserve">ow </w:t>
            </w:r>
            <w:r>
              <w:rPr>
                <w:color w:val="000000"/>
                <w:sz w:val="16"/>
                <w:szCs w:val="16"/>
              </w:rPr>
              <w:t>U</w:t>
            </w:r>
            <w:r w:rsidRPr="003D1853">
              <w:rPr>
                <w:color w:val="000000"/>
                <w:sz w:val="16"/>
                <w:szCs w:val="16"/>
              </w:rPr>
              <w:t xml:space="preserve">ser </w:t>
            </w:r>
            <w:r>
              <w:rPr>
                <w:color w:val="000000"/>
                <w:sz w:val="16"/>
                <w:szCs w:val="16"/>
              </w:rPr>
              <w:t>C</w:t>
            </w:r>
            <w:r w:rsidRPr="003D1853">
              <w:rPr>
                <w:color w:val="000000"/>
                <w:sz w:val="16"/>
                <w:szCs w:val="16"/>
              </w:rPr>
              <w:t xml:space="preserve">omments </w:t>
            </w:r>
            <w:r>
              <w:rPr>
                <w:color w:val="000000"/>
                <w:sz w:val="16"/>
                <w:szCs w:val="16"/>
              </w:rPr>
              <w:t>A</w:t>
            </w:r>
            <w:r w:rsidRPr="003D1853">
              <w:rPr>
                <w:color w:val="000000"/>
                <w:sz w:val="16"/>
                <w:szCs w:val="16"/>
              </w:rPr>
              <w:t xml:space="preserve">ffect </w:t>
            </w:r>
            <w:r>
              <w:rPr>
                <w:color w:val="000000"/>
                <w:sz w:val="16"/>
                <w:szCs w:val="16"/>
              </w:rPr>
              <w:t>P</w:t>
            </w:r>
            <w:r w:rsidRPr="003D1853">
              <w:rPr>
                <w:color w:val="000000"/>
                <w:sz w:val="16"/>
                <w:szCs w:val="16"/>
              </w:rPr>
              <w:t xml:space="preserve">erceived </w:t>
            </w:r>
            <w:r>
              <w:rPr>
                <w:color w:val="000000"/>
                <w:sz w:val="16"/>
                <w:szCs w:val="16"/>
              </w:rPr>
              <w:t>T</w:t>
            </w:r>
            <w:r w:rsidRPr="003D1853">
              <w:rPr>
                <w:color w:val="000000"/>
                <w:sz w:val="16"/>
                <w:szCs w:val="16"/>
              </w:rPr>
              <w:t xml:space="preserve">rustworthiness and </w:t>
            </w:r>
            <w:r>
              <w:rPr>
                <w:color w:val="000000"/>
                <w:sz w:val="16"/>
                <w:szCs w:val="16"/>
              </w:rPr>
              <w:t>C</w:t>
            </w:r>
            <w:r w:rsidRPr="003D1853">
              <w:rPr>
                <w:color w:val="000000"/>
                <w:sz w:val="16"/>
                <w:szCs w:val="16"/>
              </w:rPr>
              <w:t>redibility</w:t>
            </w:r>
          </w:p>
        </w:tc>
        <w:tc>
          <w:tcPr>
            <w:tcW w:w="1000" w:type="pct"/>
            <w:hideMark/>
          </w:tcPr>
          <w:p w14:paraId="6CACB419" w14:textId="77777777" w:rsidR="00422A93" w:rsidRPr="003D1853" w:rsidRDefault="00422A93" w:rsidP="00413B4D">
            <w:pPr>
              <w:rPr>
                <w:color w:val="000000"/>
                <w:sz w:val="16"/>
                <w:szCs w:val="16"/>
              </w:rPr>
            </w:pPr>
            <w:r w:rsidRPr="003D1853">
              <w:rPr>
                <w:color w:val="000000"/>
                <w:sz w:val="16"/>
                <w:szCs w:val="16"/>
              </w:rPr>
              <w:t>Prior judgements affect how the following are judged: user comments, the attacked claims, and the claim's source. After adjusting for attitude, people agree more with thematic complexity statements, but only when the comments are made by experts do the comments have a differing impact on perceived argument credibility. Furthermore, comments criticizing researchers' intentions were more effective in lowering perceived credibility, while comments criticizing scientists' expertise had no impact.</w:t>
            </w:r>
          </w:p>
        </w:tc>
        <w:tc>
          <w:tcPr>
            <w:tcW w:w="1000" w:type="pct"/>
            <w:hideMark/>
          </w:tcPr>
          <w:p w14:paraId="38860C0F" w14:textId="77777777" w:rsidR="00422A93" w:rsidRPr="003D1853" w:rsidRDefault="00422A93" w:rsidP="00413B4D">
            <w:pPr>
              <w:rPr>
                <w:color w:val="000000"/>
                <w:sz w:val="16"/>
                <w:szCs w:val="16"/>
              </w:rPr>
            </w:pPr>
            <w:r w:rsidRPr="003D1853">
              <w:rPr>
                <w:color w:val="000000"/>
                <w:sz w:val="16"/>
                <w:szCs w:val="16"/>
              </w:rPr>
              <w:t xml:space="preserve">There are some drawbacks to the research. For instance, the study was largely made up of students. In terms of science reception, students can vary in significant ways from the general population. We advertised the call for participants in Facebook groups for first-semester students to avoid including true experts in our study. Nonetheless, the young age of the sample and their willingness to pursue academic studies may have affected their attitudes toward research. This may be particularly valid in terms of their preference for the complexity claim, as Dieckmann et al. (2015) discovered that people with higher cognitive abilities prefer complexity as a reason for scientific disagreement. As a result, a more diverse sample will be helpful to future research on this subject. As previously stated, we did not provide any conditions under which user comments were missing or irrelevant. We didn't test whether critical user comments affected reputation or trustworthiness, but rather whether discrepancies in content between different types of critical user comments were observed and influenced participants' reasoning. Another drawback is that people's impressions of science-related material on their own Facebook feeds may vary from the screenshots provided to experiment participants. Anti-science claims raised in fake Facebook screenshots, on the other hand, may have more external validity than a similar experiment showing the argument manipulation without any real-world context. </w:t>
            </w:r>
          </w:p>
        </w:tc>
        <w:tc>
          <w:tcPr>
            <w:tcW w:w="1000" w:type="pct"/>
            <w:hideMark/>
          </w:tcPr>
          <w:p w14:paraId="0989615C" w14:textId="77777777" w:rsidR="00422A93" w:rsidRPr="003D1853" w:rsidRDefault="00422A93" w:rsidP="00413B4D">
            <w:pPr>
              <w:rPr>
                <w:color w:val="000000"/>
                <w:sz w:val="16"/>
                <w:szCs w:val="16"/>
              </w:rPr>
            </w:pPr>
            <w:r w:rsidRPr="003D1853">
              <w:rPr>
                <w:color w:val="000000"/>
                <w:sz w:val="16"/>
                <w:szCs w:val="16"/>
              </w:rPr>
              <w:t>In conclusion, despite the fact that the research was exploratory in nature, it is reasonable to conclude that the content of user comments can influence credibility assessments of science knowledge on social media, and that science communicators should be wary of the complexity argument's comparative effectiveness as an attack on science claims.</w:t>
            </w:r>
          </w:p>
        </w:tc>
      </w:tr>
      <w:tr w:rsidR="00422A93" w:rsidRPr="003D1853" w14:paraId="14BFCC4D" w14:textId="77777777" w:rsidTr="00413B4D">
        <w:trPr>
          <w:trHeight w:val="255"/>
        </w:trPr>
        <w:tc>
          <w:tcPr>
            <w:tcW w:w="1000" w:type="pct"/>
          </w:tcPr>
          <w:p w14:paraId="2D653F0F" w14:textId="77777777" w:rsidR="00422A93" w:rsidRPr="003D1853" w:rsidRDefault="00422A93" w:rsidP="00413B4D">
            <w:pPr>
              <w:rPr>
                <w:color w:val="000000"/>
                <w:sz w:val="16"/>
                <w:szCs w:val="16"/>
              </w:rPr>
            </w:pPr>
            <w:r w:rsidRPr="003D1853">
              <w:rPr>
                <w:color w:val="000000"/>
                <w:sz w:val="16"/>
                <w:szCs w:val="16"/>
              </w:rPr>
              <w:t>Kawchuk et al. 2020</w:t>
            </w:r>
            <w:r>
              <w:rPr>
                <w:color w:val="000000"/>
                <w:sz w:val="16"/>
                <w:szCs w:val="16"/>
              </w:rPr>
              <w:t xml:space="preserve"> [34]</w:t>
            </w:r>
          </w:p>
        </w:tc>
        <w:tc>
          <w:tcPr>
            <w:tcW w:w="1000" w:type="pct"/>
          </w:tcPr>
          <w:p w14:paraId="20310030" w14:textId="77777777" w:rsidR="00422A93" w:rsidRPr="003D1853" w:rsidRDefault="00422A93" w:rsidP="00413B4D">
            <w:pPr>
              <w:rPr>
                <w:color w:val="000000"/>
                <w:sz w:val="16"/>
                <w:szCs w:val="16"/>
              </w:rPr>
            </w:pPr>
            <w:r w:rsidRPr="003D1853">
              <w:rPr>
                <w:color w:val="000000"/>
                <w:sz w:val="16"/>
                <w:szCs w:val="16"/>
              </w:rPr>
              <w:t xml:space="preserve">Misinformation </w:t>
            </w:r>
            <w:r>
              <w:rPr>
                <w:color w:val="000000"/>
                <w:sz w:val="16"/>
                <w:szCs w:val="16"/>
              </w:rPr>
              <w:t>A</w:t>
            </w:r>
            <w:r w:rsidRPr="003D1853">
              <w:rPr>
                <w:color w:val="000000"/>
                <w:sz w:val="16"/>
                <w:szCs w:val="16"/>
              </w:rPr>
              <w:t xml:space="preserve">bout </w:t>
            </w:r>
            <w:r>
              <w:rPr>
                <w:color w:val="000000"/>
                <w:sz w:val="16"/>
                <w:szCs w:val="16"/>
              </w:rPr>
              <w:t>S</w:t>
            </w:r>
            <w:r w:rsidRPr="003D1853">
              <w:rPr>
                <w:color w:val="000000"/>
                <w:sz w:val="16"/>
                <w:szCs w:val="16"/>
              </w:rPr>
              <w:t xml:space="preserve">pinal </w:t>
            </w:r>
            <w:r>
              <w:rPr>
                <w:color w:val="000000"/>
                <w:sz w:val="16"/>
                <w:szCs w:val="16"/>
              </w:rPr>
              <w:t>M</w:t>
            </w:r>
            <w:r w:rsidRPr="003D1853">
              <w:rPr>
                <w:color w:val="000000"/>
                <w:sz w:val="16"/>
                <w:szCs w:val="16"/>
              </w:rPr>
              <w:t xml:space="preserve">anipulation and </w:t>
            </w:r>
            <w:r>
              <w:rPr>
                <w:color w:val="000000"/>
                <w:sz w:val="16"/>
                <w:szCs w:val="16"/>
              </w:rPr>
              <w:t>B</w:t>
            </w:r>
            <w:r w:rsidRPr="003D1853">
              <w:rPr>
                <w:color w:val="000000"/>
                <w:sz w:val="16"/>
                <w:szCs w:val="16"/>
              </w:rPr>
              <w:t xml:space="preserve">oosting </w:t>
            </w:r>
            <w:r>
              <w:rPr>
                <w:color w:val="000000"/>
                <w:sz w:val="16"/>
                <w:szCs w:val="16"/>
              </w:rPr>
              <w:t>I</w:t>
            </w:r>
            <w:r w:rsidRPr="003D1853">
              <w:rPr>
                <w:color w:val="000000"/>
                <w:sz w:val="16"/>
                <w:szCs w:val="16"/>
              </w:rPr>
              <w:t xml:space="preserve">mmunity: </w:t>
            </w:r>
            <w:r>
              <w:rPr>
                <w:color w:val="000000"/>
                <w:sz w:val="16"/>
                <w:szCs w:val="16"/>
              </w:rPr>
              <w:lastRenderedPageBreak/>
              <w:t>A</w:t>
            </w:r>
            <w:r w:rsidRPr="003D1853">
              <w:rPr>
                <w:color w:val="000000"/>
                <w:sz w:val="16"/>
                <w:szCs w:val="16"/>
              </w:rPr>
              <w:t xml:space="preserve">n </w:t>
            </w:r>
            <w:r>
              <w:rPr>
                <w:color w:val="000000"/>
                <w:sz w:val="16"/>
                <w:szCs w:val="16"/>
              </w:rPr>
              <w:t>A</w:t>
            </w:r>
            <w:r w:rsidRPr="003D1853">
              <w:rPr>
                <w:color w:val="000000"/>
                <w:sz w:val="16"/>
                <w:szCs w:val="16"/>
              </w:rPr>
              <w:t xml:space="preserve">nalysis of Twitter </w:t>
            </w:r>
            <w:r>
              <w:rPr>
                <w:color w:val="000000"/>
                <w:sz w:val="16"/>
                <w:szCs w:val="16"/>
              </w:rPr>
              <w:t>A</w:t>
            </w:r>
            <w:r w:rsidRPr="003D1853">
              <w:rPr>
                <w:color w:val="000000"/>
                <w:sz w:val="16"/>
                <w:szCs w:val="16"/>
              </w:rPr>
              <w:t xml:space="preserve">ctivity </w:t>
            </w:r>
            <w:r>
              <w:rPr>
                <w:color w:val="000000"/>
                <w:sz w:val="16"/>
                <w:szCs w:val="16"/>
              </w:rPr>
              <w:t>D</w:t>
            </w:r>
            <w:r w:rsidRPr="003D1853">
              <w:rPr>
                <w:color w:val="000000"/>
                <w:sz w:val="16"/>
                <w:szCs w:val="16"/>
              </w:rPr>
              <w:t xml:space="preserve">uring the COVID-19 </w:t>
            </w:r>
            <w:r>
              <w:rPr>
                <w:color w:val="000000"/>
                <w:sz w:val="16"/>
                <w:szCs w:val="16"/>
              </w:rPr>
              <w:t>C</w:t>
            </w:r>
            <w:r w:rsidRPr="003D1853">
              <w:rPr>
                <w:color w:val="000000"/>
                <w:sz w:val="16"/>
                <w:szCs w:val="16"/>
              </w:rPr>
              <w:t>risis</w:t>
            </w:r>
          </w:p>
        </w:tc>
        <w:tc>
          <w:tcPr>
            <w:tcW w:w="1000" w:type="pct"/>
            <w:hideMark/>
          </w:tcPr>
          <w:p w14:paraId="12E0EDD5" w14:textId="77777777" w:rsidR="00422A93" w:rsidRPr="003D1853" w:rsidRDefault="00422A93" w:rsidP="00413B4D">
            <w:pPr>
              <w:rPr>
                <w:color w:val="000000"/>
                <w:sz w:val="16"/>
                <w:szCs w:val="16"/>
              </w:rPr>
            </w:pPr>
            <w:r w:rsidRPr="003D1853">
              <w:rPr>
                <w:color w:val="000000"/>
                <w:sz w:val="16"/>
                <w:szCs w:val="16"/>
              </w:rPr>
              <w:lastRenderedPageBreak/>
              <w:t xml:space="preserve">1.  Twitter misinformation regarding a SMT/immunity link increased dramatically during the onset of the </w:t>
            </w:r>
            <w:r w:rsidRPr="003D1853">
              <w:rPr>
                <w:color w:val="000000"/>
                <w:sz w:val="16"/>
                <w:szCs w:val="16"/>
              </w:rPr>
              <w:lastRenderedPageBreak/>
              <w:t>COVID crisis.</w:t>
            </w:r>
            <w:r w:rsidRPr="003D1853">
              <w:rPr>
                <w:color w:val="000000"/>
                <w:sz w:val="16"/>
                <w:szCs w:val="16"/>
              </w:rPr>
              <w:br/>
              <w:t>2. Activity levels (number of tweets) and engagement scores (likes + retweets) were roughly equal between content promoting or refuting a SMT/immunity link</w:t>
            </w:r>
            <w:r w:rsidRPr="003D1853">
              <w:rPr>
                <w:color w:val="000000"/>
                <w:sz w:val="16"/>
                <w:szCs w:val="16"/>
              </w:rPr>
              <w:br/>
              <w:t>3. potential reach (audience) of tweets refuting a SMT/immunity link was 3 times higher than those promoting a link</w:t>
            </w:r>
            <w:r w:rsidRPr="003D1853">
              <w:rPr>
                <w:color w:val="000000"/>
                <w:sz w:val="16"/>
                <w:szCs w:val="16"/>
              </w:rPr>
              <w:br/>
              <w:t>4. majority of tweets promoting a SMT/immunity link were generated in the USA while the majority of refuting tweets originated from Canada</w:t>
            </w:r>
          </w:p>
        </w:tc>
        <w:tc>
          <w:tcPr>
            <w:tcW w:w="1000" w:type="pct"/>
            <w:hideMark/>
          </w:tcPr>
          <w:p w14:paraId="5A10C74A" w14:textId="77777777" w:rsidR="00422A93" w:rsidRPr="003D1853" w:rsidRDefault="00422A93" w:rsidP="00413B4D">
            <w:pPr>
              <w:rPr>
                <w:color w:val="000000"/>
                <w:sz w:val="16"/>
                <w:szCs w:val="16"/>
              </w:rPr>
            </w:pPr>
            <w:r w:rsidRPr="003D1853">
              <w:rPr>
                <w:color w:val="000000"/>
                <w:sz w:val="16"/>
                <w:szCs w:val="16"/>
              </w:rPr>
              <w:lastRenderedPageBreak/>
              <w:t xml:space="preserve">Talkwalker's search results were not compared to those obtained through other services or methods. Twitter is a </w:t>
            </w:r>
            <w:r w:rsidRPr="003D1853">
              <w:rPr>
                <w:color w:val="000000"/>
                <w:sz w:val="16"/>
                <w:szCs w:val="16"/>
              </w:rPr>
              <w:lastRenderedPageBreak/>
              <w:t>useful tool for investigating conversations within a social media community, but it is limited in that it does not represent all people on the planet. Some of the data in this study came from proprietary algorithms available from Talker-Walker Quick Search, but we didn't have access to the methods of calculation (e.g. sentiment scores).</w:t>
            </w:r>
          </w:p>
        </w:tc>
        <w:tc>
          <w:tcPr>
            <w:tcW w:w="1000" w:type="pct"/>
            <w:noWrap/>
            <w:hideMark/>
          </w:tcPr>
          <w:p w14:paraId="50BA4397" w14:textId="77777777" w:rsidR="00422A93" w:rsidRPr="003D1853" w:rsidRDefault="00422A93" w:rsidP="00413B4D">
            <w:pPr>
              <w:rPr>
                <w:color w:val="000000"/>
                <w:sz w:val="16"/>
                <w:szCs w:val="16"/>
              </w:rPr>
            </w:pPr>
            <w:r w:rsidRPr="003D1853">
              <w:rPr>
                <w:color w:val="000000"/>
                <w:sz w:val="16"/>
                <w:szCs w:val="16"/>
              </w:rPr>
              <w:lastRenderedPageBreak/>
              <w:t xml:space="preserve">During the COVID-19 crisis, there was an uptick in tweets about SMT and immunity. The findings of this study </w:t>
            </w:r>
            <w:r w:rsidRPr="003D1853">
              <w:rPr>
                <w:color w:val="000000"/>
                <w:sz w:val="16"/>
                <w:szCs w:val="16"/>
              </w:rPr>
              <w:lastRenderedPageBreak/>
              <w:t>could aid policymakers and others in better understanding the impact of SMT misinformation and devising strategies to mitigate it.</w:t>
            </w:r>
            <w:r w:rsidRPr="003D1853">
              <w:rPr>
                <w:color w:val="000000"/>
                <w:sz w:val="16"/>
                <w:szCs w:val="16"/>
              </w:rPr>
              <w:br/>
            </w:r>
            <w:r w:rsidRPr="003D1853">
              <w:rPr>
                <w:color w:val="000000"/>
                <w:sz w:val="16"/>
                <w:szCs w:val="16"/>
              </w:rPr>
              <w:br/>
            </w:r>
            <w:r w:rsidRPr="003D1853">
              <w:rPr>
                <w:color w:val="000000"/>
                <w:sz w:val="16"/>
                <w:szCs w:val="16"/>
              </w:rPr>
              <w:br/>
            </w:r>
            <w:r w:rsidRPr="003D1853">
              <w:rPr>
                <w:color w:val="000000"/>
                <w:sz w:val="16"/>
                <w:szCs w:val="16"/>
              </w:rPr>
              <w:br/>
            </w:r>
            <w:r w:rsidRPr="003D1853">
              <w:rPr>
                <w:color w:val="000000"/>
                <w:sz w:val="16"/>
                <w:szCs w:val="16"/>
              </w:rPr>
              <w:br/>
            </w:r>
            <w:r w:rsidRPr="003D1853">
              <w:rPr>
                <w:color w:val="000000"/>
                <w:sz w:val="16"/>
                <w:szCs w:val="16"/>
              </w:rPr>
              <w:br/>
            </w:r>
          </w:p>
        </w:tc>
      </w:tr>
      <w:tr w:rsidR="00422A93" w:rsidRPr="003D1853" w14:paraId="38931782" w14:textId="77777777" w:rsidTr="00413B4D">
        <w:trPr>
          <w:trHeight w:val="255"/>
        </w:trPr>
        <w:tc>
          <w:tcPr>
            <w:tcW w:w="1000" w:type="pct"/>
          </w:tcPr>
          <w:p w14:paraId="1D0D74A6" w14:textId="77777777" w:rsidR="00422A93" w:rsidRPr="003D1853" w:rsidRDefault="00422A93" w:rsidP="00413B4D">
            <w:pPr>
              <w:rPr>
                <w:color w:val="000000"/>
                <w:sz w:val="16"/>
                <w:szCs w:val="16"/>
              </w:rPr>
            </w:pPr>
            <w:r w:rsidRPr="003D1853">
              <w:rPr>
                <w:color w:val="000000"/>
                <w:sz w:val="16"/>
                <w:szCs w:val="16"/>
              </w:rPr>
              <w:lastRenderedPageBreak/>
              <w:t>Merten et al. 2020</w:t>
            </w:r>
            <w:r>
              <w:rPr>
                <w:color w:val="000000"/>
                <w:sz w:val="16"/>
                <w:szCs w:val="16"/>
              </w:rPr>
              <w:t xml:space="preserve"> [35]</w:t>
            </w:r>
          </w:p>
        </w:tc>
        <w:tc>
          <w:tcPr>
            <w:tcW w:w="1000" w:type="pct"/>
          </w:tcPr>
          <w:p w14:paraId="2840D381" w14:textId="77777777" w:rsidR="00422A93" w:rsidRPr="003E5A73" w:rsidRDefault="00422A93" w:rsidP="00413B4D">
            <w:pPr>
              <w:rPr>
                <w:color w:val="000000"/>
                <w:sz w:val="16"/>
                <w:szCs w:val="16"/>
              </w:rPr>
            </w:pPr>
            <w:r w:rsidRPr="003D1853">
              <w:rPr>
                <w:color w:val="000000"/>
                <w:sz w:val="16"/>
                <w:szCs w:val="16"/>
              </w:rPr>
              <w:t>Cannabidiol (CBD): Perspectives from Pinterest</w:t>
            </w:r>
          </w:p>
        </w:tc>
        <w:tc>
          <w:tcPr>
            <w:tcW w:w="1000" w:type="pct"/>
            <w:noWrap/>
            <w:hideMark/>
          </w:tcPr>
          <w:p w14:paraId="59FED57A" w14:textId="77777777" w:rsidR="00422A93" w:rsidRPr="003D1853" w:rsidRDefault="00422A93" w:rsidP="00413B4D">
            <w:pPr>
              <w:rPr>
                <w:color w:val="000000"/>
                <w:sz w:val="16"/>
                <w:szCs w:val="16"/>
              </w:rPr>
            </w:pPr>
            <w:r w:rsidRPr="003D1853">
              <w:rPr>
                <w:color w:val="000000"/>
                <w:sz w:val="16"/>
                <w:szCs w:val="16"/>
              </w:rPr>
              <w:t>The majority of pins (91.6%) presented CBD in a positive light, with many citing physical or mental benefits such as relief from anxiety, depression, pain, and inflammation. The majority of pins (98.2%) failed to mention possible side effects or dosage recommendations. User participation was strong in this survey, with 85.2 percent of pins saved and links to commercial sites advertising CBD goods, personal blogs, and social media.</w:t>
            </w:r>
          </w:p>
        </w:tc>
        <w:tc>
          <w:tcPr>
            <w:tcW w:w="1000" w:type="pct"/>
            <w:hideMark/>
          </w:tcPr>
          <w:p w14:paraId="20508C74" w14:textId="77777777" w:rsidR="00422A93" w:rsidRPr="003D1853" w:rsidRDefault="00422A93" w:rsidP="00413B4D">
            <w:pPr>
              <w:rPr>
                <w:color w:val="000000"/>
                <w:sz w:val="16"/>
                <w:szCs w:val="16"/>
              </w:rPr>
            </w:pPr>
            <w:r w:rsidRPr="003D1853">
              <w:rPr>
                <w:color w:val="000000"/>
                <w:sz w:val="16"/>
                <w:szCs w:val="16"/>
              </w:rPr>
              <w:t>This study has several limitations.  Since there are so few Pinterest studies, there is a lack of agreement on sampling methodology when performing content analysis (Potter &amp; Levine-Donnerstein, 1999). Pins were only collected for two months, with only every fifth pin being coded, and coding is subject to bias. Furthermore, the degree to which people act on things they pin is unclear on Pinterest, there is no demographic details, and there is no specific way to analyse time range. Despite the study's limitations, it provided insight into the effect of social media on health behaviour and reinforced the need for public health agencies to interact with the general public through social media to educate and counteract harmful health information.</w:t>
            </w:r>
          </w:p>
        </w:tc>
        <w:tc>
          <w:tcPr>
            <w:tcW w:w="1000" w:type="pct"/>
            <w:noWrap/>
            <w:hideMark/>
          </w:tcPr>
          <w:p w14:paraId="4D28FD88" w14:textId="77777777" w:rsidR="00422A93" w:rsidRPr="003D1853" w:rsidRDefault="00422A93" w:rsidP="00413B4D">
            <w:pPr>
              <w:rPr>
                <w:color w:val="000000"/>
                <w:sz w:val="16"/>
                <w:szCs w:val="16"/>
              </w:rPr>
            </w:pPr>
            <w:r w:rsidRPr="003D1853">
              <w:rPr>
                <w:color w:val="000000"/>
                <w:sz w:val="16"/>
                <w:szCs w:val="16"/>
              </w:rPr>
              <w:t>Social networking has evolved into a valuable source of health-related knowledge. With only a few credible public health outlets represented, this study revealed widespread approval of the use of CBD products.</w:t>
            </w:r>
          </w:p>
        </w:tc>
      </w:tr>
      <w:tr w:rsidR="00422A93" w:rsidRPr="003D1853" w14:paraId="7E2AE23B" w14:textId="77777777" w:rsidTr="00413B4D">
        <w:trPr>
          <w:trHeight w:val="255"/>
        </w:trPr>
        <w:tc>
          <w:tcPr>
            <w:tcW w:w="1000" w:type="pct"/>
          </w:tcPr>
          <w:p w14:paraId="7DF9AC8A" w14:textId="77777777" w:rsidR="00422A93" w:rsidRPr="003D1853" w:rsidRDefault="00422A93" w:rsidP="00413B4D">
            <w:pPr>
              <w:rPr>
                <w:color w:val="000000"/>
                <w:sz w:val="16"/>
                <w:szCs w:val="16"/>
              </w:rPr>
            </w:pPr>
            <w:r w:rsidRPr="003D1853">
              <w:rPr>
                <w:color w:val="000000"/>
                <w:sz w:val="16"/>
                <w:szCs w:val="16"/>
              </w:rPr>
              <w:t>Allem et al. 2019</w:t>
            </w:r>
            <w:r>
              <w:rPr>
                <w:color w:val="000000"/>
                <w:sz w:val="16"/>
                <w:szCs w:val="16"/>
              </w:rPr>
              <w:t xml:space="preserve"> [36]</w:t>
            </w:r>
          </w:p>
        </w:tc>
        <w:tc>
          <w:tcPr>
            <w:tcW w:w="1000" w:type="pct"/>
          </w:tcPr>
          <w:p w14:paraId="6E5D33EC" w14:textId="77777777" w:rsidR="00422A93" w:rsidRPr="003D1853" w:rsidRDefault="00422A93" w:rsidP="00413B4D">
            <w:pPr>
              <w:rPr>
                <w:color w:val="000000"/>
                <w:sz w:val="16"/>
                <w:szCs w:val="16"/>
              </w:rPr>
            </w:pPr>
            <w:r w:rsidRPr="003D1853">
              <w:rPr>
                <w:color w:val="000000"/>
                <w:sz w:val="16"/>
                <w:szCs w:val="16"/>
              </w:rPr>
              <w:t>Cannabis Surveillance with Twitter Data: Emerging Topics and Social Bots</w:t>
            </w:r>
          </w:p>
        </w:tc>
        <w:tc>
          <w:tcPr>
            <w:tcW w:w="1000" w:type="pct"/>
            <w:noWrap/>
            <w:hideMark/>
          </w:tcPr>
          <w:p w14:paraId="089DE670" w14:textId="77777777" w:rsidR="00422A93" w:rsidRPr="003D1853" w:rsidRDefault="00422A93" w:rsidP="00413B4D">
            <w:pPr>
              <w:rPr>
                <w:color w:val="000000"/>
                <w:sz w:val="16"/>
                <w:szCs w:val="16"/>
              </w:rPr>
            </w:pPr>
            <w:r w:rsidRPr="003D1853">
              <w:rPr>
                <w:color w:val="000000"/>
                <w:sz w:val="16"/>
                <w:szCs w:val="16"/>
              </w:rPr>
              <w:t>Prevalent topics of posts included using cannabis with mentions of cannabis initiation, processed cannabis products, and health and medical with posts suggesting that cannabis could help with cancer, sleep, pain, anxiety, depression, trauma, and posttraumatic stress disorder. Polysubstance use was a common topic with mentions of cocaine, heroin, ecstasy, LSD, meth, mushrooms, and Xanax along with cannabis. Social bots regularly made health claims about cannabis.</w:t>
            </w:r>
          </w:p>
        </w:tc>
        <w:tc>
          <w:tcPr>
            <w:tcW w:w="1000" w:type="pct"/>
            <w:noWrap/>
            <w:hideMark/>
          </w:tcPr>
          <w:p w14:paraId="2C9E1A59" w14:textId="77777777" w:rsidR="00422A93" w:rsidRPr="003D1853" w:rsidRDefault="00422A93" w:rsidP="00413B4D">
            <w:pPr>
              <w:rPr>
                <w:color w:val="000000"/>
                <w:sz w:val="16"/>
                <w:szCs w:val="16"/>
              </w:rPr>
            </w:pPr>
            <w:r w:rsidRPr="003D1853">
              <w:rPr>
                <w:color w:val="000000"/>
                <w:sz w:val="16"/>
                <w:szCs w:val="16"/>
              </w:rPr>
              <w:t xml:space="preserve">Some one-grams and bigrams used to define topics may have multiple meanings that were overlooked in this study. Similarly, it is unclear whether the term "school" always denotes underage use, as college students or other professionals in the educational field may be adult cannabis users. It's possible that the findings do not apply to other social media platforms. The posts in this study were gathered over an eight-month period and may not be applicable to other time frames. The </w:t>
            </w:r>
            <w:r w:rsidRPr="003D1853">
              <w:rPr>
                <w:color w:val="000000"/>
                <w:sz w:val="16"/>
                <w:szCs w:val="16"/>
              </w:rPr>
              <w:lastRenderedPageBreak/>
              <w:t>data was collected using Twitter's Streaming Application Programming Interface, which prevented posts from private accounts from being collected. The findings may not apply to all Twitter users or the entire population of the United States. This study was unable to determine the impact of different state cannabis policies on the public's experience with cannabis because not all tweets were covered by the established categories, and topics of conversation were not segmented by geographic location.</w:t>
            </w:r>
          </w:p>
        </w:tc>
        <w:tc>
          <w:tcPr>
            <w:tcW w:w="1000" w:type="pct"/>
            <w:noWrap/>
            <w:hideMark/>
          </w:tcPr>
          <w:p w14:paraId="4865A2FF" w14:textId="77777777" w:rsidR="00422A93" w:rsidRPr="003D1853" w:rsidRDefault="00422A93" w:rsidP="00413B4D">
            <w:pPr>
              <w:rPr>
                <w:color w:val="000000"/>
                <w:sz w:val="16"/>
                <w:szCs w:val="16"/>
              </w:rPr>
            </w:pPr>
            <w:r w:rsidRPr="003D1853">
              <w:rPr>
                <w:color w:val="000000"/>
                <w:sz w:val="16"/>
                <w:szCs w:val="16"/>
              </w:rPr>
              <w:lastRenderedPageBreak/>
              <w:t>The findings suggest that processed cannabis products, unsubstantiated health claims about cannabis products, and cannabis use in combination with legal and illegal substances should all be investigated further by public health researchers in the future.</w:t>
            </w:r>
          </w:p>
        </w:tc>
      </w:tr>
      <w:tr w:rsidR="00422A93" w:rsidRPr="003D1853" w14:paraId="02FE7D2C" w14:textId="77777777" w:rsidTr="00413B4D">
        <w:trPr>
          <w:trHeight w:val="255"/>
        </w:trPr>
        <w:tc>
          <w:tcPr>
            <w:tcW w:w="1000" w:type="pct"/>
          </w:tcPr>
          <w:p w14:paraId="4E35EA38" w14:textId="77777777" w:rsidR="00422A93" w:rsidRPr="003D1853" w:rsidRDefault="00422A93" w:rsidP="00413B4D">
            <w:pPr>
              <w:rPr>
                <w:color w:val="000000"/>
                <w:sz w:val="16"/>
                <w:szCs w:val="16"/>
              </w:rPr>
            </w:pPr>
            <w:r w:rsidRPr="009037BA">
              <w:rPr>
                <w:color w:val="000000"/>
                <w:sz w:val="16"/>
                <w:szCs w:val="16"/>
              </w:rPr>
              <w:t>Aubrey et al. 2019</w:t>
            </w:r>
            <w:r>
              <w:rPr>
                <w:color w:val="000000"/>
                <w:sz w:val="16"/>
                <w:szCs w:val="16"/>
              </w:rPr>
              <w:t xml:space="preserve"> [37]</w:t>
            </w:r>
          </w:p>
        </w:tc>
        <w:tc>
          <w:tcPr>
            <w:tcW w:w="1000" w:type="pct"/>
          </w:tcPr>
          <w:p w14:paraId="056738B2" w14:textId="77777777" w:rsidR="00422A93" w:rsidRPr="003D1853" w:rsidRDefault="00422A93" w:rsidP="00413B4D">
            <w:pPr>
              <w:rPr>
                <w:color w:val="000000"/>
                <w:sz w:val="16"/>
                <w:szCs w:val="16"/>
              </w:rPr>
            </w:pPr>
            <w:hyperlink r:id="rId6" w:history="1">
              <w:r w:rsidRPr="003D1853">
                <w:rPr>
                  <w:color w:val="000000"/>
                  <w:sz w:val="16"/>
                  <w:szCs w:val="16"/>
                </w:rPr>
                <w:t>Appearance Framing versus Health Framing of Health Advice: Assessing the Effects of a YouTube Channel for Adolescent Girls</w:t>
              </w:r>
            </w:hyperlink>
          </w:p>
        </w:tc>
        <w:tc>
          <w:tcPr>
            <w:tcW w:w="1000" w:type="pct"/>
            <w:noWrap/>
            <w:hideMark/>
          </w:tcPr>
          <w:p w14:paraId="63F6A9AD" w14:textId="77777777" w:rsidR="00422A93" w:rsidRPr="003D1853" w:rsidRDefault="00422A93" w:rsidP="00413B4D">
            <w:pPr>
              <w:rPr>
                <w:color w:val="000000"/>
                <w:sz w:val="16"/>
                <w:szCs w:val="16"/>
              </w:rPr>
            </w:pPr>
            <w:r w:rsidRPr="003D1853">
              <w:rPr>
                <w:color w:val="000000"/>
                <w:sz w:val="16"/>
                <w:szCs w:val="16"/>
              </w:rPr>
              <w:t xml:space="preserve">The effect of appearance-framed videos on state self-objectification scores was moderated by age, such that the effect of viewing the appearance-framed videos positively predicted state self-objectification among the younger adolescents. In addition, self-objectification mediated the effect of condition on appearance anxiety and on their appearance-enhancing product preferences, again with the predicted effects supported for the younger adolescents in the sample. </w:t>
            </w:r>
          </w:p>
        </w:tc>
        <w:tc>
          <w:tcPr>
            <w:tcW w:w="1000" w:type="pct"/>
            <w:noWrap/>
            <w:hideMark/>
          </w:tcPr>
          <w:p w14:paraId="08D847B7" w14:textId="77777777" w:rsidR="00422A93" w:rsidRPr="003D1853" w:rsidRDefault="00422A93" w:rsidP="00413B4D">
            <w:pPr>
              <w:rPr>
                <w:color w:val="000000"/>
                <w:sz w:val="16"/>
                <w:szCs w:val="16"/>
              </w:rPr>
            </w:pPr>
            <w:r w:rsidRPr="003D1853">
              <w:rPr>
                <w:color w:val="000000"/>
                <w:sz w:val="16"/>
                <w:szCs w:val="16"/>
              </w:rPr>
              <w:t>The effect of watching appearance-framed videos on state self-objectification scores was moderated by age, with the effect of watching appearance-framed videos positively predicting state self-objectification among younger adolescents. Furthermore, for the younger adolescents in the sample, self-objectification mediated the effect of condition on appearance anxiety and appearance-enhancing product preferences, with the predicted effects confirmed.</w:t>
            </w:r>
          </w:p>
        </w:tc>
        <w:tc>
          <w:tcPr>
            <w:tcW w:w="1000" w:type="pct"/>
            <w:noWrap/>
            <w:hideMark/>
          </w:tcPr>
          <w:p w14:paraId="6C43E03D" w14:textId="77777777" w:rsidR="00422A93" w:rsidRPr="003D1853" w:rsidRDefault="00422A93" w:rsidP="00413B4D">
            <w:pPr>
              <w:rPr>
                <w:color w:val="000000"/>
                <w:sz w:val="16"/>
                <w:szCs w:val="16"/>
              </w:rPr>
            </w:pPr>
            <w:r w:rsidRPr="003D1853">
              <w:rPr>
                <w:color w:val="000000"/>
                <w:sz w:val="16"/>
                <w:szCs w:val="16"/>
              </w:rPr>
              <w:t>Younger adolescent girls were the ones who were most affected by appearance-framed health advice. Furthermore, through self-objectification, the effects of condition on appearance anxiety and appearance-enhancing product choices were indirect. The framing of health advice has an impact on girls' responses to health advice messaging, and the response to the framing of health advice varies by adolescence.</w:t>
            </w:r>
            <w:r w:rsidRPr="003D1853">
              <w:rPr>
                <w:color w:val="000000"/>
                <w:sz w:val="16"/>
                <w:szCs w:val="16"/>
              </w:rPr>
              <w:br/>
              <w:t>Younger adolescent girls appear to be the most vulnerable to appearance framing of health advice, as they are likely adapting to pubertal changes and are experiencing chronic monitoring of their appearance for the first time.</w:t>
            </w:r>
          </w:p>
        </w:tc>
      </w:tr>
      <w:tr w:rsidR="00422A93" w:rsidRPr="003D1853" w14:paraId="3AF937EF" w14:textId="77777777" w:rsidTr="00413B4D">
        <w:trPr>
          <w:trHeight w:val="255"/>
        </w:trPr>
        <w:tc>
          <w:tcPr>
            <w:tcW w:w="1000" w:type="pct"/>
          </w:tcPr>
          <w:p w14:paraId="7814C1F2" w14:textId="77777777" w:rsidR="00422A93" w:rsidRPr="003D1853" w:rsidRDefault="00422A93" w:rsidP="00413B4D">
            <w:pPr>
              <w:rPr>
                <w:color w:val="000000"/>
                <w:sz w:val="16"/>
                <w:szCs w:val="16"/>
              </w:rPr>
            </w:pPr>
            <w:r w:rsidRPr="003D1853">
              <w:rPr>
                <w:color w:val="000000"/>
                <w:sz w:val="16"/>
                <w:szCs w:val="16"/>
              </w:rPr>
              <w:t>Cano-Oron 2019</w:t>
            </w:r>
            <w:r>
              <w:rPr>
                <w:color w:val="000000"/>
                <w:sz w:val="16"/>
                <w:szCs w:val="16"/>
              </w:rPr>
              <w:t xml:space="preserve"> [38]</w:t>
            </w:r>
          </w:p>
        </w:tc>
        <w:tc>
          <w:tcPr>
            <w:tcW w:w="1000" w:type="pct"/>
          </w:tcPr>
          <w:p w14:paraId="4F614D43" w14:textId="77777777" w:rsidR="00422A93" w:rsidRPr="003D1853" w:rsidRDefault="00422A93" w:rsidP="00413B4D">
            <w:pPr>
              <w:rPr>
                <w:color w:val="000000"/>
                <w:sz w:val="16"/>
                <w:szCs w:val="16"/>
              </w:rPr>
            </w:pPr>
            <w:r w:rsidRPr="003D1853">
              <w:rPr>
                <w:color w:val="000000"/>
                <w:sz w:val="16"/>
                <w:szCs w:val="16"/>
              </w:rPr>
              <w:t xml:space="preserve">A Twitter </w:t>
            </w:r>
            <w:r>
              <w:rPr>
                <w:color w:val="000000"/>
                <w:sz w:val="16"/>
                <w:szCs w:val="16"/>
              </w:rPr>
              <w:t>C</w:t>
            </w:r>
            <w:r w:rsidRPr="003D1853">
              <w:rPr>
                <w:color w:val="000000"/>
                <w:sz w:val="16"/>
                <w:szCs w:val="16"/>
              </w:rPr>
              <w:t xml:space="preserve">ampaign </w:t>
            </w:r>
            <w:r>
              <w:rPr>
                <w:color w:val="000000"/>
                <w:sz w:val="16"/>
                <w:szCs w:val="16"/>
              </w:rPr>
              <w:t>A</w:t>
            </w:r>
            <w:r w:rsidRPr="003D1853">
              <w:rPr>
                <w:color w:val="000000"/>
                <w:sz w:val="16"/>
                <w:szCs w:val="16"/>
              </w:rPr>
              <w:t xml:space="preserve">gainst </w:t>
            </w:r>
            <w:r>
              <w:rPr>
                <w:color w:val="000000"/>
                <w:sz w:val="16"/>
                <w:szCs w:val="16"/>
              </w:rPr>
              <w:t>P</w:t>
            </w:r>
            <w:r w:rsidRPr="003D1853">
              <w:rPr>
                <w:color w:val="000000"/>
                <w:sz w:val="16"/>
                <w:szCs w:val="16"/>
              </w:rPr>
              <w:t xml:space="preserve">seudoscience: </w:t>
            </w:r>
            <w:r>
              <w:rPr>
                <w:color w:val="000000"/>
                <w:sz w:val="16"/>
                <w:szCs w:val="16"/>
              </w:rPr>
              <w:t>The</w:t>
            </w:r>
            <w:r w:rsidRPr="003D1853">
              <w:rPr>
                <w:color w:val="000000"/>
                <w:sz w:val="16"/>
                <w:szCs w:val="16"/>
              </w:rPr>
              <w:t xml:space="preserve"> </w:t>
            </w:r>
            <w:r>
              <w:rPr>
                <w:color w:val="000000"/>
                <w:sz w:val="16"/>
                <w:szCs w:val="16"/>
              </w:rPr>
              <w:t>S</w:t>
            </w:r>
            <w:r w:rsidRPr="003D1853">
              <w:rPr>
                <w:color w:val="000000"/>
                <w:sz w:val="16"/>
                <w:szCs w:val="16"/>
              </w:rPr>
              <w:t xml:space="preserve">ceptical </w:t>
            </w:r>
            <w:r>
              <w:rPr>
                <w:color w:val="000000"/>
                <w:sz w:val="16"/>
                <w:szCs w:val="16"/>
              </w:rPr>
              <w:t>D</w:t>
            </w:r>
            <w:r w:rsidRPr="003D1853">
              <w:rPr>
                <w:color w:val="000000"/>
                <w:sz w:val="16"/>
                <w:szCs w:val="16"/>
              </w:rPr>
              <w:t xml:space="preserve">iscourse on </w:t>
            </w:r>
            <w:r>
              <w:rPr>
                <w:color w:val="000000"/>
                <w:sz w:val="16"/>
                <w:szCs w:val="16"/>
              </w:rPr>
              <w:t>C</w:t>
            </w:r>
            <w:r w:rsidRPr="003D1853">
              <w:rPr>
                <w:color w:val="000000"/>
                <w:sz w:val="16"/>
                <w:szCs w:val="16"/>
              </w:rPr>
              <w:t xml:space="preserve">omplementary </w:t>
            </w:r>
            <w:r>
              <w:rPr>
                <w:color w:val="000000"/>
                <w:sz w:val="16"/>
                <w:szCs w:val="16"/>
              </w:rPr>
              <w:t>T</w:t>
            </w:r>
            <w:r w:rsidRPr="003D1853">
              <w:rPr>
                <w:color w:val="000000"/>
                <w:sz w:val="16"/>
                <w:szCs w:val="16"/>
              </w:rPr>
              <w:t>herapies in Spain</w:t>
            </w:r>
          </w:p>
        </w:tc>
        <w:tc>
          <w:tcPr>
            <w:tcW w:w="1000" w:type="pct"/>
            <w:noWrap/>
            <w:hideMark/>
          </w:tcPr>
          <w:p w14:paraId="62DDE6EB" w14:textId="77777777" w:rsidR="00422A93" w:rsidRPr="003D1853" w:rsidRDefault="00422A93" w:rsidP="00413B4D">
            <w:pPr>
              <w:rPr>
                <w:color w:val="000000"/>
                <w:sz w:val="16"/>
                <w:szCs w:val="16"/>
              </w:rPr>
            </w:pPr>
            <w:r w:rsidRPr="003D1853">
              <w:rPr>
                <w:color w:val="000000"/>
                <w:sz w:val="16"/>
                <w:szCs w:val="16"/>
              </w:rPr>
              <w:t>The sceptical movement occupies a dominant discursive position on Twitter</w:t>
            </w:r>
            <w:r w:rsidRPr="003D1853">
              <w:rPr>
                <w:color w:val="000000"/>
                <w:sz w:val="16"/>
                <w:szCs w:val="16"/>
              </w:rPr>
              <w:br/>
              <w:t>-The perspective is more balanced in digital dailies.</w:t>
            </w:r>
            <w:r w:rsidRPr="003D1853">
              <w:rPr>
                <w:color w:val="000000"/>
                <w:sz w:val="16"/>
                <w:szCs w:val="16"/>
              </w:rPr>
              <w:br/>
              <w:t>- 79.1% of the tweets posted using the campaign hashtags were against CTs</w:t>
            </w:r>
            <w:r w:rsidRPr="003D1853">
              <w:rPr>
                <w:color w:val="000000"/>
                <w:sz w:val="16"/>
                <w:szCs w:val="16"/>
              </w:rPr>
              <w:br/>
              <w:t>- Tweets defending the use of CTs represented 3.3% of the sample and neutral ones 11.8%</w:t>
            </w:r>
            <w:r w:rsidRPr="003D1853">
              <w:rPr>
                <w:color w:val="000000"/>
                <w:sz w:val="16"/>
                <w:szCs w:val="16"/>
              </w:rPr>
              <w:br/>
              <w:t>- 54.7% of the tweets analysed did not use or mention sources and the 15.3% that did, usually included links to other messages posted on social networks to websites in favour of CTs</w:t>
            </w:r>
            <w:r w:rsidRPr="003D1853">
              <w:rPr>
                <w:color w:val="000000"/>
                <w:sz w:val="16"/>
                <w:szCs w:val="16"/>
              </w:rPr>
              <w:br/>
              <w:t>- 46.2% of tweets did not refer to the ministry or minister of health accounts</w:t>
            </w:r>
            <w:r w:rsidRPr="003D1853">
              <w:rPr>
                <w:color w:val="000000"/>
                <w:sz w:val="16"/>
                <w:szCs w:val="16"/>
              </w:rPr>
              <w:br/>
              <w:t xml:space="preserve">- These accounts were mentioned to </w:t>
            </w:r>
            <w:r w:rsidRPr="003D1853">
              <w:rPr>
                <w:color w:val="000000"/>
                <w:sz w:val="16"/>
                <w:szCs w:val="16"/>
              </w:rPr>
              <w:lastRenderedPageBreak/>
              <w:t>denounce publicly other accounts relating to these therapies</w:t>
            </w:r>
          </w:p>
        </w:tc>
        <w:tc>
          <w:tcPr>
            <w:tcW w:w="1000" w:type="pct"/>
            <w:noWrap/>
            <w:hideMark/>
          </w:tcPr>
          <w:p w14:paraId="75F0AE91" w14:textId="77777777" w:rsidR="00422A93" w:rsidRPr="003D1853" w:rsidRDefault="00422A93" w:rsidP="00413B4D">
            <w:pPr>
              <w:rPr>
                <w:color w:val="000000"/>
                <w:sz w:val="16"/>
                <w:szCs w:val="16"/>
              </w:rPr>
            </w:pPr>
            <w:r w:rsidRPr="003D1853">
              <w:rPr>
                <w:color w:val="000000"/>
                <w:sz w:val="16"/>
                <w:szCs w:val="16"/>
              </w:rPr>
              <w:lastRenderedPageBreak/>
              <w:t>Sample came from only one campaign of the movement (the sceptical movement).</w:t>
            </w:r>
            <w:r w:rsidRPr="003D1853">
              <w:rPr>
                <w:color w:val="000000"/>
                <w:sz w:val="16"/>
                <w:szCs w:val="16"/>
              </w:rPr>
              <w:br/>
              <w:t>- Only tweets included in the search results of the hashtags were analysed</w:t>
            </w:r>
            <w:r w:rsidRPr="003D1853">
              <w:rPr>
                <w:color w:val="000000"/>
                <w:sz w:val="16"/>
                <w:szCs w:val="16"/>
              </w:rPr>
              <w:br/>
              <w:t>- Lacked the ability to identify how many people had been exposed to its content.</w:t>
            </w:r>
          </w:p>
        </w:tc>
        <w:tc>
          <w:tcPr>
            <w:tcW w:w="1000" w:type="pct"/>
            <w:noWrap/>
            <w:hideMark/>
          </w:tcPr>
          <w:p w14:paraId="2D65F1C7" w14:textId="77777777" w:rsidR="00422A93" w:rsidRPr="003D1853" w:rsidRDefault="00422A93" w:rsidP="00413B4D">
            <w:pPr>
              <w:rPr>
                <w:color w:val="000000"/>
                <w:sz w:val="16"/>
                <w:szCs w:val="16"/>
              </w:rPr>
            </w:pPr>
            <w:r w:rsidRPr="003D1853">
              <w:rPr>
                <w:color w:val="000000"/>
                <w:sz w:val="16"/>
                <w:szCs w:val="16"/>
              </w:rPr>
              <w:t xml:space="preserve">The goal of the study was to determine the sceptical movement’s discourse on complementary therapies in Spain. Hashtags relevant to the campaign, news articles published during the timeline of the study, and interviews with members relevant to the movement were assessed. The results determined that the movement has a strong, dominant position on Twitter in Spain, but is more balanced in digital dailies. </w:t>
            </w:r>
          </w:p>
        </w:tc>
      </w:tr>
      <w:tr w:rsidR="00422A93" w:rsidRPr="003D1853" w14:paraId="01F33A19" w14:textId="77777777" w:rsidTr="00413B4D">
        <w:trPr>
          <w:trHeight w:val="255"/>
        </w:trPr>
        <w:tc>
          <w:tcPr>
            <w:tcW w:w="1000" w:type="pct"/>
          </w:tcPr>
          <w:p w14:paraId="05E3A119" w14:textId="77777777" w:rsidR="00422A93" w:rsidRPr="003D1853" w:rsidRDefault="00422A93" w:rsidP="00413B4D">
            <w:pPr>
              <w:rPr>
                <w:color w:val="000000"/>
                <w:sz w:val="16"/>
                <w:szCs w:val="16"/>
              </w:rPr>
            </w:pPr>
            <w:r w:rsidRPr="003D1853">
              <w:rPr>
                <w:color w:val="000000"/>
                <w:sz w:val="16"/>
                <w:szCs w:val="16"/>
              </w:rPr>
              <w:t>Hasan et al. 2019</w:t>
            </w:r>
            <w:r>
              <w:rPr>
                <w:color w:val="000000"/>
                <w:sz w:val="16"/>
                <w:szCs w:val="16"/>
              </w:rPr>
              <w:t xml:space="preserve"> [39]</w:t>
            </w:r>
          </w:p>
        </w:tc>
        <w:tc>
          <w:tcPr>
            <w:tcW w:w="1000" w:type="pct"/>
          </w:tcPr>
          <w:p w14:paraId="08A7E452" w14:textId="77777777" w:rsidR="00422A93" w:rsidRPr="003D1853" w:rsidRDefault="00422A93" w:rsidP="00413B4D">
            <w:pPr>
              <w:rPr>
                <w:color w:val="000000"/>
                <w:sz w:val="16"/>
                <w:szCs w:val="16"/>
              </w:rPr>
            </w:pPr>
            <w:r w:rsidRPr="003D1853">
              <w:rPr>
                <w:color w:val="000000"/>
                <w:sz w:val="16"/>
                <w:szCs w:val="16"/>
              </w:rPr>
              <w:t>Skype Hypnotherapy for Irritable Bowel Syndrome: Effectiveness and Comparison with Face-to-Face Treatment</w:t>
            </w:r>
          </w:p>
        </w:tc>
        <w:tc>
          <w:tcPr>
            <w:tcW w:w="1000" w:type="pct"/>
            <w:noWrap/>
            <w:hideMark/>
          </w:tcPr>
          <w:p w14:paraId="2BEEE606" w14:textId="77777777" w:rsidR="00422A93" w:rsidRPr="003D1853" w:rsidRDefault="00422A93" w:rsidP="00413B4D">
            <w:pPr>
              <w:rPr>
                <w:color w:val="000000"/>
                <w:sz w:val="16"/>
                <w:szCs w:val="16"/>
              </w:rPr>
            </w:pPr>
            <w:r w:rsidRPr="003D1853">
              <w:rPr>
                <w:color w:val="000000"/>
                <w:sz w:val="16"/>
                <w:szCs w:val="16"/>
              </w:rPr>
              <w:t>1. 65% of subjects had severe IBS pretreatment, with the remaining 35% having moderate IBS</w:t>
            </w:r>
            <w:r w:rsidRPr="003D1853">
              <w:rPr>
                <w:color w:val="000000"/>
                <w:sz w:val="16"/>
                <w:szCs w:val="16"/>
              </w:rPr>
              <w:br/>
              <w:t xml:space="preserve">2. 65% of subjects exhibited a 50-point or more reduction in their total IBS-SSS score following gut-focused hypnotherapy via Skype, which is regarded as being clinically significant </w:t>
            </w:r>
            <w:r w:rsidRPr="003D1853">
              <w:rPr>
                <w:color w:val="000000"/>
                <w:sz w:val="16"/>
                <w:szCs w:val="16"/>
              </w:rPr>
              <w:br/>
              <w:t>3. 30% of the subjects exhibited a 150-point or more improvement in their scores</w:t>
            </w:r>
            <w:r w:rsidRPr="003D1853">
              <w:rPr>
                <w:color w:val="000000"/>
                <w:sz w:val="16"/>
                <w:szCs w:val="16"/>
              </w:rPr>
              <w:br/>
              <w:t>4. Postintervention, 25% of subjects were classified as having severe IBS, 40% moderate IBS, and the remaining 35% mild IBS.</w:t>
            </w:r>
          </w:p>
        </w:tc>
        <w:tc>
          <w:tcPr>
            <w:tcW w:w="1000" w:type="pct"/>
            <w:noWrap/>
            <w:hideMark/>
          </w:tcPr>
          <w:p w14:paraId="06FB2B8E" w14:textId="77777777" w:rsidR="00422A93" w:rsidRPr="003D1853" w:rsidRDefault="00422A93" w:rsidP="00413B4D">
            <w:pPr>
              <w:rPr>
                <w:color w:val="000000"/>
                <w:sz w:val="16"/>
                <w:szCs w:val="16"/>
              </w:rPr>
            </w:pPr>
            <w:r w:rsidRPr="003D1853">
              <w:rPr>
                <w:color w:val="000000"/>
                <w:sz w:val="16"/>
                <w:szCs w:val="16"/>
              </w:rPr>
              <w:t>A large randomised, controlled, noninferiority trial with more than 100 patients in each group would be required to fully answer this question. However, because Skype treatment is so effective in this desperate group of patients, it would be inappropriate to wait for the results of such a trial, which would be difficult to fund.</w:t>
            </w:r>
          </w:p>
        </w:tc>
        <w:tc>
          <w:tcPr>
            <w:tcW w:w="1000" w:type="pct"/>
            <w:noWrap/>
            <w:hideMark/>
          </w:tcPr>
          <w:p w14:paraId="6CC2A2FA" w14:textId="77777777" w:rsidR="00422A93" w:rsidRPr="003D1853" w:rsidRDefault="00422A93" w:rsidP="00413B4D">
            <w:pPr>
              <w:rPr>
                <w:color w:val="000000"/>
                <w:sz w:val="16"/>
                <w:szCs w:val="16"/>
              </w:rPr>
            </w:pPr>
            <w:r w:rsidRPr="003D1853">
              <w:rPr>
                <w:color w:val="000000"/>
                <w:sz w:val="16"/>
                <w:szCs w:val="16"/>
              </w:rPr>
              <w:t>When the availability of hypnotherapy locally is limited or when subjects find travelling difficult, Skype hypnotherapy appears to be a good alternative to face-to-face treatment.</w:t>
            </w:r>
          </w:p>
        </w:tc>
      </w:tr>
      <w:tr w:rsidR="00422A93" w:rsidRPr="003D1853" w14:paraId="0FF1E401" w14:textId="77777777" w:rsidTr="00413B4D">
        <w:trPr>
          <w:trHeight w:val="255"/>
        </w:trPr>
        <w:tc>
          <w:tcPr>
            <w:tcW w:w="1000" w:type="pct"/>
          </w:tcPr>
          <w:p w14:paraId="6B088C7F" w14:textId="77777777" w:rsidR="00422A93" w:rsidRPr="003D1853" w:rsidRDefault="00422A93" w:rsidP="00413B4D">
            <w:pPr>
              <w:rPr>
                <w:color w:val="000000"/>
                <w:sz w:val="16"/>
                <w:szCs w:val="16"/>
              </w:rPr>
            </w:pPr>
            <w:r w:rsidRPr="003D1853">
              <w:rPr>
                <w:color w:val="000000"/>
                <w:sz w:val="16"/>
                <w:szCs w:val="16"/>
              </w:rPr>
              <w:t>Hu et al. 2019</w:t>
            </w:r>
            <w:r>
              <w:rPr>
                <w:color w:val="000000"/>
                <w:sz w:val="16"/>
                <w:szCs w:val="16"/>
              </w:rPr>
              <w:t xml:space="preserve"> [40]</w:t>
            </w:r>
          </w:p>
        </w:tc>
        <w:tc>
          <w:tcPr>
            <w:tcW w:w="1000" w:type="pct"/>
          </w:tcPr>
          <w:p w14:paraId="4202E5EA" w14:textId="77777777" w:rsidR="00422A93" w:rsidRPr="003D1853" w:rsidRDefault="00422A93" w:rsidP="00413B4D">
            <w:pPr>
              <w:rPr>
                <w:color w:val="000000"/>
                <w:sz w:val="16"/>
                <w:szCs w:val="16"/>
              </w:rPr>
            </w:pPr>
            <w:r w:rsidRPr="003D1853">
              <w:rPr>
                <w:color w:val="000000"/>
                <w:sz w:val="16"/>
                <w:szCs w:val="16"/>
              </w:rPr>
              <w:t xml:space="preserve">Comparison of </w:t>
            </w:r>
            <w:r>
              <w:rPr>
                <w:color w:val="000000"/>
                <w:sz w:val="16"/>
                <w:szCs w:val="16"/>
              </w:rPr>
              <w:t>D</w:t>
            </w:r>
            <w:r w:rsidRPr="003D1853">
              <w:rPr>
                <w:color w:val="000000"/>
                <w:sz w:val="16"/>
                <w:szCs w:val="16"/>
              </w:rPr>
              <w:t xml:space="preserve">rug </w:t>
            </w:r>
            <w:r>
              <w:rPr>
                <w:color w:val="000000"/>
                <w:sz w:val="16"/>
                <w:szCs w:val="16"/>
              </w:rPr>
              <w:t>S</w:t>
            </w:r>
            <w:r w:rsidRPr="003D1853">
              <w:rPr>
                <w:color w:val="000000"/>
                <w:sz w:val="16"/>
                <w:szCs w:val="16"/>
              </w:rPr>
              <w:t xml:space="preserve">afety </w:t>
            </w:r>
            <w:r>
              <w:rPr>
                <w:color w:val="000000"/>
                <w:sz w:val="16"/>
                <w:szCs w:val="16"/>
              </w:rPr>
              <w:t>D</w:t>
            </w:r>
            <w:r w:rsidRPr="003D1853">
              <w:rPr>
                <w:color w:val="000000"/>
                <w:sz w:val="16"/>
                <w:szCs w:val="16"/>
              </w:rPr>
              <w:t xml:space="preserve">ata </w:t>
            </w:r>
            <w:r>
              <w:rPr>
                <w:color w:val="000000"/>
                <w:sz w:val="16"/>
                <w:szCs w:val="16"/>
              </w:rPr>
              <w:t>O</w:t>
            </w:r>
            <w:r w:rsidRPr="003D1853">
              <w:rPr>
                <w:color w:val="000000"/>
                <w:sz w:val="16"/>
                <w:szCs w:val="16"/>
              </w:rPr>
              <w:t xml:space="preserve">btained </w:t>
            </w:r>
            <w:r>
              <w:rPr>
                <w:color w:val="000000"/>
                <w:sz w:val="16"/>
                <w:szCs w:val="16"/>
              </w:rPr>
              <w:t>from</w:t>
            </w:r>
            <w:r w:rsidRPr="003D1853">
              <w:rPr>
                <w:color w:val="000000"/>
                <w:sz w:val="16"/>
                <w:szCs w:val="16"/>
              </w:rPr>
              <w:t xml:space="preserve"> the </w:t>
            </w:r>
            <w:r>
              <w:rPr>
                <w:color w:val="000000"/>
                <w:sz w:val="16"/>
                <w:szCs w:val="16"/>
              </w:rPr>
              <w:t>M</w:t>
            </w:r>
            <w:r w:rsidRPr="003D1853">
              <w:rPr>
                <w:color w:val="000000"/>
                <w:sz w:val="16"/>
                <w:szCs w:val="16"/>
              </w:rPr>
              <w:t xml:space="preserve">onitoring </w:t>
            </w:r>
            <w:r>
              <w:rPr>
                <w:color w:val="000000"/>
                <w:sz w:val="16"/>
                <w:szCs w:val="16"/>
              </w:rPr>
              <w:t>S</w:t>
            </w:r>
            <w:r w:rsidRPr="003D1853">
              <w:rPr>
                <w:color w:val="000000"/>
                <w:sz w:val="16"/>
                <w:szCs w:val="16"/>
              </w:rPr>
              <w:t xml:space="preserve">ystem, </w:t>
            </w:r>
            <w:r>
              <w:rPr>
                <w:color w:val="000000"/>
                <w:sz w:val="16"/>
                <w:szCs w:val="16"/>
              </w:rPr>
              <w:t>L</w:t>
            </w:r>
            <w:r w:rsidRPr="003D1853">
              <w:rPr>
                <w:color w:val="000000"/>
                <w:sz w:val="16"/>
                <w:szCs w:val="16"/>
              </w:rPr>
              <w:t xml:space="preserve">iterature, and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An </w:t>
            </w:r>
            <w:r>
              <w:rPr>
                <w:color w:val="000000"/>
                <w:sz w:val="16"/>
                <w:szCs w:val="16"/>
              </w:rPr>
              <w:t>E</w:t>
            </w:r>
            <w:r w:rsidRPr="003D1853">
              <w:rPr>
                <w:color w:val="000000"/>
                <w:sz w:val="16"/>
                <w:szCs w:val="16"/>
              </w:rPr>
              <w:t xml:space="preserve">mpirical </w:t>
            </w:r>
            <w:r>
              <w:rPr>
                <w:color w:val="000000"/>
                <w:sz w:val="16"/>
                <w:szCs w:val="16"/>
              </w:rPr>
              <w:t>P</w:t>
            </w:r>
            <w:r w:rsidRPr="003D1853">
              <w:rPr>
                <w:color w:val="000000"/>
                <w:sz w:val="16"/>
                <w:szCs w:val="16"/>
              </w:rPr>
              <w:t xml:space="preserve">roof </w:t>
            </w:r>
            <w:r>
              <w:rPr>
                <w:color w:val="000000"/>
                <w:sz w:val="16"/>
                <w:szCs w:val="16"/>
              </w:rPr>
              <w:t>F</w:t>
            </w:r>
            <w:r w:rsidRPr="003D1853">
              <w:rPr>
                <w:color w:val="000000"/>
                <w:sz w:val="16"/>
                <w:szCs w:val="16"/>
              </w:rPr>
              <w:t xml:space="preserve">rom a Chinese </w:t>
            </w:r>
            <w:r>
              <w:rPr>
                <w:color w:val="000000"/>
                <w:sz w:val="16"/>
                <w:szCs w:val="16"/>
              </w:rPr>
              <w:t>P</w:t>
            </w:r>
            <w:r w:rsidRPr="003D1853">
              <w:rPr>
                <w:color w:val="000000"/>
                <w:sz w:val="16"/>
                <w:szCs w:val="16"/>
              </w:rPr>
              <w:t xml:space="preserve">atent </w:t>
            </w:r>
            <w:r>
              <w:rPr>
                <w:color w:val="000000"/>
                <w:sz w:val="16"/>
                <w:szCs w:val="16"/>
              </w:rPr>
              <w:t>M</w:t>
            </w:r>
            <w:r w:rsidRPr="003D1853">
              <w:rPr>
                <w:color w:val="000000"/>
                <w:sz w:val="16"/>
                <w:szCs w:val="16"/>
              </w:rPr>
              <w:t>edicine</w:t>
            </w:r>
          </w:p>
        </w:tc>
        <w:tc>
          <w:tcPr>
            <w:tcW w:w="1000" w:type="pct"/>
            <w:noWrap/>
            <w:hideMark/>
          </w:tcPr>
          <w:p w14:paraId="043B23A5" w14:textId="77777777" w:rsidR="00422A93" w:rsidRPr="003D1853" w:rsidRDefault="00422A93" w:rsidP="00413B4D">
            <w:pPr>
              <w:rPr>
                <w:color w:val="000000"/>
                <w:sz w:val="16"/>
                <w:szCs w:val="16"/>
              </w:rPr>
            </w:pPr>
            <w:r w:rsidRPr="003D1853">
              <w:rPr>
                <w:color w:val="000000"/>
                <w:sz w:val="16"/>
                <w:szCs w:val="16"/>
              </w:rPr>
              <w:t>The most common AEs and ADRs in the monitoring system, primarily gastro-intestinal system disorders such as nausea, diarrhoea, and vomiting, were largely similar to those in literature and social media. From social media, 15 AEs were detected (0 unique ADR). When looking at the data, AEs, ADRs, and their affected system-organ classes appeared to be very similar, but they differed in every aspect when details were examined.</w:t>
            </w:r>
          </w:p>
        </w:tc>
        <w:tc>
          <w:tcPr>
            <w:tcW w:w="1000" w:type="pct"/>
            <w:noWrap/>
            <w:hideMark/>
          </w:tcPr>
          <w:p w14:paraId="6BD3180D" w14:textId="77777777" w:rsidR="00422A93" w:rsidRPr="003D1853" w:rsidRDefault="00422A93" w:rsidP="00413B4D">
            <w:pPr>
              <w:rPr>
                <w:color w:val="000000"/>
                <w:sz w:val="16"/>
                <w:szCs w:val="16"/>
              </w:rPr>
            </w:pPr>
            <w:r w:rsidRPr="003D1853">
              <w:rPr>
                <w:color w:val="000000"/>
                <w:sz w:val="16"/>
                <w:szCs w:val="16"/>
              </w:rPr>
              <w:t xml:space="preserve">Since we only collected data for one Chinese patent medicine (CSE), the generalizability of our findings is limited. In China, there is a low level of understanding of active reporting and tracking. CSE safety incidents could be underreported in the ADR tracking database. There were no post-market large-sample, multicenter, well-designed clinical trials for CSE protection. Traditional Chinese medicine items, in particular, need them. In RCTs, attempting to judge causal inference from AE to ADR was inadequate. </w:t>
            </w:r>
          </w:p>
        </w:tc>
        <w:tc>
          <w:tcPr>
            <w:tcW w:w="1000" w:type="pct"/>
            <w:noWrap/>
            <w:hideMark/>
          </w:tcPr>
          <w:p w14:paraId="1C4EA3E2" w14:textId="77777777" w:rsidR="00422A93" w:rsidRPr="003D1853" w:rsidRDefault="00422A93" w:rsidP="00413B4D">
            <w:pPr>
              <w:rPr>
                <w:color w:val="000000"/>
                <w:sz w:val="16"/>
                <w:szCs w:val="16"/>
              </w:rPr>
            </w:pPr>
            <w:r w:rsidRPr="003D1853">
              <w:rPr>
                <w:color w:val="000000"/>
                <w:sz w:val="16"/>
                <w:szCs w:val="16"/>
              </w:rPr>
              <w:t>The most common AEs and ADRs in our monitoring system, primarily gastro-intestinal system disorders such as nausea, diarrhoea, and vomiting, were largely similar to those in literature and social media. When looking at the specifics, however, data from various sources differed. To gather safety information regarding interventions, various data sources (the surveillance system, literature, and social media) should be incorporated. The distributions of adverse effects and adverse drug reactions from RCTs were the least close to data from other sources.</w:t>
            </w:r>
          </w:p>
        </w:tc>
      </w:tr>
      <w:tr w:rsidR="00422A93" w:rsidRPr="003D1853" w14:paraId="49F6973B" w14:textId="77777777" w:rsidTr="00413B4D">
        <w:trPr>
          <w:trHeight w:val="255"/>
        </w:trPr>
        <w:tc>
          <w:tcPr>
            <w:tcW w:w="1000" w:type="pct"/>
          </w:tcPr>
          <w:p w14:paraId="4DC4B81B" w14:textId="77777777" w:rsidR="00422A93" w:rsidRPr="003D1853" w:rsidRDefault="00422A93" w:rsidP="00413B4D">
            <w:pPr>
              <w:rPr>
                <w:color w:val="000000"/>
                <w:sz w:val="16"/>
                <w:szCs w:val="16"/>
              </w:rPr>
            </w:pPr>
            <w:r w:rsidRPr="003D1853">
              <w:rPr>
                <w:color w:val="000000"/>
                <w:sz w:val="16"/>
                <w:szCs w:val="16"/>
              </w:rPr>
              <w:t>Lacasse et al. 2019</w:t>
            </w:r>
            <w:r>
              <w:rPr>
                <w:color w:val="000000"/>
                <w:sz w:val="16"/>
                <w:szCs w:val="16"/>
              </w:rPr>
              <w:t xml:space="preserve"> [41]</w:t>
            </w:r>
          </w:p>
        </w:tc>
        <w:tc>
          <w:tcPr>
            <w:tcW w:w="1000" w:type="pct"/>
          </w:tcPr>
          <w:p w14:paraId="0ED7B110" w14:textId="77777777" w:rsidR="00422A93" w:rsidRPr="003D1853" w:rsidRDefault="00422A93" w:rsidP="00413B4D">
            <w:pPr>
              <w:rPr>
                <w:color w:val="000000"/>
                <w:sz w:val="16"/>
                <w:szCs w:val="16"/>
              </w:rPr>
            </w:pPr>
            <w:r w:rsidRPr="003D1853">
              <w:rPr>
                <w:color w:val="000000"/>
                <w:sz w:val="16"/>
                <w:szCs w:val="16"/>
              </w:rPr>
              <w:t>#Yoga on Instagram: Understanding the Nature of Yoga in the Online Conversation and Community</w:t>
            </w:r>
          </w:p>
        </w:tc>
        <w:tc>
          <w:tcPr>
            <w:tcW w:w="1000" w:type="pct"/>
            <w:noWrap/>
            <w:hideMark/>
          </w:tcPr>
          <w:p w14:paraId="03B070B5" w14:textId="77777777" w:rsidR="00422A93" w:rsidRPr="003D1853" w:rsidRDefault="00422A93" w:rsidP="00413B4D">
            <w:pPr>
              <w:rPr>
                <w:color w:val="000000"/>
                <w:sz w:val="16"/>
                <w:szCs w:val="16"/>
              </w:rPr>
            </w:pPr>
            <w:r w:rsidRPr="003D1853">
              <w:rPr>
                <w:color w:val="000000"/>
                <w:sz w:val="16"/>
                <w:szCs w:val="16"/>
              </w:rPr>
              <w:t xml:space="preserve"> Fitness (hashtag fitness) was the most cited word (n=5491)</w:t>
            </w:r>
            <w:r w:rsidRPr="003D1853">
              <w:rPr>
                <w:color w:val="000000"/>
                <w:sz w:val="16"/>
                <w:szCs w:val="16"/>
              </w:rPr>
              <w:br/>
              <w:t>- Majority of words were categorized as "good feelings" (n=32,747;51%) and appearance (n = 30,351; 42%)</w:t>
            </w:r>
            <w:r w:rsidRPr="003D1853">
              <w:rPr>
                <w:color w:val="000000"/>
                <w:sz w:val="16"/>
                <w:szCs w:val="16"/>
              </w:rPr>
              <w:br/>
              <w:t>- A small amount was categorized as traditional teachings (n = 1703; 3%)</w:t>
            </w:r>
            <w:r w:rsidRPr="003D1853">
              <w:rPr>
                <w:color w:val="000000"/>
                <w:sz w:val="16"/>
                <w:szCs w:val="16"/>
              </w:rPr>
              <w:br/>
              <w:t>- Images were mostly of women (n = 89; 89%), who were underweight (n = 68; 68%), in minimal clothing (70%), demonstrating a basic pose (n = 51; 51%), in an indoor environment (n = 57; 57%). </w:t>
            </w:r>
          </w:p>
        </w:tc>
        <w:tc>
          <w:tcPr>
            <w:tcW w:w="1000" w:type="pct"/>
            <w:noWrap/>
            <w:hideMark/>
          </w:tcPr>
          <w:p w14:paraId="22E08495" w14:textId="77777777" w:rsidR="00422A93" w:rsidRPr="003D1853" w:rsidRDefault="00422A93" w:rsidP="00413B4D">
            <w:pPr>
              <w:rPr>
                <w:color w:val="000000"/>
                <w:sz w:val="16"/>
                <w:szCs w:val="16"/>
              </w:rPr>
            </w:pPr>
            <w:r w:rsidRPr="003D1853">
              <w:rPr>
                <w:color w:val="000000"/>
                <w:sz w:val="16"/>
                <w:szCs w:val="16"/>
              </w:rPr>
              <w:t>Small sample size compared to the large online content</w:t>
            </w:r>
          </w:p>
        </w:tc>
        <w:tc>
          <w:tcPr>
            <w:tcW w:w="1000" w:type="pct"/>
            <w:noWrap/>
            <w:hideMark/>
          </w:tcPr>
          <w:p w14:paraId="1A4AFDC8" w14:textId="77777777" w:rsidR="00422A93" w:rsidRPr="003D1853" w:rsidRDefault="00422A93" w:rsidP="00413B4D">
            <w:pPr>
              <w:rPr>
                <w:color w:val="000000"/>
                <w:sz w:val="16"/>
                <w:szCs w:val="16"/>
              </w:rPr>
            </w:pPr>
            <w:r w:rsidRPr="003D1853">
              <w:rPr>
                <w:color w:val="000000"/>
                <w:sz w:val="16"/>
                <w:szCs w:val="16"/>
              </w:rPr>
              <w:t>#yoga on Instagram seems to have an emphasis on the physical nature of yoga which falls into line with the commercialization of yoga rather than the traditional teachings of yoga.</w:t>
            </w:r>
          </w:p>
        </w:tc>
      </w:tr>
      <w:tr w:rsidR="00422A93" w:rsidRPr="003D1853" w14:paraId="47023CE4" w14:textId="77777777" w:rsidTr="00413B4D">
        <w:trPr>
          <w:trHeight w:val="255"/>
        </w:trPr>
        <w:tc>
          <w:tcPr>
            <w:tcW w:w="1000" w:type="pct"/>
          </w:tcPr>
          <w:p w14:paraId="14148768" w14:textId="77777777" w:rsidR="00422A93" w:rsidRPr="003D1853" w:rsidRDefault="00422A93" w:rsidP="00413B4D">
            <w:pPr>
              <w:rPr>
                <w:color w:val="000000"/>
                <w:sz w:val="16"/>
                <w:szCs w:val="16"/>
              </w:rPr>
            </w:pPr>
            <w:r w:rsidRPr="003D1853">
              <w:rPr>
                <w:color w:val="000000"/>
                <w:sz w:val="16"/>
                <w:szCs w:val="16"/>
              </w:rPr>
              <w:t>Lognos et al. 2019</w:t>
            </w:r>
            <w:r>
              <w:rPr>
                <w:color w:val="000000"/>
                <w:sz w:val="16"/>
                <w:szCs w:val="16"/>
              </w:rPr>
              <w:t xml:space="preserve"> [42]</w:t>
            </w:r>
          </w:p>
        </w:tc>
        <w:tc>
          <w:tcPr>
            <w:tcW w:w="1000" w:type="pct"/>
          </w:tcPr>
          <w:p w14:paraId="729B5381" w14:textId="77777777" w:rsidR="00422A93" w:rsidRPr="003D1853" w:rsidRDefault="00422A93" w:rsidP="00413B4D">
            <w:pPr>
              <w:rPr>
                <w:color w:val="000000"/>
                <w:sz w:val="16"/>
                <w:szCs w:val="16"/>
              </w:rPr>
            </w:pPr>
            <w:r w:rsidRPr="003D1853">
              <w:rPr>
                <w:color w:val="000000"/>
                <w:sz w:val="16"/>
                <w:szCs w:val="16"/>
              </w:rPr>
              <w:t xml:space="preserve">Complementary and Alternative Medicine in Patients with Breast </w:t>
            </w:r>
            <w:r w:rsidRPr="003D1853">
              <w:rPr>
                <w:color w:val="000000"/>
                <w:sz w:val="16"/>
                <w:szCs w:val="16"/>
              </w:rPr>
              <w:lastRenderedPageBreak/>
              <w:t>Cancer: Exploratory Study of Social Network Forum Data</w:t>
            </w:r>
          </w:p>
        </w:tc>
        <w:tc>
          <w:tcPr>
            <w:tcW w:w="1000" w:type="pct"/>
            <w:noWrap/>
            <w:hideMark/>
          </w:tcPr>
          <w:p w14:paraId="4BDF7AF1" w14:textId="77777777" w:rsidR="00422A93" w:rsidRPr="003D1853" w:rsidRDefault="00422A93" w:rsidP="00413B4D">
            <w:pPr>
              <w:rPr>
                <w:color w:val="000000"/>
                <w:sz w:val="16"/>
                <w:szCs w:val="16"/>
              </w:rPr>
            </w:pPr>
            <w:r w:rsidRPr="003D1853">
              <w:rPr>
                <w:color w:val="000000"/>
                <w:sz w:val="16"/>
                <w:szCs w:val="16"/>
              </w:rPr>
              <w:lastRenderedPageBreak/>
              <w:t xml:space="preserve">Patients with breast cancer predominantly use physical (37.6%) </w:t>
            </w:r>
            <w:r w:rsidRPr="003D1853">
              <w:rPr>
                <w:color w:val="000000"/>
                <w:sz w:val="16"/>
                <w:szCs w:val="16"/>
              </w:rPr>
              <w:lastRenderedPageBreak/>
              <w:t>and nutritional (31.3%) therapies, according to the findings. Herbal medicine was a commonly mentioned subcategory.</w:t>
            </w:r>
          </w:p>
        </w:tc>
        <w:tc>
          <w:tcPr>
            <w:tcW w:w="1000" w:type="pct"/>
            <w:noWrap/>
            <w:hideMark/>
          </w:tcPr>
          <w:p w14:paraId="577C4BC9" w14:textId="77777777" w:rsidR="00422A93" w:rsidRPr="003D1853" w:rsidRDefault="00422A93" w:rsidP="00413B4D">
            <w:pPr>
              <w:rPr>
                <w:color w:val="000000"/>
                <w:sz w:val="16"/>
                <w:szCs w:val="16"/>
              </w:rPr>
            </w:pPr>
            <w:r w:rsidRPr="003D1853">
              <w:rPr>
                <w:color w:val="000000"/>
                <w:sz w:val="16"/>
                <w:szCs w:val="16"/>
              </w:rPr>
              <w:lastRenderedPageBreak/>
              <w:t xml:space="preserve">Medical characteristics (e.g., type and seriousness of cancer, number of </w:t>
            </w:r>
            <w:r w:rsidRPr="003D1853">
              <w:rPr>
                <w:color w:val="000000"/>
                <w:sz w:val="16"/>
                <w:szCs w:val="16"/>
              </w:rPr>
              <w:lastRenderedPageBreak/>
              <w:t>recurrences, treatment time, comorbidities, health status, and risk behaviours) as well as personal (e.g., age), social (e.g., social status), and regional (e.g., France vs Francophonie) information on people who wrote a post are impossible to know. It is hard to say whether the same person shared the same thing several times on various social media sites. The networks' confidentiality laws make it difficult to tell with confidence that all published posts are from cancer patients.</w:t>
            </w:r>
          </w:p>
        </w:tc>
        <w:tc>
          <w:tcPr>
            <w:tcW w:w="1000" w:type="pct"/>
            <w:noWrap/>
            <w:hideMark/>
          </w:tcPr>
          <w:p w14:paraId="56744EDC" w14:textId="77777777" w:rsidR="00422A93" w:rsidRPr="003D1853" w:rsidRDefault="00422A93" w:rsidP="00413B4D">
            <w:pPr>
              <w:rPr>
                <w:color w:val="000000"/>
                <w:sz w:val="16"/>
                <w:szCs w:val="16"/>
              </w:rPr>
            </w:pPr>
            <w:r w:rsidRPr="003D1853">
              <w:rPr>
                <w:color w:val="000000"/>
                <w:sz w:val="16"/>
                <w:szCs w:val="16"/>
              </w:rPr>
              <w:lastRenderedPageBreak/>
              <w:t xml:space="preserve">The exploratory study of breast cancer patient forums and Facebook discussion </w:t>
            </w:r>
            <w:r w:rsidRPr="003D1853">
              <w:rPr>
                <w:color w:val="000000"/>
                <w:sz w:val="16"/>
                <w:szCs w:val="16"/>
              </w:rPr>
              <w:lastRenderedPageBreak/>
              <w:t>groups poses critical concerns about the reliability of CAM information accessible to patients and the role of regulatory authorities in labelling, approval, and surveillance.</w:t>
            </w:r>
          </w:p>
        </w:tc>
      </w:tr>
      <w:tr w:rsidR="00422A93" w:rsidRPr="003D1853" w14:paraId="7C84E5B6" w14:textId="77777777" w:rsidTr="00413B4D">
        <w:trPr>
          <w:trHeight w:val="255"/>
        </w:trPr>
        <w:tc>
          <w:tcPr>
            <w:tcW w:w="1000" w:type="pct"/>
          </w:tcPr>
          <w:p w14:paraId="3BE6D10B" w14:textId="77777777" w:rsidR="00422A93" w:rsidRPr="003D1853" w:rsidRDefault="00422A93" w:rsidP="00413B4D">
            <w:pPr>
              <w:rPr>
                <w:color w:val="000000"/>
                <w:sz w:val="16"/>
                <w:szCs w:val="16"/>
              </w:rPr>
            </w:pPr>
            <w:r w:rsidRPr="003D1853">
              <w:rPr>
                <w:color w:val="000000"/>
                <w:sz w:val="16"/>
                <w:szCs w:val="16"/>
              </w:rPr>
              <w:lastRenderedPageBreak/>
              <w:t>Majmundar et al. 2019</w:t>
            </w:r>
            <w:r>
              <w:rPr>
                <w:color w:val="000000"/>
                <w:sz w:val="16"/>
                <w:szCs w:val="16"/>
              </w:rPr>
              <w:t xml:space="preserve"> [43]</w:t>
            </w:r>
          </w:p>
        </w:tc>
        <w:tc>
          <w:tcPr>
            <w:tcW w:w="1000" w:type="pct"/>
          </w:tcPr>
          <w:p w14:paraId="20EE6126" w14:textId="77777777" w:rsidR="00422A93" w:rsidRPr="003D1853" w:rsidRDefault="00422A93" w:rsidP="00413B4D">
            <w:pPr>
              <w:rPr>
                <w:color w:val="000000"/>
                <w:sz w:val="16"/>
                <w:szCs w:val="16"/>
              </w:rPr>
            </w:pPr>
            <w:r w:rsidRPr="003D1853">
              <w:rPr>
                <w:color w:val="000000"/>
                <w:sz w:val="16"/>
                <w:szCs w:val="16"/>
              </w:rPr>
              <w:t>Characterising KandyPens-</w:t>
            </w:r>
            <w:r>
              <w:rPr>
                <w:color w:val="000000"/>
                <w:sz w:val="16"/>
                <w:szCs w:val="16"/>
              </w:rPr>
              <w:t>R</w:t>
            </w:r>
            <w:r w:rsidRPr="003D1853">
              <w:rPr>
                <w:color w:val="000000"/>
                <w:sz w:val="16"/>
                <w:szCs w:val="16"/>
              </w:rPr>
              <w:t xml:space="preserve">elated </w:t>
            </w:r>
            <w:r>
              <w:rPr>
                <w:color w:val="000000"/>
                <w:sz w:val="16"/>
                <w:szCs w:val="16"/>
              </w:rPr>
              <w:t>P</w:t>
            </w:r>
            <w:r w:rsidRPr="003D1853">
              <w:rPr>
                <w:color w:val="000000"/>
                <w:sz w:val="16"/>
                <w:szCs w:val="16"/>
              </w:rPr>
              <w:t xml:space="preserve">osts to Instagram: </w:t>
            </w:r>
            <w:r>
              <w:rPr>
                <w:color w:val="000000"/>
                <w:sz w:val="16"/>
                <w:szCs w:val="16"/>
              </w:rPr>
              <w:t>I</w:t>
            </w:r>
            <w:r w:rsidRPr="003D1853">
              <w:rPr>
                <w:color w:val="000000"/>
                <w:sz w:val="16"/>
                <w:szCs w:val="16"/>
              </w:rPr>
              <w:t xml:space="preserve">mplications for </w:t>
            </w:r>
            <w:r>
              <w:rPr>
                <w:color w:val="000000"/>
                <w:sz w:val="16"/>
                <w:szCs w:val="16"/>
              </w:rPr>
              <w:t>N</w:t>
            </w:r>
            <w:r w:rsidRPr="003D1853">
              <w:rPr>
                <w:color w:val="000000"/>
                <w:sz w:val="16"/>
                <w:szCs w:val="16"/>
              </w:rPr>
              <w:t xml:space="preserve">icotine and </w:t>
            </w:r>
            <w:r>
              <w:rPr>
                <w:color w:val="000000"/>
                <w:sz w:val="16"/>
                <w:szCs w:val="16"/>
              </w:rPr>
              <w:t>C</w:t>
            </w:r>
            <w:r w:rsidRPr="003D1853">
              <w:rPr>
                <w:color w:val="000000"/>
                <w:sz w:val="16"/>
                <w:szCs w:val="16"/>
              </w:rPr>
              <w:t xml:space="preserve">annabis </w:t>
            </w:r>
            <w:r>
              <w:rPr>
                <w:color w:val="000000"/>
                <w:sz w:val="16"/>
                <w:szCs w:val="16"/>
              </w:rPr>
              <w:t>U</w:t>
            </w:r>
            <w:r w:rsidRPr="003D1853">
              <w:rPr>
                <w:color w:val="000000"/>
                <w:sz w:val="16"/>
                <w:szCs w:val="16"/>
              </w:rPr>
              <w:t xml:space="preserve">se </w:t>
            </w:r>
          </w:p>
        </w:tc>
        <w:tc>
          <w:tcPr>
            <w:tcW w:w="1000" w:type="pct"/>
            <w:noWrap/>
            <w:hideMark/>
          </w:tcPr>
          <w:p w14:paraId="7411B396" w14:textId="77777777" w:rsidR="00422A93" w:rsidRPr="003D1853" w:rsidRDefault="00422A93" w:rsidP="00413B4D">
            <w:pPr>
              <w:rPr>
                <w:color w:val="000000"/>
                <w:sz w:val="16"/>
                <w:szCs w:val="16"/>
              </w:rPr>
            </w:pPr>
            <w:r w:rsidRPr="003D1853">
              <w:rPr>
                <w:color w:val="000000"/>
                <w:sz w:val="16"/>
                <w:szCs w:val="16"/>
              </w:rPr>
              <w:t xml:space="preserve">User experience (28.90%) and product appearance (21.80%) were predominant themes followed by promotions (10.08%), and flavours (1.01%). About 32.43 % of posts referenced cannabis-related solutions, 2.98 % of the posts mentioned nicotine-related solutions and 0.11 % of the posts mentioned aromatherapy. Average Instagram users (24.89%) posted the majority of posts followed by vape vendors (20.72%), KandyPens’ official account (17.96%), vaping enthusiasts/advocates (10.75%) and influencers (0.45%). </w:t>
            </w:r>
          </w:p>
        </w:tc>
        <w:tc>
          <w:tcPr>
            <w:tcW w:w="1000" w:type="pct"/>
            <w:noWrap/>
            <w:hideMark/>
          </w:tcPr>
          <w:p w14:paraId="662377F4" w14:textId="77777777" w:rsidR="00422A93" w:rsidRPr="003D1853" w:rsidRDefault="00422A93" w:rsidP="00413B4D">
            <w:pPr>
              <w:rPr>
                <w:color w:val="000000"/>
                <w:sz w:val="16"/>
                <w:szCs w:val="16"/>
              </w:rPr>
            </w:pPr>
            <w:r w:rsidRPr="003D1853">
              <w:rPr>
                <w:color w:val="000000"/>
                <w:sz w:val="16"/>
                <w:szCs w:val="16"/>
              </w:rPr>
              <w:t>This study's findings may not apply to other social media platforms or time periods. The nature of KandyPens on Twitter and Reddit should be investigated further in the future, as text-based data may provide additional insights. Our findings are specific to KandyPens and may not apply to other companies that sell similar goods. While KandyPens is thought to be popular among teenagers, the demographics of those discussing KandyPens on Instagram were not determined in this study. Additionally, Instagram users making their posts unavailable or deleting them is a characteristic of social media use and may introduce bias in the results if the deleted content is relevant to this research.</w:t>
            </w:r>
          </w:p>
        </w:tc>
        <w:tc>
          <w:tcPr>
            <w:tcW w:w="1000" w:type="pct"/>
            <w:noWrap/>
            <w:hideMark/>
          </w:tcPr>
          <w:p w14:paraId="79BDAC38" w14:textId="77777777" w:rsidR="00422A93" w:rsidRPr="003D1853" w:rsidRDefault="00422A93" w:rsidP="00413B4D">
            <w:pPr>
              <w:rPr>
                <w:color w:val="000000"/>
                <w:sz w:val="16"/>
                <w:szCs w:val="16"/>
              </w:rPr>
            </w:pPr>
            <w:r w:rsidRPr="003D1853">
              <w:rPr>
                <w:color w:val="000000"/>
                <w:sz w:val="16"/>
                <w:szCs w:val="16"/>
              </w:rPr>
              <w:t>KandyPens advertises its products as aromatherapy devices, but Instagram posts about the products rarely mentioned their ostensible purpose. To assess implications related to product appeal and abuse liability, future research should consider product design, user experience, and the co-use of nicotine and cannabis with KandyPens.</w:t>
            </w:r>
          </w:p>
        </w:tc>
      </w:tr>
      <w:tr w:rsidR="00422A93" w:rsidRPr="003D1853" w14:paraId="373357F2" w14:textId="77777777" w:rsidTr="00413B4D">
        <w:trPr>
          <w:trHeight w:val="255"/>
        </w:trPr>
        <w:tc>
          <w:tcPr>
            <w:tcW w:w="1000" w:type="pct"/>
          </w:tcPr>
          <w:p w14:paraId="116D839C" w14:textId="77777777" w:rsidR="00422A93" w:rsidRPr="003D1853" w:rsidRDefault="00422A93" w:rsidP="00413B4D">
            <w:pPr>
              <w:rPr>
                <w:color w:val="000000"/>
                <w:sz w:val="16"/>
                <w:szCs w:val="16"/>
              </w:rPr>
            </w:pPr>
            <w:r w:rsidRPr="003D1853">
              <w:rPr>
                <w:color w:val="000000"/>
                <w:sz w:val="16"/>
                <w:szCs w:val="16"/>
              </w:rPr>
              <w:t>Plachkinova et al. 2019</w:t>
            </w:r>
            <w:r>
              <w:rPr>
                <w:color w:val="000000"/>
                <w:sz w:val="16"/>
                <w:szCs w:val="16"/>
              </w:rPr>
              <w:t xml:space="preserve"> [44]</w:t>
            </w:r>
          </w:p>
        </w:tc>
        <w:tc>
          <w:tcPr>
            <w:tcW w:w="1000" w:type="pct"/>
          </w:tcPr>
          <w:p w14:paraId="315EC154" w14:textId="77777777" w:rsidR="00422A93" w:rsidRPr="003D1853" w:rsidRDefault="00422A93" w:rsidP="00413B4D">
            <w:pPr>
              <w:rPr>
                <w:color w:val="000000"/>
                <w:sz w:val="16"/>
                <w:szCs w:val="16"/>
              </w:rPr>
            </w:pPr>
            <w:r w:rsidRPr="003D1853">
              <w:rPr>
                <w:color w:val="000000"/>
                <w:sz w:val="16"/>
                <w:szCs w:val="16"/>
              </w:rPr>
              <w:t xml:space="preserve">Increasing </w:t>
            </w:r>
            <w:r>
              <w:rPr>
                <w:color w:val="000000"/>
                <w:sz w:val="16"/>
                <w:szCs w:val="16"/>
              </w:rPr>
              <w:t>E</w:t>
            </w:r>
            <w:r w:rsidRPr="003D1853">
              <w:rPr>
                <w:color w:val="000000"/>
                <w:sz w:val="16"/>
                <w:szCs w:val="16"/>
              </w:rPr>
              <w:t xml:space="preserve">xposure to </w:t>
            </w:r>
            <w:r>
              <w:rPr>
                <w:color w:val="000000"/>
                <w:sz w:val="16"/>
                <w:szCs w:val="16"/>
              </w:rPr>
              <w:t>C</w:t>
            </w:r>
            <w:r w:rsidRPr="003D1853">
              <w:rPr>
                <w:color w:val="000000"/>
                <w:sz w:val="16"/>
                <w:szCs w:val="16"/>
              </w:rPr>
              <w:t xml:space="preserve">omplementary and </w:t>
            </w:r>
            <w:r>
              <w:rPr>
                <w:color w:val="000000"/>
                <w:sz w:val="16"/>
                <w:szCs w:val="16"/>
              </w:rPr>
              <w:t>A</w:t>
            </w:r>
            <w:r w:rsidRPr="003D1853">
              <w:rPr>
                <w:color w:val="000000"/>
                <w:sz w:val="16"/>
                <w:szCs w:val="16"/>
              </w:rPr>
              <w:t xml:space="preserve">lternative </w:t>
            </w:r>
            <w:r>
              <w:rPr>
                <w:color w:val="000000"/>
                <w:sz w:val="16"/>
                <w:szCs w:val="16"/>
              </w:rPr>
              <w:t>M</w:t>
            </w:r>
            <w:r w:rsidRPr="003D1853">
              <w:rPr>
                <w:color w:val="000000"/>
                <w:sz w:val="16"/>
                <w:szCs w:val="16"/>
              </w:rPr>
              <w:t xml:space="preserve">edicine </w:t>
            </w:r>
            <w:r>
              <w:rPr>
                <w:color w:val="000000"/>
                <w:sz w:val="16"/>
                <w:szCs w:val="16"/>
              </w:rPr>
              <w:t>T</w:t>
            </w:r>
            <w:r w:rsidRPr="003D1853">
              <w:rPr>
                <w:color w:val="000000"/>
                <w:sz w:val="16"/>
                <w:szCs w:val="16"/>
              </w:rPr>
              <w:t xml:space="preserve">reatment </w:t>
            </w:r>
            <w:r>
              <w:rPr>
                <w:color w:val="000000"/>
                <w:sz w:val="16"/>
                <w:szCs w:val="16"/>
              </w:rPr>
              <w:t>O</w:t>
            </w:r>
            <w:r w:rsidRPr="003D1853">
              <w:rPr>
                <w:color w:val="000000"/>
                <w:sz w:val="16"/>
                <w:szCs w:val="16"/>
              </w:rPr>
              <w:t xml:space="preserve">ptions </w:t>
            </w:r>
            <w:r>
              <w:rPr>
                <w:color w:val="000000"/>
                <w:sz w:val="16"/>
                <w:szCs w:val="16"/>
              </w:rPr>
              <w:t>T</w:t>
            </w:r>
            <w:r w:rsidRPr="003D1853">
              <w:rPr>
                <w:color w:val="000000"/>
                <w:sz w:val="16"/>
                <w:szCs w:val="16"/>
              </w:rPr>
              <w:t xml:space="preserve">hrough the </w:t>
            </w:r>
            <w:r>
              <w:rPr>
                <w:color w:val="000000"/>
                <w:sz w:val="16"/>
                <w:szCs w:val="16"/>
              </w:rPr>
              <w:t>D</w:t>
            </w:r>
            <w:r w:rsidRPr="003D1853">
              <w:rPr>
                <w:color w:val="000000"/>
                <w:sz w:val="16"/>
                <w:szCs w:val="16"/>
              </w:rPr>
              <w:t xml:space="preserve">esign of a </w:t>
            </w:r>
            <w:r>
              <w:rPr>
                <w:color w:val="000000"/>
                <w:sz w:val="16"/>
                <w:szCs w:val="16"/>
              </w:rPr>
              <w:t>S</w:t>
            </w:r>
            <w:r w:rsidRPr="003D1853">
              <w:rPr>
                <w:color w:val="000000"/>
                <w:sz w:val="16"/>
                <w:szCs w:val="16"/>
              </w:rPr>
              <w:t xml:space="preserve">ocial </w:t>
            </w:r>
            <w:r>
              <w:rPr>
                <w:color w:val="000000"/>
                <w:sz w:val="16"/>
                <w:szCs w:val="16"/>
              </w:rPr>
              <w:t>M</w:t>
            </w:r>
            <w:r w:rsidRPr="003D1853">
              <w:rPr>
                <w:color w:val="000000"/>
                <w:sz w:val="16"/>
                <w:szCs w:val="16"/>
              </w:rPr>
              <w:t xml:space="preserve">edia </w:t>
            </w:r>
            <w:r>
              <w:rPr>
                <w:color w:val="000000"/>
                <w:sz w:val="16"/>
                <w:szCs w:val="16"/>
              </w:rPr>
              <w:t>T</w:t>
            </w:r>
            <w:r w:rsidRPr="003D1853">
              <w:rPr>
                <w:color w:val="000000"/>
                <w:sz w:val="16"/>
                <w:szCs w:val="16"/>
              </w:rPr>
              <w:t xml:space="preserve">ool </w:t>
            </w:r>
          </w:p>
        </w:tc>
        <w:tc>
          <w:tcPr>
            <w:tcW w:w="1000" w:type="pct"/>
            <w:hideMark/>
          </w:tcPr>
          <w:p w14:paraId="1B2B7C33" w14:textId="77777777" w:rsidR="00422A93" w:rsidRPr="003D1853" w:rsidRDefault="00422A93" w:rsidP="00413B4D">
            <w:pPr>
              <w:rPr>
                <w:color w:val="000000"/>
                <w:sz w:val="16"/>
                <w:szCs w:val="16"/>
              </w:rPr>
            </w:pPr>
            <w:r w:rsidRPr="003D1853">
              <w:rPr>
                <w:color w:val="000000"/>
                <w:sz w:val="16"/>
                <w:szCs w:val="16"/>
              </w:rPr>
              <w:t xml:space="preserve">The most active contributors to the forums were CAM providers. Some patients also prefer face-to-face encounters with their doctors and complementary and alternative medicine practitioners because they are concerned about the privacy and protection of their health details being shared online. The average SUS score of Social Healing is 73.125, which is higher than the literature's average of 68 and demonstrates the utility and usability of the proposed mobile app. It satisfies the users' requirements and provides them with a user-friendly </w:t>
            </w:r>
            <w:r w:rsidRPr="003D1853">
              <w:rPr>
                <w:color w:val="000000"/>
                <w:sz w:val="16"/>
                <w:szCs w:val="16"/>
              </w:rPr>
              <w:lastRenderedPageBreak/>
              <w:t xml:space="preserve">interface that is intuitive and simple to navigate. With a standard deviation of 11.31923, the converted scores range from 55 to 82.5. The results of these usability tests show that the mobile application meets all user requirements and can be effectively distributed on the Internet for a large audience to access it, according to the guidelines for understanding the SUS. Despite the fact that SUS was created to assess software, the results of the usability testing show that the scale can be successfully applied to mobile apps as well. The participants got useful feedback and suggestions for enhancing the mobile CAM (mCAM) application during the semi-structured interviews. People would like to use the service only if they could search for their problem directly, according to three of the six CAM providers. Two other providers made the same argument in a different way, claiming that the main reason for using the site would be pain. As a result, people should be able to quickly find answers to their questions or diagnoses. We added the logo of the university conducting the analysis to the homepage to increase the site's credibility. Furthermore, rather than the discussion boards, we made this the landing page so that visitors to the site for the first time could quickly grasp where the details came from. The following statement of intent was added to better explain the purpose for new tourists and to increase credibility: There were a total of 4097 users, which means that from March to November 2015, this many people visited the site. Google determines this amount based on the user's cookies, or saved information about them, so the same person should be counted as one user if they visit the site on multiple days. While this isn't an exact measure, it's </w:t>
            </w:r>
            <w:r w:rsidRPr="003D1853">
              <w:rPr>
                <w:color w:val="000000"/>
                <w:sz w:val="16"/>
                <w:szCs w:val="16"/>
              </w:rPr>
              <w:lastRenderedPageBreak/>
              <w:t xml:space="preserve">likely a fair approximation. Finally, there were 15 organic searches, which indicates that 15 of the visitors arrived from a search engine. Despite the fact that this number is small in comparison to the total number of users, it is higher than anticipated because we did not perform any SEO (SEO). Searches that came to the web as a result of an advertisement are different from organic searches. We didn't use the internet to advertise; instead, we used handwritten flyers, which are more difficult to track in an online environment. Within the discussion forums, there were 23 subjects with a total of 83 posts from 11 different users. Three of the 11 users identified as male, while the rest identified as female. Each post's word count was also calculated (Mwc = 104.08, SD = 67.64)1. The group "My Story" had the most words (2242) and the highest Mwc (142.53). Furthermore, CAM practitioners started 52.2 percent of the conversations, while the remaining 47.8% were started by someone who identified as a general user or patient. The site's two founders started 43.5 percent of the debate, while other site users came up with the remaining 56.5 percent of the topics. The first post was made on April 24, 2015, and the last post was made on June 23, 2015. The site's most regular contributors were CAM practitioners, led by keymasters (site creators). This means that only those with a vested interest are likely to use and return to the new version of the service. The keymasters used the site to generate interest and further debate, while CAM practitioners can hope to attract more patients or help debunk misconceptions about their treatments. The researchers also looked for signs of typical online community behaviour, such as courtesy to other users, sharing personal experiences and anecdotes, </w:t>
            </w:r>
            <w:r w:rsidRPr="003D1853">
              <w:rPr>
                <w:color w:val="000000"/>
                <w:sz w:val="16"/>
                <w:szCs w:val="16"/>
              </w:rPr>
              <w:lastRenderedPageBreak/>
              <w:t xml:space="preserve">and attempting to create conversation with a targeted query. Additional coding was performed to decide if the statements were positive, negative, or neutral. While we expected and found a bias toward positive comments, there were some neutral posts seeking information or asking questions, as well as some people who shared negative experiences with specific CAM therapies. Positive comments outnumbered negative or neutral comments by around two to one. </w:t>
            </w:r>
          </w:p>
        </w:tc>
        <w:tc>
          <w:tcPr>
            <w:tcW w:w="1000" w:type="pct"/>
            <w:noWrap/>
            <w:hideMark/>
          </w:tcPr>
          <w:p w14:paraId="6E486B58" w14:textId="77777777" w:rsidR="00422A93" w:rsidRPr="003D1853" w:rsidRDefault="00422A93" w:rsidP="00413B4D">
            <w:pPr>
              <w:rPr>
                <w:color w:val="000000"/>
                <w:sz w:val="16"/>
                <w:szCs w:val="16"/>
              </w:rPr>
            </w:pPr>
            <w:r w:rsidRPr="003D1853">
              <w:rPr>
                <w:color w:val="000000"/>
                <w:sz w:val="16"/>
                <w:szCs w:val="16"/>
              </w:rPr>
              <w:lastRenderedPageBreak/>
              <w:t>The study had a small number of participants which may have influenced the data analysis, particularly given the lack of participation from Western physicians. In the interview sample, as well as among website users, there is an overrepresentation of complementary and alternative medicine (CAM) providers.</w:t>
            </w:r>
          </w:p>
        </w:tc>
        <w:tc>
          <w:tcPr>
            <w:tcW w:w="1000" w:type="pct"/>
            <w:noWrap/>
            <w:hideMark/>
          </w:tcPr>
          <w:p w14:paraId="6B4AFF5C" w14:textId="77777777" w:rsidR="00422A93" w:rsidRPr="003D1853" w:rsidRDefault="00422A93" w:rsidP="00413B4D">
            <w:pPr>
              <w:rPr>
                <w:color w:val="000000"/>
                <w:sz w:val="16"/>
                <w:szCs w:val="16"/>
              </w:rPr>
            </w:pPr>
            <w:r w:rsidRPr="003D1853">
              <w:rPr>
                <w:color w:val="000000"/>
                <w:sz w:val="16"/>
                <w:szCs w:val="16"/>
              </w:rPr>
              <w:t xml:space="preserve">The current research contributes to science and practise in a variety of ways. To begin, the current study explored many of the five stages of the CAM healing process that we identified. These stages helped the design and construct processes and enabled the mobile application to be adapted to the needs of the participants in each stage. We suggested a more effective approach for developing and maintaining a CAM mobile application with a user-centered design by considering best practises in human–computer interaction (HCI) and </w:t>
            </w:r>
            <w:r w:rsidRPr="003D1853">
              <w:rPr>
                <w:color w:val="000000"/>
                <w:sz w:val="16"/>
                <w:szCs w:val="16"/>
              </w:rPr>
              <w:lastRenderedPageBreak/>
              <w:t xml:space="preserve">usability testing. Third, CAM has been extensively researched, mostly to better understand its advantages and provide proof of effective healing methods. Mobile contact, on the other hand, has mostly been considered for use in healthcare. It's still unclear how CAM will benefit from Web 2.0 and the development of new communication networks to link patients, CAM practitioners, and traditional physicians. Patients' refusal to share CAM information with their doctors can result in harmful treatments with negative outcomes (Levin, 1996; Plaut, 1995). By involving CAM practitioners in the discussion, the proposed artefact will effectively bridge the divide and restore trust between patients and physicians. Finally, we took a unique approach to developing an online network of patients and physicians that was focused on care modalities rather than individual health conditions.  </w:t>
            </w:r>
          </w:p>
        </w:tc>
      </w:tr>
      <w:tr w:rsidR="00422A93" w:rsidRPr="003D1853" w14:paraId="4B8B05E8" w14:textId="77777777" w:rsidTr="00413B4D">
        <w:trPr>
          <w:trHeight w:val="255"/>
        </w:trPr>
        <w:tc>
          <w:tcPr>
            <w:tcW w:w="1000" w:type="pct"/>
          </w:tcPr>
          <w:p w14:paraId="47C1AB91" w14:textId="77777777" w:rsidR="00422A93" w:rsidRPr="003D1853" w:rsidRDefault="00422A93" w:rsidP="00413B4D">
            <w:pPr>
              <w:rPr>
                <w:color w:val="000000"/>
                <w:sz w:val="16"/>
                <w:szCs w:val="16"/>
              </w:rPr>
            </w:pPr>
            <w:r w:rsidRPr="003D1853">
              <w:rPr>
                <w:color w:val="000000"/>
                <w:sz w:val="16"/>
                <w:szCs w:val="16"/>
              </w:rPr>
              <w:lastRenderedPageBreak/>
              <w:t>Rizvi et al. 2019</w:t>
            </w:r>
            <w:r>
              <w:rPr>
                <w:color w:val="000000"/>
                <w:sz w:val="16"/>
                <w:szCs w:val="16"/>
              </w:rPr>
              <w:t xml:space="preserve"> [45]</w:t>
            </w:r>
          </w:p>
        </w:tc>
        <w:tc>
          <w:tcPr>
            <w:tcW w:w="1000" w:type="pct"/>
          </w:tcPr>
          <w:p w14:paraId="6BDFAC8B" w14:textId="77777777" w:rsidR="00422A93" w:rsidRPr="003D1853" w:rsidRDefault="00422A93" w:rsidP="00413B4D">
            <w:pPr>
              <w:rPr>
                <w:color w:val="000000"/>
                <w:sz w:val="16"/>
                <w:szCs w:val="16"/>
              </w:rPr>
            </w:pPr>
            <w:r w:rsidRPr="003D1853">
              <w:rPr>
                <w:color w:val="000000"/>
                <w:sz w:val="16"/>
                <w:szCs w:val="16"/>
              </w:rPr>
              <w:t>Analyzing Social Media Data to Understand Consumer Information Needs on Dietary Supplements</w:t>
            </w:r>
          </w:p>
        </w:tc>
        <w:tc>
          <w:tcPr>
            <w:tcW w:w="1000" w:type="pct"/>
            <w:hideMark/>
          </w:tcPr>
          <w:p w14:paraId="7EEB4CA6" w14:textId="77777777" w:rsidR="00422A93" w:rsidRPr="003D1853" w:rsidRDefault="00422A93" w:rsidP="00413B4D">
            <w:pPr>
              <w:rPr>
                <w:color w:val="000000"/>
                <w:sz w:val="16"/>
                <w:szCs w:val="16"/>
              </w:rPr>
            </w:pPr>
            <w:r w:rsidRPr="003D1853">
              <w:rPr>
                <w:color w:val="000000"/>
                <w:sz w:val="16"/>
                <w:szCs w:val="16"/>
              </w:rPr>
              <w:t>The most common topic group, “use and adverse effects,” accounted for 50 of the 200 topics. The Medical Dictionary for Regulatory Activities (MedDRA) System Organ Classification was used to classify the 15 categories under this subject (SOC). The accuracy of identifying questions that correctly correspond with the selected topics was found to be high (90–100% accurate). The findings could help us create a more detailed and organised DS resource focused on the information needs of consumers.</w:t>
            </w:r>
          </w:p>
        </w:tc>
        <w:tc>
          <w:tcPr>
            <w:tcW w:w="1000" w:type="pct"/>
            <w:hideMark/>
          </w:tcPr>
          <w:p w14:paraId="23E87BC2" w14:textId="77777777" w:rsidR="00422A93" w:rsidRPr="003D1853" w:rsidRDefault="00422A93" w:rsidP="00413B4D">
            <w:pPr>
              <w:rPr>
                <w:color w:val="000000"/>
                <w:sz w:val="16"/>
                <w:szCs w:val="16"/>
              </w:rPr>
            </w:pPr>
            <w:r w:rsidRPr="003D1853">
              <w:rPr>
                <w:color w:val="000000"/>
                <w:sz w:val="16"/>
                <w:szCs w:val="16"/>
              </w:rPr>
              <w:t>There were some limitations to this study. We only analyzed questions in the alternative medicine sub-category of the “health” section, so we might have missed dietary supplement mentions in other sub-categories, such as mental health disorders and general health care. To obtain the corresponding questions, we only used preferred DS ingredient names and not their synonyms (e.g., scientific names, common names). Topic modelling has inherent limitations, for example, topics were created based on the statistical word distribution within the questions, resulting in topics with incoherent topic keywords.</w:t>
            </w:r>
          </w:p>
        </w:tc>
        <w:tc>
          <w:tcPr>
            <w:tcW w:w="1000" w:type="pct"/>
            <w:noWrap/>
            <w:hideMark/>
          </w:tcPr>
          <w:p w14:paraId="28E09A45" w14:textId="77777777" w:rsidR="00422A93" w:rsidRPr="003D1853" w:rsidRDefault="00422A93" w:rsidP="00413B4D">
            <w:pPr>
              <w:rPr>
                <w:color w:val="000000"/>
                <w:sz w:val="16"/>
                <w:szCs w:val="16"/>
              </w:rPr>
            </w:pPr>
            <w:r w:rsidRPr="003D1853">
              <w:rPr>
                <w:color w:val="000000"/>
                <w:sz w:val="16"/>
                <w:szCs w:val="16"/>
              </w:rPr>
              <w:t>This study uses CorEx-based topic modelling to derive and understand the knowledge needs of consumers around dietary supplements. CorEx-based topic modelling was able to reliably classify specific topics embedded in a wide corpus of Yahoo! Answers data.</w:t>
            </w:r>
          </w:p>
        </w:tc>
      </w:tr>
      <w:tr w:rsidR="00422A93" w:rsidRPr="003D1853" w14:paraId="0AEF7521" w14:textId="77777777" w:rsidTr="00413B4D">
        <w:trPr>
          <w:trHeight w:val="255"/>
        </w:trPr>
        <w:tc>
          <w:tcPr>
            <w:tcW w:w="1000" w:type="pct"/>
          </w:tcPr>
          <w:p w14:paraId="2F6E8201" w14:textId="77777777" w:rsidR="00422A93" w:rsidRPr="003D1853" w:rsidRDefault="00422A93" w:rsidP="00413B4D">
            <w:pPr>
              <w:rPr>
                <w:color w:val="000000"/>
                <w:sz w:val="16"/>
                <w:szCs w:val="16"/>
              </w:rPr>
            </w:pPr>
            <w:r w:rsidRPr="003D1853">
              <w:rPr>
                <w:color w:val="000000"/>
                <w:sz w:val="16"/>
                <w:szCs w:val="16"/>
              </w:rPr>
              <w:t>Webb et al. 2018</w:t>
            </w:r>
            <w:r>
              <w:rPr>
                <w:color w:val="000000"/>
                <w:sz w:val="16"/>
                <w:szCs w:val="16"/>
              </w:rPr>
              <w:t xml:space="preserve"> [46]</w:t>
            </w:r>
          </w:p>
        </w:tc>
        <w:tc>
          <w:tcPr>
            <w:tcW w:w="1000" w:type="pct"/>
          </w:tcPr>
          <w:p w14:paraId="3D7E2958" w14:textId="77777777" w:rsidR="00422A93" w:rsidRPr="003D1853" w:rsidRDefault="00422A93" w:rsidP="00413B4D">
            <w:pPr>
              <w:rPr>
                <w:color w:val="000000"/>
                <w:sz w:val="16"/>
                <w:szCs w:val="16"/>
              </w:rPr>
            </w:pPr>
            <w:r w:rsidRPr="003D1853">
              <w:rPr>
                <w:color w:val="000000"/>
                <w:sz w:val="16"/>
                <w:szCs w:val="16"/>
              </w:rPr>
              <w:t xml:space="preserve">Fitspo at Every Size? A </w:t>
            </w:r>
            <w:r>
              <w:rPr>
                <w:color w:val="000000"/>
                <w:sz w:val="16"/>
                <w:szCs w:val="16"/>
              </w:rPr>
              <w:t>C</w:t>
            </w:r>
            <w:r w:rsidRPr="003D1853">
              <w:rPr>
                <w:color w:val="000000"/>
                <w:sz w:val="16"/>
                <w:szCs w:val="16"/>
              </w:rPr>
              <w:t xml:space="preserve">omparative </w:t>
            </w:r>
            <w:r>
              <w:rPr>
                <w:color w:val="000000"/>
                <w:sz w:val="16"/>
                <w:szCs w:val="16"/>
              </w:rPr>
              <w:t>C</w:t>
            </w:r>
            <w:r w:rsidRPr="003D1853">
              <w:rPr>
                <w:color w:val="000000"/>
                <w:sz w:val="16"/>
                <w:szCs w:val="16"/>
              </w:rPr>
              <w:t xml:space="preserve">ontent </w:t>
            </w:r>
            <w:r>
              <w:rPr>
                <w:color w:val="000000"/>
                <w:sz w:val="16"/>
                <w:szCs w:val="16"/>
              </w:rPr>
              <w:t>A</w:t>
            </w:r>
            <w:r w:rsidRPr="003D1853">
              <w:rPr>
                <w:color w:val="000000"/>
                <w:sz w:val="16"/>
                <w:szCs w:val="16"/>
              </w:rPr>
              <w:t xml:space="preserve">nalysis of #curvyfit </w:t>
            </w:r>
            <w:r>
              <w:rPr>
                <w:color w:val="000000"/>
                <w:sz w:val="16"/>
                <w:szCs w:val="16"/>
              </w:rPr>
              <w:t>v</w:t>
            </w:r>
            <w:r w:rsidRPr="003D1853">
              <w:rPr>
                <w:color w:val="000000"/>
                <w:sz w:val="16"/>
                <w:szCs w:val="16"/>
              </w:rPr>
              <w:t xml:space="preserve">ersus #curvyyoga Instagram </w:t>
            </w:r>
            <w:r>
              <w:rPr>
                <w:color w:val="000000"/>
                <w:sz w:val="16"/>
                <w:szCs w:val="16"/>
              </w:rPr>
              <w:t>I</w:t>
            </w:r>
            <w:r w:rsidRPr="003D1853">
              <w:rPr>
                <w:color w:val="000000"/>
                <w:sz w:val="16"/>
                <w:szCs w:val="16"/>
              </w:rPr>
              <w:t>mages</w:t>
            </w:r>
          </w:p>
        </w:tc>
        <w:tc>
          <w:tcPr>
            <w:tcW w:w="1000" w:type="pct"/>
            <w:hideMark/>
          </w:tcPr>
          <w:p w14:paraId="2C04EBAA" w14:textId="77777777" w:rsidR="00422A93" w:rsidRPr="003D1853" w:rsidRDefault="00422A93" w:rsidP="00413B4D">
            <w:pPr>
              <w:rPr>
                <w:color w:val="000000"/>
                <w:sz w:val="16"/>
                <w:szCs w:val="16"/>
              </w:rPr>
            </w:pPr>
            <w:r w:rsidRPr="003D1853">
              <w:rPr>
                <w:color w:val="000000"/>
                <w:sz w:val="16"/>
                <w:szCs w:val="16"/>
              </w:rPr>
              <w:t xml:space="preserve">Results revealed that #curvyfit images featured a greater representation of physical appearance–oriented aspects of fitness; #curvyyoga images more often conveyed larger body sizes, shapes, and body-as-process characteristics. Preliminary findings have important implications for counteracting weight-biased perceptions equating thinness with physical fitness and promoting yoga as an important health practice among individuals with a range of body sizes. Our initial stage findings also raise areas of future critical inquiry surrounding the complex messaging at the intersection of fat embodiment, curvy identification, and healthism that are particularly ripe for subsequent </w:t>
            </w:r>
            <w:r w:rsidRPr="003D1853">
              <w:rPr>
                <w:color w:val="000000"/>
                <w:sz w:val="16"/>
                <w:szCs w:val="16"/>
              </w:rPr>
              <w:lastRenderedPageBreak/>
              <w:t>qualitative investigation with actual digital media users.</w:t>
            </w:r>
          </w:p>
        </w:tc>
        <w:tc>
          <w:tcPr>
            <w:tcW w:w="1000" w:type="pct"/>
            <w:noWrap/>
            <w:hideMark/>
          </w:tcPr>
          <w:p w14:paraId="53D1924D" w14:textId="77777777" w:rsidR="00422A93" w:rsidRPr="003D1853" w:rsidRDefault="00422A93" w:rsidP="00413B4D">
            <w:pPr>
              <w:rPr>
                <w:color w:val="000000"/>
                <w:sz w:val="16"/>
                <w:szCs w:val="16"/>
              </w:rPr>
            </w:pPr>
            <w:r w:rsidRPr="003D1853">
              <w:rPr>
                <w:color w:val="000000"/>
                <w:sz w:val="16"/>
                <w:szCs w:val="16"/>
              </w:rPr>
              <w:lastRenderedPageBreak/>
              <w:t>Although the sample size was sufficient to detect the majority of effects, it may not have been large enough to capture the presence of lower base rate phenomena. It was difficult to provide more specific information about the distribution of each of those qualities. Directly surveying #curvyyoga and #curvyfit users would be beneficial. The psychological impact of and actual exercise behaviour following exposure to these images for higher-weight individuals who identify as "curvy" or "plus-size" would be beneficial for later stage analyses.</w:t>
            </w:r>
          </w:p>
        </w:tc>
        <w:tc>
          <w:tcPr>
            <w:tcW w:w="1000" w:type="pct"/>
            <w:hideMark/>
          </w:tcPr>
          <w:p w14:paraId="29E680FF" w14:textId="77777777" w:rsidR="00422A93" w:rsidRPr="003D1853" w:rsidRDefault="00422A93" w:rsidP="00413B4D">
            <w:pPr>
              <w:spacing w:after="240"/>
              <w:rPr>
                <w:color w:val="000000"/>
                <w:sz w:val="16"/>
                <w:szCs w:val="16"/>
              </w:rPr>
            </w:pPr>
            <w:r w:rsidRPr="003D1853">
              <w:rPr>
                <w:color w:val="000000"/>
                <w:sz w:val="16"/>
                <w:szCs w:val="16"/>
              </w:rPr>
              <w:t>The findings support the idea that not all curvy Fitspiration on social media is created equal. On the contrary, despite the fact that both Instagram hashtags included the word "curvy," they tended to reflect philosophically different views of health and fitness. Access to yoga as a practise and challenges to weight-biased stereotypes that dismiss the coexistence of being "fat and fit" increased.</w:t>
            </w:r>
          </w:p>
        </w:tc>
      </w:tr>
      <w:tr w:rsidR="00422A93" w:rsidRPr="003D1853" w14:paraId="2D674BC9" w14:textId="77777777" w:rsidTr="00413B4D">
        <w:trPr>
          <w:trHeight w:val="255"/>
        </w:trPr>
        <w:tc>
          <w:tcPr>
            <w:tcW w:w="1000" w:type="pct"/>
          </w:tcPr>
          <w:p w14:paraId="1F6D3933" w14:textId="77777777" w:rsidR="00422A93" w:rsidRPr="003D1853" w:rsidRDefault="00422A93" w:rsidP="00413B4D">
            <w:pPr>
              <w:rPr>
                <w:color w:val="000000"/>
                <w:sz w:val="16"/>
                <w:szCs w:val="16"/>
              </w:rPr>
            </w:pPr>
            <w:r w:rsidRPr="003D1853">
              <w:rPr>
                <w:color w:val="000000"/>
                <w:sz w:val="16"/>
                <w:szCs w:val="16"/>
              </w:rPr>
              <w:t>Yin et al. 2018</w:t>
            </w:r>
            <w:r>
              <w:rPr>
                <w:color w:val="000000"/>
                <w:sz w:val="16"/>
                <w:szCs w:val="16"/>
              </w:rPr>
              <w:t xml:space="preserve"> [47]</w:t>
            </w:r>
          </w:p>
        </w:tc>
        <w:tc>
          <w:tcPr>
            <w:tcW w:w="1000" w:type="pct"/>
          </w:tcPr>
          <w:p w14:paraId="3C381492" w14:textId="77777777" w:rsidR="00422A93" w:rsidRPr="003D1853" w:rsidRDefault="00422A93" w:rsidP="00413B4D">
            <w:pPr>
              <w:rPr>
                <w:color w:val="000000"/>
                <w:sz w:val="16"/>
                <w:szCs w:val="16"/>
              </w:rPr>
            </w:pPr>
            <w:r w:rsidRPr="003D1853">
              <w:rPr>
                <w:color w:val="000000"/>
                <w:sz w:val="16"/>
                <w:szCs w:val="16"/>
              </w:rPr>
              <w:t>Attributes of Videos on YouTube Related to Cupping Therapy</w:t>
            </w:r>
          </w:p>
        </w:tc>
        <w:tc>
          <w:tcPr>
            <w:tcW w:w="1000" w:type="pct"/>
            <w:hideMark/>
          </w:tcPr>
          <w:p w14:paraId="4E7A03F9" w14:textId="77777777" w:rsidR="00422A93" w:rsidRPr="003D1853" w:rsidRDefault="00422A93" w:rsidP="00413B4D">
            <w:pPr>
              <w:rPr>
                <w:color w:val="000000"/>
                <w:sz w:val="16"/>
                <w:szCs w:val="16"/>
              </w:rPr>
            </w:pPr>
            <w:r w:rsidRPr="003D1853">
              <w:rPr>
                <w:color w:val="000000"/>
                <w:sz w:val="16"/>
                <w:szCs w:val="16"/>
              </w:rPr>
              <w:t>In total, the 100 videos were viewed more than 36.80 million times. Among them, 52 were consumer videos; 16 were professional videos; and 32 were news videos. Compared to news videos, the odds of consumer videos mentioning what cupping is were 85.90% lower.</w:t>
            </w:r>
          </w:p>
        </w:tc>
        <w:tc>
          <w:tcPr>
            <w:tcW w:w="1000" w:type="pct"/>
            <w:noWrap/>
            <w:hideMark/>
          </w:tcPr>
          <w:p w14:paraId="39F7469E" w14:textId="77777777" w:rsidR="00422A93" w:rsidRPr="003D1853" w:rsidRDefault="00422A93" w:rsidP="00413B4D">
            <w:pPr>
              <w:rPr>
                <w:color w:val="000000"/>
                <w:sz w:val="16"/>
                <w:szCs w:val="16"/>
              </w:rPr>
            </w:pPr>
            <w:r w:rsidRPr="003D1853">
              <w:rPr>
                <w:color w:val="000000"/>
                <w:sz w:val="16"/>
                <w:szCs w:val="16"/>
              </w:rPr>
              <w:t>The findings might not apply to less popular videos or videos in other languages. If videos in other languages were included, the study would be strengthened, especially in areas where cupping therapy is very popular. The study's cross-sectional design failed to capture the changing dynamics of the videos' meta-data (eg, how the number of views changes with time). As cupping becomes more popular, practitioners should be aware of the possibility of misinformation.</w:t>
            </w:r>
          </w:p>
        </w:tc>
        <w:tc>
          <w:tcPr>
            <w:tcW w:w="1000" w:type="pct"/>
            <w:noWrap/>
            <w:hideMark/>
          </w:tcPr>
          <w:p w14:paraId="5E5CE919" w14:textId="77777777" w:rsidR="00422A93" w:rsidRPr="003D1853" w:rsidRDefault="00422A93" w:rsidP="00413B4D">
            <w:pPr>
              <w:rPr>
                <w:color w:val="000000"/>
                <w:sz w:val="16"/>
                <w:szCs w:val="16"/>
              </w:rPr>
            </w:pPr>
            <w:r w:rsidRPr="003D1853">
              <w:rPr>
                <w:color w:val="000000"/>
                <w:sz w:val="16"/>
                <w:szCs w:val="16"/>
              </w:rPr>
              <w:t>There are a plethora of consumer videos about cupping therapy on YouTube. The most popular videos on the subject, according to the current study, were derived from news sources. As information from that source becomes more popular among the general public, health professionals will need to increase their presence on YouTube in order to provide reliable information about this alternative therapy, which is becoming more popular.</w:t>
            </w:r>
          </w:p>
        </w:tc>
      </w:tr>
      <w:tr w:rsidR="00422A93" w:rsidRPr="003D1853" w14:paraId="316B5146" w14:textId="77777777" w:rsidTr="00413B4D">
        <w:trPr>
          <w:trHeight w:val="255"/>
        </w:trPr>
        <w:tc>
          <w:tcPr>
            <w:tcW w:w="1000" w:type="pct"/>
          </w:tcPr>
          <w:p w14:paraId="6ED3207A" w14:textId="77777777" w:rsidR="00422A93" w:rsidRPr="003D1853" w:rsidRDefault="00422A93" w:rsidP="00413B4D">
            <w:pPr>
              <w:rPr>
                <w:color w:val="000000"/>
                <w:sz w:val="16"/>
                <w:szCs w:val="16"/>
              </w:rPr>
            </w:pPr>
            <w:r w:rsidRPr="003D1853">
              <w:rPr>
                <w:color w:val="000000"/>
                <w:sz w:val="16"/>
                <w:szCs w:val="16"/>
              </w:rPr>
              <w:t>Dai and Hao 2017</w:t>
            </w:r>
            <w:r>
              <w:rPr>
                <w:color w:val="000000"/>
                <w:sz w:val="16"/>
                <w:szCs w:val="16"/>
              </w:rPr>
              <w:t xml:space="preserve"> [48]</w:t>
            </w:r>
          </w:p>
        </w:tc>
        <w:tc>
          <w:tcPr>
            <w:tcW w:w="1000" w:type="pct"/>
          </w:tcPr>
          <w:p w14:paraId="3491ECF2" w14:textId="77777777" w:rsidR="00422A93" w:rsidRPr="003D1853" w:rsidRDefault="00422A93" w:rsidP="00413B4D">
            <w:pPr>
              <w:rPr>
                <w:color w:val="000000"/>
                <w:sz w:val="16"/>
                <w:szCs w:val="16"/>
              </w:rPr>
            </w:pPr>
            <w:r w:rsidRPr="003D1853">
              <w:rPr>
                <w:color w:val="000000"/>
                <w:sz w:val="16"/>
                <w:szCs w:val="16"/>
              </w:rPr>
              <w:t>Mining </w:t>
            </w:r>
            <w:r>
              <w:rPr>
                <w:color w:val="000000"/>
                <w:sz w:val="16"/>
                <w:szCs w:val="16"/>
              </w:rPr>
              <w:t>S</w:t>
            </w:r>
            <w:r w:rsidRPr="003D1853">
              <w:rPr>
                <w:color w:val="000000"/>
                <w:sz w:val="16"/>
                <w:szCs w:val="16"/>
              </w:rPr>
              <w:t>ocial </w:t>
            </w:r>
            <w:r>
              <w:rPr>
                <w:color w:val="000000"/>
                <w:sz w:val="16"/>
                <w:szCs w:val="16"/>
              </w:rPr>
              <w:t>M</w:t>
            </w:r>
            <w:r w:rsidRPr="003D1853">
              <w:rPr>
                <w:color w:val="000000"/>
                <w:sz w:val="16"/>
                <w:szCs w:val="16"/>
              </w:rPr>
              <w:t xml:space="preserve">edia </w:t>
            </w:r>
            <w:r>
              <w:rPr>
                <w:color w:val="000000"/>
                <w:sz w:val="16"/>
                <w:szCs w:val="16"/>
              </w:rPr>
              <w:t>D</w:t>
            </w:r>
            <w:r w:rsidRPr="003D1853">
              <w:rPr>
                <w:color w:val="000000"/>
                <w:sz w:val="16"/>
                <w:szCs w:val="16"/>
              </w:rPr>
              <w:t xml:space="preserve">ata on </w:t>
            </w:r>
            <w:r>
              <w:rPr>
                <w:color w:val="000000"/>
                <w:sz w:val="16"/>
                <w:szCs w:val="16"/>
              </w:rPr>
              <w:t>M</w:t>
            </w:r>
            <w:r w:rsidRPr="003D1853">
              <w:rPr>
                <w:color w:val="000000"/>
                <w:sz w:val="16"/>
                <w:szCs w:val="16"/>
              </w:rPr>
              <w:t xml:space="preserve">arijuana </w:t>
            </w:r>
            <w:r>
              <w:rPr>
                <w:color w:val="000000"/>
                <w:sz w:val="16"/>
                <w:szCs w:val="16"/>
              </w:rPr>
              <w:t>u</w:t>
            </w:r>
            <w:r w:rsidRPr="003D1853">
              <w:rPr>
                <w:color w:val="000000"/>
                <w:sz w:val="16"/>
                <w:szCs w:val="16"/>
              </w:rPr>
              <w:t>se for Post Traumatic Stress Disorder</w:t>
            </w:r>
          </w:p>
        </w:tc>
        <w:tc>
          <w:tcPr>
            <w:tcW w:w="1000" w:type="pct"/>
            <w:noWrap/>
            <w:hideMark/>
          </w:tcPr>
          <w:p w14:paraId="5D3BC6DF" w14:textId="77777777" w:rsidR="00422A93" w:rsidRPr="003D1853" w:rsidRDefault="00422A93" w:rsidP="00413B4D">
            <w:pPr>
              <w:rPr>
                <w:color w:val="000000"/>
                <w:sz w:val="16"/>
                <w:szCs w:val="16"/>
              </w:rPr>
            </w:pPr>
            <w:r w:rsidRPr="003D1853">
              <w:rPr>
                <w:color w:val="000000"/>
                <w:sz w:val="16"/>
                <w:szCs w:val="16"/>
              </w:rPr>
              <w:t>Of all PTSD-related tweets, it was found that 5.3% of tweets were related to marijuana use. Marijuana related tweets reached a large audience. The marijuana related tweets were predominated by supporting opinions and the supporting tweets outnumbered the tweets that were against or neutral about marijuana use.</w:t>
            </w:r>
          </w:p>
        </w:tc>
        <w:tc>
          <w:tcPr>
            <w:tcW w:w="1000" w:type="pct"/>
            <w:noWrap/>
            <w:hideMark/>
          </w:tcPr>
          <w:p w14:paraId="59493360" w14:textId="77777777" w:rsidR="00422A93" w:rsidRPr="003D1853" w:rsidRDefault="00422A93" w:rsidP="00413B4D">
            <w:pPr>
              <w:spacing w:after="240"/>
              <w:rPr>
                <w:color w:val="000000"/>
                <w:sz w:val="16"/>
                <w:szCs w:val="16"/>
              </w:rPr>
            </w:pPr>
            <w:r w:rsidRPr="003D1853">
              <w:rPr>
                <w:color w:val="000000"/>
                <w:sz w:val="16"/>
                <w:szCs w:val="16"/>
              </w:rPr>
              <w:t>One of the challenges in working</w:t>
            </w:r>
            <w:r w:rsidRPr="003D1853">
              <w:rPr>
                <w:color w:val="000000"/>
                <w:sz w:val="16"/>
                <w:szCs w:val="16"/>
              </w:rPr>
              <w:br/>
              <w:t>with social media data is the amount of “noise” or “chatter”</w:t>
            </w:r>
            <w:r w:rsidRPr="003D1853">
              <w:rPr>
                <w:color w:val="000000"/>
                <w:sz w:val="16"/>
                <w:szCs w:val="16"/>
              </w:rPr>
              <w:br/>
              <w:t>misinformation included in the data. In our study over 10% of</w:t>
            </w:r>
            <w:r w:rsidRPr="003D1853">
              <w:rPr>
                <w:color w:val="000000"/>
                <w:sz w:val="16"/>
                <w:szCs w:val="16"/>
              </w:rPr>
              <w:br/>
              <w:t>marijuana-related tweets were from top 10 users, suggesting that some of these tweets might be sent through power users or</w:t>
            </w:r>
            <w:r w:rsidRPr="003D1853">
              <w:rPr>
                <w:color w:val="000000"/>
                <w:sz w:val="16"/>
                <w:szCs w:val="16"/>
              </w:rPr>
              <w:br/>
              <w:t>twitter bots, not reflecting actual attitudes of the public.</w:t>
            </w:r>
            <w:r w:rsidRPr="003D1853">
              <w:rPr>
                <w:color w:val="000000"/>
                <w:sz w:val="16"/>
                <w:szCs w:val="16"/>
              </w:rPr>
              <w:br/>
              <w:t>Study did not assess the trends over time and was unable to establish causal inferences. Used self-reported meta-data that might not have been accurate or not reflective of the users' current location. One of the challenges in working with social media data is the amount of “noise” or “chatter” misinformation included in the data.</w:t>
            </w:r>
          </w:p>
        </w:tc>
        <w:tc>
          <w:tcPr>
            <w:tcW w:w="1000" w:type="pct"/>
            <w:noWrap/>
            <w:hideMark/>
          </w:tcPr>
          <w:p w14:paraId="6844C5F6" w14:textId="77777777" w:rsidR="00422A93" w:rsidRPr="003D1853" w:rsidRDefault="00422A93" w:rsidP="00413B4D">
            <w:pPr>
              <w:rPr>
                <w:color w:val="000000"/>
                <w:sz w:val="16"/>
                <w:szCs w:val="16"/>
              </w:rPr>
            </w:pPr>
            <w:r w:rsidRPr="003D1853">
              <w:rPr>
                <w:color w:val="000000"/>
                <w:sz w:val="16"/>
                <w:szCs w:val="16"/>
              </w:rPr>
              <w:t>Twitter data suggest a proliferation of supporting marijuana use for PTSD treatments,</w:t>
            </w:r>
            <w:r w:rsidRPr="003D1853">
              <w:rPr>
                <w:color w:val="000000"/>
                <w:sz w:val="16"/>
                <w:szCs w:val="16"/>
              </w:rPr>
              <w:br/>
              <w:t>especially in the states that legalized medical and/or recreational use of marijuana.</w:t>
            </w:r>
          </w:p>
        </w:tc>
      </w:tr>
      <w:tr w:rsidR="00422A93" w:rsidRPr="003D1853" w14:paraId="1CE89885" w14:textId="77777777" w:rsidTr="00413B4D">
        <w:trPr>
          <w:trHeight w:val="255"/>
        </w:trPr>
        <w:tc>
          <w:tcPr>
            <w:tcW w:w="1000" w:type="pct"/>
          </w:tcPr>
          <w:p w14:paraId="7D19BB46" w14:textId="77777777" w:rsidR="00422A93" w:rsidRPr="003D1853" w:rsidRDefault="00422A93" w:rsidP="00413B4D">
            <w:pPr>
              <w:rPr>
                <w:color w:val="000000"/>
                <w:sz w:val="16"/>
                <w:szCs w:val="16"/>
              </w:rPr>
            </w:pPr>
            <w:r w:rsidRPr="003D1853">
              <w:rPr>
                <w:color w:val="000000"/>
                <w:sz w:val="16"/>
                <w:szCs w:val="16"/>
              </w:rPr>
              <w:t>Marcon et al. 2017</w:t>
            </w:r>
            <w:r>
              <w:rPr>
                <w:color w:val="000000"/>
                <w:sz w:val="16"/>
                <w:szCs w:val="16"/>
              </w:rPr>
              <w:t xml:space="preserve"> [49]</w:t>
            </w:r>
          </w:p>
        </w:tc>
        <w:tc>
          <w:tcPr>
            <w:tcW w:w="1000" w:type="pct"/>
          </w:tcPr>
          <w:p w14:paraId="5F326C41" w14:textId="77777777" w:rsidR="00422A93" w:rsidRPr="003D1853" w:rsidRDefault="00422A93" w:rsidP="00413B4D">
            <w:pPr>
              <w:rPr>
                <w:color w:val="000000"/>
                <w:sz w:val="16"/>
                <w:szCs w:val="16"/>
              </w:rPr>
            </w:pPr>
            <w:r w:rsidRPr="003D1853">
              <w:rPr>
                <w:color w:val="000000"/>
                <w:sz w:val="16"/>
                <w:szCs w:val="16"/>
              </w:rPr>
              <w:t>Commenting on Chiropractic: A YouTube Analysis</w:t>
            </w:r>
          </w:p>
        </w:tc>
        <w:tc>
          <w:tcPr>
            <w:tcW w:w="1000" w:type="pct"/>
            <w:noWrap/>
            <w:hideMark/>
          </w:tcPr>
          <w:p w14:paraId="2C6FF552" w14:textId="77777777" w:rsidR="00422A93" w:rsidRPr="003D1853" w:rsidRDefault="00422A93" w:rsidP="00413B4D">
            <w:pPr>
              <w:rPr>
                <w:color w:val="000000"/>
                <w:sz w:val="16"/>
                <w:szCs w:val="16"/>
              </w:rPr>
            </w:pPr>
            <w:r w:rsidRPr="003D1853">
              <w:rPr>
                <w:color w:val="000000"/>
                <w:sz w:val="16"/>
                <w:szCs w:val="16"/>
              </w:rPr>
              <w:t xml:space="preserve">Our findings show that there are ongoing debates about the effectiveness and validity of chiropractic. Furthermore, although our research identifies a wide range of claims and debate characteristics, key findings reveal that those advocating “for chiropractic” depend heavily on personal anecdotes while also raising concerns about “pills” and the pharmaceutical industry. Opponents of chiropractic primarily argue that it is </w:t>
            </w:r>
            <w:r w:rsidRPr="003D1853">
              <w:rPr>
                <w:color w:val="000000"/>
                <w:sz w:val="16"/>
                <w:szCs w:val="16"/>
              </w:rPr>
              <w:lastRenderedPageBreak/>
              <w:t>not adequately validated by proof or "research," and often provide links to additional literature to back up their arguments. In general, the debates have a low degree of animosity. This study indicates that YouTube is a place where people can explore and debate health-related issues like chiropractic because there are so many different viewpoints being discussed in so many ways. It also illuminates the logic that underpins various chiropractic-related viewpoints and claims.</w:t>
            </w:r>
          </w:p>
        </w:tc>
        <w:tc>
          <w:tcPr>
            <w:tcW w:w="1000" w:type="pct"/>
            <w:noWrap/>
            <w:hideMark/>
          </w:tcPr>
          <w:p w14:paraId="5E23205B" w14:textId="77777777" w:rsidR="00422A93" w:rsidRPr="003D1853" w:rsidRDefault="00422A93" w:rsidP="00413B4D">
            <w:pPr>
              <w:rPr>
                <w:color w:val="000000"/>
                <w:sz w:val="16"/>
                <w:szCs w:val="16"/>
              </w:rPr>
            </w:pPr>
            <w:r w:rsidRPr="003D1853">
              <w:rPr>
                <w:color w:val="000000"/>
                <w:sz w:val="16"/>
                <w:szCs w:val="16"/>
              </w:rPr>
              <w:lastRenderedPageBreak/>
              <w:t>Not specified</w:t>
            </w:r>
          </w:p>
        </w:tc>
        <w:tc>
          <w:tcPr>
            <w:tcW w:w="1000" w:type="pct"/>
            <w:noWrap/>
            <w:hideMark/>
          </w:tcPr>
          <w:p w14:paraId="049D2D89" w14:textId="77777777" w:rsidR="00422A93" w:rsidRPr="003D1853" w:rsidRDefault="00422A93" w:rsidP="00413B4D">
            <w:pPr>
              <w:rPr>
                <w:color w:val="000000"/>
                <w:sz w:val="16"/>
                <w:szCs w:val="16"/>
              </w:rPr>
            </w:pPr>
            <w:r w:rsidRPr="003D1853">
              <w:rPr>
                <w:color w:val="000000"/>
                <w:sz w:val="16"/>
                <w:szCs w:val="16"/>
              </w:rPr>
              <w:t>This study adds to the body of knowledge about how social media platforms, such as YouTube, become forums for people to express their opinions, reflect on, and discuss health issues (Du, Rachul, Guo, &amp; Caulfield, 2016; Marcon, Klostermann, &amp; Caulfield, 2016; Radzikowski et al., 2016; Vance, Howe, &amp; Dellavalle, 2009). This research focuses on the rhetoric used by both proponents and opponents of chiropractic.</w:t>
            </w:r>
          </w:p>
        </w:tc>
      </w:tr>
      <w:tr w:rsidR="00422A93" w:rsidRPr="003D1853" w14:paraId="17567B34" w14:textId="77777777" w:rsidTr="00413B4D">
        <w:trPr>
          <w:trHeight w:val="255"/>
        </w:trPr>
        <w:tc>
          <w:tcPr>
            <w:tcW w:w="1000" w:type="pct"/>
          </w:tcPr>
          <w:p w14:paraId="222FDF30" w14:textId="77777777" w:rsidR="00422A93" w:rsidRPr="003D1853" w:rsidRDefault="00422A93" w:rsidP="00413B4D">
            <w:pPr>
              <w:rPr>
                <w:color w:val="000000"/>
                <w:sz w:val="16"/>
                <w:szCs w:val="16"/>
              </w:rPr>
            </w:pPr>
            <w:r w:rsidRPr="003D1853">
              <w:rPr>
                <w:color w:val="000000"/>
                <w:sz w:val="16"/>
                <w:szCs w:val="16"/>
              </w:rPr>
              <w:t>Bitcon et al. 2016</w:t>
            </w:r>
            <w:r>
              <w:rPr>
                <w:color w:val="000000"/>
                <w:sz w:val="16"/>
                <w:szCs w:val="16"/>
              </w:rPr>
              <w:t xml:space="preserve"> [50]</w:t>
            </w:r>
          </w:p>
        </w:tc>
        <w:tc>
          <w:tcPr>
            <w:tcW w:w="1000" w:type="pct"/>
          </w:tcPr>
          <w:p w14:paraId="2192091C" w14:textId="77777777" w:rsidR="00422A93" w:rsidRPr="003D1853" w:rsidRDefault="00422A93" w:rsidP="00413B4D">
            <w:pPr>
              <w:rPr>
                <w:color w:val="000000"/>
                <w:sz w:val="16"/>
                <w:szCs w:val="16"/>
              </w:rPr>
            </w:pPr>
            <w:r w:rsidRPr="003D1853">
              <w:rPr>
                <w:color w:val="000000"/>
                <w:sz w:val="16"/>
                <w:szCs w:val="16"/>
              </w:rPr>
              <w:t xml:space="preserve">The </w:t>
            </w:r>
            <w:r>
              <w:rPr>
                <w:color w:val="000000"/>
                <w:sz w:val="16"/>
                <w:szCs w:val="16"/>
              </w:rPr>
              <w:t>R</w:t>
            </w:r>
            <w:r w:rsidRPr="003D1853">
              <w:rPr>
                <w:color w:val="000000"/>
                <w:sz w:val="16"/>
                <w:szCs w:val="16"/>
              </w:rPr>
              <w:t>e-</w:t>
            </w:r>
            <w:r>
              <w:rPr>
                <w:color w:val="000000"/>
                <w:sz w:val="16"/>
                <w:szCs w:val="16"/>
              </w:rPr>
              <w:t>E</w:t>
            </w:r>
            <w:r w:rsidRPr="003D1853">
              <w:rPr>
                <w:color w:val="000000"/>
                <w:sz w:val="16"/>
                <w:szCs w:val="16"/>
              </w:rPr>
              <w:t xml:space="preserve">mergence of </w:t>
            </w:r>
            <w:r>
              <w:rPr>
                <w:color w:val="000000"/>
                <w:sz w:val="16"/>
                <w:szCs w:val="16"/>
              </w:rPr>
              <w:t>G</w:t>
            </w:r>
            <w:r w:rsidRPr="003D1853">
              <w:rPr>
                <w:color w:val="000000"/>
                <w:sz w:val="16"/>
                <w:szCs w:val="16"/>
              </w:rPr>
              <w:t xml:space="preserve">rassroots </w:t>
            </w:r>
            <w:r>
              <w:rPr>
                <w:color w:val="000000"/>
                <w:sz w:val="16"/>
                <w:szCs w:val="16"/>
              </w:rPr>
              <w:t>H</w:t>
            </w:r>
            <w:r w:rsidRPr="003D1853">
              <w:rPr>
                <w:color w:val="000000"/>
                <w:sz w:val="16"/>
                <w:szCs w:val="16"/>
              </w:rPr>
              <w:t xml:space="preserve">erbalism: an </w:t>
            </w:r>
            <w:r>
              <w:rPr>
                <w:color w:val="000000"/>
                <w:sz w:val="16"/>
                <w:szCs w:val="16"/>
              </w:rPr>
              <w:t>A</w:t>
            </w:r>
            <w:r w:rsidRPr="003D1853">
              <w:rPr>
                <w:color w:val="000000"/>
                <w:sz w:val="16"/>
                <w:szCs w:val="16"/>
              </w:rPr>
              <w:t xml:space="preserve">nalysis </w:t>
            </w:r>
            <w:r>
              <w:rPr>
                <w:color w:val="000000"/>
                <w:sz w:val="16"/>
                <w:szCs w:val="16"/>
              </w:rPr>
              <w:t>T</w:t>
            </w:r>
            <w:r w:rsidRPr="003D1853">
              <w:rPr>
                <w:color w:val="000000"/>
                <w:sz w:val="16"/>
                <w:szCs w:val="16"/>
              </w:rPr>
              <w:t xml:space="preserve">hrough the </w:t>
            </w:r>
            <w:r>
              <w:rPr>
                <w:color w:val="000000"/>
                <w:sz w:val="16"/>
                <w:szCs w:val="16"/>
              </w:rPr>
              <w:t>B</w:t>
            </w:r>
            <w:r w:rsidRPr="003D1853">
              <w:rPr>
                <w:color w:val="000000"/>
                <w:sz w:val="16"/>
                <w:szCs w:val="16"/>
              </w:rPr>
              <w:t>logosphere</w:t>
            </w:r>
          </w:p>
        </w:tc>
        <w:tc>
          <w:tcPr>
            <w:tcW w:w="1000" w:type="pct"/>
            <w:noWrap/>
            <w:hideMark/>
          </w:tcPr>
          <w:p w14:paraId="7A743463" w14:textId="77777777" w:rsidR="00422A93" w:rsidRPr="003D1853" w:rsidRDefault="00422A93" w:rsidP="00413B4D">
            <w:pPr>
              <w:rPr>
                <w:color w:val="000000"/>
                <w:sz w:val="16"/>
                <w:szCs w:val="16"/>
              </w:rPr>
            </w:pPr>
            <w:r w:rsidRPr="003D1853">
              <w:rPr>
                <w:color w:val="000000"/>
                <w:sz w:val="16"/>
                <w:szCs w:val="16"/>
              </w:rPr>
              <w:t>The search revealed a group of bloggers who voiced concerns about the direction WHM is taking and whether they are ethically responsive to global environmental pressures. They share the common value that WHM should remain a healthcare option that empowers and supports the community, and suggest this is best achieved by maintaining and sharing fundamental skills of plant identification, simple herbal product manufacturing and incorporating both science and tradition in their herbal practice.</w:t>
            </w:r>
          </w:p>
        </w:tc>
        <w:tc>
          <w:tcPr>
            <w:tcW w:w="1000" w:type="pct"/>
            <w:noWrap/>
            <w:hideMark/>
          </w:tcPr>
          <w:p w14:paraId="570AA32A" w14:textId="77777777" w:rsidR="00422A93" w:rsidRPr="003D1853" w:rsidRDefault="00422A93" w:rsidP="00413B4D">
            <w:pPr>
              <w:rPr>
                <w:color w:val="000000"/>
                <w:sz w:val="16"/>
                <w:szCs w:val="16"/>
              </w:rPr>
            </w:pPr>
            <w:r w:rsidRPr="003D1853">
              <w:rPr>
                <w:color w:val="000000"/>
                <w:sz w:val="16"/>
                <w:szCs w:val="16"/>
              </w:rPr>
              <w:t>The study's chosen method may have limited its ability to reach out to other like-minded practitioners. This search did not capture the opinions of bloggers who wrote in languages other than English. Second, the initial sample's keywords were compiled from academic literature, so bloggers who used different terms to describe their blogs would have been overlooked. This bias would have carried over to the second stage of snowball samples, potentially leading to the omission of additional online communities and themes. Furthermore, because Google blog search was the only engine used for the initial collection of blogs, the study may have missed less widely linked blogs.</w:t>
            </w:r>
          </w:p>
        </w:tc>
        <w:tc>
          <w:tcPr>
            <w:tcW w:w="1000" w:type="pct"/>
            <w:noWrap/>
            <w:hideMark/>
          </w:tcPr>
          <w:p w14:paraId="4E225CFF" w14:textId="77777777" w:rsidR="00422A93" w:rsidRPr="003D1853" w:rsidRDefault="00422A93" w:rsidP="00413B4D">
            <w:pPr>
              <w:rPr>
                <w:color w:val="000000"/>
                <w:sz w:val="16"/>
                <w:szCs w:val="16"/>
              </w:rPr>
            </w:pPr>
            <w:r w:rsidRPr="003D1853">
              <w:rPr>
                <w:color w:val="000000"/>
                <w:sz w:val="16"/>
                <w:szCs w:val="16"/>
              </w:rPr>
              <w:t>According to Wahlberg (2010), the study demonstrates the existence of a group of herbalists who express their views through nine blogs "with genuine concerns about the direction that herbal medicine is taking." While other herbalists focus on developing professional clinical practise or developing herbal medicine research programmes, this group focuses on promoting herbal medicine as a tool for social justice and a way to strengthen the connection between plants and people.</w:t>
            </w:r>
          </w:p>
        </w:tc>
      </w:tr>
      <w:tr w:rsidR="00422A93" w:rsidRPr="003D1853" w14:paraId="5DB2D74B" w14:textId="77777777" w:rsidTr="00413B4D">
        <w:trPr>
          <w:trHeight w:val="255"/>
        </w:trPr>
        <w:tc>
          <w:tcPr>
            <w:tcW w:w="1000" w:type="pct"/>
          </w:tcPr>
          <w:p w14:paraId="6BC14830" w14:textId="77777777" w:rsidR="00422A93" w:rsidRPr="003D1853" w:rsidRDefault="00422A93" w:rsidP="00413B4D">
            <w:pPr>
              <w:rPr>
                <w:color w:val="000000"/>
                <w:sz w:val="16"/>
                <w:szCs w:val="16"/>
              </w:rPr>
            </w:pPr>
            <w:r w:rsidRPr="003D1853">
              <w:rPr>
                <w:color w:val="000000"/>
                <w:sz w:val="16"/>
                <w:szCs w:val="16"/>
              </w:rPr>
              <w:t>Guo et al. 2016</w:t>
            </w:r>
            <w:r>
              <w:rPr>
                <w:color w:val="000000"/>
                <w:sz w:val="16"/>
                <w:szCs w:val="16"/>
              </w:rPr>
              <w:t xml:space="preserve"> [51]</w:t>
            </w:r>
          </w:p>
        </w:tc>
        <w:tc>
          <w:tcPr>
            <w:tcW w:w="1000" w:type="pct"/>
          </w:tcPr>
          <w:p w14:paraId="70FB5285" w14:textId="77777777" w:rsidR="00422A93" w:rsidRPr="003D1853" w:rsidRDefault="00422A93" w:rsidP="00413B4D">
            <w:pPr>
              <w:rPr>
                <w:color w:val="000000"/>
                <w:sz w:val="16"/>
                <w:szCs w:val="16"/>
              </w:rPr>
            </w:pPr>
            <w:hyperlink r:id="rId7" w:history="1">
              <w:r w:rsidRPr="003E5A73">
                <w:rPr>
                  <w:color w:val="000000"/>
                  <w:sz w:val="16"/>
                  <w:szCs w:val="16"/>
                </w:rPr>
                <w:t>A Social Media-Based Mindful Yoga Program for Pregnant Women in Taiwan</w:t>
              </w:r>
            </w:hyperlink>
          </w:p>
        </w:tc>
        <w:tc>
          <w:tcPr>
            <w:tcW w:w="1000" w:type="pct"/>
            <w:noWrap/>
            <w:hideMark/>
          </w:tcPr>
          <w:p w14:paraId="7499A688" w14:textId="77777777" w:rsidR="00422A93" w:rsidRPr="003D1853" w:rsidRDefault="00422A93" w:rsidP="00413B4D">
            <w:pPr>
              <w:rPr>
                <w:color w:val="000000"/>
                <w:sz w:val="16"/>
                <w:szCs w:val="16"/>
              </w:rPr>
            </w:pPr>
            <w:r w:rsidRPr="003D1853">
              <w:rPr>
                <w:color w:val="000000"/>
                <w:sz w:val="16"/>
                <w:szCs w:val="16"/>
              </w:rPr>
              <w:t xml:space="preserve">Concerned about both the effectiveness of learning and the associated learning load, the team created 20- to 30-minute video clips. Fifty pregnant women from a nearby hospital and clinic were enrolled in the mindful yoga programme. A telephone follow-up with these users was conducted to validate their actual use. These participants' comments have also been compiled, which will help researchers better understand their preference and frequency of use. Some of the participants claimed that Facebook was easier to use because it allowed them to practise in the privacy of their own </w:t>
            </w:r>
            <w:r w:rsidRPr="003D1853">
              <w:rPr>
                <w:color w:val="000000"/>
                <w:sz w:val="16"/>
                <w:szCs w:val="16"/>
              </w:rPr>
              <w:lastRenderedPageBreak/>
              <w:t>homes. Others said they favoured the DVD because it had a larger screen than their handheld devices, which they used to access Facebook. The majority of the participants alternated between using both methods. One respondent claimed that she learned new yoga poses first by watching a DVD on TV.</w:t>
            </w:r>
          </w:p>
        </w:tc>
        <w:tc>
          <w:tcPr>
            <w:tcW w:w="1000" w:type="pct"/>
            <w:noWrap/>
            <w:hideMark/>
          </w:tcPr>
          <w:p w14:paraId="4596B71A" w14:textId="77777777" w:rsidR="00422A93" w:rsidRPr="003D1853" w:rsidRDefault="00422A93" w:rsidP="00413B4D">
            <w:pPr>
              <w:rPr>
                <w:color w:val="000000"/>
                <w:sz w:val="16"/>
                <w:szCs w:val="16"/>
              </w:rPr>
            </w:pPr>
            <w:r w:rsidRPr="003D1853">
              <w:rPr>
                <w:color w:val="000000"/>
                <w:sz w:val="16"/>
                <w:szCs w:val="16"/>
              </w:rPr>
              <w:lastRenderedPageBreak/>
              <w:t>N/A</w:t>
            </w:r>
          </w:p>
        </w:tc>
        <w:tc>
          <w:tcPr>
            <w:tcW w:w="1000" w:type="pct"/>
            <w:noWrap/>
            <w:hideMark/>
          </w:tcPr>
          <w:p w14:paraId="41FB387C" w14:textId="77777777" w:rsidR="00422A93" w:rsidRPr="003D1853" w:rsidRDefault="00422A93" w:rsidP="00413B4D">
            <w:pPr>
              <w:rPr>
                <w:color w:val="000000"/>
                <w:sz w:val="16"/>
                <w:szCs w:val="16"/>
              </w:rPr>
            </w:pPr>
            <w:r w:rsidRPr="003D1853">
              <w:rPr>
                <w:color w:val="000000"/>
                <w:sz w:val="16"/>
                <w:szCs w:val="16"/>
              </w:rPr>
              <w:t>Despite the fact that this research is still ongoing, substantial insight in the creation and testing of social multimedia content has been gained. In terms of the Facebook website, it allows users to upload videos that are less than 1024MB in size. For some users, accessing Facebook via smartphone, Laptop, or Smart TV is a viable choice. The study shows that social media can make health information accessible as the women in the study were able to easily access health educational materials delivered by healthcare providers through social media sites like Facebook.</w:t>
            </w:r>
          </w:p>
        </w:tc>
      </w:tr>
      <w:tr w:rsidR="00422A93" w:rsidRPr="003D1853" w14:paraId="1690463E" w14:textId="77777777" w:rsidTr="00413B4D">
        <w:trPr>
          <w:trHeight w:val="255"/>
        </w:trPr>
        <w:tc>
          <w:tcPr>
            <w:tcW w:w="1000" w:type="pct"/>
          </w:tcPr>
          <w:p w14:paraId="30FA47D1" w14:textId="77777777" w:rsidR="00422A93" w:rsidRPr="003D1853" w:rsidRDefault="00422A93" w:rsidP="00413B4D">
            <w:pPr>
              <w:rPr>
                <w:color w:val="000000"/>
                <w:sz w:val="16"/>
                <w:szCs w:val="16"/>
              </w:rPr>
            </w:pPr>
            <w:r w:rsidRPr="003D1853">
              <w:rPr>
                <w:color w:val="000000"/>
                <w:sz w:val="16"/>
                <w:szCs w:val="16"/>
              </w:rPr>
              <w:t>Krampe et al. 2013</w:t>
            </w:r>
            <w:r>
              <w:rPr>
                <w:color w:val="000000"/>
                <w:sz w:val="16"/>
                <w:szCs w:val="16"/>
              </w:rPr>
              <w:t xml:space="preserve"> [52]</w:t>
            </w:r>
          </w:p>
        </w:tc>
        <w:tc>
          <w:tcPr>
            <w:tcW w:w="1000" w:type="pct"/>
          </w:tcPr>
          <w:p w14:paraId="0CA1E22A" w14:textId="77777777" w:rsidR="00422A93" w:rsidRPr="003D1853" w:rsidRDefault="00422A93" w:rsidP="00413B4D">
            <w:pPr>
              <w:rPr>
                <w:color w:val="000000"/>
                <w:sz w:val="16"/>
                <w:szCs w:val="16"/>
              </w:rPr>
            </w:pPr>
            <w:r w:rsidRPr="003D1853">
              <w:rPr>
                <w:color w:val="000000"/>
                <w:sz w:val="16"/>
                <w:szCs w:val="16"/>
              </w:rPr>
              <w:t xml:space="preserve">Shall we </w:t>
            </w:r>
            <w:r>
              <w:rPr>
                <w:color w:val="000000"/>
                <w:sz w:val="16"/>
                <w:szCs w:val="16"/>
              </w:rPr>
              <w:t>S</w:t>
            </w:r>
            <w:r w:rsidRPr="003D1853">
              <w:rPr>
                <w:color w:val="000000"/>
                <w:sz w:val="16"/>
                <w:szCs w:val="16"/>
              </w:rPr>
              <w:t xml:space="preserve">kype </w:t>
            </w:r>
            <w:r>
              <w:rPr>
                <w:color w:val="000000"/>
                <w:sz w:val="16"/>
                <w:szCs w:val="16"/>
              </w:rPr>
              <w:t>D</w:t>
            </w:r>
            <w:r w:rsidRPr="003D1853">
              <w:rPr>
                <w:color w:val="000000"/>
                <w:sz w:val="16"/>
                <w:szCs w:val="16"/>
              </w:rPr>
              <w:t xml:space="preserve">ance? Connecting </w:t>
            </w:r>
            <w:r>
              <w:rPr>
                <w:color w:val="000000"/>
                <w:sz w:val="16"/>
                <w:szCs w:val="16"/>
              </w:rPr>
              <w:t>N</w:t>
            </w:r>
            <w:r w:rsidRPr="003D1853">
              <w:rPr>
                <w:color w:val="000000"/>
                <w:sz w:val="16"/>
                <w:szCs w:val="16"/>
              </w:rPr>
              <w:t xml:space="preserve">ursing </w:t>
            </w:r>
            <w:r>
              <w:rPr>
                <w:color w:val="000000"/>
                <w:sz w:val="16"/>
                <w:szCs w:val="16"/>
              </w:rPr>
              <w:t>S</w:t>
            </w:r>
            <w:r w:rsidRPr="003D1853">
              <w:rPr>
                <w:color w:val="000000"/>
                <w:sz w:val="16"/>
                <w:szCs w:val="16"/>
              </w:rPr>
              <w:t xml:space="preserve">tudents with </w:t>
            </w:r>
            <w:r>
              <w:rPr>
                <w:color w:val="000000"/>
                <w:sz w:val="16"/>
                <w:szCs w:val="16"/>
              </w:rPr>
              <w:t>O</w:t>
            </w:r>
            <w:r w:rsidRPr="003D1853">
              <w:rPr>
                <w:color w:val="000000"/>
                <w:sz w:val="16"/>
                <w:szCs w:val="16"/>
              </w:rPr>
              <w:t xml:space="preserve">lder </w:t>
            </w:r>
            <w:r>
              <w:rPr>
                <w:color w:val="000000"/>
                <w:sz w:val="16"/>
                <w:szCs w:val="16"/>
              </w:rPr>
              <w:t>A</w:t>
            </w:r>
            <w:r w:rsidRPr="003D1853">
              <w:rPr>
                <w:color w:val="000000"/>
                <w:sz w:val="16"/>
                <w:szCs w:val="16"/>
              </w:rPr>
              <w:t xml:space="preserve">dults via </w:t>
            </w:r>
            <w:r>
              <w:rPr>
                <w:color w:val="000000"/>
                <w:sz w:val="16"/>
                <w:szCs w:val="16"/>
              </w:rPr>
              <w:t>S</w:t>
            </w:r>
            <w:r w:rsidRPr="003D1853">
              <w:rPr>
                <w:color w:val="000000"/>
                <w:sz w:val="16"/>
                <w:szCs w:val="16"/>
              </w:rPr>
              <w:t xml:space="preserve">kype for </w:t>
            </w:r>
            <w:r>
              <w:rPr>
                <w:color w:val="000000"/>
                <w:sz w:val="16"/>
                <w:szCs w:val="16"/>
              </w:rPr>
              <w:t>D</w:t>
            </w:r>
            <w:r w:rsidRPr="003D1853">
              <w:rPr>
                <w:color w:val="000000"/>
                <w:sz w:val="16"/>
                <w:szCs w:val="16"/>
              </w:rPr>
              <w:t>ance-</w:t>
            </w:r>
            <w:r>
              <w:rPr>
                <w:color w:val="000000"/>
                <w:sz w:val="16"/>
                <w:szCs w:val="16"/>
              </w:rPr>
              <w:t>B</w:t>
            </w:r>
            <w:r w:rsidRPr="003D1853">
              <w:rPr>
                <w:color w:val="000000"/>
                <w:sz w:val="16"/>
                <w:szCs w:val="16"/>
              </w:rPr>
              <w:t xml:space="preserve">ased </w:t>
            </w:r>
            <w:r>
              <w:rPr>
                <w:color w:val="000000"/>
                <w:sz w:val="16"/>
                <w:szCs w:val="16"/>
              </w:rPr>
              <w:t>Therapy</w:t>
            </w:r>
          </w:p>
        </w:tc>
        <w:tc>
          <w:tcPr>
            <w:tcW w:w="1000" w:type="pct"/>
            <w:noWrap/>
            <w:hideMark/>
          </w:tcPr>
          <w:p w14:paraId="396E1271" w14:textId="77777777" w:rsidR="00422A93" w:rsidRPr="003D1853" w:rsidRDefault="00422A93" w:rsidP="00413B4D">
            <w:pPr>
              <w:rPr>
                <w:color w:val="000000"/>
                <w:sz w:val="16"/>
                <w:szCs w:val="16"/>
              </w:rPr>
            </w:pPr>
            <w:r w:rsidRPr="003D1853">
              <w:rPr>
                <w:color w:val="000000"/>
                <w:sz w:val="16"/>
                <w:szCs w:val="16"/>
              </w:rPr>
              <w:t>The biggest surprise resulting from this dance-based therapy Skype session was the enthusiasm of the nursing students. This was the first time many of the students had engaged with older adults in a positive, energetic activity. This process has implications for community and long-term-care clinical settings and could be replicated with minimal resources. The feedback from the TigerPlace older adults varied and included the spectrum of supportive enthusiasm to moderate enjoyment. The challenge to see and hear the SLUSON students posed the biggest problem, given the small screen on the computer used at TigerPlace. Both partners agree that an opportunity awaits Saint Louis University School of Nursing (SLUSON) and TigerPlace to work on specific areas for improvement and enhancing the experience for the older adults: screen size, volume for the older adults, and room size. Another trial will be coordinated in 6 months.</w:t>
            </w:r>
          </w:p>
        </w:tc>
        <w:tc>
          <w:tcPr>
            <w:tcW w:w="1000" w:type="pct"/>
            <w:noWrap/>
            <w:hideMark/>
          </w:tcPr>
          <w:p w14:paraId="4EC640D5" w14:textId="77777777" w:rsidR="00422A93" w:rsidRPr="003D1853" w:rsidRDefault="00422A93" w:rsidP="00413B4D">
            <w:pPr>
              <w:rPr>
                <w:color w:val="000000"/>
                <w:sz w:val="16"/>
                <w:szCs w:val="16"/>
              </w:rPr>
            </w:pPr>
            <w:r w:rsidRPr="003D1853">
              <w:rPr>
                <w:color w:val="000000"/>
                <w:sz w:val="16"/>
                <w:szCs w:val="16"/>
              </w:rPr>
              <w:t>The sheer number of students (120) and the presence of five to six older adults was the first hurdle to overcome. The music presented some technical difficulties. The two most important areas at TigerPlace to improve are (1) music facilitation and (2) screen size. TigerPlace could benefit from a larger display. When the music was playing, it was difficult to hear the Lebed Method instructor and nurse at TigerPlace. It would be nice to have a better way to control the volume of the music, such as with a remote. The projector on the ceiling setup in the theatre didn't work.</w:t>
            </w:r>
            <w:r w:rsidRPr="003D1853">
              <w:rPr>
                <w:color w:val="000000"/>
                <w:sz w:val="16"/>
                <w:szCs w:val="16"/>
              </w:rPr>
              <w:br/>
            </w:r>
            <w:r w:rsidRPr="003D1853">
              <w:rPr>
                <w:color w:val="000000"/>
                <w:sz w:val="16"/>
                <w:szCs w:val="16"/>
              </w:rPr>
              <w:br/>
            </w:r>
            <w:r w:rsidRPr="003D1853">
              <w:rPr>
                <w:color w:val="000000"/>
                <w:sz w:val="16"/>
                <w:szCs w:val="16"/>
              </w:rPr>
              <w:br/>
            </w:r>
            <w:r w:rsidRPr="003D1853">
              <w:rPr>
                <w:color w:val="000000"/>
                <w:sz w:val="16"/>
                <w:szCs w:val="16"/>
              </w:rPr>
              <w:br/>
            </w:r>
            <w:r w:rsidRPr="003D1853">
              <w:rPr>
                <w:color w:val="000000"/>
                <w:sz w:val="16"/>
                <w:szCs w:val="16"/>
              </w:rPr>
              <w:br/>
            </w:r>
          </w:p>
        </w:tc>
        <w:tc>
          <w:tcPr>
            <w:tcW w:w="1000" w:type="pct"/>
            <w:noWrap/>
            <w:hideMark/>
          </w:tcPr>
          <w:p w14:paraId="26B205AB" w14:textId="77777777" w:rsidR="00422A93" w:rsidRPr="003D1853" w:rsidRDefault="00422A93" w:rsidP="00413B4D">
            <w:pPr>
              <w:rPr>
                <w:color w:val="000000"/>
                <w:sz w:val="16"/>
                <w:szCs w:val="16"/>
              </w:rPr>
            </w:pPr>
            <w:r w:rsidRPr="003D1853">
              <w:rPr>
                <w:color w:val="000000"/>
                <w:sz w:val="16"/>
                <w:szCs w:val="16"/>
              </w:rPr>
              <w:t>The students were able to see how technology can be used to build interactive relationships with older adults, which was a huge plus. This experience gave a better understanding of the interests and tolerances of the older adult population, as well as hands-on experience with cutting-edge technology in patient care. This technology could be used by nurse educators as well as nurses for activities and tasks that are not cost-effective or practical to complete in person. With the dedicated efforts of a few key individuals, Skype could become a viable option for connecting nurses and nursing students with patients in the future.</w:t>
            </w:r>
          </w:p>
        </w:tc>
      </w:tr>
      <w:tr w:rsidR="00422A93" w:rsidRPr="003D1853" w14:paraId="4C85078A" w14:textId="77777777" w:rsidTr="00413B4D">
        <w:trPr>
          <w:trHeight w:val="255"/>
        </w:trPr>
        <w:tc>
          <w:tcPr>
            <w:tcW w:w="1000" w:type="pct"/>
          </w:tcPr>
          <w:p w14:paraId="37E37930" w14:textId="77777777" w:rsidR="00422A93" w:rsidRPr="003D1853" w:rsidRDefault="00422A93" w:rsidP="00413B4D">
            <w:pPr>
              <w:rPr>
                <w:color w:val="000000"/>
                <w:sz w:val="16"/>
                <w:szCs w:val="16"/>
              </w:rPr>
            </w:pPr>
            <w:r w:rsidRPr="003D1853">
              <w:rPr>
                <w:color w:val="000000"/>
                <w:sz w:val="16"/>
                <w:szCs w:val="16"/>
              </w:rPr>
              <w:t>Marcon et al. 2016</w:t>
            </w:r>
            <w:r>
              <w:rPr>
                <w:color w:val="000000"/>
                <w:sz w:val="16"/>
                <w:szCs w:val="16"/>
              </w:rPr>
              <w:t xml:space="preserve"> [53]</w:t>
            </w:r>
          </w:p>
        </w:tc>
        <w:tc>
          <w:tcPr>
            <w:tcW w:w="1000" w:type="pct"/>
          </w:tcPr>
          <w:p w14:paraId="2CACF6E9" w14:textId="77777777" w:rsidR="00422A93" w:rsidRPr="003D1853" w:rsidRDefault="00422A93" w:rsidP="00413B4D">
            <w:pPr>
              <w:rPr>
                <w:color w:val="000000"/>
                <w:sz w:val="16"/>
                <w:szCs w:val="16"/>
              </w:rPr>
            </w:pPr>
            <w:r w:rsidRPr="003D1853">
              <w:rPr>
                <w:color w:val="000000"/>
                <w:sz w:val="16"/>
                <w:szCs w:val="16"/>
              </w:rPr>
              <w:t>Chiropractic and Spinal Manipulation Therapy on Twitter: Case Study Examining the Presence of Critiques and Debates.</w:t>
            </w:r>
          </w:p>
        </w:tc>
        <w:tc>
          <w:tcPr>
            <w:tcW w:w="1000" w:type="pct"/>
            <w:noWrap/>
            <w:hideMark/>
          </w:tcPr>
          <w:p w14:paraId="028925A2" w14:textId="77777777" w:rsidR="00422A93" w:rsidRPr="003D1853" w:rsidRDefault="00422A93" w:rsidP="00413B4D">
            <w:pPr>
              <w:rPr>
                <w:color w:val="000000"/>
                <w:sz w:val="16"/>
                <w:szCs w:val="16"/>
              </w:rPr>
            </w:pPr>
            <w:r w:rsidRPr="003D1853">
              <w:rPr>
                <w:color w:val="000000"/>
                <w:sz w:val="16"/>
                <w:szCs w:val="16"/>
              </w:rPr>
              <w:t xml:space="preserve">There were 34 tweets with clear scepticism or criticism of SMT, accounting for 2.68 percent of the overall sample (n=1267). As a result, 2.68 percent of tweets in the total corpus (95 percent confidence interval 0-6.58 percent) express explicitly sceptical or critical views of SMT. There are also several tweets highlighting the health benefits of SMT for health problems like attention deficit hyperactivity disorder (ADHD), the immune system, and blood pressure, which receive little critical attention. There are a few tweets in the corpus </w:t>
            </w:r>
            <w:r w:rsidRPr="003D1853">
              <w:rPr>
                <w:color w:val="000000"/>
                <w:sz w:val="16"/>
                <w:szCs w:val="16"/>
              </w:rPr>
              <w:lastRenderedPageBreak/>
              <w:t>that highlight the dangers of "stroke" and "vertebral artery dissection" (0.1 percent ).</w:t>
            </w:r>
          </w:p>
        </w:tc>
        <w:tc>
          <w:tcPr>
            <w:tcW w:w="1000" w:type="pct"/>
            <w:noWrap/>
            <w:hideMark/>
          </w:tcPr>
          <w:p w14:paraId="62757B49" w14:textId="77777777" w:rsidR="00422A93" w:rsidRPr="003D1853" w:rsidRDefault="00422A93" w:rsidP="00413B4D">
            <w:pPr>
              <w:rPr>
                <w:color w:val="000000"/>
                <w:sz w:val="16"/>
                <w:szCs w:val="16"/>
              </w:rPr>
            </w:pPr>
            <w:r w:rsidRPr="003D1853">
              <w:rPr>
                <w:color w:val="000000"/>
                <w:sz w:val="16"/>
                <w:szCs w:val="16"/>
              </w:rPr>
              <w:lastRenderedPageBreak/>
              <w:t xml:space="preserve">There are a few limitations to this study that should be considered. It can be difficult to compile a comprehensive set of tweets on any subject due to the nature of Twitter conversations and the very restricted access given by Twitter's application programming interfaces (API). Also, other possible words like "chiro" and "spinal change" are also present on Twitter, which may result in datasets with slightly different outcomes. Finally, considering the fact that December 2015 was selected at random, there is no reason to assume that other time periods will be slightly </w:t>
            </w:r>
            <w:r w:rsidRPr="003D1853">
              <w:rPr>
                <w:color w:val="000000"/>
                <w:sz w:val="16"/>
                <w:szCs w:val="16"/>
              </w:rPr>
              <w:lastRenderedPageBreak/>
              <w:t>identical or dissimilar. Despite these limitations, this study shows how risk discussions and critical views on efficacy are almost non-existent on Twitter.</w:t>
            </w:r>
          </w:p>
        </w:tc>
        <w:tc>
          <w:tcPr>
            <w:tcW w:w="1000" w:type="pct"/>
            <w:noWrap/>
            <w:hideMark/>
          </w:tcPr>
          <w:p w14:paraId="50078BA5" w14:textId="77777777" w:rsidR="00422A93" w:rsidRPr="003D1853" w:rsidRDefault="00422A93" w:rsidP="00413B4D">
            <w:pPr>
              <w:rPr>
                <w:color w:val="000000"/>
                <w:sz w:val="16"/>
                <w:szCs w:val="16"/>
              </w:rPr>
            </w:pPr>
            <w:r w:rsidRPr="003D1853">
              <w:rPr>
                <w:color w:val="000000"/>
                <w:sz w:val="16"/>
                <w:szCs w:val="16"/>
              </w:rPr>
              <w:lastRenderedPageBreak/>
              <w:t>There is a lack of skepticism surrounding the effectiveness of SMT on Twitter as the majority of tweets substantiated and encouraged chiropractic and SMT as sound health practices. While some critical voices of SMT are gaining traction, questions remain about how widely this knowledge is being disseminated.</w:t>
            </w:r>
          </w:p>
        </w:tc>
      </w:tr>
      <w:tr w:rsidR="00422A93" w:rsidRPr="003D1853" w14:paraId="24609A64" w14:textId="77777777" w:rsidTr="00413B4D">
        <w:trPr>
          <w:trHeight w:val="255"/>
        </w:trPr>
        <w:tc>
          <w:tcPr>
            <w:tcW w:w="1000" w:type="pct"/>
          </w:tcPr>
          <w:p w14:paraId="267F27BB" w14:textId="77777777" w:rsidR="00422A93" w:rsidRPr="003D1853" w:rsidRDefault="00422A93" w:rsidP="00413B4D">
            <w:pPr>
              <w:rPr>
                <w:color w:val="000000"/>
                <w:sz w:val="16"/>
                <w:szCs w:val="16"/>
              </w:rPr>
            </w:pPr>
            <w:r w:rsidRPr="003D1853">
              <w:rPr>
                <w:color w:val="000000"/>
                <w:sz w:val="16"/>
                <w:szCs w:val="16"/>
              </w:rPr>
              <w:t>Robertson 2016</w:t>
            </w:r>
            <w:r>
              <w:rPr>
                <w:color w:val="000000"/>
                <w:sz w:val="16"/>
                <w:szCs w:val="16"/>
              </w:rPr>
              <w:t xml:space="preserve"> [54]</w:t>
            </w:r>
          </w:p>
        </w:tc>
        <w:tc>
          <w:tcPr>
            <w:tcW w:w="1000" w:type="pct"/>
          </w:tcPr>
          <w:p w14:paraId="7723E84D" w14:textId="77777777" w:rsidR="00422A93" w:rsidRPr="003D1853" w:rsidRDefault="00422A93" w:rsidP="00413B4D">
            <w:pPr>
              <w:rPr>
                <w:color w:val="000000"/>
                <w:sz w:val="16"/>
                <w:szCs w:val="16"/>
              </w:rPr>
            </w:pPr>
            <w:r w:rsidRPr="003D1853">
              <w:rPr>
                <w:color w:val="000000"/>
                <w:sz w:val="16"/>
                <w:szCs w:val="16"/>
              </w:rPr>
              <w:t xml:space="preserve">Effects </w:t>
            </w:r>
            <w:r>
              <w:rPr>
                <w:color w:val="000000"/>
                <w:sz w:val="16"/>
                <w:szCs w:val="16"/>
              </w:rPr>
              <w:t>o</w:t>
            </w:r>
            <w:r w:rsidRPr="003D1853">
              <w:rPr>
                <w:color w:val="000000"/>
                <w:sz w:val="16"/>
                <w:szCs w:val="16"/>
              </w:rPr>
              <w:t xml:space="preserve">f </w:t>
            </w:r>
            <w:r>
              <w:rPr>
                <w:color w:val="000000"/>
                <w:sz w:val="16"/>
                <w:szCs w:val="16"/>
              </w:rPr>
              <w:t>a</w:t>
            </w:r>
            <w:r w:rsidRPr="003D1853">
              <w:rPr>
                <w:color w:val="000000"/>
                <w:sz w:val="16"/>
                <w:szCs w:val="16"/>
              </w:rPr>
              <w:t xml:space="preserve"> Social Media Website </w:t>
            </w:r>
            <w:r>
              <w:rPr>
                <w:color w:val="000000"/>
                <w:sz w:val="16"/>
                <w:szCs w:val="16"/>
              </w:rPr>
              <w:t>o</w:t>
            </w:r>
            <w:r w:rsidRPr="003D1853">
              <w:rPr>
                <w:color w:val="000000"/>
                <w:sz w:val="16"/>
                <w:szCs w:val="16"/>
              </w:rPr>
              <w:t xml:space="preserve">n Primary Care Givers' Awareness </w:t>
            </w:r>
            <w:r>
              <w:rPr>
                <w:color w:val="000000"/>
                <w:sz w:val="16"/>
                <w:szCs w:val="16"/>
              </w:rPr>
              <w:t>o</w:t>
            </w:r>
            <w:r w:rsidRPr="003D1853">
              <w:rPr>
                <w:color w:val="000000"/>
                <w:sz w:val="16"/>
                <w:szCs w:val="16"/>
              </w:rPr>
              <w:t xml:space="preserve">f Music Therapy Services </w:t>
            </w:r>
            <w:r>
              <w:rPr>
                <w:color w:val="000000"/>
                <w:sz w:val="16"/>
                <w:szCs w:val="16"/>
              </w:rPr>
              <w:t>i</w:t>
            </w:r>
            <w:r w:rsidRPr="003D1853">
              <w:rPr>
                <w:color w:val="000000"/>
                <w:sz w:val="16"/>
                <w:szCs w:val="16"/>
              </w:rPr>
              <w:t xml:space="preserve">n </w:t>
            </w:r>
            <w:r>
              <w:rPr>
                <w:color w:val="000000"/>
                <w:sz w:val="16"/>
                <w:szCs w:val="16"/>
              </w:rPr>
              <w:t>a</w:t>
            </w:r>
            <w:r w:rsidRPr="003D1853">
              <w:rPr>
                <w:color w:val="000000"/>
                <w:sz w:val="16"/>
                <w:szCs w:val="16"/>
              </w:rPr>
              <w:t xml:space="preserve"> Neonatal Intensive Care Unit</w:t>
            </w:r>
          </w:p>
        </w:tc>
        <w:tc>
          <w:tcPr>
            <w:tcW w:w="1000" w:type="pct"/>
            <w:noWrap/>
            <w:hideMark/>
          </w:tcPr>
          <w:p w14:paraId="3793DB18" w14:textId="77777777" w:rsidR="00422A93" w:rsidRPr="003D1853" w:rsidRDefault="00422A93" w:rsidP="00413B4D">
            <w:pPr>
              <w:rPr>
                <w:color w:val="000000"/>
                <w:sz w:val="16"/>
                <w:szCs w:val="16"/>
              </w:rPr>
            </w:pPr>
            <w:r w:rsidRPr="003D1853">
              <w:rPr>
                <w:color w:val="000000"/>
                <w:sz w:val="16"/>
                <w:szCs w:val="16"/>
              </w:rPr>
              <w:t>Treatment group A had substantial results between the mid/post-test and pre/post-test, but not treatment group B, indicating that a stimulation technique applied during the first two weeks encouraged them to visit the blog site even during the nonstimulus situation the last two weeks. Both groups gave the blog high scores for its utility in collecting knowledge about neonatal intensive care unit (NICU) music therapy services.</w:t>
            </w:r>
          </w:p>
        </w:tc>
        <w:tc>
          <w:tcPr>
            <w:tcW w:w="1000" w:type="pct"/>
            <w:noWrap/>
            <w:hideMark/>
          </w:tcPr>
          <w:p w14:paraId="3E48EAC8" w14:textId="77777777" w:rsidR="00422A93" w:rsidRPr="003D1853" w:rsidRDefault="00422A93" w:rsidP="00413B4D">
            <w:pPr>
              <w:rPr>
                <w:color w:val="000000"/>
                <w:sz w:val="16"/>
                <w:szCs w:val="16"/>
              </w:rPr>
            </w:pPr>
            <w:r w:rsidRPr="003D1853">
              <w:rPr>
                <w:color w:val="000000"/>
                <w:sz w:val="16"/>
                <w:szCs w:val="16"/>
              </w:rPr>
              <w:t>Not specified</w:t>
            </w:r>
          </w:p>
        </w:tc>
        <w:tc>
          <w:tcPr>
            <w:tcW w:w="1000" w:type="pct"/>
            <w:noWrap/>
            <w:hideMark/>
          </w:tcPr>
          <w:p w14:paraId="0E63C3F1" w14:textId="77777777" w:rsidR="00422A93" w:rsidRPr="003D1853" w:rsidRDefault="00422A93" w:rsidP="00413B4D">
            <w:pPr>
              <w:rPr>
                <w:color w:val="000000"/>
                <w:sz w:val="16"/>
                <w:szCs w:val="16"/>
              </w:rPr>
            </w:pPr>
            <w:r w:rsidRPr="003D1853">
              <w:rPr>
                <w:color w:val="000000"/>
                <w:sz w:val="16"/>
                <w:szCs w:val="16"/>
              </w:rPr>
              <w:t>Overall, the blog seemed to increase primary care providers' understanding of NICU music therapy services. It was a successful way to disseminate relevant intervention knowledge as well as new research findings that are critical to the success of music therapy in the NICU. Participants were able to easily access valuable educational knowledge at their leisure, alleviating time constraints that are common in the medical community as a primary care provider.</w:t>
            </w:r>
          </w:p>
        </w:tc>
      </w:tr>
      <w:tr w:rsidR="00422A93" w:rsidRPr="003D1853" w14:paraId="20AB84D2" w14:textId="77777777" w:rsidTr="00413B4D">
        <w:trPr>
          <w:trHeight w:val="255"/>
        </w:trPr>
        <w:tc>
          <w:tcPr>
            <w:tcW w:w="1000" w:type="pct"/>
          </w:tcPr>
          <w:p w14:paraId="290FBDC1" w14:textId="77777777" w:rsidR="00422A93" w:rsidRPr="003D1853" w:rsidRDefault="00422A93" w:rsidP="00413B4D">
            <w:pPr>
              <w:rPr>
                <w:color w:val="000000"/>
                <w:sz w:val="16"/>
                <w:szCs w:val="16"/>
              </w:rPr>
            </w:pPr>
            <w:r w:rsidRPr="003D1853">
              <w:rPr>
                <w:color w:val="000000"/>
                <w:sz w:val="16"/>
                <w:szCs w:val="16"/>
              </w:rPr>
              <w:t>Keim-Malpass et al. 2013</w:t>
            </w:r>
            <w:r>
              <w:rPr>
                <w:color w:val="000000"/>
                <w:sz w:val="16"/>
                <w:szCs w:val="16"/>
              </w:rPr>
              <w:t xml:space="preserve"> [55]</w:t>
            </w:r>
          </w:p>
        </w:tc>
        <w:tc>
          <w:tcPr>
            <w:tcW w:w="1000" w:type="pct"/>
          </w:tcPr>
          <w:p w14:paraId="5BEF5D45" w14:textId="77777777" w:rsidR="00422A93" w:rsidRPr="003D1853" w:rsidRDefault="00422A93" w:rsidP="00413B4D">
            <w:pPr>
              <w:rPr>
                <w:color w:val="000000"/>
                <w:sz w:val="16"/>
                <w:szCs w:val="16"/>
              </w:rPr>
            </w:pPr>
            <w:r w:rsidRPr="003D1853">
              <w:rPr>
                <w:color w:val="000000"/>
                <w:sz w:val="16"/>
                <w:szCs w:val="16"/>
              </w:rPr>
              <w:t xml:space="preserve">Young </w:t>
            </w:r>
            <w:r>
              <w:rPr>
                <w:color w:val="000000"/>
                <w:sz w:val="16"/>
                <w:szCs w:val="16"/>
              </w:rPr>
              <w:t>W</w:t>
            </w:r>
            <w:r w:rsidRPr="003D1853">
              <w:rPr>
                <w:color w:val="000000"/>
                <w:sz w:val="16"/>
                <w:szCs w:val="16"/>
              </w:rPr>
              <w:t xml:space="preserve">omen’s </w:t>
            </w:r>
            <w:r>
              <w:rPr>
                <w:color w:val="000000"/>
                <w:sz w:val="16"/>
                <w:szCs w:val="16"/>
              </w:rPr>
              <w:t>E</w:t>
            </w:r>
            <w:r w:rsidRPr="003D1853">
              <w:rPr>
                <w:color w:val="000000"/>
                <w:sz w:val="16"/>
                <w:szCs w:val="16"/>
              </w:rPr>
              <w:t xml:space="preserve">xperiences with </w:t>
            </w:r>
            <w:r>
              <w:rPr>
                <w:color w:val="000000"/>
                <w:sz w:val="16"/>
                <w:szCs w:val="16"/>
              </w:rPr>
              <w:t>C</w:t>
            </w:r>
            <w:r w:rsidRPr="003D1853">
              <w:rPr>
                <w:color w:val="000000"/>
                <w:sz w:val="16"/>
                <w:szCs w:val="16"/>
              </w:rPr>
              <w:t xml:space="preserve">omplementary </w:t>
            </w:r>
            <w:r>
              <w:rPr>
                <w:color w:val="000000"/>
                <w:sz w:val="16"/>
                <w:szCs w:val="16"/>
              </w:rPr>
              <w:t>T</w:t>
            </w:r>
            <w:r w:rsidRPr="003D1853">
              <w:rPr>
                <w:color w:val="000000"/>
                <w:sz w:val="16"/>
                <w:szCs w:val="16"/>
              </w:rPr>
              <w:t xml:space="preserve">herapies </w:t>
            </w:r>
            <w:r>
              <w:rPr>
                <w:color w:val="000000"/>
                <w:sz w:val="16"/>
                <w:szCs w:val="16"/>
              </w:rPr>
              <w:t>D</w:t>
            </w:r>
            <w:r w:rsidRPr="003D1853">
              <w:rPr>
                <w:color w:val="000000"/>
                <w:sz w:val="16"/>
                <w:szCs w:val="16"/>
              </w:rPr>
              <w:t xml:space="preserve">uring </w:t>
            </w:r>
            <w:r>
              <w:rPr>
                <w:color w:val="000000"/>
                <w:sz w:val="16"/>
                <w:szCs w:val="16"/>
              </w:rPr>
              <w:t>C</w:t>
            </w:r>
            <w:r w:rsidRPr="003D1853">
              <w:rPr>
                <w:color w:val="000000"/>
                <w:sz w:val="16"/>
                <w:szCs w:val="16"/>
              </w:rPr>
              <w:t xml:space="preserve">ancer </w:t>
            </w:r>
            <w:r>
              <w:rPr>
                <w:color w:val="000000"/>
                <w:sz w:val="16"/>
                <w:szCs w:val="16"/>
              </w:rPr>
              <w:t>D</w:t>
            </w:r>
            <w:r w:rsidRPr="003D1853">
              <w:rPr>
                <w:color w:val="000000"/>
                <w:sz w:val="16"/>
                <w:szCs w:val="16"/>
              </w:rPr>
              <w:t xml:space="preserve">escribed </w:t>
            </w:r>
            <w:r>
              <w:rPr>
                <w:color w:val="000000"/>
                <w:sz w:val="16"/>
                <w:szCs w:val="16"/>
              </w:rPr>
              <w:t>T</w:t>
            </w:r>
            <w:r w:rsidRPr="003D1853">
              <w:rPr>
                <w:color w:val="000000"/>
                <w:sz w:val="16"/>
                <w:szCs w:val="16"/>
              </w:rPr>
              <w:t xml:space="preserve">hrough </w:t>
            </w:r>
            <w:r>
              <w:rPr>
                <w:color w:val="000000"/>
                <w:sz w:val="16"/>
                <w:szCs w:val="16"/>
              </w:rPr>
              <w:t>I</w:t>
            </w:r>
            <w:r w:rsidRPr="003D1853">
              <w:rPr>
                <w:color w:val="000000"/>
                <w:sz w:val="16"/>
                <w:szCs w:val="16"/>
              </w:rPr>
              <w:t xml:space="preserve">llness </w:t>
            </w:r>
            <w:r>
              <w:rPr>
                <w:color w:val="000000"/>
                <w:sz w:val="16"/>
                <w:szCs w:val="16"/>
              </w:rPr>
              <w:t>B</w:t>
            </w:r>
            <w:r w:rsidRPr="003D1853">
              <w:rPr>
                <w:color w:val="000000"/>
                <w:sz w:val="16"/>
                <w:szCs w:val="16"/>
              </w:rPr>
              <w:t>logs</w:t>
            </w:r>
          </w:p>
        </w:tc>
        <w:tc>
          <w:tcPr>
            <w:tcW w:w="1000" w:type="pct"/>
            <w:noWrap/>
            <w:hideMark/>
          </w:tcPr>
          <w:p w14:paraId="08D9F6D6" w14:textId="77777777" w:rsidR="00422A93" w:rsidRPr="003D1853" w:rsidRDefault="00422A93" w:rsidP="00413B4D">
            <w:pPr>
              <w:rPr>
                <w:color w:val="000000"/>
                <w:sz w:val="16"/>
                <w:szCs w:val="16"/>
              </w:rPr>
            </w:pPr>
            <w:r w:rsidRPr="003D1853">
              <w:rPr>
                <w:color w:val="000000"/>
                <w:sz w:val="16"/>
                <w:szCs w:val="16"/>
              </w:rPr>
              <w:t xml:space="preserve">The following thematic classifications were described: awakening, new identities (that incorporate loss), the good stuff, and release. The desire to achieve strength, peace, and the ability to heal both physically and emotionally were common attributes expressed before, during, and after CAM use. All of the women who utilized CAM described a similar series of events that culminated in a loss of control of what was happening to their bodies, usually acting as a point of initiation for complementary modalities. As treatment commences, many of the young women were faced with new bodily identities that encompassed both physical changes and limitations in previous activities. The CAM use was often initiated by high symptom burden and an empowering desire to take a proactive and positive complementary approach to treatment. The described CAM use had both short-term impacts for combating negative disease experiences as well as longer-term impacts for enhanced cancer survivorship and positive lifestyle changes through stress reduction, mindfulness, physical </w:t>
            </w:r>
            <w:r w:rsidRPr="003D1853">
              <w:rPr>
                <w:color w:val="000000"/>
                <w:sz w:val="16"/>
                <w:szCs w:val="16"/>
              </w:rPr>
              <w:lastRenderedPageBreak/>
              <w:t>activity, and more balanced nutritional choices.</w:t>
            </w:r>
          </w:p>
        </w:tc>
        <w:tc>
          <w:tcPr>
            <w:tcW w:w="1000" w:type="pct"/>
            <w:noWrap/>
            <w:hideMark/>
          </w:tcPr>
          <w:p w14:paraId="2CDF3042" w14:textId="77777777" w:rsidR="00422A93" w:rsidRPr="003D1853" w:rsidRDefault="00422A93" w:rsidP="00413B4D">
            <w:pPr>
              <w:rPr>
                <w:color w:val="000000"/>
                <w:sz w:val="16"/>
                <w:szCs w:val="16"/>
              </w:rPr>
            </w:pPr>
            <w:r w:rsidRPr="003D1853">
              <w:rPr>
                <w:color w:val="000000"/>
                <w:sz w:val="16"/>
                <w:szCs w:val="16"/>
              </w:rPr>
              <w:lastRenderedPageBreak/>
              <w:t>Beyond the experiences presented, the data is not generalizable. The identity of the person was not recorded. As a result, medical records could not confirm any disease or treatment-related details. Furthermore, because of the naturalistic approach, topics were only written about and discussed if they were important to the blog author.</w:t>
            </w:r>
          </w:p>
        </w:tc>
        <w:tc>
          <w:tcPr>
            <w:tcW w:w="1000" w:type="pct"/>
            <w:noWrap/>
            <w:hideMark/>
          </w:tcPr>
          <w:p w14:paraId="094B1684" w14:textId="77777777" w:rsidR="00422A93" w:rsidRPr="003D1853" w:rsidRDefault="00422A93" w:rsidP="00413B4D">
            <w:pPr>
              <w:rPr>
                <w:color w:val="000000"/>
                <w:sz w:val="16"/>
                <w:szCs w:val="16"/>
              </w:rPr>
            </w:pPr>
            <w:r w:rsidRPr="003D1853">
              <w:rPr>
                <w:color w:val="000000"/>
                <w:sz w:val="16"/>
                <w:szCs w:val="16"/>
              </w:rPr>
              <w:t>Online illness blogs allow researchers to gain a better understanding of the patient's entire experience through personal accounts, and they contribute significantly to the body of knowledge surrounding cancer in young adults and the use of complementary therapies.</w:t>
            </w:r>
          </w:p>
        </w:tc>
      </w:tr>
      <w:tr w:rsidR="00422A93" w:rsidRPr="003D1853" w14:paraId="04FFABBF" w14:textId="77777777" w:rsidTr="00413B4D">
        <w:trPr>
          <w:trHeight w:val="255"/>
        </w:trPr>
        <w:tc>
          <w:tcPr>
            <w:tcW w:w="1000" w:type="pct"/>
          </w:tcPr>
          <w:p w14:paraId="6F132EF9" w14:textId="77777777" w:rsidR="00422A93" w:rsidRPr="003D1853" w:rsidRDefault="00422A93" w:rsidP="00413B4D">
            <w:pPr>
              <w:rPr>
                <w:color w:val="000000"/>
                <w:sz w:val="16"/>
                <w:szCs w:val="16"/>
              </w:rPr>
            </w:pPr>
            <w:r w:rsidRPr="003D1853">
              <w:rPr>
                <w:color w:val="000000"/>
                <w:sz w:val="16"/>
                <w:szCs w:val="16"/>
              </w:rPr>
              <w:t>Krampe et al. 2016</w:t>
            </w:r>
            <w:r>
              <w:rPr>
                <w:color w:val="000000"/>
                <w:sz w:val="16"/>
                <w:szCs w:val="16"/>
              </w:rPr>
              <w:t xml:space="preserve"> [56]</w:t>
            </w:r>
          </w:p>
        </w:tc>
        <w:tc>
          <w:tcPr>
            <w:tcW w:w="1000" w:type="pct"/>
          </w:tcPr>
          <w:p w14:paraId="4DFDF99F" w14:textId="77777777" w:rsidR="00422A93" w:rsidRPr="003D1853" w:rsidRDefault="00422A93" w:rsidP="00413B4D">
            <w:pPr>
              <w:rPr>
                <w:color w:val="000000"/>
                <w:sz w:val="16"/>
                <w:szCs w:val="16"/>
              </w:rPr>
            </w:pPr>
            <w:r w:rsidRPr="003D1853">
              <w:rPr>
                <w:color w:val="000000"/>
                <w:sz w:val="16"/>
                <w:szCs w:val="16"/>
              </w:rPr>
              <w:t>Building Evidence: Fuze Versus Skype for Dance-Based Therapy with Ol</w:t>
            </w:r>
            <w:r>
              <w:rPr>
                <w:color w:val="000000"/>
                <w:sz w:val="16"/>
                <w:szCs w:val="16"/>
              </w:rPr>
              <w:t>der Adults and Nursing Students</w:t>
            </w:r>
          </w:p>
        </w:tc>
        <w:tc>
          <w:tcPr>
            <w:tcW w:w="1000" w:type="pct"/>
            <w:noWrap/>
            <w:hideMark/>
          </w:tcPr>
          <w:p w14:paraId="235E29A5" w14:textId="77777777" w:rsidR="00422A93" w:rsidRPr="003D1853" w:rsidRDefault="00422A93" w:rsidP="00413B4D">
            <w:pPr>
              <w:rPr>
                <w:color w:val="000000"/>
                <w:sz w:val="16"/>
                <w:szCs w:val="16"/>
              </w:rPr>
            </w:pPr>
            <w:r w:rsidRPr="003D1853">
              <w:rPr>
                <w:color w:val="000000"/>
                <w:sz w:val="16"/>
                <w:szCs w:val="16"/>
              </w:rPr>
              <w:t>1. The visual experience was better for the front and second rows. 2. All of the older adults (100%) reported hearing the audio adequately, regardless of position in the room. 100% of older adults with student partners enjoyed seeing the dancers along with the older adults in the second row. 3. The older adults with student partners and the second row reported 100% satisfaction and willingness to join this program again. 4. 100% of older adults reported hearing the audio adequately.</w:t>
            </w:r>
          </w:p>
        </w:tc>
        <w:tc>
          <w:tcPr>
            <w:tcW w:w="1000" w:type="pct"/>
            <w:noWrap/>
            <w:hideMark/>
          </w:tcPr>
          <w:p w14:paraId="6E707375" w14:textId="77777777" w:rsidR="00422A93" w:rsidRPr="003D1853" w:rsidRDefault="00422A93" w:rsidP="00413B4D">
            <w:pPr>
              <w:rPr>
                <w:color w:val="000000"/>
                <w:sz w:val="16"/>
                <w:szCs w:val="16"/>
              </w:rPr>
            </w:pPr>
            <w:r w:rsidRPr="003D1853">
              <w:rPr>
                <w:color w:val="000000"/>
                <w:sz w:val="16"/>
                <w:szCs w:val="16"/>
              </w:rPr>
              <w:t>There was some delay in audio with video,</w:t>
            </w:r>
            <w:r w:rsidRPr="003D1853">
              <w:rPr>
                <w:color w:val="000000"/>
                <w:sz w:val="16"/>
                <w:szCs w:val="16"/>
              </w:rPr>
              <w:br/>
              <w:t>which may have been because Fuze was streaming both the</w:t>
            </w:r>
            <w:r w:rsidRPr="003D1853">
              <w:rPr>
                <w:color w:val="000000"/>
                <w:sz w:val="16"/>
                <w:szCs w:val="16"/>
              </w:rPr>
              <w:br/>
              <w:t>video and the uploaded audio content at the same time.</w:t>
            </w:r>
            <w:r w:rsidRPr="003D1853">
              <w:rPr>
                <w:color w:val="000000"/>
                <w:sz w:val="16"/>
                <w:szCs w:val="16"/>
              </w:rPr>
              <w:br/>
              <w:t>The visual component of Fuze was problematic at the school of nursing (SON).</w:t>
            </w:r>
            <w:r w:rsidRPr="003D1853">
              <w:rPr>
                <w:color w:val="000000"/>
                <w:sz w:val="16"/>
                <w:szCs w:val="16"/>
              </w:rPr>
              <w:br/>
              <w:t>Participants at the SON stated that the video quality was</w:t>
            </w:r>
            <w:r w:rsidRPr="003D1853">
              <w:rPr>
                <w:color w:val="000000"/>
                <w:sz w:val="16"/>
                <w:szCs w:val="16"/>
              </w:rPr>
              <w:br/>
              <w:t>not always sharp but somewhat blurry. This may be attributed</w:t>
            </w:r>
            <w:r w:rsidRPr="003D1853">
              <w:rPr>
                <w:color w:val="000000"/>
                <w:sz w:val="16"/>
                <w:szCs w:val="16"/>
              </w:rPr>
              <w:br/>
              <w:t>to the fact that it was being streamed via Wi-Fi at the</w:t>
            </w:r>
            <w:r w:rsidRPr="003D1853">
              <w:rPr>
                <w:color w:val="000000"/>
                <w:sz w:val="16"/>
                <w:szCs w:val="16"/>
              </w:rPr>
              <w:br/>
              <w:t>partner facility. There did not appear to be a wired Internet</w:t>
            </w:r>
            <w:r w:rsidRPr="003D1853">
              <w:rPr>
                <w:color w:val="000000"/>
                <w:sz w:val="16"/>
                <w:szCs w:val="16"/>
              </w:rPr>
              <w:br/>
              <w:t>connection available near the TV at the facility. This issue</w:t>
            </w:r>
            <w:r w:rsidRPr="003D1853">
              <w:rPr>
                <w:color w:val="000000"/>
                <w:sz w:val="16"/>
                <w:szCs w:val="16"/>
              </w:rPr>
              <w:br/>
              <w:t>might have been resolved with a wired connection.</w:t>
            </w:r>
            <w:r w:rsidRPr="003D1853">
              <w:rPr>
                <w:color w:val="000000"/>
                <w:sz w:val="16"/>
                <w:szCs w:val="16"/>
              </w:rPr>
              <w:br/>
              <w:t>One important factor for improvement will be to avoid</w:t>
            </w:r>
            <w:r w:rsidRPr="003D1853">
              <w:rPr>
                <w:color w:val="000000"/>
                <w:sz w:val="16"/>
                <w:szCs w:val="16"/>
              </w:rPr>
              <w:br/>
              <w:t>overwhelming the older adults. “It is difficult to watch the</w:t>
            </w:r>
            <w:r w:rsidRPr="003D1853">
              <w:rPr>
                <w:color w:val="000000"/>
                <w:sz w:val="16"/>
                <w:szCs w:val="16"/>
              </w:rPr>
              <w:br/>
              <w:t>screen and dance leader at the same time” was a comment</w:t>
            </w:r>
            <w:r w:rsidRPr="003D1853">
              <w:rPr>
                <w:color w:val="000000"/>
                <w:sz w:val="16"/>
                <w:szCs w:val="16"/>
              </w:rPr>
              <w:br/>
              <w:t>from 1 of older adults in the front row who had a student</w:t>
            </w:r>
            <w:r w:rsidRPr="003D1853">
              <w:rPr>
                <w:color w:val="000000"/>
                <w:sz w:val="16"/>
                <w:szCs w:val="16"/>
              </w:rPr>
              <w:br/>
              <w:t>partner. The dance leader was stationed outside the camera</w:t>
            </w:r>
            <w:r w:rsidRPr="003D1853">
              <w:rPr>
                <w:color w:val="000000"/>
                <w:sz w:val="16"/>
                <w:szCs w:val="16"/>
              </w:rPr>
              <w:br/>
              <w:t>view; a position in front of the large screen TV, off to one</w:t>
            </w:r>
            <w:r w:rsidRPr="003D1853">
              <w:rPr>
                <w:color w:val="000000"/>
                <w:sz w:val="16"/>
                <w:szCs w:val="16"/>
              </w:rPr>
              <w:br/>
              <w:t>side, may improve this problem.</w:t>
            </w:r>
          </w:p>
        </w:tc>
        <w:tc>
          <w:tcPr>
            <w:tcW w:w="1000" w:type="pct"/>
            <w:noWrap/>
            <w:hideMark/>
          </w:tcPr>
          <w:p w14:paraId="6B0A4B82" w14:textId="77777777" w:rsidR="00422A93" w:rsidRPr="003D1853" w:rsidRDefault="00422A93" w:rsidP="00413B4D">
            <w:pPr>
              <w:rPr>
                <w:color w:val="000000"/>
                <w:sz w:val="16"/>
                <w:szCs w:val="16"/>
              </w:rPr>
            </w:pPr>
            <w:r w:rsidRPr="003D1853">
              <w:rPr>
                <w:color w:val="000000"/>
                <w:sz w:val="16"/>
                <w:szCs w:val="16"/>
              </w:rPr>
              <w:t>Overall, Fuze is a feasible, engaging, and satisfying</w:t>
            </w:r>
            <w:r w:rsidRPr="003D1853">
              <w:rPr>
                <w:color w:val="000000"/>
                <w:sz w:val="16"/>
                <w:szCs w:val="16"/>
              </w:rPr>
              <w:br/>
              <w:t>approach for dance-based therapy, with better audio and</w:t>
            </w:r>
            <w:r w:rsidRPr="003D1853">
              <w:rPr>
                <w:color w:val="000000"/>
                <w:sz w:val="16"/>
                <w:szCs w:val="16"/>
              </w:rPr>
              <w:br/>
              <w:t>visual performance than Skype. The use of synchronous</w:t>
            </w:r>
            <w:r w:rsidRPr="003D1853">
              <w:rPr>
                <w:color w:val="000000"/>
                <w:sz w:val="16"/>
                <w:szCs w:val="16"/>
              </w:rPr>
              <w:br/>
              <w:t>technology to provide therapeutic activities for older adults</w:t>
            </w:r>
            <w:r w:rsidRPr="003D1853">
              <w:rPr>
                <w:color w:val="000000"/>
                <w:sz w:val="16"/>
                <w:szCs w:val="16"/>
              </w:rPr>
              <w:br/>
              <w:t>is an area of research and exploration that appears to have</w:t>
            </w:r>
            <w:r w:rsidRPr="003D1853">
              <w:rPr>
                <w:color w:val="000000"/>
                <w:sz w:val="16"/>
                <w:szCs w:val="16"/>
              </w:rPr>
              <w:br/>
              <w:t>great potential. More trials are needed.</w:t>
            </w:r>
          </w:p>
        </w:tc>
      </w:tr>
      <w:tr w:rsidR="00422A93" w:rsidRPr="003D1853" w14:paraId="7FEEC19E" w14:textId="77777777" w:rsidTr="00413B4D">
        <w:trPr>
          <w:trHeight w:val="255"/>
        </w:trPr>
        <w:tc>
          <w:tcPr>
            <w:tcW w:w="1000" w:type="pct"/>
          </w:tcPr>
          <w:p w14:paraId="5F6C790E" w14:textId="77777777" w:rsidR="00422A93" w:rsidRPr="003D1853" w:rsidRDefault="00422A93" w:rsidP="00413B4D">
            <w:pPr>
              <w:rPr>
                <w:color w:val="000000"/>
                <w:sz w:val="16"/>
                <w:szCs w:val="16"/>
              </w:rPr>
            </w:pPr>
            <w:r w:rsidRPr="003D1853">
              <w:rPr>
                <w:color w:val="000000"/>
                <w:sz w:val="16"/>
                <w:szCs w:val="16"/>
              </w:rPr>
              <w:t>Walden 2013</w:t>
            </w:r>
            <w:r>
              <w:rPr>
                <w:color w:val="000000"/>
                <w:sz w:val="16"/>
                <w:szCs w:val="16"/>
              </w:rPr>
              <w:t xml:space="preserve"> [57]</w:t>
            </w:r>
          </w:p>
        </w:tc>
        <w:tc>
          <w:tcPr>
            <w:tcW w:w="1000" w:type="pct"/>
          </w:tcPr>
          <w:p w14:paraId="5F6CF08A" w14:textId="77777777" w:rsidR="00422A93" w:rsidRPr="003D1853" w:rsidRDefault="00422A93" w:rsidP="00413B4D">
            <w:pPr>
              <w:rPr>
                <w:color w:val="000000"/>
                <w:sz w:val="16"/>
                <w:szCs w:val="16"/>
              </w:rPr>
            </w:pPr>
            <w:r w:rsidRPr="003D1853">
              <w:rPr>
                <w:color w:val="000000"/>
                <w:sz w:val="16"/>
                <w:szCs w:val="16"/>
              </w:rPr>
              <w:t xml:space="preserve">A </w:t>
            </w:r>
            <w:r>
              <w:rPr>
                <w:color w:val="000000"/>
                <w:sz w:val="16"/>
                <w:szCs w:val="16"/>
              </w:rPr>
              <w:t>M</w:t>
            </w:r>
            <w:r w:rsidRPr="003D1853">
              <w:rPr>
                <w:color w:val="000000"/>
                <w:sz w:val="16"/>
                <w:szCs w:val="16"/>
              </w:rPr>
              <w:t xml:space="preserve">edical </w:t>
            </w:r>
            <w:r>
              <w:rPr>
                <w:color w:val="000000"/>
                <w:sz w:val="16"/>
                <w:szCs w:val="16"/>
              </w:rPr>
              <w:t>P</w:t>
            </w:r>
            <w:r w:rsidRPr="003D1853">
              <w:rPr>
                <w:color w:val="000000"/>
                <w:sz w:val="16"/>
                <w:szCs w:val="16"/>
              </w:rPr>
              <w:t xml:space="preserve">rofession in </w:t>
            </w:r>
            <w:r>
              <w:rPr>
                <w:color w:val="000000"/>
                <w:sz w:val="16"/>
                <w:szCs w:val="16"/>
              </w:rPr>
              <w:t>T</w:t>
            </w:r>
            <w:r w:rsidRPr="003D1853">
              <w:rPr>
                <w:color w:val="000000"/>
                <w:sz w:val="16"/>
                <w:szCs w:val="16"/>
              </w:rPr>
              <w:t xml:space="preserve">ransition: </w:t>
            </w:r>
            <w:r>
              <w:rPr>
                <w:color w:val="000000"/>
                <w:sz w:val="16"/>
                <w:szCs w:val="16"/>
              </w:rPr>
              <w:t>E</w:t>
            </w:r>
            <w:r w:rsidRPr="003D1853">
              <w:rPr>
                <w:color w:val="000000"/>
                <w:sz w:val="16"/>
                <w:szCs w:val="16"/>
              </w:rPr>
              <w:t xml:space="preserve">xploring </w:t>
            </w:r>
            <w:r>
              <w:rPr>
                <w:color w:val="000000"/>
                <w:sz w:val="16"/>
                <w:szCs w:val="16"/>
              </w:rPr>
              <w:t>N</w:t>
            </w:r>
            <w:r w:rsidRPr="003D1853">
              <w:rPr>
                <w:color w:val="000000"/>
                <w:sz w:val="16"/>
                <w:szCs w:val="16"/>
              </w:rPr>
              <w:t xml:space="preserve">aturopathic </w:t>
            </w:r>
            <w:r>
              <w:rPr>
                <w:color w:val="000000"/>
                <w:sz w:val="16"/>
                <w:szCs w:val="16"/>
              </w:rPr>
              <w:t>P</w:t>
            </w:r>
            <w:r w:rsidRPr="003D1853">
              <w:rPr>
                <w:color w:val="000000"/>
                <w:sz w:val="16"/>
                <w:szCs w:val="16"/>
              </w:rPr>
              <w:t xml:space="preserve">hysician </w:t>
            </w:r>
            <w:r>
              <w:rPr>
                <w:color w:val="000000"/>
                <w:sz w:val="16"/>
                <w:szCs w:val="16"/>
              </w:rPr>
              <w:t>B</w:t>
            </w:r>
            <w:r w:rsidRPr="003D1853">
              <w:rPr>
                <w:color w:val="000000"/>
                <w:sz w:val="16"/>
                <w:szCs w:val="16"/>
              </w:rPr>
              <w:t xml:space="preserve">logging </w:t>
            </w:r>
            <w:r>
              <w:rPr>
                <w:color w:val="000000"/>
                <w:sz w:val="16"/>
                <w:szCs w:val="16"/>
              </w:rPr>
              <w:t>Behaviors</w:t>
            </w:r>
          </w:p>
        </w:tc>
        <w:tc>
          <w:tcPr>
            <w:tcW w:w="1000" w:type="pct"/>
            <w:noWrap/>
            <w:hideMark/>
          </w:tcPr>
          <w:p w14:paraId="7154D1E5" w14:textId="77777777" w:rsidR="00422A93" w:rsidRPr="003D1853" w:rsidRDefault="00422A93" w:rsidP="00413B4D">
            <w:pPr>
              <w:rPr>
                <w:color w:val="000000"/>
                <w:sz w:val="16"/>
                <w:szCs w:val="16"/>
              </w:rPr>
            </w:pPr>
            <w:r w:rsidRPr="003D1853">
              <w:rPr>
                <w:color w:val="000000"/>
                <w:sz w:val="16"/>
                <w:szCs w:val="16"/>
              </w:rPr>
              <w:t>Individual and group credibility can be projected to stakeholders via blogs.</w:t>
            </w:r>
          </w:p>
        </w:tc>
        <w:tc>
          <w:tcPr>
            <w:tcW w:w="1000" w:type="pct"/>
            <w:noWrap/>
            <w:hideMark/>
          </w:tcPr>
          <w:p w14:paraId="5E053061" w14:textId="77777777" w:rsidR="00422A93" w:rsidRPr="003D1853" w:rsidRDefault="00422A93" w:rsidP="00413B4D">
            <w:pPr>
              <w:rPr>
                <w:color w:val="000000"/>
                <w:sz w:val="16"/>
                <w:szCs w:val="16"/>
              </w:rPr>
            </w:pPr>
            <w:r w:rsidRPr="003D1853">
              <w:rPr>
                <w:color w:val="000000"/>
                <w:sz w:val="16"/>
                <w:szCs w:val="16"/>
              </w:rPr>
              <w:t xml:space="preserve">There are a few shortcomings of this study. Interviewees may have been unable to go into great depth due to the short duration of the interviews. Though interviewees were wary of outside scrutiny, more in-depth probing about how naturopathic physicians perceive issues in their field may have been helpful. Also, these are my findings based on this small sample of 18 people, limiting generalizability. </w:t>
            </w:r>
          </w:p>
        </w:tc>
        <w:tc>
          <w:tcPr>
            <w:tcW w:w="1000" w:type="pct"/>
            <w:noWrap/>
            <w:hideMark/>
          </w:tcPr>
          <w:p w14:paraId="081DF28D" w14:textId="77777777" w:rsidR="00422A93" w:rsidRPr="003D1853" w:rsidRDefault="00422A93" w:rsidP="00413B4D">
            <w:pPr>
              <w:rPr>
                <w:color w:val="000000"/>
                <w:sz w:val="16"/>
                <w:szCs w:val="16"/>
              </w:rPr>
            </w:pPr>
            <w:r w:rsidRPr="003D1853">
              <w:rPr>
                <w:color w:val="000000"/>
                <w:sz w:val="16"/>
                <w:szCs w:val="16"/>
              </w:rPr>
              <w:t>Blogs are recent examples of grey or alternative health literature that act as a “represent all of us” community feature. This study serves as a springboard for more qualitative and quantitative research in these fields, especially in the holistic medical community, to better understand how health information can be disseminated and medical practitioner identity can be discussed on Web 2.0 technologies.</w:t>
            </w:r>
          </w:p>
        </w:tc>
      </w:tr>
      <w:tr w:rsidR="00422A93" w:rsidRPr="00DF0C17" w14:paraId="22E114FE" w14:textId="77777777" w:rsidTr="00413B4D">
        <w:trPr>
          <w:trHeight w:val="255"/>
        </w:trPr>
        <w:tc>
          <w:tcPr>
            <w:tcW w:w="1000" w:type="pct"/>
          </w:tcPr>
          <w:p w14:paraId="0586C5A9" w14:textId="77777777" w:rsidR="00422A93" w:rsidRPr="003D1853" w:rsidRDefault="00422A93" w:rsidP="00413B4D">
            <w:pPr>
              <w:rPr>
                <w:color w:val="000000"/>
                <w:sz w:val="16"/>
                <w:szCs w:val="16"/>
              </w:rPr>
            </w:pPr>
            <w:r w:rsidRPr="009037BA">
              <w:rPr>
                <w:color w:val="000000"/>
                <w:sz w:val="16"/>
                <w:szCs w:val="16"/>
              </w:rPr>
              <w:lastRenderedPageBreak/>
              <w:t>Gregory et al. 2012</w:t>
            </w:r>
            <w:r w:rsidRPr="003D1853">
              <w:rPr>
                <w:color w:val="000000"/>
                <w:sz w:val="16"/>
                <w:szCs w:val="16"/>
              </w:rPr>
              <w:t xml:space="preserve"> </w:t>
            </w:r>
            <w:r>
              <w:rPr>
                <w:color w:val="000000"/>
                <w:sz w:val="16"/>
                <w:szCs w:val="16"/>
              </w:rPr>
              <w:t>[58]</w:t>
            </w:r>
          </w:p>
        </w:tc>
        <w:tc>
          <w:tcPr>
            <w:tcW w:w="1000" w:type="pct"/>
          </w:tcPr>
          <w:p w14:paraId="1E59903B" w14:textId="77777777" w:rsidR="00422A93" w:rsidRPr="003D1853" w:rsidRDefault="00422A93" w:rsidP="00413B4D">
            <w:pPr>
              <w:rPr>
                <w:color w:val="000000"/>
                <w:sz w:val="16"/>
                <w:szCs w:val="16"/>
              </w:rPr>
            </w:pPr>
            <w:hyperlink r:id="rId8" w:history="1">
              <w:r w:rsidRPr="003D1853">
                <w:rPr>
                  <w:color w:val="000000"/>
                  <w:sz w:val="16"/>
                  <w:szCs w:val="16"/>
                </w:rPr>
                <w:t>Music Therapy Online Documentaries: A Descriptive Analysis</w:t>
              </w:r>
            </w:hyperlink>
          </w:p>
        </w:tc>
        <w:tc>
          <w:tcPr>
            <w:tcW w:w="1000" w:type="pct"/>
            <w:noWrap/>
            <w:hideMark/>
          </w:tcPr>
          <w:p w14:paraId="6CFEE4DF" w14:textId="77777777" w:rsidR="00422A93" w:rsidRPr="003D1853" w:rsidRDefault="00422A93" w:rsidP="00413B4D">
            <w:pPr>
              <w:rPr>
                <w:color w:val="000000"/>
                <w:sz w:val="16"/>
                <w:szCs w:val="16"/>
              </w:rPr>
            </w:pPr>
            <w:r w:rsidRPr="003D1853">
              <w:rPr>
                <w:color w:val="000000"/>
                <w:sz w:val="16"/>
                <w:szCs w:val="16"/>
              </w:rPr>
              <w:t xml:space="preserve">Although very few educational institutions listed by the American Music Therapy Association provided documentaries on their websites, YouTube documentaries by a variety of posters were very prevalent. The largest proportion of YouTube documentary postings were originally created by professional news organizations and were, not surprisingly, effective in conveying objectives within videos of adequate length and audio/visual quality. Content included both video footage of clinical interactions showing clients and music therapists and didactic information through narrative overlays, interviews, and brief talks. However, professional credentials of music therapists were provided less frequently than credentials of non-music therapy interviewees and therapists, which highlighted missed opportunities for informing viewers of professional designations for music therapists. In addition, music therapy orientations were not identified in more than half of the documentaries, which prevented viewers from learning that diverse approaches exist within the music therapy profession. Even with these limitations, comparisons with results from a similar examination of YouTube music therapy session videos suggest that, generally speaking, online music therapy documentaries probably provide a more effective and accurate format for current educational and outreach purposes. </w:t>
            </w:r>
          </w:p>
        </w:tc>
        <w:tc>
          <w:tcPr>
            <w:tcW w:w="1000" w:type="pct"/>
            <w:noWrap/>
            <w:hideMark/>
          </w:tcPr>
          <w:p w14:paraId="099F3D1F" w14:textId="77777777" w:rsidR="00422A93" w:rsidRPr="003D1853" w:rsidRDefault="00422A93" w:rsidP="00413B4D">
            <w:pPr>
              <w:rPr>
                <w:color w:val="000000"/>
                <w:sz w:val="16"/>
                <w:szCs w:val="16"/>
              </w:rPr>
            </w:pPr>
            <w:r w:rsidRPr="003D1853">
              <w:rPr>
                <w:color w:val="000000"/>
                <w:sz w:val="16"/>
                <w:szCs w:val="16"/>
              </w:rPr>
              <w:t>Music therapists' professional credentials were provided less frequently than those of non-music therapy interviewees and therapists, highlighting missed opportunities to inform viewers about music therapists' professional designations. Furthermore, music therapy orientations were not identified in more than half of the documentaries, preventing viewers from learning about the variety of approaches available in the field of music therapy.</w:t>
            </w:r>
          </w:p>
        </w:tc>
        <w:tc>
          <w:tcPr>
            <w:tcW w:w="1000" w:type="pct"/>
            <w:noWrap/>
            <w:hideMark/>
          </w:tcPr>
          <w:p w14:paraId="3CF87659" w14:textId="77777777" w:rsidR="00422A93" w:rsidRPr="00DF0C17" w:rsidRDefault="00422A93" w:rsidP="00413B4D">
            <w:pPr>
              <w:rPr>
                <w:color w:val="000000"/>
                <w:sz w:val="16"/>
                <w:szCs w:val="16"/>
              </w:rPr>
            </w:pPr>
            <w:r w:rsidRPr="003D1853">
              <w:rPr>
                <w:color w:val="000000"/>
                <w:sz w:val="16"/>
                <w:szCs w:val="16"/>
              </w:rPr>
              <w:t>Despite these challenges, comparisons to results from a similar study of YouTube music therapy session videos suggest that, in general, online music therapy documentaries are a more effective and accurate format for current educational and outreach purposes.</w:t>
            </w:r>
          </w:p>
        </w:tc>
      </w:tr>
    </w:tbl>
    <w:p w14:paraId="2FEF13E4" w14:textId="77777777" w:rsidR="00422A93" w:rsidRDefault="00422A93" w:rsidP="00422A93">
      <w:pPr>
        <w:spacing w:line="480" w:lineRule="auto"/>
        <w:rPr>
          <w:rFonts w:ascii="Arial" w:eastAsia="Arial" w:hAnsi="Arial" w:cs="Arial"/>
          <w:color w:val="000000"/>
        </w:rPr>
      </w:pPr>
    </w:p>
    <w:p w14:paraId="07493B25" w14:textId="77777777" w:rsidR="00422A93" w:rsidRDefault="00422A93">
      <w:bookmarkStart w:id="1" w:name="_GoBack"/>
      <w:bookmarkEnd w:id="1"/>
    </w:p>
    <w:sectPr w:rsidR="00422A93" w:rsidSect="00207CDF">
      <w:pgSz w:w="16838" w:h="11906" w:orient="landscape"/>
      <w:pgMar w:top="1440" w:right="1440" w:bottom="1440" w:left="1440" w:header="706" w:footer="706"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roman"/>
    <w:notTrueType/>
    <w:pitch w:val="default"/>
  </w:font>
  <w:font w:name="Calibri Light">
    <w:panose1 w:val="020F0302020204030204"/>
    <w:charset w:val="00"/>
    <w:family w:val="moder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506213"/>
    <w:multiLevelType w:val="hybridMultilevel"/>
    <w:tmpl w:val="41000BAE"/>
    <w:lvl w:ilvl="0" w:tplc="0409000F">
      <w:start w:val="1"/>
      <w:numFmt w:val="decimal"/>
      <w:lvlText w:val="%1."/>
      <w:lvlJc w:val="left"/>
      <w:pPr>
        <w:ind w:left="720" w:hanging="360"/>
      </w:pPr>
    </w:lvl>
    <w:lvl w:ilvl="1" w:tplc="0409000F">
      <w:start w:val="1"/>
      <w:numFmt w:val="decimal"/>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B129AF"/>
    <w:multiLevelType w:val="hybridMultilevel"/>
    <w:tmpl w:val="AEB6F5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A93"/>
    <w:rsid w:val="00084E32"/>
    <w:rsid w:val="00422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63AC936"/>
  <w15:chartTrackingRefBased/>
  <w15:docId w15:val="{1251AA3F-A79C-C048-846C-A62EF8D40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2A93"/>
    <w:rPr>
      <w:rFonts w:ascii="Times New Roman" w:eastAsia="Times New Roman" w:hAnsi="Times New Roman" w:cs="Times New Roman"/>
      <w:lang w:val="en-CA" w:eastAsia="en-CA"/>
    </w:rPr>
  </w:style>
  <w:style w:type="paragraph" w:styleId="Heading1">
    <w:name w:val="heading 1"/>
    <w:basedOn w:val="Normal"/>
    <w:next w:val="Normal"/>
    <w:link w:val="Heading1Char"/>
    <w:uiPriority w:val="9"/>
    <w:qFormat/>
    <w:rsid w:val="00422A93"/>
    <w:pPr>
      <w:keepNext/>
      <w:spacing w:before="240" w:after="60"/>
      <w:outlineLvl w:val="0"/>
    </w:pPr>
    <w:rPr>
      <w:rFonts w:ascii="Arial" w:hAnsi="Arial" w:cs="Arial"/>
      <w:b/>
      <w:bCs/>
      <w:kern w:val="32"/>
      <w:sz w:val="32"/>
      <w:szCs w:val="32"/>
      <w:lang w:val="en-GB"/>
    </w:rPr>
  </w:style>
  <w:style w:type="paragraph" w:styleId="Heading2">
    <w:name w:val="heading 2"/>
    <w:basedOn w:val="Normal"/>
    <w:next w:val="Normal"/>
    <w:link w:val="Heading2Char"/>
    <w:uiPriority w:val="9"/>
    <w:unhideWhenUsed/>
    <w:qFormat/>
    <w:rsid w:val="00422A93"/>
    <w:pPr>
      <w:keepNext/>
      <w:spacing w:before="240" w:after="60"/>
      <w:outlineLvl w:val="1"/>
    </w:pPr>
    <w:rPr>
      <w:rFonts w:ascii="Arial" w:hAnsi="Arial" w:cs="Arial"/>
      <w:b/>
      <w:bCs/>
      <w:sz w:val="22"/>
      <w:szCs w:val="28"/>
      <w:lang w:val="en-GB"/>
    </w:rPr>
  </w:style>
  <w:style w:type="paragraph" w:styleId="Heading3">
    <w:name w:val="heading 3"/>
    <w:basedOn w:val="Normal"/>
    <w:next w:val="Normal"/>
    <w:link w:val="Heading3Char"/>
    <w:uiPriority w:val="9"/>
    <w:unhideWhenUsed/>
    <w:qFormat/>
    <w:rsid w:val="00422A93"/>
    <w:pPr>
      <w:keepNext/>
      <w:outlineLvl w:val="2"/>
    </w:pPr>
    <w:rPr>
      <w:b/>
      <w:bCs/>
      <w:lang w:val="en-GB"/>
    </w:rPr>
  </w:style>
  <w:style w:type="paragraph" w:styleId="Heading4">
    <w:name w:val="heading 4"/>
    <w:basedOn w:val="Normal"/>
    <w:next w:val="Normal"/>
    <w:link w:val="Heading4Char"/>
    <w:uiPriority w:val="9"/>
    <w:semiHidden/>
    <w:unhideWhenUsed/>
    <w:qFormat/>
    <w:rsid w:val="00422A93"/>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422A93"/>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422A9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2A93"/>
    <w:rPr>
      <w:rFonts w:ascii="Arial" w:eastAsia="Times New Roman" w:hAnsi="Arial" w:cs="Arial"/>
      <w:b/>
      <w:bCs/>
      <w:kern w:val="32"/>
      <w:sz w:val="32"/>
      <w:szCs w:val="32"/>
      <w:lang w:val="en-GB" w:eastAsia="en-CA"/>
    </w:rPr>
  </w:style>
  <w:style w:type="character" w:customStyle="1" w:styleId="Heading2Char">
    <w:name w:val="Heading 2 Char"/>
    <w:basedOn w:val="DefaultParagraphFont"/>
    <w:link w:val="Heading2"/>
    <w:uiPriority w:val="9"/>
    <w:rsid w:val="00422A93"/>
    <w:rPr>
      <w:rFonts w:ascii="Arial" w:eastAsia="Times New Roman" w:hAnsi="Arial" w:cs="Arial"/>
      <w:b/>
      <w:bCs/>
      <w:sz w:val="22"/>
      <w:szCs w:val="28"/>
      <w:lang w:val="en-GB" w:eastAsia="en-CA"/>
    </w:rPr>
  </w:style>
  <w:style w:type="character" w:customStyle="1" w:styleId="Heading3Char">
    <w:name w:val="Heading 3 Char"/>
    <w:basedOn w:val="DefaultParagraphFont"/>
    <w:link w:val="Heading3"/>
    <w:uiPriority w:val="9"/>
    <w:rsid w:val="00422A93"/>
    <w:rPr>
      <w:rFonts w:ascii="Times New Roman" w:eastAsia="Times New Roman" w:hAnsi="Times New Roman" w:cs="Times New Roman"/>
      <w:b/>
      <w:bCs/>
      <w:lang w:val="en-GB" w:eastAsia="en-CA"/>
    </w:rPr>
  </w:style>
  <w:style w:type="character" w:customStyle="1" w:styleId="Heading4Char">
    <w:name w:val="Heading 4 Char"/>
    <w:basedOn w:val="DefaultParagraphFont"/>
    <w:link w:val="Heading4"/>
    <w:uiPriority w:val="9"/>
    <w:semiHidden/>
    <w:rsid w:val="00422A93"/>
    <w:rPr>
      <w:rFonts w:ascii="Times New Roman" w:eastAsia="Times New Roman" w:hAnsi="Times New Roman" w:cs="Times New Roman"/>
      <w:b/>
      <w:lang w:val="en-CA" w:eastAsia="en-CA"/>
    </w:rPr>
  </w:style>
  <w:style w:type="character" w:customStyle="1" w:styleId="Heading5Char">
    <w:name w:val="Heading 5 Char"/>
    <w:basedOn w:val="DefaultParagraphFont"/>
    <w:link w:val="Heading5"/>
    <w:uiPriority w:val="9"/>
    <w:semiHidden/>
    <w:rsid w:val="00422A93"/>
    <w:rPr>
      <w:rFonts w:ascii="Times New Roman" w:eastAsia="Times New Roman" w:hAnsi="Times New Roman" w:cs="Times New Roman"/>
      <w:b/>
      <w:sz w:val="22"/>
      <w:szCs w:val="22"/>
      <w:lang w:val="en-CA" w:eastAsia="en-CA"/>
    </w:rPr>
  </w:style>
  <w:style w:type="character" w:customStyle="1" w:styleId="Heading6Char">
    <w:name w:val="Heading 6 Char"/>
    <w:basedOn w:val="DefaultParagraphFont"/>
    <w:link w:val="Heading6"/>
    <w:uiPriority w:val="9"/>
    <w:semiHidden/>
    <w:rsid w:val="00422A93"/>
    <w:rPr>
      <w:rFonts w:ascii="Times New Roman" w:eastAsia="Times New Roman" w:hAnsi="Times New Roman" w:cs="Times New Roman"/>
      <w:b/>
      <w:sz w:val="20"/>
      <w:szCs w:val="20"/>
      <w:lang w:val="en-CA" w:eastAsia="en-CA"/>
    </w:rPr>
  </w:style>
  <w:style w:type="paragraph" w:styleId="Title">
    <w:name w:val="Title"/>
    <w:basedOn w:val="Normal"/>
    <w:next w:val="Normal"/>
    <w:link w:val="TitleChar"/>
    <w:uiPriority w:val="10"/>
    <w:qFormat/>
    <w:rsid w:val="00422A93"/>
    <w:pPr>
      <w:keepNext/>
      <w:keepLines/>
      <w:spacing w:before="480" w:after="120"/>
    </w:pPr>
    <w:rPr>
      <w:b/>
      <w:sz w:val="72"/>
      <w:szCs w:val="72"/>
    </w:rPr>
  </w:style>
  <w:style w:type="character" w:customStyle="1" w:styleId="TitleChar">
    <w:name w:val="Title Char"/>
    <w:basedOn w:val="DefaultParagraphFont"/>
    <w:link w:val="Title"/>
    <w:uiPriority w:val="10"/>
    <w:rsid w:val="00422A93"/>
    <w:rPr>
      <w:rFonts w:ascii="Times New Roman" w:eastAsia="Times New Roman" w:hAnsi="Times New Roman" w:cs="Times New Roman"/>
      <w:b/>
      <w:sz w:val="72"/>
      <w:szCs w:val="72"/>
      <w:lang w:val="en-CA" w:eastAsia="en-CA"/>
    </w:rPr>
  </w:style>
  <w:style w:type="paragraph" w:styleId="BodyTextIndent">
    <w:name w:val="Body Text Indent"/>
    <w:basedOn w:val="Normal"/>
    <w:link w:val="BodyTextIndentChar"/>
    <w:semiHidden/>
    <w:rsid w:val="00422A93"/>
    <w:pPr>
      <w:spacing w:line="480" w:lineRule="auto"/>
      <w:ind w:left="720"/>
    </w:pPr>
    <w:rPr>
      <w:lang w:val="en-GB"/>
    </w:rPr>
  </w:style>
  <w:style w:type="character" w:customStyle="1" w:styleId="BodyTextIndentChar">
    <w:name w:val="Body Text Indent Char"/>
    <w:basedOn w:val="DefaultParagraphFont"/>
    <w:link w:val="BodyTextIndent"/>
    <w:semiHidden/>
    <w:rsid w:val="00422A93"/>
    <w:rPr>
      <w:rFonts w:ascii="Times New Roman" w:eastAsia="Times New Roman" w:hAnsi="Times New Roman" w:cs="Times New Roman"/>
      <w:lang w:val="en-GB" w:eastAsia="en-CA"/>
    </w:rPr>
  </w:style>
  <w:style w:type="character" w:customStyle="1" w:styleId="entity1">
    <w:name w:val="entity1"/>
    <w:basedOn w:val="DefaultParagraphFont"/>
    <w:rsid w:val="00422A93"/>
    <w:rPr>
      <w:rFonts w:ascii="Times New Roman" w:hAnsi="Times New Roman" w:cs="Times New Roman" w:hint="default"/>
    </w:rPr>
  </w:style>
  <w:style w:type="paragraph" w:customStyle="1" w:styleId="justify">
    <w:name w:val="justify"/>
    <w:basedOn w:val="Normal"/>
    <w:rsid w:val="00422A93"/>
    <w:pPr>
      <w:spacing w:before="100" w:beforeAutospacing="1" w:after="100" w:afterAutospacing="1" w:line="480" w:lineRule="auto"/>
      <w:jc w:val="both"/>
    </w:pPr>
    <w:rPr>
      <w:rFonts w:ascii="Verdana" w:eastAsia="Arial Unicode MS" w:hAnsi="Verdana" w:cs="Arial Unicode MS"/>
      <w:sz w:val="20"/>
      <w:szCs w:val="20"/>
      <w:lang w:val="en-GB"/>
    </w:rPr>
  </w:style>
  <w:style w:type="paragraph" w:styleId="NormalWeb">
    <w:name w:val="Normal (Web)"/>
    <w:basedOn w:val="Normal"/>
    <w:uiPriority w:val="99"/>
    <w:rsid w:val="00422A93"/>
    <w:pPr>
      <w:spacing w:before="100" w:beforeAutospacing="1" w:after="100" w:afterAutospacing="1" w:line="480" w:lineRule="auto"/>
    </w:pPr>
    <w:rPr>
      <w:rFonts w:ascii="Arial Unicode MS" w:eastAsia="Arial Unicode MS" w:hAnsi="Arial Unicode MS" w:cs="Arial Unicode MS"/>
      <w:lang w:val="en-GB"/>
    </w:rPr>
  </w:style>
  <w:style w:type="character" w:customStyle="1" w:styleId="smallhead">
    <w:name w:val="smallhead"/>
    <w:basedOn w:val="DefaultParagraphFont"/>
    <w:rsid w:val="00422A93"/>
  </w:style>
  <w:style w:type="character" w:styleId="Hyperlink">
    <w:name w:val="Hyperlink"/>
    <w:basedOn w:val="DefaultParagraphFont"/>
    <w:uiPriority w:val="99"/>
    <w:rsid w:val="00422A93"/>
    <w:rPr>
      <w:color w:val="0000FF"/>
      <w:u w:val="single"/>
    </w:rPr>
  </w:style>
  <w:style w:type="paragraph" w:styleId="Header">
    <w:name w:val="header"/>
    <w:basedOn w:val="Normal"/>
    <w:link w:val="HeaderChar"/>
    <w:semiHidden/>
    <w:rsid w:val="00422A93"/>
    <w:pPr>
      <w:tabs>
        <w:tab w:val="center" w:pos="4153"/>
        <w:tab w:val="right" w:pos="8306"/>
      </w:tabs>
      <w:spacing w:line="480" w:lineRule="auto"/>
    </w:pPr>
    <w:rPr>
      <w:lang w:val="en-GB"/>
    </w:rPr>
  </w:style>
  <w:style w:type="character" w:customStyle="1" w:styleId="HeaderChar">
    <w:name w:val="Header Char"/>
    <w:basedOn w:val="DefaultParagraphFont"/>
    <w:link w:val="Header"/>
    <w:semiHidden/>
    <w:rsid w:val="00422A93"/>
    <w:rPr>
      <w:rFonts w:ascii="Times New Roman" w:eastAsia="Times New Roman" w:hAnsi="Times New Roman" w:cs="Times New Roman"/>
      <w:lang w:val="en-GB" w:eastAsia="en-CA"/>
    </w:rPr>
  </w:style>
  <w:style w:type="paragraph" w:styleId="Footer">
    <w:name w:val="footer"/>
    <w:basedOn w:val="Normal"/>
    <w:link w:val="FooterChar"/>
    <w:uiPriority w:val="99"/>
    <w:rsid w:val="00422A93"/>
    <w:pPr>
      <w:tabs>
        <w:tab w:val="center" w:pos="4153"/>
        <w:tab w:val="right" w:pos="8306"/>
      </w:tabs>
      <w:spacing w:line="480" w:lineRule="auto"/>
    </w:pPr>
    <w:rPr>
      <w:lang w:val="en-GB"/>
    </w:rPr>
  </w:style>
  <w:style w:type="character" w:customStyle="1" w:styleId="FooterChar">
    <w:name w:val="Footer Char"/>
    <w:basedOn w:val="DefaultParagraphFont"/>
    <w:link w:val="Footer"/>
    <w:uiPriority w:val="99"/>
    <w:rsid w:val="00422A93"/>
    <w:rPr>
      <w:rFonts w:ascii="Times New Roman" w:eastAsia="Times New Roman" w:hAnsi="Times New Roman" w:cs="Times New Roman"/>
      <w:lang w:val="en-GB" w:eastAsia="en-CA"/>
    </w:rPr>
  </w:style>
  <w:style w:type="character" w:styleId="CommentReference">
    <w:name w:val="annotation reference"/>
    <w:basedOn w:val="DefaultParagraphFont"/>
    <w:uiPriority w:val="99"/>
    <w:semiHidden/>
    <w:unhideWhenUsed/>
    <w:rsid w:val="00422A93"/>
    <w:rPr>
      <w:sz w:val="16"/>
      <w:szCs w:val="16"/>
    </w:rPr>
  </w:style>
  <w:style w:type="paragraph" w:styleId="CommentText">
    <w:name w:val="annotation text"/>
    <w:basedOn w:val="Normal"/>
    <w:link w:val="CommentTextChar"/>
    <w:uiPriority w:val="99"/>
    <w:unhideWhenUsed/>
    <w:rsid w:val="00422A93"/>
    <w:pPr>
      <w:spacing w:line="480" w:lineRule="auto"/>
    </w:pPr>
    <w:rPr>
      <w:sz w:val="20"/>
      <w:szCs w:val="20"/>
      <w:lang w:val="en-GB"/>
    </w:rPr>
  </w:style>
  <w:style w:type="character" w:customStyle="1" w:styleId="CommentTextChar">
    <w:name w:val="Comment Text Char"/>
    <w:basedOn w:val="DefaultParagraphFont"/>
    <w:link w:val="CommentText"/>
    <w:uiPriority w:val="99"/>
    <w:rsid w:val="00422A93"/>
    <w:rPr>
      <w:rFonts w:ascii="Times New Roman" w:eastAsia="Times New Roman" w:hAnsi="Times New Roman" w:cs="Times New Roman"/>
      <w:sz w:val="20"/>
      <w:szCs w:val="20"/>
      <w:lang w:val="en-GB" w:eastAsia="en-CA"/>
    </w:rPr>
  </w:style>
  <w:style w:type="paragraph" w:styleId="CommentSubject">
    <w:name w:val="annotation subject"/>
    <w:basedOn w:val="CommentText"/>
    <w:next w:val="CommentText"/>
    <w:link w:val="CommentSubjectChar"/>
    <w:uiPriority w:val="99"/>
    <w:semiHidden/>
    <w:unhideWhenUsed/>
    <w:rsid w:val="00422A93"/>
    <w:rPr>
      <w:b/>
      <w:bCs/>
    </w:rPr>
  </w:style>
  <w:style w:type="character" w:customStyle="1" w:styleId="CommentSubjectChar">
    <w:name w:val="Comment Subject Char"/>
    <w:basedOn w:val="CommentTextChar"/>
    <w:link w:val="CommentSubject"/>
    <w:uiPriority w:val="99"/>
    <w:semiHidden/>
    <w:rsid w:val="00422A93"/>
    <w:rPr>
      <w:rFonts w:ascii="Times New Roman" w:eastAsia="Times New Roman" w:hAnsi="Times New Roman" w:cs="Times New Roman"/>
      <w:b/>
      <w:bCs/>
      <w:sz w:val="20"/>
      <w:szCs w:val="20"/>
      <w:lang w:val="en-GB" w:eastAsia="en-CA"/>
    </w:rPr>
  </w:style>
  <w:style w:type="paragraph" w:styleId="BalloonText">
    <w:name w:val="Balloon Text"/>
    <w:basedOn w:val="Normal"/>
    <w:link w:val="BalloonTextChar"/>
    <w:uiPriority w:val="99"/>
    <w:semiHidden/>
    <w:unhideWhenUsed/>
    <w:rsid w:val="00422A93"/>
    <w:rPr>
      <w:rFonts w:ascii="Tahoma" w:hAnsi="Tahoma" w:cs="Tahoma"/>
      <w:sz w:val="16"/>
      <w:szCs w:val="16"/>
      <w:lang w:val="en-GB"/>
    </w:rPr>
  </w:style>
  <w:style w:type="character" w:customStyle="1" w:styleId="BalloonTextChar">
    <w:name w:val="Balloon Text Char"/>
    <w:basedOn w:val="DefaultParagraphFont"/>
    <w:link w:val="BalloonText"/>
    <w:uiPriority w:val="99"/>
    <w:semiHidden/>
    <w:rsid w:val="00422A93"/>
    <w:rPr>
      <w:rFonts w:ascii="Tahoma" w:eastAsia="Times New Roman" w:hAnsi="Tahoma" w:cs="Tahoma"/>
      <w:sz w:val="16"/>
      <w:szCs w:val="16"/>
      <w:lang w:val="en-GB" w:eastAsia="en-CA"/>
    </w:rPr>
  </w:style>
  <w:style w:type="character" w:customStyle="1" w:styleId="paragraph">
    <w:name w:val="paragraph"/>
    <w:basedOn w:val="DefaultParagraphFont"/>
    <w:rsid w:val="00422A93"/>
  </w:style>
  <w:style w:type="paragraph" w:styleId="NoSpacing">
    <w:name w:val="No Spacing"/>
    <w:uiPriority w:val="1"/>
    <w:qFormat/>
    <w:rsid w:val="00422A93"/>
    <w:rPr>
      <w:rFonts w:ascii="Times New Roman" w:eastAsiaTheme="minorHAnsi" w:hAnsi="Times New Roman" w:cs="Times New Roman"/>
      <w:color w:val="44546A" w:themeColor="text2"/>
      <w:szCs w:val="22"/>
      <w:lang w:val="en-CA" w:eastAsia="en-CA"/>
    </w:rPr>
  </w:style>
  <w:style w:type="character" w:customStyle="1" w:styleId="querytxt">
    <w:name w:val="querytxt"/>
    <w:basedOn w:val="DefaultParagraphFont"/>
    <w:rsid w:val="00422A93"/>
  </w:style>
  <w:style w:type="character" w:customStyle="1" w:styleId="querysrchtermbrace">
    <w:name w:val="querysrchtermbrace"/>
    <w:basedOn w:val="DefaultParagraphFont"/>
    <w:rsid w:val="00422A93"/>
  </w:style>
  <w:style w:type="character" w:customStyle="1" w:styleId="queryoperator">
    <w:name w:val="queryoperator"/>
    <w:basedOn w:val="DefaultParagraphFont"/>
    <w:rsid w:val="00422A93"/>
  </w:style>
  <w:style w:type="character" w:customStyle="1" w:styleId="querysrchterm">
    <w:name w:val="querysrchterm"/>
    <w:basedOn w:val="DefaultParagraphFont"/>
    <w:rsid w:val="00422A93"/>
  </w:style>
  <w:style w:type="paragraph" w:styleId="ListParagraph">
    <w:name w:val="List Paragraph"/>
    <w:basedOn w:val="Normal"/>
    <w:uiPriority w:val="34"/>
    <w:qFormat/>
    <w:rsid w:val="00422A93"/>
    <w:pPr>
      <w:ind w:left="720"/>
      <w:contextualSpacing/>
    </w:pPr>
    <w:rPr>
      <w:rFonts w:eastAsiaTheme="minorHAnsi"/>
      <w:szCs w:val="22"/>
    </w:rPr>
  </w:style>
  <w:style w:type="table" w:styleId="TableGrid">
    <w:name w:val="Table Grid"/>
    <w:basedOn w:val="TableNormal"/>
    <w:uiPriority w:val="39"/>
    <w:rsid w:val="00422A93"/>
    <w:rPr>
      <w:rFonts w:ascii="Times New Roman" w:eastAsia="Times New Roman" w:hAnsi="Times New Roman" w:cs="Times New Roman"/>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422A93"/>
    <w:rPr>
      <w:rFonts w:ascii="Times New Roman" w:eastAsiaTheme="minorHAnsi" w:hAnsi="Times New Roman"/>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422A93"/>
    <w:rPr>
      <w:i/>
      <w:iCs/>
    </w:rPr>
  </w:style>
  <w:style w:type="paragraph" w:styleId="Revision">
    <w:name w:val="Revision"/>
    <w:hidden/>
    <w:uiPriority w:val="99"/>
    <w:semiHidden/>
    <w:rsid w:val="00422A93"/>
    <w:rPr>
      <w:rFonts w:ascii="Times New Roman" w:eastAsia="Times New Roman" w:hAnsi="Times New Roman" w:cs="Times New Roman"/>
      <w:lang w:val="en-GB" w:eastAsia="en-CA"/>
    </w:rPr>
  </w:style>
  <w:style w:type="paragraph" w:customStyle="1" w:styleId="xmsonormal">
    <w:name w:val="x_msonormal"/>
    <w:basedOn w:val="Normal"/>
    <w:rsid w:val="00422A93"/>
    <w:pPr>
      <w:spacing w:before="100" w:beforeAutospacing="1" w:after="100" w:afterAutospacing="1"/>
    </w:pPr>
  </w:style>
  <w:style w:type="character" w:customStyle="1" w:styleId="apple-converted-space">
    <w:name w:val="apple-converted-space"/>
    <w:basedOn w:val="DefaultParagraphFont"/>
    <w:rsid w:val="00422A93"/>
  </w:style>
  <w:style w:type="paragraph" w:customStyle="1" w:styleId="NoSpacing1">
    <w:name w:val="No Spacing1"/>
    <w:uiPriority w:val="1"/>
    <w:qFormat/>
    <w:rsid w:val="00422A93"/>
    <w:rPr>
      <w:rFonts w:ascii="Cambria" w:eastAsia="Cambria" w:hAnsi="Cambria" w:cs="Times New Roman"/>
      <w:sz w:val="22"/>
      <w:szCs w:val="22"/>
      <w:lang w:eastAsia="en-CA"/>
    </w:rPr>
  </w:style>
  <w:style w:type="table" w:styleId="LightShading">
    <w:name w:val="Light Shading"/>
    <w:basedOn w:val="TableNormal"/>
    <w:uiPriority w:val="60"/>
    <w:rsid w:val="00422A93"/>
    <w:rPr>
      <w:rFonts w:ascii="Calibri" w:eastAsia="Calibri" w:hAnsi="Calibri" w:cs="Times New Roman"/>
      <w:color w:val="000000" w:themeColor="text1" w:themeShade="BF"/>
      <w:lang w:eastAsia="en-CA"/>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ighlight">
    <w:name w:val="highlight"/>
    <w:basedOn w:val="DefaultParagraphFont"/>
    <w:rsid w:val="00422A93"/>
  </w:style>
  <w:style w:type="table" w:customStyle="1" w:styleId="TableGrid2">
    <w:name w:val="Table Grid2"/>
    <w:basedOn w:val="TableNormal"/>
    <w:next w:val="TableGrid"/>
    <w:uiPriority w:val="59"/>
    <w:rsid w:val="00422A93"/>
    <w:rPr>
      <w:rFonts w:eastAsiaTheme="minorHAnsi"/>
      <w:sz w:val="22"/>
      <w:szCs w:val="22"/>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listparagraph">
    <w:name w:val="x_msolistparagraph"/>
    <w:basedOn w:val="Normal"/>
    <w:rsid w:val="00422A93"/>
    <w:pPr>
      <w:spacing w:before="100" w:beforeAutospacing="1" w:after="100" w:afterAutospacing="1"/>
    </w:pPr>
    <w:rPr>
      <w:lang w:val="en-US"/>
    </w:rPr>
  </w:style>
  <w:style w:type="character" w:customStyle="1" w:styleId="UnresolvedMention1">
    <w:name w:val="Unresolved Mention1"/>
    <w:basedOn w:val="DefaultParagraphFont"/>
    <w:uiPriority w:val="99"/>
    <w:semiHidden/>
    <w:unhideWhenUsed/>
    <w:rsid w:val="00422A93"/>
    <w:rPr>
      <w:color w:val="605E5C"/>
      <w:shd w:val="clear" w:color="auto" w:fill="E1DFDD"/>
    </w:rPr>
  </w:style>
  <w:style w:type="character" w:styleId="FollowedHyperlink">
    <w:name w:val="FollowedHyperlink"/>
    <w:basedOn w:val="DefaultParagraphFont"/>
    <w:uiPriority w:val="99"/>
    <w:semiHidden/>
    <w:unhideWhenUsed/>
    <w:rsid w:val="00422A93"/>
    <w:rPr>
      <w:color w:val="954F72" w:themeColor="followedHyperlink"/>
      <w:u w:val="single"/>
    </w:rPr>
  </w:style>
  <w:style w:type="character" w:customStyle="1" w:styleId="ref-journal">
    <w:name w:val="ref-journal"/>
    <w:basedOn w:val="DefaultParagraphFont"/>
    <w:rsid w:val="00422A93"/>
  </w:style>
  <w:style w:type="character" w:customStyle="1" w:styleId="ref-vol">
    <w:name w:val="ref-vol"/>
    <w:basedOn w:val="DefaultParagraphFont"/>
    <w:rsid w:val="00422A93"/>
  </w:style>
  <w:style w:type="character" w:customStyle="1" w:styleId="element-citation">
    <w:name w:val="element-citation"/>
    <w:basedOn w:val="DefaultParagraphFont"/>
    <w:rsid w:val="00422A93"/>
  </w:style>
  <w:style w:type="character" w:customStyle="1" w:styleId="UnresolvedMention2">
    <w:name w:val="Unresolved Mention2"/>
    <w:basedOn w:val="DefaultParagraphFont"/>
    <w:uiPriority w:val="99"/>
    <w:semiHidden/>
    <w:unhideWhenUsed/>
    <w:rsid w:val="00422A93"/>
    <w:rPr>
      <w:color w:val="605E5C"/>
      <w:shd w:val="clear" w:color="auto" w:fill="E1DFDD"/>
    </w:rPr>
  </w:style>
  <w:style w:type="character" w:customStyle="1" w:styleId="identifier">
    <w:name w:val="identifier"/>
    <w:basedOn w:val="DefaultParagraphFont"/>
    <w:rsid w:val="00422A93"/>
  </w:style>
  <w:style w:type="paragraph" w:styleId="Subtitle">
    <w:name w:val="Subtitle"/>
    <w:basedOn w:val="Normal"/>
    <w:next w:val="Normal"/>
    <w:link w:val="SubtitleChar"/>
    <w:rsid w:val="00422A9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422A93"/>
    <w:rPr>
      <w:rFonts w:ascii="Georgia" w:eastAsia="Georgia" w:hAnsi="Georgia" w:cs="Georgia"/>
      <w:i/>
      <w:color w:val="666666"/>
      <w:sz w:val="48"/>
      <w:szCs w:val="48"/>
      <w:lang w:val="en-CA" w:eastAsia="en-CA"/>
    </w:rPr>
  </w:style>
  <w:style w:type="paragraph" w:styleId="Bibliography">
    <w:name w:val="Bibliography"/>
    <w:basedOn w:val="Normal"/>
    <w:next w:val="Normal"/>
    <w:uiPriority w:val="37"/>
    <w:unhideWhenUsed/>
    <w:rsid w:val="00422A93"/>
    <w:pPr>
      <w:tabs>
        <w:tab w:val="left" w:pos="504"/>
      </w:tabs>
      <w:spacing w:after="240"/>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b.ebscohost.com.libaccess.lib.mcmaster.ca/ehost/viewarticle/render?data=dGJyMPPp44rp2%2fdV0%2bnjisfk5Ie46bFOtauuSrek63nn5Kx95uXxjL6nrkexpbBIsKaeT7iot1KuqJ5oy5zyit%2fk8Xnh6ueH7N%2fiVauprk2wrK9MtKmkhN%2fk5VXj5KR84LPhgeyorj7y1%2bVVv8Skeeyzr0i2pq5PsK62PuTl8IXf6rt%2b8%2bLqjOPu8gAA&amp;vid=107&amp;sid=ca3e9c87-3800-44a0-9c3f-485c5ddefeb3@pdc-v-sessmgr03" TargetMode="External"/><Relationship Id="rId3" Type="http://schemas.openxmlformats.org/officeDocument/2006/relationships/settings" Target="settings.xml"/><Relationship Id="rId7" Type="http://schemas.openxmlformats.org/officeDocument/2006/relationships/hyperlink" Target="http://web.b.ebscohost.com.libaccess.lib.mcmaster.ca/ehost/viewarticle/render?data=dGJyMPPp44rp2%2fdV0%2bnjisfk5Ie46bFOtauuSrek63nn5Kx95uXxjL6nrkexpbBIsKaeT7iot1KuqJ5oy5zyit%2fk8Xnh6ueH7N%2fiVauprk2wrK9MtKmkhN%2fk5VXj5KR84LPhgeyorj7y1%2bVVv8Skeeyzr0m0qrBKtKm3PuTl8IXf6rt%2b8%2bLqjOPu8gAA&amp;vid=106&amp;sid=ca3e9c87-3800-44a0-9c3f-485c5ddefeb3@pdc-v-sessmgr0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eb.b.ebscohost.com.libaccess.lib.mcmaster.ca/ehost/viewarticle/render?data=dGJyMPPp44rp2%2fdV0%2bnjisfk5Ie46bFOtauuSrek63nn5Kx95uXxjL6nrkexpbBIsKaeT7iot1KuqJ5oy5zyit%2fk8Xnh6ueH7N%2fiVauprk2wrK9MtKmkhN%2fk5VXj5KR84LPhgeyorj7y1%2bVVv8Skeeyzr0yvrLVNsK21PuTl8IXf6rt%2b8%2bLqjOPu8gAA&amp;vid=104&amp;sid=ca3e9c87-3800-44a0-9c3f-485c5ddefeb3@pdc-v-sessmgr03" TargetMode="External"/><Relationship Id="rId5" Type="http://schemas.openxmlformats.org/officeDocument/2006/relationships/hyperlink" Target="http://web.b.ebscohost.com.libaccess.lib.mcmaster.ca/ehost/viewarticle/render?data=dGJyMPPp44rp2%2fdV0%2bnjisfk5Ie46bFOtauuSrek63nn5Kx95uXxjL6nrkexpbBIsKaeT7iot1KuqJ5oy5zyit%2fk8Xnh6ueH7N%2fiVauprk2wrK9MtKmkhN%2fk5VXj5KR84LPhgeyorj7y1%2bVVv8Skeeyzr0m0qrBKtKm3PuTl8IXf6rt%2b8%2bLqjOPu8gAA&amp;vid=106&amp;sid=ca3e9c87-3800-44a0-9c3f-485c5ddefeb3@pdc-v-sessmgr0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14359</Words>
  <Characters>81847</Characters>
  <Application>Microsoft Office Word</Application>
  <DocSecurity>0</DocSecurity>
  <Lines>682</Lines>
  <Paragraphs>192</Paragraphs>
  <ScaleCrop>false</ScaleCrop>
  <Company/>
  <LinksUpToDate>false</LinksUpToDate>
  <CharactersWithSpaces>96014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2021-11-05T13:05:00Z</dcterms:created>
  <dcterms:modified xsi:type="dcterms:W3CDTF">2021-11-05T13:05:00Z</dcterms:modified>
</cp:coreProperties>
</file>