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0F2E" w:rsidRPr="00F916F2" w:rsidRDefault="00B60F2E" w:rsidP="00B60F2E">
      <w:pPr>
        <w:pStyle w:val="Heading1"/>
        <w:spacing w:line="480" w:lineRule="auto"/>
        <w:rPr>
          <w:rFonts w:ascii="Times New Roman" w:hAnsi="Times New Roman" w:cs="Times New Roman"/>
          <w:b/>
          <w:bCs/>
          <w:color w:val="auto"/>
          <w:sz w:val="24"/>
          <w:szCs w:val="24"/>
        </w:rPr>
      </w:pPr>
      <w:r w:rsidRPr="00F916F2">
        <w:rPr>
          <w:rFonts w:ascii="Times New Roman" w:hAnsi="Times New Roman" w:cs="Times New Roman"/>
          <w:b/>
          <w:bCs/>
          <w:color w:val="auto"/>
          <w:sz w:val="24"/>
          <w:szCs w:val="24"/>
        </w:rPr>
        <w:t>Appendix A</w:t>
      </w:r>
    </w:p>
    <w:p w:rsidR="00B60F2E" w:rsidRDefault="00B60F2E" w:rsidP="00B60F2E">
      <w:pPr>
        <w:pStyle w:val="EndNoteBibliography"/>
        <w:spacing w:line="480" w:lineRule="auto"/>
        <w:rPr>
          <w:szCs w:val="24"/>
        </w:rPr>
      </w:pPr>
    </w:p>
    <w:p w:rsidR="00B60F2E" w:rsidRDefault="00B60F2E" w:rsidP="00B60F2E">
      <w:pPr>
        <w:spacing w:line="480" w:lineRule="auto"/>
        <w:rPr>
          <w:szCs w:val="24"/>
        </w:rPr>
      </w:pPr>
      <w:r w:rsidRPr="001E37CB">
        <w:rPr>
          <w:rFonts w:ascii="Times New Roman" w:hAnsi="Times New Roman" w:cs="Times New Roman"/>
          <w:b/>
          <w:sz w:val="24"/>
          <w:szCs w:val="24"/>
        </w:rPr>
        <w:t xml:space="preserve">Table </w:t>
      </w:r>
      <w:r>
        <w:rPr>
          <w:rFonts w:ascii="Times New Roman" w:hAnsi="Times New Roman" w:cs="Times New Roman"/>
          <w:b/>
          <w:iCs/>
          <w:sz w:val="24"/>
          <w:szCs w:val="24"/>
        </w:rPr>
        <w:t xml:space="preserve">A1. </w:t>
      </w:r>
      <w:r w:rsidRPr="001E37CB">
        <w:rPr>
          <w:rFonts w:ascii="Times New Roman" w:hAnsi="Times New Roman" w:cs="Times New Roman"/>
          <w:b/>
          <w:sz w:val="24"/>
          <w:szCs w:val="24"/>
        </w:rPr>
        <w:t xml:space="preserve">Characteristics of repeated New Zealand Household </w:t>
      </w:r>
      <w:r>
        <w:rPr>
          <w:rFonts w:ascii="Times New Roman" w:hAnsi="Times New Roman" w:cs="Times New Roman"/>
          <w:b/>
          <w:sz w:val="24"/>
          <w:szCs w:val="24"/>
        </w:rPr>
        <w:t xml:space="preserve">Economic </w:t>
      </w:r>
      <w:r w:rsidRPr="001E37CB">
        <w:rPr>
          <w:rFonts w:ascii="Times New Roman" w:hAnsi="Times New Roman" w:cs="Times New Roman"/>
          <w:b/>
          <w:sz w:val="24"/>
          <w:szCs w:val="24"/>
        </w:rPr>
        <w:t>Survey samples</w:t>
      </w:r>
      <w:r w:rsidRPr="00DB7BA9">
        <w:rPr>
          <w:rFonts w:ascii="Times New Roman" w:hAnsi="Times New Roman" w:cs="Times New Roman"/>
          <w:b/>
          <w:sz w:val="24"/>
          <w:szCs w:val="24"/>
        </w:rPr>
        <w:t xml:space="preserve"> - Households with any M</w:t>
      </w:r>
      <w:r w:rsidRPr="00F80D42">
        <w:rPr>
          <w:rFonts w:ascii="Times New Roman" w:hAnsi="Times New Roman" w:cs="Times New Roman"/>
          <w:b/>
          <w:sz w:val="24"/>
          <w:szCs w:val="24"/>
        </w:rPr>
        <w:t>ā</w:t>
      </w:r>
      <w:r w:rsidRPr="00DB7BA9">
        <w:rPr>
          <w:rFonts w:ascii="Times New Roman" w:hAnsi="Times New Roman" w:cs="Times New Roman"/>
          <w:b/>
          <w:sz w:val="24"/>
          <w:szCs w:val="24"/>
        </w:rPr>
        <w:t>ori member</w:t>
      </w:r>
    </w:p>
    <w:p w:rsidR="00B60F2E" w:rsidRDefault="00B60F2E" w:rsidP="00B60F2E">
      <w:pPr>
        <w:pStyle w:val="EndNoteBibliography"/>
        <w:spacing w:line="480" w:lineRule="auto"/>
        <w:rPr>
          <w:szCs w:val="24"/>
        </w:rPr>
      </w:pPr>
    </w:p>
    <w:tbl>
      <w:tblPr>
        <w:tblW w:w="10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3"/>
        <w:gridCol w:w="1701"/>
        <w:gridCol w:w="1276"/>
        <w:gridCol w:w="1417"/>
        <w:gridCol w:w="1358"/>
      </w:tblGrid>
      <w:tr w:rsidR="00B60F2E" w:rsidRPr="00DB7BA9" w:rsidTr="000D6EC8">
        <w:trPr>
          <w:trHeight w:val="980"/>
          <w:tblHeader/>
        </w:trPr>
        <w:tc>
          <w:tcPr>
            <w:tcW w:w="4673" w:type="dxa"/>
            <w:shd w:val="clear" w:color="auto" w:fill="D9D9D9" w:themeFill="background1" w:themeFillShade="D9"/>
            <w:hideMark/>
          </w:tcPr>
          <w:p w:rsidR="00B60F2E" w:rsidRPr="00DB7BA9" w:rsidRDefault="00B60F2E" w:rsidP="000D6EC8">
            <w:pPr>
              <w:spacing w:after="0" w:line="480" w:lineRule="auto"/>
              <w:rPr>
                <w:rFonts w:ascii="Times New Roman" w:eastAsia="Times New Roman" w:hAnsi="Times New Roman" w:cs="Times New Roman"/>
                <w:b/>
                <w:bCs/>
                <w:color w:val="000000"/>
                <w:sz w:val="20"/>
                <w:szCs w:val="20"/>
                <w:lang w:eastAsia="en-NZ"/>
              </w:rPr>
            </w:pPr>
            <w:r w:rsidRPr="00DB7BA9">
              <w:rPr>
                <w:rFonts w:ascii="Times New Roman" w:eastAsia="Times New Roman" w:hAnsi="Times New Roman" w:cs="Times New Roman"/>
                <w:b/>
                <w:bCs/>
                <w:color w:val="000000"/>
                <w:sz w:val="20"/>
                <w:szCs w:val="20"/>
                <w:lang w:eastAsia="en-NZ"/>
              </w:rPr>
              <w:t>Specific</w:t>
            </w:r>
            <w:r>
              <w:rPr>
                <w:rFonts w:ascii="Times New Roman" w:eastAsia="Times New Roman" w:hAnsi="Times New Roman" w:cs="Times New Roman"/>
                <w:b/>
                <w:bCs/>
                <w:color w:val="000000"/>
                <w:sz w:val="20"/>
                <w:szCs w:val="20"/>
                <w:lang w:eastAsia="en-NZ"/>
              </w:rPr>
              <w:t xml:space="preserve"> </w:t>
            </w:r>
            <w:r w:rsidRPr="00DB7BA9">
              <w:rPr>
                <w:rFonts w:ascii="Times New Roman" w:eastAsia="Times New Roman" w:hAnsi="Times New Roman" w:cs="Times New Roman"/>
                <w:b/>
                <w:bCs/>
                <w:color w:val="000000"/>
                <w:sz w:val="20"/>
                <w:szCs w:val="20"/>
                <w:lang w:eastAsia="en-NZ"/>
              </w:rPr>
              <w:t>metrics</w:t>
            </w:r>
          </w:p>
        </w:tc>
        <w:tc>
          <w:tcPr>
            <w:tcW w:w="1701" w:type="dxa"/>
            <w:shd w:val="clear" w:color="auto" w:fill="D9D9D9" w:themeFill="background1" w:themeFillShade="D9"/>
            <w:hideMark/>
          </w:tcPr>
          <w:p w:rsidR="00B60F2E" w:rsidRPr="00DB7BA9" w:rsidRDefault="00B60F2E" w:rsidP="000D6EC8">
            <w:pPr>
              <w:spacing w:after="0" w:line="480" w:lineRule="auto"/>
              <w:rPr>
                <w:rFonts w:ascii="Times New Roman" w:eastAsia="Times New Roman" w:hAnsi="Times New Roman" w:cs="Times New Roman"/>
                <w:b/>
                <w:bCs/>
                <w:color w:val="000000"/>
                <w:sz w:val="20"/>
                <w:szCs w:val="20"/>
                <w:lang w:eastAsia="en-NZ"/>
              </w:rPr>
            </w:pPr>
            <w:r w:rsidRPr="0052681F">
              <w:rPr>
                <w:rFonts w:ascii="Times New Roman" w:hAnsi="Times New Roman" w:cs="Times New Roman"/>
                <w:b/>
                <w:bCs/>
                <w:sz w:val="20"/>
                <w:szCs w:val="20"/>
              </w:rPr>
              <w:t>Total</w:t>
            </w:r>
            <w:r>
              <w:rPr>
                <w:rFonts w:ascii="Times New Roman" w:hAnsi="Times New Roman" w:cs="Times New Roman"/>
                <w:b/>
                <w:bCs/>
                <w:sz w:val="20"/>
                <w:szCs w:val="20"/>
              </w:rPr>
              <w:t xml:space="preserve"> sample</w:t>
            </w:r>
          </w:p>
        </w:tc>
        <w:tc>
          <w:tcPr>
            <w:tcW w:w="1276" w:type="dxa"/>
            <w:shd w:val="clear" w:color="auto" w:fill="D9D9D9" w:themeFill="background1" w:themeFillShade="D9"/>
            <w:hideMark/>
          </w:tcPr>
          <w:p w:rsidR="00B60F2E" w:rsidRPr="00DB7BA9" w:rsidRDefault="00B60F2E" w:rsidP="000D6EC8">
            <w:pPr>
              <w:spacing w:after="0" w:line="480" w:lineRule="auto"/>
              <w:rPr>
                <w:rFonts w:ascii="Times New Roman" w:eastAsia="Times New Roman" w:hAnsi="Times New Roman" w:cs="Times New Roman"/>
                <w:b/>
                <w:bCs/>
                <w:color w:val="000000"/>
                <w:sz w:val="20"/>
                <w:szCs w:val="20"/>
                <w:lang w:eastAsia="en-NZ"/>
              </w:rPr>
            </w:pPr>
            <w:r w:rsidRPr="0052681F">
              <w:rPr>
                <w:rFonts w:ascii="Times New Roman" w:hAnsi="Times New Roman" w:cs="Times New Roman"/>
                <w:b/>
                <w:bCs/>
                <w:sz w:val="20"/>
                <w:szCs w:val="20"/>
              </w:rPr>
              <w:t>2006/07</w:t>
            </w:r>
          </w:p>
        </w:tc>
        <w:tc>
          <w:tcPr>
            <w:tcW w:w="1417" w:type="dxa"/>
            <w:shd w:val="clear" w:color="auto" w:fill="D9D9D9" w:themeFill="background1" w:themeFillShade="D9"/>
            <w:hideMark/>
          </w:tcPr>
          <w:p w:rsidR="00B60F2E" w:rsidRPr="00DB7BA9" w:rsidRDefault="00B60F2E" w:rsidP="000D6EC8">
            <w:pPr>
              <w:spacing w:after="0" w:line="480" w:lineRule="auto"/>
              <w:rPr>
                <w:rFonts w:ascii="Times New Roman" w:eastAsia="Times New Roman" w:hAnsi="Times New Roman" w:cs="Times New Roman"/>
                <w:b/>
                <w:bCs/>
                <w:color w:val="000000"/>
                <w:sz w:val="20"/>
                <w:szCs w:val="20"/>
                <w:lang w:eastAsia="en-NZ"/>
              </w:rPr>
            </w:pPr>
            <w:r w:rsidRPr="0052681F">
              <w:rPr>
                <w:rFonts w:ascii="Times New Roman" w:hAnsi="Times New Roman" w:cs="Times New Roman"/>
                <w:b/>
                <w:bCs/>
                <w:sz w:val="20"/>
                <w:szCs w:val="20"/>
              </w:rPr>
              <w:t>2009/10</w:t>
            </w:r>
          </w:p>
        </w:tc>
        <w:tc>
          <w:tcPr>
            <w:tcW w:w="1358" w:type="dxa"/>
            <w:shd w:val="clear" w:color="auto" w:fill="D9D9D9" w:themeFill="background1" w:themeFillShade="D9"/>
            <w:hideMark/>
          </w:tcPr>
          <w:p w:rsidR="00B60F2E" w:rsidRPr="00DB7BA9" w:rsidRDefault="00B60F2E" w:rsidP="000D6EC8">
            <w:pPr>
              <w:spacing w:after="0" w:line="480" w:lineRule="auto"/>
              <w:rPr>
                <w:rFonts w:ascii="Times New Roman" w:eastAsia="Times New Roman" w:hAnsi="Times New Roman" w:cs="Times New Roman"/>
                <w:b/>
                <w:bCs/>
                <w:color w:val="000000"/>
                <w:sz w:val="20"/>
                <w:szCs w:val="20"/>
                <w:lang w:eastAsia="en-NZ"/>
              </w:rPr>
            </w:pPr>
            <w:r w:rsidRPr="0052681F">
              <w:rPr>
                <w:rFonts w:ascii="Times New Roman" w:hAnsi="Times New Roman" w:cs="Times New Roman"/>
                <w:b/>
                <w:bCs/>
                <w:sz w:val="20"/>
                <w:szCs w:val="20"/>
              </w:rPr>
              <w:t>2012/13</w:t>
            </w:r>
          </w:p>
        </w:tc>
      </w:tr>
      <w:tr w:rsidR="00B60F2E" w:rsidRPr="00DB7BA9" w:rsidTr="000D6EC8">
        <w:trPr>
          <w:trHeight w:val="290"/>
        </w:trPr>
        <w:tc>
          <w:tcPr>
            <w:tcW w:w="4673" w:type="dxa"/>
            <w:shd w:val="clear" w:color="auto" w:fill="auto"/>
            <w:noWrap/>
            <w:vAlign w:val="bottom"/>
            <w:hideMark/>
          </w:tcPr>
          <w:p w:rsidR="00B60F2E" w:rsidRPr="00DB7BA9" w:rsidRDefault="00B60F2E" w:rsidP="000D6EC8">
            <w:pPr>
              <w:spacing w:after="0" w:line="480" w:lineRule="auto"/>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 xml:space="preserve"> Households sample size (n) </w:t>
            </w:r>
          </w:p>
        </w:tc>
        <w:tc>
          <w:tcPr>
            <w:tcW w:w="1701"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1,548</w:t>
            </w:r>
          </w:p>
        </w:tc>
        <w:tc>
          <w:tcPr>
            <w:tcW w:w="1276"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486</w:t>
            </w:r>
          </w:p>
        </w:tc>
        <w:tc>
          <w:tcPr>
            <w:tcW w:w="1417"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555</w:t>
            </w:r>
          </w:p>
        </w:tc>
        <w:tc>
          <w:tcPr>
            <w:tcW w:w="1358"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504</w:t>
            </w:r>
          </w:p>
        </w:tc>
      </w:tr>
      <w:tr w:rsidR="00B60F2E" w:rsidRPr="00DB7BA9" w:rsidTr="000D6EC8">
        <w:trPr>
          <w:trHeight w:val="290"/>
        </w:trPr>
        <w:tc>
          <w:tcPr>
            <w:tcW w:w="4673" w:type="dxa"/>
            <w:shd w:val="clear" w:color="auto" w:fill="auto"/>
            <w:noWrap/>
            <w:vAlign w:val="bottom"/>
            <w:hideMark/>
          </w:tcPr>
          <w:p w:rsidR="00B60F2E" w:rsidRPr="00DB7BA9" w:rsidRDefault="00B60F2E" w:rsidP="000D6EC8">
            <w:pPr>
              <w:spacing w:after="0" w:line="480" w:lineRule="auto"/>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 xml:space="preserve"> Households included in this study (n) </w:t>
            </w:r>
          </w:p>
        </w:tc>
        <w:tc>
          <w:tcPr>
            <w:tcW w:w="1701"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1,515</w:t>
            </w:r>
          </w:p>
        </w:tc>
        <w:tc>
          <w:tcPr>
            <w:tcW w:w="1276"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471</w:t>
            </w:r>
          </w:p>
        </w:tc>
        <w:tc>
          <w:tcPr>
            <w:tcW w:w="1417"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549</w:t>
            </w:r>
          </w:p>
        </w:tc>
        <w:tc>
          <w:tcPr>
            <w:tcW w:w="1358"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495</w:t>
            </w:r>
          </w:p>
        </w:tc>
      </w:tr>
      <w:tr w:rsidR="00B60F2E" w:rsidRPr="00DB7BA9" w:rsidTr="000D6EC8">
        <w:trPr>
          <w:trHeight w:val="290"/>
        </w:trPr>
        <w:tc>
          <w:tcPr>
            <w:tcW w:w="4673" w:type="dxa"/>
            <w:shd w:val="clear" w:color="auto" w:fill="auto"/>
            <w:noWrap/>
            <w:vAlign w:val="bottom"/>
            <w:hideMark/>
          </w:tcPr>
          <w:p w:rsidR="00B60F2E" w:rsidRPr="00DB7BA9" w:rsidRDefault="00B60F2E" w:rsidP="000D6EC8">
            <w:pPr>
              <w:spacing w:after="0" w:line="480" w:lineRule="auto"/>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 xml:space="preserve"> Households excluded because they had no food expenditure data (n,%) </w:t>
            </w:r>
          </w:p>
        </w:tc>
        <w:tc>
          <w:tcPr>
            <w:tcW w:w="1701"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24</w:t>
            </w:r>
          </w:p>
        </w:tc>
        <w:tc>
          <w:tcPr>
            <w:tcW w:w="1276"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9</w:t>
            </w:r>
          </w:p>
        </w:tc>
        <w:tc>
          <w:tcPr>
            <w:tcW w:w="1417"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 xml:space="preserve"> S </w:t>
            </w:r>
          </w:p>
        </w:tc>
        <w:tc>
          <w:tcPr>
            <w:tcW w:w="1358"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12</w:t>
            </w:r>
          </w:p>
        </w:tc>
      </w:tr>
      <w:tr w:rsidR="00B60F2E" w:rsidRPr="00DB7BA9" w:rsidTr="000D6EC8">
        <w:trPr>
          <w:trHeight w:val="290"/>
        </w:trPr>
        <w:tc>
          <w:tcPr>
            <w:tcW w:w="4673" w:type="dxa"/>
            <w:shd w:val="clear" w:color="auto" w:fill="auto"/>
            <w:noWrap/>
            <w:vAlign w:val="bottom"/>
            <w:hideMark/>
          </w:tcPr>
          <w:p w:rsidR="00B60F2E" w:rsidRPr="00DB7BA9" w:rsidRDefault="00B60F2E" w:rsidP="000D6EC8">
            <w:pPr>
              <w:spacing w:after="0" w:line="480" w:lineRule="auto"/>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 xml:space="preserve"> As above for no income data (zero or negative income) </w:t>
            </w:r>
          </w:p>
        </w:tc>
        <w:tc>
          <w:tcPr>
            <w:tcW w:w="1701"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9</w:t>
            </w:r>
          </w:p>
        </w:tc>
        <w:tc>
          <w:tcPr>
            <w:tcW w:w="1276"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 xml:space="preserve"> S </w:t>
            </w:r>
          </w:p>
        </w:tc>
        <w:tc>
          <w:tcPr>
            <w:tcW w:w="1417"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 xml:space="preserve"> S </w:t>
            </w:r>
          </w:p>
        </w:tc>
        <w:tc>
          <w:tcPr>
            <w:tcW w:w="1358"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 xml:space="preserve"> S </w:t>
            </w:r>
          </w:p>
        </w:tc>
      </w:tr>
      <w:tr w:rsidR="00B60F2E" w:rsidRPr="00DB7BA9" w:rsidTr="000D6EC8">
        <w:trPr>
          <w:trHeight w:val="290"/>
        </w:trPr>
        <w:tc>
          <w:tcPr>
            <w:tcW w:w="4673" w:type="dxa"/>
            <w:shd w:val="clear" w:color="auto" w:fill="auto"/>
            <w:noWrap/>
            <w:vAlign w:val="bottom"/>
            <w:hideMark/>
          </w:tcPr>
          <w:p w:rsidR="00B60F2E" w:rsidRPr="00DB7BA9" w:rsidRDefault="00B60F2E" w:rsidP="000D6EC8">
            <w:pPr>
              <w:spacing w:after="0" w:line="480" w:lineRule="auto"/>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 xml:space="preserve"> Households members (n) </w:t>
            </w:r>
          </w:p>
        </w:tc>
        <w:tc>
          <w:tcPr>
            <w:tcW w:w="1701"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4,677</w:t>
            </w:r>
          </w:p>
        </w:tc>
        <w:tc>
          <w:tcPr>
            <w:tcW w:w="1276"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1,467</w:t>
            </w:r>
          </w:p>
        </w:tc>
        <w:tc>
          <w:tcPr>
            <w:tcW w:w="1417"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1,731</w:t>
            </w:r>
          </w:p>
        </w:tc>
        <w:tc>
          <w:tcPr>
            <w:tcW w:w="1358"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1,479</w:t>
            </w:r>
          </w:p>
        </w:tc>
      </w:tr>
      <w:tr w:rsidR="00B60F2E" w:rsidRPr="00DB7BA9" w:rsidTr="000D6EC8">
        <w:trPr>
          <w:trHeight w:val="290"/>
        </w:trPr>
        <w:tc>
          <w:tcPr>
            <w:tcW w:w="4673" w:type="dxa"/>
            <w:shd w:val="clear" w:color="auto" w:fill="auto"/>
            <w:noWrap/>
            <w:vAlign w:val="bottom"/>
            <w:hideMark/>
          </w:tcPr>
          <w:p w:rsidR="00B60F2E" w:rsidRPr="00DB7BA9" w:rsidRDefault="00B60F2E" w:rsidP="000D6EC8">
            <w:pPr>
              <w:spacing w:after="0" w:line="480" w:lineRule="auto"/>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 xml:space="preserve"> Mean age (years) </w:t>
            </w:r>
          </w:p>
        </w:tc>
        <w:tc>
          <w:tcPr>
            <w:tcW w:w="1701"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28.83</w:t>
            </w:r>
          </w:p>
        </w:tc>
        <w:tc>
          <w:tcPr>
            <w:tcW w:w="1276"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28.3</w:t>
            </w:r>
          </w:p>
        </w:tc>
        <w:tc>
          <w:tcPr>
            <w:tcW w:w="1417"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28.37</w:t>
            </w:r>
          </w:p>
        </w:tc>
        <w:tc>
          <w:tcPr>
            <w:tcW w:w="1358"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29.91</w:t>
            </w:r>
          </w:p>
        </w:tc>
      </w:tr>
      <w:tr w:rsidR="00B60F2E" w:rsidRPr="00DB7BA9" w:rsidTr="000D6EC8">
        <w:trPr>
          <w:trHeight w:val="290"/>
        </w:trPr>
        <w:tc>
          <w:tcPr>
            <w:tcW w:w="4673" w:type="dxa"/>
            <w:shd w:val="clear" w:color="auto" w:fill="auto"/>
            <w:noWrap/>
            <w:vAlign w:val="bottom"/>
            <w:hideMark/>
          </w:tcPr>
          <w:p w:rsidR="00B60F2E" w:rsidRPr="00DB7BA9" w:rsidRDefault="00B60F2E" w:rsidP="000D6EC8">
            <w:pPr>
              <w:spacing w:after="0" w:line="480" w:lineRule="auto"/>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 xml:space="preserve"> Median age (years)  </w:t>
            </w:r>
          </w:p>
        </w:tc>
        <w:tc>
          <w:tcPr>
            <w:tcW w:w="1701"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26</w:t>
            </w:r>
          </w:p>
        </w:tc>
        <w:tc>
          <w:tcPr>
            <w:tcW w:w="1276"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27</w:t>
            </w:r>
          </w:p>
        </w:tc>
        <w:tc>
          <w:tcPr>
            <w:tcW w:w="1417"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26</w:t>
            </w:r>
          </w:p>
        </w:tc>
        <w:tc>
          <w:tcPr>
            <w:tcW w:w="1358"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27</w:t>
            </w:r>
          </w:p>
        </w:tc>
      </w:tr>
      <w:tr w:rsidR="00B60F2E" w:rsidRPr="00DB7BA9" w:rsidTr="000D6EC8">
        <w:trPr>
          <w:trHeight w:val="290"/>
        </w:trPr>
        <w:tc>
          <w:tcPr>
            <w:tcW w:w="4673" w:type="dxa"/>
            <w:shd w:val="clear" w:color="auto" w:fill="auto"/>
            <w:noWrap/>
            <w:vAlign w:val="bottom"/>
            <w:hideMark/>
          </w:tcPr>
          <w:p w:rsidR="00B60F2E" w:rsidRPr="00DB7BA9" w:rsidRDefault="00B60F2E" w:rsidP="000D6EC8">
            <w:pPr>
              <w:spacing w:after="0" w:line="480" w:lineRule="auto"/>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 xml:space="preserve"> Households included any children (n) </w:t>
            </w:r>
          </w:p>
        </w:tc>
        <w:tc>
          <w:tcPr>
            <w:tcW w:w="1701"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756</w:t>
            </w:r>
            <w:r>
              <w:rPr>
                <w:rFonts w:ascii="Times New Roman" w:eastAsia="Times New Roman" w:hAnsi="Times New Roman" w:cs="Times New Roman"/>
                <w:color w:val="000000"/>
                <w:sz w:val="20"/>
                <w:szCs w:val="20"/>
                <w:lang w:eastAsia="en-NZ"/>
              </w:rPr>
              <w:t xml:space="preserve"> (48.8%)</w:t>
            </w:r>
          </w:p>
        </w:tc>
        <w:tc>
          <w:tcPr>
            <w:tcW w:w="1276"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234</w:t>
            </w:r>
            <w:r>
              <w:rPr>
                <w:rFonts w:ascii="Times New Roman" w:eastAsia="Times New Roman" w:hAnsi="Times New Roman" w:cs="Times New Roman"/>
                <w:color w:val="000000"/>
                <w:sz w:val="20"/>
                <w:szCs w:val="20"/>
                <w:lang w:eastAsia="en-NZ"/>
              </w:rPr>
              <w:t xml:space="preserve"> (48.1%)</w:t>
            </w:r>
          </w:p>
        </w:tc>
        <w:tc>
          <w:tcPr>
            <w:tcW w:w="1417"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279</w:t>
            </w:r>
            <w:r>
              <w:rPr>
                <w:rFonts w:ascii="Times New Roman" w:eastAsia="Times New Roman" w:hAnsi="Times New Roman" w:cs="Times New Roman"/>
                <w:color w:val="000000"/>
                <w:sz w:val="20"/>
                <w:szCs w:val="20"/>
                <w:lang w:eastAsia="en-NZ"/>
              </w:rPr>
              <w:t xml:space="preserve"> (50.3%)</w:t>
            </w:r>
          </w:p>
        </w:tc>
        <w:tc>
          <w:tcPr>
            <w:tcW w:w="1358"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243</w:t>
            </w:r>
            <w:r>
              <w:rPr>
                <w:rFonts w:ascii="Times New Roman" w:eastAsia="Times New Roman" w:hAnsi="Times New Roman" w:cs="Times New Roman"/>
                <w:color w:val="000000"/>
                <w:sz w:val="20"/>
                <w:szCs w:val="20"/>
                <w:lang w:eastAsia="en-NZ"/>
              </w:rPr>
              <w:t xml:space="preserve"> (48.2%)</w:t>
            </w:r>
          </w:p>
        </w:tc>
      </w:tr>
      <w:tr w:rsidR="00B60F2E" w:rsidRPr="00DB7BA9" w:rsidTr="000D6EC8">
        <w:trPr>
          <w:trHeight w:val="290"/>
        </w:trPr>
        <w:tc>
          <w:tcPr>
            <w:tcW w:w="4673" w:type="dxa"/>
            <w:shd w:val="clear" w:color="auto" w:fill="auto"/>
            <w:noWrap/>
            <w:vAlign w:val="bottom"/>
            <w:hideMark/>
          </w:tcPr>
          <w:p w:rsidR="00B60F2E" w:rsidRPr="00DB7BA9" w:rsidRDefault="00B60F2E" w:rsidP="000D6EC8">
            <w:pPr>
              <w:spacing w:after="0" w:line="480" w:lineRule="auto"/>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 xml:space="preserve"> All households members aged 65+ years (n) </w:t>
            </w:r>
          </w:p>
        </w:tc>
        <w:tc>
          <w:tcPr>
            <w:tcW w:w="1701"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96</w:t>
            </w:r>
          </w:p>
        </w:tc>
        <w:tc>
          <w:tcPr>
            <w:tcW w:w="1276"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27</w:t>
            </w:r>
          </w:p>
        </w:tc>
        <w:tc>
          <w:tcPr>
            <w:tcW w:w="1417"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30</w:t>
            </w:r>
          </w:p>
        </w:tc>
        <w:tc>
          <w:tcPr>
            <w:tcW w:w="1358"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36</w:t>
            </w:r>
          </w:p>
        </w:tc>
      </w:tr>
      <w:tr w:rsidR="00B60F2E" w:rsidRPr="00DB7BA9" w:rsidTr="000D6EC8">
        <w:trPr>
          <w:trHeight w:val="290"/>
        </w:trPr>
        <w:tc>
          <w:tcPr>
            <w:tcW w:w="4673" w:type="dxa"/>
            <w:shd w:val="clear" w:color="auto" w:fill="auto"/>
            <w:noWrap/>
            <w:vAlign w:val="bottom"/>
            <w:hideMark/>
          </w:tcPr>
          <w:p w:rsidR="00B60F2E" w:rsidRPr="00DB7BA9" w:rsidRDefault="00B60F2E" w:rsidP="000D6EC8">
            <w:pPr>
              <w:spacing w:after="0" w:line="480" w:lineRule="auto"/>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 xml:space="preserve"> Male (n) </w:t>
            </w:r>
          </w:p>
        </w:tc>
        <w:tc>
          <w:tcPr>
            <w:tcW w:w="1701"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2,205</w:t>
            </w:r>
          </w:p>
        </w:tc>
        <w:tc>
          <w:tcPr>
            <w:tcW w:w="1276"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696</w:t>
            </w:r>
          </w:p>
        </w:tc>
        <w:tc>
          <w:tcPr>
            <w:tcW w:w="1417"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813</w:t>
            </w:r>
          </w:p>
        </w:tc>
        <w:tc>
          <w:tcPr>
            <w:tcW w:w="1358"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696</w:t>
            </w:r>
          </w:p>
        </w:tc>
      </w:tr>
      <w:tr w:rsidR="00B60F2E" w:rsidRPr="00DB7BA9" w:rsidTr="000D6EC8">
        <w:trPr>
          <w:trHeight w:val="290"/>
        </w:trPr>
        <w:tc>
          <w:tcPr>
            <w:tcW w:w="4673" w:type="dxa"/>
            <w:shd w:val="clear" w:color="auto" w:fill="auto"/>
            <w:noWrap/>
            <w:vAlign w:val="bottom"/>
            <w:hideMark/>
          </w:tcPr>
          <w:p w:rsidR="00B60F2E" w:rsidRPr="00DB7BA9" w:rsidRDefault="00B60F2E" w:rsidP="000D6EC8">
            <w:pPr>
              <w:spacing w:after="0" w:line="480" w:lineRule="auto"/>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 xml:space="preserve"> Female (n) </w:t>
            </w:r>
          </w:p>
        </w:tc>
        <w:tc>
          <w:tcPr>
            <w:tcW w:w="1701"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2,472</w:t>
            </w:r>
          </w:p>
        </w:tc>
        <w:tc>
          <w:tcPr>
            <w:tcW w:w="1276"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768</w:t>
            </w:r>
          </w:p>
        </w:tc>
        <w:tc>
          <w:tcPr>
            <w:tcW w:w="1417"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918</w:t>
            </w:r>
          </w:p>
        </w:tc>
        <w:tc>
          <w:tcPr>
            <w:tcW w:w="1358"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783</w:t>
            </w:r>
          </w:p>
        </w:tc>
      </w:tr>
      <w:tr w:rsidR="00B60F2E" w:rsidRPr="00DB7BA9" w:rsidTr="000D6EC8">
        <w:trPr>
          <w:trHeight w:val="290"/>
        </w:trPr>
        <w:tc>
          <w:tcPr>
            <w:tcW w:w="4673" w:type="dxa"/>
            <w:shd w:val="clear" w:color="auto" w:fill="auto"/>
            <w:noWrap/>
            <w:vAlign w:val="bottom"/>
            <w:hideMark/>
          </w:tcPr>
          <w:p w:rsidR="00B60F2E" w:rsidRPr="00DB7BA9" w:rsidRDefault="00B60F2E" w:rsidP="000D6EC8">
            <w:pPr>
              <w:spacing w:after="0" w:line="480" w:lineRule="auto"/>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 xml:space="preserve"> Income mean (NZD 2013) per capita  </w:t>
            </w:r>
          </w:p>
        </w:tc>
        <w:tc>
          <w:tcPr>
            <w:tcW w:w="1701"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30,381</w:t>
            </w:r>
          </w:p>
        </w:tc>
        <w:tc>
          <w:tcPr>
            <w:tcW w:w="1276"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32,532</w:t>
            </w:r>
          </w:p>
        </w:tc>
        <w:tc>
          <w:tcPr>
            <w:tcW w:w="1417"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27,519</w:t>
            </w:r>
          </w:p>
        </w:tc>
        <w:tc>
          <w:tcPr>
            <w:tcW w:w="1358"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31,524</w:t>
            </w:r>
          </w:p>
        </w:tc>
      </w:tr>
      <w:tr w:rsidR="00B60F2E" w:rsidRPr="00DB7BA9" w:rsidTr="000D6EC8">
        <w:trPr>
          <w:trHeight w:val="290"/>
        </w:trPr>
        <w:tc>
          <w:tcPr>
            <w:tcW w:w="4673" w:type="dxa"/>
            <w:shd w:val="clear" w:color="auto" w:fill="auto"/>
            <w:noWrap/>
            <w:vAlign w:val="bottom"/>
            <w:hideMark/>
          </w:tcPr>
          <w:p w:rsidR="00B60F2E" w:rsidRPr="00DB7BA9" w:rsidRDefault="00B60F2E" w:rsidP="000D6EC8">
            <w:pPr>
              <w:spacing w:after="0" w:line="480" w:lineRule="auto"/>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 xml:space="preserve"> Income median (NZD 2013) per capita  </w:t>
            </w:r>
          </w:p>
        </w:tc>
        <w:tc>
          <w:tcPr>
            <w:tcW w:w="1701"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23,175</w:t>
            </w:r>
          </w:p>
        </w:tc>
        <w:tc>
          <w:tcPr>
            <w:tcW w:w="1276"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23,382</w:t>
            </w:r>
          </w:p>
        </w:tc>
        <w:tc>
          <w:tcPr>
            <w:tcW w:w="1417"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22,842</w:t>
            </w:r>
          </w:p>
        </w:tc>
        <w:tc>
          <w:tcPr>
            <w:tcW w:w="1358"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23,340</w:t>
            </w:r>
          </w:p>
        </w:tc>
      </w:tr>
      <w:tr w:rsidR="00B60F2E" w:rsidRPr="00DB7BA9" w:rsidTr="000D6EC8">
        <w:trPr>
          <w:trHeight w:val="290"/>
        </w:trPr>
        <w:tc>
          <w:tcPr>
            <w:tcW w:w="4673" w:type="dxa"/>
            <w:shd w:val="clear" w:color="auto" w:fill="auto"/>
            <w:noWrap/>
            <w:vAlign w:val="bottom"/>
            <w:hideMark/>
          </w:tcPr>
          <w:p w:rsidR="00B60F2E" w:rsidRPr="00DB7BA9" w:rsidRDefault="00B60F2E" w:rsidP="000D6EC8">
            <w:pPr>
              <w:spacing w:after="0" w:line="480" w:lineRule="auto"/>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 xml:space="preserve"> Households size</w:t>
            </w:r>
            <w:r>
              <w:rPr>
                <w:rFonts w:ascii="Times New Roman" w:eastAsia="Times New Roman" w:hAnsi="Times New Roman" w:cs="Times New Roman"/>
                <w:color w:val="000000"/>
                <w:sz w:val="20"/>
                <w:szCs w:val="20"/>
                <w:lang w:eastAsia="en-NZ"/>
              </w:rPr>
              <w:t xml:space="preserve"> </w:t>
            </w:r>
            <w:r w:rsidRPr="00DB7BA9">
              <w:rPr>
                <w:rFonts w:ascii="Times New Roman" w:eastAsia="Times New Roman" w:hAnsi="Times New Roman" w:cs="Times New Roman"/>
                <w:color w:val="000000"/>
                <w:sz w:val="20"/>
                <w:szCs w:val="20"/>
                <w:lang w:eastAsia="en-NZ"/>
              </w:rPr>
              <w:t xml:space="preserve">(n) </w:t>
            </w:r>
          </w:p>
        </w:tc>
        <w:tc>
          <w:tcPr>
            <w:tcW w:w="1701"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3.09</w:t>
            </w:r>
          </w:p>
        </w:tc>
        <w:tc>
          <w:tcPr>
            <w:tcW w:w="1276"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3.11</w:t>
            </w:r>
          </w:p>
        </w:tc>
        <w:tc>
          <w:tcPr>
            <w:tcW w:w="1417"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3.14</w:t>
            </w:r>
          </w:p>
        </w:tc>
        <w:tc>
          <w:tcPr>
            <w:tcW w:w="1358"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3</w:t>
            </w:r>
          </w:p>
        </w:tc>
      </w:tr>
      <w:tr w:rsidR="00B60F2E" w:rsidRPr="00DB7BA9" w:rsidTr="000D6EC8">
        <w:trPr>
          <w:trHeight w:val="290"/>
        </w:trPr>
        <w:tc>
          <w:tcPr>
            <w:tcW w:w="4673" w:type="dxa"/>
            <w:shd w:val="clear" w:color="auto" w:fill="auto"/>
            <w:noWrap/>
            <w:vAlign w:val="bottom"/>
            <w:hideMark/>
          </w:tcPr>
          <w:p w:rsidR="00B60F2E" w:rsidRPr="00DB7BA9" w:rsidRDefault="00B60F2E" w:rsidP="000D6EC8">
            <w:pPr>
              <w:spacing w:after="0" w:line="480" w:lineRule="auto"/>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 xml:space="preserve"> Households food expenditure ($)per capita  </w:t>
            </w:r>
          </w:p>
        </w:tc>
        <w:tc>
          <w:tcPr>
            <w:tcW w:w="1701"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3,495</w:t>
            </w:r>
          </w:p>
        </w:tc>
        <w:tc>
          <w:tcPr>
            <w:tcW w:w="1276"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3,315</w:t>
            </w:r>
          </w:p>
        </w:tc>
        <w:tc>
          <w:tcPr>
            <w:tcW w:w="1417"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3,399</w:t>
            </w:r>
          </w:p>
        </w:tc>
        <w:tc>
          <w:tcPr>
            <w:tcW w:w="1358" w:type="dxa"/>
            <w:shd w:val="clear" w:color="auto" w:fill="auto"/>
            <w:noWrap/>
            <w:vAlign w:val="bottom"/>
            <w:hideMark/>
          </w:tcPr>
          <w:p w:rsidR="00B60F2E" w:rsidRPr="00DB7BA9"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DB7BA9">
              <w:rPr>
                <w:rFonts w:ascii="Times New Roman" w:eastAsia="Times New Roman" w:hAnsi="Times New Roman" w:cs="Times New Roman"/>
                <w:color w:val="000000"/>
                <w:sz w:val="20"/>
                <w:szCs w:val="20"/>
                <w:lang w:eastAsia="en-NZ"/>
              </w:rPr>
              <w:t>3,777</w:t>
            </w:r>
          </w:p>
        </w:tc>
      </w:tr>
    </w:tbl>
    <w:p w:rsidR="00B60F2E" w:rsidRDefault="00B60F2E" w:rsidP="00B60F2E">
      <w:pPr>
        <w:pStyle w:val="EndNoteBibliography"/>
        <w:spacing w:line="480" w:lineRule="auto"/>
        <w:rPr>
          <w:szCs w:val="24"/>
        </w:rPr>
      </w:pPr>
      <w:r>
        <w:rPr>
          <w:szCs w:val="24"/>
        </w:rPr>
        <w:t>Note: S is suppression for sample counts under 6 observations.</w:t>
      </w:r>
    </w:p>
    <w:p w:rsidR="00B60F2E" w:rsidRDefault="00B60F2E" w:rsidP="00B60F2E">
      <w:pPr>
        <w:pStyle w:val="EndNoteBibliography"/>
        <w:spacing w:line="480" w:lineRule="auto"/>
        <w:rPr>
          <w:szCs w:val="24"/>
        </w:rPr>
      </w:pPr>
    </w:p>
    <w:p w:rsidR="00B60F2E" w:rsidRDefault="00B60F2E" w:rsidP="00B60F2E">
      <w:pPr>
        <w:spacing w:line="480" w:lineRule="auto"/>
        <w:rPr>
          <w:szCs w:val="24"/>
        </w:rPr>
      </w:pPr>
      <w:r w:rsidRPr="001E37CB">
        <w:rPr>
          <w:rFonts w:ascii="Times New Roman" w:hAnsi="Times New Roman" w:cs="Times New Roman"/>
          <w:b/>
          <w:sz w:val="24"/>
          <w:szCs w:val="24"/>
        </w:rPr>
        <w:t xml:space="preserve">Table </w:t>
      </w:r>
      <w:r>
        <w:rPr>
          <w:rFonts w:ascii="Times New Roman" w:hAnsi="Times New Roman" w:cs="Times New Roman"/>
          <w:b/>
          <w:iCs/>
          <w:sz w:val="24"/>
          <w:szCs w:val="24"/>
        </w:rPr>
        <w:t xml:space="preserve">A2. </w:t>
      </w:r>
      <w:r w:rsidRPr="001E37CB">
        <w:rPr>
          <w:rFonts w:ascii="Times New Roman" w:hAnsi="Times New Roman" w:cs="Times New Roman"/>
          <w:b/>
          <w:sz w:val="24"/>
          <w:szCs w:val="24"/>
        </w:rPr>
        <w:t xml:space="preserve">Characteristics of repeated New Zealand Household </w:t>
      </w:r>
      <w:r>
        <w:rPr>
          <w:rFonts w:ascii="Times New Roman" w:hAnsi="Times New Roman" w:cs="Times New Roman"/>
          <w:b/>
          <w:sz w:val="24"/>
          <w:szCs w:val="24"/>
        </w:rPr>
        <w:t xml:space="preserve">Economic </w:t>
      </w:r>
      <w:r w:rsidRPr="001E37CB">
        <w:rPr>
          <w:rFonts w:ascii="Times New Roman" w:hAnsi="Times New Roman" w:cs="Times New Roman"/>
          <w:b/>
          <w:sz w:val="24"/>
          <w:szCs w:val="24"/>
        </w:rPr>
        <w:t>Survey samples</w:t>
      </w:r>
      <w:r w:rsidRPr="00DB7BA9">
        <w:rPr>
          <w:rFonts w:ascii="Times New Roman" w:hAnsi="Times New Roman" w:cs="Times New Roman"/>
          <w:b/>
          <w:sz w:val="24"/>
          <w:szCs w:val="24"/>
        </w:rPr>
        <w:t xml:space="preserve"> - Households with </w:t>
      </w:r>
      <w:r>
        <w:rPr>
          <w:rFonts w:ascii="Times New Roman" w:hAnsi="Times New Roman" w:cs="Times New Roman"/>
          <w:b/>
          <w:sz w:val="24"/>
          <w:szCs w:val="24"/>
        </w:rPr>
        <w:t>all</w:t>
      </w:r>
      <w:r w:rsidRPr="00DB7BA9">
        <w:rPr>
          <w:rFonts w:ascii="Times New Roman" w:hAnsi="Times New Roman" w:cs="Times New Roman"/>
          <w:b/>
          <w:sz w:val="24"/>
          <w:szCs w:val="24"/>
        </w:rPr>
        <w:t xml:space="preserve"> </w:t>
      </w:r>
      <w:r>
        <w:rPr>
          <w:rFonts w:ascii="Times New Roman" w:hAnsi="Times New Roman" w:cs="Times New Roman"/>
          <w:b/>
          <w:sz w:val="24"/>
          <w:szCs w:val="24"/>
        </w:rPr>
        <w:t>non-</w:t>
      </w:r>
      <w:r w:rsidRPr="00DB7BA9">
        <w:rPr>
          <w:rFonts w:ascii="Times New Roman" w:hAnsi="Times New Roman" w:cs="Times New Roman"/>
          <w:b/>
          <w:sz w:val="24"/>
          <w:szCs w:val="24"/>
        </w:rPr>
        <w:t>M</w:t>
      </w:r>
      <w:r w:rsidRPr="00F80D42">
        <w:rPr>
          <w:rFonts w:ascii="Times New Roman" w:hAnsi="Times New Roman" w:cs="Times New Roman"/>
          <w:b/>
          <w:sz w:val="24"/>
          <w:szCs w:val="24"/>
        </w:rPr>
        <w:t>ā</w:t>
      </w:r>
      <w:r w:rsidRPr="00DB7BA9">
        <w:rPr>
          <w:rFonts w:ascii="Times New Roman" w:hAnsi="Times New Roman" w:cs="Times New Roman"/>
          <w:b/>
          <w:sz w:val="24"/>
          <w:szCs w:val="24"/>
        </w:rPr>
        <w:t>ori member</w:t>
      </w:r>
      <w:r>
        <w:rPr>
          <w:rFonts w:ascii="Times New Roman" w:hAnsi="Times New Roman" w:cs="Times New Roman"/>
          <w:b/>
          <w:sz w:val="24"/>
          <w:szCs w:val="24"/>
        </w:rPr>
        <w:t>s</w:t>
      </w:r>
    </w:p>
    <w:tbl>
      <w:tblPr>
        <w:tblW w:w="10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3"/>
        <w:gridCol w:w="1701"/>
        <w:gridCol w:w="1276"/>
        <w:gridCol w:w="1417"/>
        <w:gridCol w:w="1358"/>
      </w:tblGrid>
      <w:tr w:rsidR="00B60F2E" w:rsidRPr="00F80D42" w:rsidTr="000D6EC8">
        <w:trPr>
          <w:trHeight w:val="980"/>
          <w:tblHeader/>
        </w:trPr>
        <w:tc>
          <w:tcPr>
            <w:tcW w:w="4673" w:type="dxa"/>
            <w:shd w:val="clear" w:color="auto" w:fill="D9D9D9" w:themeFill="background1" w:themeFillShade="D9"/>
            <w:hideMark/>
          </w:tcPr>
          <w:p w:rsidR="00B60F2E" w:rsidRPr="00F80D42" w:rsidRDefault="00B60F2E" w:rsidP="000D6EC8">
            <w:pPr>
              <w:spacing w:after="0" w:line="480" w:lineRule="auto"/>
              <w:rPr>
                <w:rFonts w:ascii="Times New Roman" w:eastAsia="Times New Roman" w:hAnsi="Times New Roman" w:cs="Times New Roman"/>
                <w:b/>
                <w:bCs/>
                <w:color w:val="000000"/>
                <w:sz w:val="20"/>
                <w:szCs w:val="20"/>
                <w:lang w:eastAsia="en-NZ"/>
              </w:rPr>
            </w:pPr>
            <w:r w:rsidRPr="00F80D42">
              <w:rPr>
                <w:rFonts w:ascii="Times New Roman" w:eastAsia="Times New Roman" w:hAnsi="Times New Roman" w:cs="Times New Roman"/>
                <w:b/>
                <w:bCs/>
                <w:color w:val="000000"/>
                <w:sz w:val="20"/>
                <w:szCs w:val="20"/>
                <w:lang w:eastAsia="en-NZ"/>
              </w:rPr>
              <w:t>Specific</w:t>
            </w:r>
            <w:r>
              <w:rPr>
                <w:rFonts w:ascii="Times New Roman" w:eastAsia="Times New Roman" w:hAnsi="Times New Roman" w:cs="Times New Roman"/>
                <w:b/>
                <w:bCs/>
                <w:color w:val="000000"/>
                <w:sz w:val="20"/>
                <w:szCs w:val="20"/>
                <w:lang w:eastAsia="en-NZ"/>
              </w:rPr>
              <w:t xml:space="preserve"> </w:t>
            </w:r>
            <w:r w:rsidRPr="00F80D42">
              <w:rPr>
                <w:rFonts w:ascii="Times New Roman" w:eastAsia="Times New Roman" w:hAnsi="Times New Roman" w:cs="Times New Roman"/>
                <w:b/>
                <w:bCs/>
                <w:color w:val="000000"/>
                <w:sz w:val="20"/>
                <w:szCs w:val="20"/>
                <w:lang w:eastAsia="en-NZ"/>
              </w:rPr>
              <w:t>metrics</w:t>
            </w:r>
          </w:p>
        </w:tc>
        <w:tc>
          <w:tcPr>
            <w:tcW w:w="1701" w:type="dxa"/>
            <w:shd w:val="clear" w:color="auto" w:fill="D9D9D9" w:themeFill="background1" w:themeFillShade="D9"/>
            <w:hideMark/>
          </w:tcPr>
          <w:p w:rsidR="00B60F2E" w:rsidRPr="00F80D42" w:rsidRDefault="00B60F2E" w:rsidP="000D6EC8">
            <w:pPr>
              <w:spacing w:after="0" w:line="480" w:lineRule="auto"/>
              <w:rPr>
                <w:rFonts w:ascii="Times New Roman" w:eastAsia="Times New Roman" w:hAnsi="Times New Roman" w:cs="Times New Roman"/>
                <w:b/>
                <w:bCs/>
                <w:color w:val="000000"/>
                <w:sz w:val="20"/>
                <w:szCs w:val="20"/>
                <w:lang w:eastAsia="en-NZ"/>
              </w:rPr>
            </w:pPr>
            <w:r w:rsidRPr="0052681F">
              <w:rPr>
                <w:rFonts w:ascii="Times New Roman" w:hAnsi="Times New Roman" w:cs="Times New Roman"/>
                <w:b/>
                <w:bCs/>
                <w:sz w:val="20"/>
                <w:szCs w:val="20"/>
              </w:rPr>
              <w:t>Total</w:t>
            </w:r>
            <w:r>
              <w:rPr>
                <w:rFonts w:ascii="Times New Roman" w:hAnsi="Times New Roman" w:cs="Times New Roman"/>
                <w:b/>
                <w:bCs/>
                <w:sz w:val="20"/>
                <w:szCs w:val="20"/>
              </w:rPr>
              <w:t xml:space="preserve"> sample</w:t>
            </w:r>
          </w:p>
        </w:tc>
        <w:tc>
          <w:tcPr>
            <w:tcW w:w="1276" w:type="dxa"/>
            <w:shd w:val="clear" w:color="auto" w:fill="D9D9D9" w:themeFill="background1" w:themeFillShade="D9"/>
            <w:hideMark/>
          </w:tcPr>
          <w:p w:rsidR="00B60F2E" w:rsidRPr="00F80D42" w:rsidRDefault="00B60F2E" w:rsidP="000D6EC8">
            <w:pPr>
              <w:spacing w:after="0" w:line="480" w:lineRule="auto"/>
              <w:rPr>
                <w:rFonts w:ascii="Times New Roman" w:eastAsia="Times New Roman" w:hAnsi="Times New Roman" w:cs="Times New Roman"/>
                <w:b/>
                <w:bCs/>
                <w:color w:val="000000"/>
                <w:sz w:val="20"/>
                <w:szCs w:val="20"/>
                <w:lang w:eastAsia="en-NZ"/>
              </w:rPr>
            </w:pPr>
            <w:r w:rsidRPr="0052681F">
              <w:rPr>
                <w:rFonts w:ascii="Times New Roman" w:hAnsi="Times New Roman" w:cs="Times New Roman"/>
                <w:b/>
                <w:bCs/>
                <w:sz w:val="20"/>
                <w:szCs w:val="20"/>
              </w:rPr>
              <w:t>2006/07</w:t>
            </w:r>
          </w:p>
        </w:tc>
        <w:tc>
          <w:tcPr>
            <w:tcW w:w="1417" w:type="dxa"/>
            <w:shd w:val="clear" w:color="auto" w:fill="D9D9D9" w:themeFill="background1" w:themeFillShade="D9"/>
            <w:hideMark/>
          </w:tcPr>
          <w:p w:rsidR="00B60F2E" w:rsidRPr="00F80D42" w:rsidRDefault="00B60F2E" w:rsidP="000D6EC8">
            <w:pPr>
              <w:spacing w:after="0" w:line="480" w:lineRule="auto"/>
              <w:rPr>
                <w:rFonts w:ascii="Times New Roman" w:eastAsia="Times New Roman" w:hAnsi="Times New Roman" w:cs="Times New Roman"/>
                <w:b/>
                <w:bCs/>
                <w:color w:val="000000"/>
                <w:sz w:val="20"/>
                <w:szCs w:val="20"/>
                <w:lang w:eastAsia="en-NZ"/>
              </w:rPr>
            </w:pPr>
            <w:r w:rsidRPr="0052681F">
              <w:rPr>
                <w:rFonts w:ascii="Times New Roman" w:hAnsi="Times New Roman" w:cs="Times New Roman"/>
                <w:b/>
                <w:bCs/>
                <w:sz w:val="20"/>
                <w:szCs w:val="20"/>
              </w:rPr>
              <w:t>2009/10</w:t>
            </w:r>
          </w:p>
        </w:tc>
        <w:tc>
          <w:tcPr>
            <w:tcW w:w="1358" w:type="dxa"/>
            <w:shd w:val="clear" w:color="auto" w:fill="D9D9D9" w:themeFill="background1" w:themeFillShade="D9"/>
            <w:hideMark/>
          </w:tcPr>
          <w:p w:rsidR="00B60F2E" w:rsidRPr="00F80D42" w:rsidRDefault="00B60F2E" w:rsidP="000D6EC8">
            <w:pPr>
              <w:spacing w:after="0" w:line="480" w:lineRule="auto"/>
              <w:rPr>
                <w:rFonts w:ascii="Times New Roman" w:eastAsia="Times New Roman" w:hAnsi="Times New Roman" w:cs="Times New Roman"/>
                <w:b/>
                <w:bCs/>
                <w:color w:val="000000"/>
                <w:sz w:val="20"/>
                <w:szCs w:val="20"/>
                <w:lang w:eastAsia="en-NZ"/>
              </w:rPr>
            </w:pPr>
            <w:r w:rsidRPr="0052681F">
              <w:rPr>
                <w:rFonts w:ascii="Times New Roman" w:hAnsi="Times New Roman" w:cs="Times New Roman"/>
                <w:b/>
                <w:bCs/>
                <w:sz w:val="20"/>
                <w:szCs w:val="20"/>
              </w:rPr>
              <w:t>2012/13</w:t>
            </w:r>
          </w:p>
        </w:tc>
      </w:tr>
      <w:tr w:rsidR="00B60F2E" w:rsidRPr="00F80D42" w:rsidTr="000D6EC8">
        <w:trPr>
          <w:trHeight w:val="290"/>
        </w:trPr>
        <w:tc>
          <w:tcPr>
            <w:tcW w:w="4673" w:type="dxa"/>
            <w:shd w:val="clear" w:color="auto" w:fill="auto"/>
            <w:noWrap/>
            <w:vAlign w:val="bottom"/>
            <w:hideMark/>
          </w:tcPr>
          <w:p w:rsidR="00B60F2E" w:rsidRPr="00F80D42" w:rsidRDefault="00B60F2E" w:rsidP="000D6EC8">
            <w:pPr>
              <w:spacing w:after="0" w:line="480" w:lineRule="auto"/>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 xml:space="preserve"> Households sample size (n) </w:t>
            </w:r>
          </w:p>
        </w:tc>
        <w:tc>
          <w:tcPr>
            <w:tcW w:w="1701"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7,485</w:t>
            </w:r>
          </w:p>
        </w:tc>
        <w:tc>
          <w:tcPr>
            <w:tcW w:w="1276"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2,415</w:t>
            </w:r>
          </w:p>
        </w:tc>
        <w:tc>
          <w:tcPr>
            <w:tcW w:w="1417"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2,568</w:t>
            </w:r>
          </w:p>
        </w:tc>
        <w:tc>
          <w:tcPr>
            <w:tcW w:w="1358"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2,496</w:t>
            </w:r>
          </w:p>
        </w:tc>
      </w:tr>
      <w:tr w:rsidR="00B60F2E" w:rsidRPr="00F80D42" w:rsidTr="000D6EC8">
        <w:trPr>
          <w:trHeight w:val="290"/>
        </w:trPr>
        <w:tc>
          <w:tcPr>
            <w:tcW w:w="4673" w:type="dxa"/>
            <w:shd w:val="clear" w:color="auto" w:fill="auto"/>
            <w:noWrap/>
            <w:vAlign w:val="bottom"/>
            <w:hideMark/>
          </w:tcPr>
          <w:p w:rsidR="00B60F2E" w:rsidRPr="00F80D42" w:rsidRDefault="00B60F2E" w:rsidP="000D6EC8">
            <w:pPr>
              <w:spacing w:after="0" w:line="480" w:lineRule="auto"/>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 xml:space="preserve"> Households included in this study (n) </w:t>
            </w:r>
          </w:p>
        </w:tc>
        <w:tc>
          <w:tcPr>
            <w:tcW w:w="1701"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7,392</w:t>
            </w:r>
          </w:p>
        </w:tc>
        <w:tc>
          <w:tcPr>
            <w:tcW w:w="1276"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2,382</w:t>
            </w:r>
          </w:p>
        </w:tc>
        <w:tc>
          <w:tcPr>
            <w:tcW w:w="1417"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2,541</w:t>
            </w:r>
          </w:p>
        </w:tc>
        <w:tc>
          <w:tcPr>
            <w:tcW w:w="1358"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2,472</w:t>
            </w:r>
          </w:p>
        </w:tc>
      </w:tr>
      <w:tr w:rsidR="00B60F2E" w:rsidRPr="00F80D42" w:rsidTr="000D6EC8">
        <w:trPr>
          <w:trHeight w:val="290"/>
        </w:trPr>
        <w:tc>
          <w:tcPr>
            <w:tcW w:w="4673" w:type="dxa"/>
            <w:shd w:val="clear" w:color="auto" w:fill="auto"/>
            <w:noWrap/>
            <w:vAlign w:val="bottom"/>
            <w:hideMark/>
          </w:tcPr>
          <w:p w:rsidR="00B60F2E" w:rsidRPr="00F80D42" w:rsidRDefault="00B60F2E" w:rsidP="000D6EC8">
            <w:pPr>
              <w:spacing w:after="0" w:line="480" w:lineRule="auto"/>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 xml:space="preserve"> Households excluded because they had no food expenditure data (n,%) </w:t>
            </w:r>
          </w:p>
        </w:tc>
        <w:tc>
          <w:tcPr>
            <w:tcW w:w="1701"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45</w:t>
            </w:r>
          </w:p>
        </w:tc>
        <w:tc>
          <w:tcPr>
            <w:tcW w:w="1276"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15</w:t>
            </w:r>
          </w:p>
        </w:tc>
        <w:tc>
          <w:tcPr>
            <w:tcW w:w="1417"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12</w:t>
            </w:r>
          </w:p>
        </w:tc>
        <w:tc>
          <w:tcPr>
            <w:tcW w:w="1358"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21</w:t>
            </w:r>
          </w:p>
        </w:tc>
      </w:tr>
      <w:tr w:rsidR="00B60F2E" w:rsidRPr="00F80D42" w:rsidTr="000D6EC8">
        <w:trPr>
          <w:trHeight w:val="290"/>
        </w:trPr>
        <w:tc>
          <w:tcPr>
            <w:tcW w:w="4673" w:type="dxa"/>
            <w:shd w:val="clear" w:color="auto" w:fill="auto"/>
            <w:noWrap/>
            <w:vAlign w:val="bottom"/>
            <w:hideMark/>
          </w:tcPr>
          <w:p w:rsidR="00B60F2E" w:rsidRPr="00F80D42" w:rsidRDefault="00B60F2E" w:rsidP="000D6EC8">
            <w:pPr>
              <w:spacing w:after="0" w:line="480" w:lineRule="auto"/>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 xml:space="preserve"> As above for no income data (zero or negative income) </w:t>
            </w:r>
          </w:p>
        </w:tc>
        <w:tc>
          <w:tcPr>
            <w:tcW w:w="1701"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48</w:t>
            </w:r>
          </w:p>
        </w:tc>
        <w:tc>
          <w:tcPr>
            <w:tcW w:w="1276"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21</w:t>
            </w:r>
          </w:p>
        </w:tc>
        <w:tc>
          <w:tcPr>
            <w:tcW w:w="1417"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18</w:t>
            </w:r>
          </w:p>
        </w:tc>
        <w:tc>
          <w:tcPr>
            <w:tcW w:w="1358"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9</w:t>
            </w:r>
          </w:p>
        </w:tc>
      </w:tr>
      <w:tr w:rsidR="00B60F2E" w:rsidRPr="00F80D42" w:rsidTr="000D6EC8">
        <w:trPr>
          <w:trHeight w:val="290"/>
        </w:trPr>
        <w:tc>
          <w:tcPr>
            <w:tcW w:w="4673" w:type="dxa"/>
            <w:shd w:val="clear" w:color="auto" w:fill="auto"/>
            <w:noWrap/>
            <w:vAlign w:val="bottom"/>
            <w:hideMark/>
          </w:tcPr>
          <w:p w:rsidR="00B60F2E" w:rsidRPr="00F80D42" w:rsidRDefault="00B60F2E" w:rsidP="000D6EC8">
            <w:pPr>
              <w:spacing w:after="0" w:line="480" w:lineRule="auto"/>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 xml:space="preserve"> Households members (n) </w:t>
            </w:r>
          </w:p>
        </w:tc>
        <w:tc>
          <w:tcPr>
            <w:tcW w:w="1701"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17,973</w:t>
            </w:r>
          </w:p>
        </w:tc>
        <w:tc>
          <w:tcPr>
            <w:tcW w:w="1276"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5,868</w:t>
            </w:r>
          </w:p>
        </w:tc>
        <w:tc>
          <w:tcPr>
            <w:tcW w:w="1417"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6,273</w:t>
            </w:r>
          </w:p>
        </w:tc>
        <w:tc>
          <w:tcPr>
            <w:tcW w:w="1358"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5,835</w:t>
            </w:r>
          </w:p>
        </w:tc>
      </w:tr>
      <w:tr w:rsidR="00B60F2E" w:rsidRPr="00F80D42" w:rsidTr="000D6EC8">
        <w:trPr>
          <w:trHeight w:val="290"/>
        </w:trPr>
        <w:tc>
          <w:tcPr>
            <w:tcW w:w="4673" w:type="dxa"/>
            <w:shd w:val="clear" w:color="auto" w:fill="auto"/>
            <w:noWrap/>
            <w:vAlign w:val="bottom"/>
            <w:hideMark/>
          </w:tcPr>
          <w:p w:rsidR="00B60F2E" w:rsidRPr="00F80D42" w:rsidRDefault="00B60F2E" w:rsidP="000D6EC8">
            <w:pPr>
              <w:spacing w:after="0" w:line="480" w:lineRule="auto"/>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 xml:space="preserve"> Mean age (years) </w:t>
            </w:r>
          </w:p>
        </w:tc>
        <w:tc>
          <w:tcPr>
            <w:tcW w:w="1701"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39.54</w:t>
            </w:r>
          </w:p>
        </w:tc>
        <w:tc>
          <w:tcPr>
            <w:tcW w:w="1276"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37.99</w:t>
            </w:r>
          </w:p>
        </w:tc>
        <w:tc>
          <w:tcPr>
            <w:tcW w:w="1417"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39.49</w:t>
            </w:r>
          </w:p>
        </w:tc>
        <w:tc>
          <w:tcPr>
            <w:tcW w:w="1358"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41.15</w:t>
            </w:r>
          </w:p>
        </w:tc>
      </w:tr>
      <w:tr w:rsidR="00B60F2E" w:rsidRPr="00F80D42" w:rsidTr="000D6EC8">
        <w:trPr>
          <w:trHeight w:val="290"/>
        </w:trPr>
        <w:tc>
          <w:tcPr>
            <w:tcW w:w="4673" w:type="dxa"/>
            <w:shd w:val="clear" w:color="auto" w:fill="auto"/>
            <w:noWrap/>
            <w:vAlign w:val="bottom"/>
            <w:hideMark/>
          </w:tcPr>
          <w:p w:rsidR="00B60F2E" w:rsidRPr="00F80D42" w:rsidRDefault="00B60F2E" w:rsidP="000D6EC8">
            <w:pPr>
              <w:spacing w:after="0" w:line="480" w:lineRule="auto"/>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 xml:space="preserve"> Median age (years)  </w:t>
            </w:r>
          </w:p>
        </w:tc>
        <w:tc>
          <w:tcPr>
            <w:tcW w:w="1701"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40</w:t>
            </w:r>
          </w:p>
        </w:tc>
        <w:tc>
          <w:tcPr>
            <w:tcW w:w="1276"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38</w:t>
            </w:r>
          </w:p>
        </w:tc>
        <w:tc>
          <w:tcPr>
            <w:tcW w:w="1417"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40</w:t>
            </w:r>
          </w:p>
        </w:tc>
        <w:tc>
          <w:tcPr>
            <w:tcW w:w="1358"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43</w:t>
            </w:r>
          </w:p>
        </w:tc>
      </w:tr>
      <w:tr w:rsidR="00B60F2E" w:rsidRPr="00F80D42" w:rsidTr="000D6EC8">
        <w:trPr>
          <w:trHeight w:val="290"/>
        </w:trPr>
        <w:tc>
          <w:tcPr>
            <w:tcW w:w="4673" w:type="dxa"/>
            <w:shd w:val="clear" w:color="auto" w:fill="auto"/>
            <w:noWrap/>
            <w:vAlign w:val="bottom"/>
            <w:hideMark/>
          </w:tcPr>
          <w:p w:rsidR="00B60F2E" w:rsidRPr="00F80D42" w:rsidRDefault="00B60F2E" w:rsidP="000D6EC8">
            <w:pPr>
              <w:spacing w:after="0" w:line="480" w:lineRule="auto"/>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 xml:space="preserve"> Households included any children (n) </w:t>
            </w:r>
          </w:p>
        </w:tc>
        <w:tc>
          <w:tcPr>
            <w:tcW w:w="1701"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2,586</w:t>
            </w:r>
            <w:r>
              <w:rPr>
                <w:rFonts w:ascii="Times New Roman" w:eastAsia="Times New Roman" w:hAnsi="Times New Roman" w:cs="Times New Roman"/>
                <w:color w:val="000000"/>
                <w:sz w:val="20"/>
                <w:szCs w:val="20"/>
                <w:lang w:eastAsia="en-NZ"/>
              </w:rPr>
              <w:t xml:space="preserve"> (34.5%)</w:t>
            </w:r>
          </w:p>
        </w:tc>
        <w:tc>
          <w:tcPr>
            <w:tcW w:w="1276"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840</w:t>
            </w:r>
            <w:r>
              <w:rPr>
                <w:rFonts w:ascii="Times New Roman" w:eastAsia="Times New Roman" w:hAnsi="Times New Roman" w:cs="Times New Roman"/>
                <w:color w:val="000000"/>
                <w:sz w:val="20"/>
                <w:szCs w:val="20"/>
                <w:lang w:eastAsia="en-NZ"/>
              </w:rPr>
              <w:t xml:space="preserve"> (34.8%)</w:t>
            </w:r>
          </w:p>
        </w:tc>
        <w:tc>
          <w:tcPr>
            <w:tcW w:w="1417"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918</w:t>
            </w:r>
            <w:r>
              <w:rPr>
                <w:rFonts w:ascii="Times New Roman" w:eastAsia="Times New Roman" w:hAnsi="Times New Roman" w:cs="Times New Roman"/>
                <w:color w:val="000000"/>
                <w:sz w:val="20"/>
                <w:szCs w:val="20"/>
                <w:lang w:eastAsia="en-NZ"/>
              </w:rPr>
              <w:t xml:space="preserve"> (35.7%)</w:t>
            </w:r>
          </w:p>
        </w:tc>
        <w:tc>
          <w:tcPr>
            <w:tcW w:w="1358"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825</w:t>
            </w:r>
            <w:r>
              <w:rPr>
                <w:rFonts w:ascii="Times New Roman" w:eastAsia="Times New Roman" w:hAnsi="Times New Roman" w:cs="Times New Roman"/>
                <w:color w:val="000000"/>
                <w:sz w:val="20"/>
                <w:szCs w:val="20"/>
                <w:lang w:eastAsia="en-NZ"/>
              </w:rPr>
              <w:t xml:space="preserve"> (33.1%)</w:t>
            </w:r>
          </w:p>
        </w:tc>
      </w:tr>
      <w:tr w:rsidR="00B60F2E" w:rsidRPr="00F80D42" w:rsidTr="000D6EC8">
        <w:trPr>
          <w:trHeight w:val="290"/>
        </w:trPr>
        <w:tc>
          <w:tcPr>
            <w:tcW w:w="4673" w:type="dxa"/>
            <w:shd w:val="clear" w:color="auto" w:fill="auto"/>
            <w:noWrap/>
            <w:vAlign w:val="bottom"/>
            <w:hideMark/>
          </w:tcPr>
          <w:p w:rsidR="00B60F2E" w:rsidRPr="00F80D42" w:rsidRDefault="00B60F2E" w:rsidP="000D6EC8">
            <w:pPr>
              <w:spacing w:after="0" w:line="480" w:lineRule="auto"/>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 xml:space="preserve"> All households members aged 65+ years (n) </w:t>
            </w:r>
          </w:p>
        </w:tc>
        <w:tc>
          <w:tcPr>
            <w:tcW w:w="1701"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1,659</w:t>
            </w:r>
          </w:p>
        </w:tc>
        <w:tc>
          <w:tcPr>
            <w:tcW w:w="1276"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480</w:t>
            </w:r>
          </w:p>
        </w:tc>
        <w:tc>
          <w:tcPr>
            <w:tcW w:w="1417"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546</w:t>
            </w:r>
          </w:p>
        </w:tc>
        <w:tc>
          <w:tcPr>
            <w:tcW w:w="1358"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633</w:t>
            </w:r>
          </w:p>
        </w:tc>
      </w:tr>
      <w:tr w:rsidR="00B60F2E" w:rsidRPr="00F80D42" w:rsidTr="000D6EC8">
        <w:trPr>
          <w:trHeight w:val="290"/>
        </w:trPr>
        <w:tc>
          <w:tcPr>
            <w:tcW w:w="4673" w:type="dxa"/>
            <w:shd w:val="clear" w:color="auto" w:fill="auto"/>
            <w:noWrap/>
            <w:vAlign w:val="bottom"/>
            <w:hideMark/>
          </w:tcPr>
          <w:p w:rsidR="00B60F2E" w:rsidRPr="00F80D42" w:rsidRDefault="00B60F2E" w:rsidP="000D6EC8">
            <w:pPr>
              <w:spacing w:after="0" w:line="480" w:lineRule="auto"/>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 xml:space="preserve"> Male (n) </w:t>
            </w:r>
          </w:p>
        </w:tc>
        <w:tc>
          <w:tcPr>
            <w:tcW w:w="1701"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8,688</w:t>
            </w:r>
          </w:p>
        </w:tc>
        <w:tc>
          <w:tcPr>
            <w:tcW w:w="1276"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2,838</w:t>
            </w:r>
          </w:p>
        </w:tc>
        <w:tc>
          <w:tcPr>
            <w:tcW w:w="1417"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3,036</w:t>
            </w:r>
          </w:p>
        </w:tc>
        <w:tc>
          <w:tcPr>
            <w:tcW w:w="1358"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2,814</w:t>
            </w:r>
          </w:p>
        </w:tc>
      </w:tr>
      <w:tr w:rsidR="00B60F2E" w:rsidRPr="00F80D42" w:rsidTr="000D6EC8">
        <w:trPr>
          <w:trHeight w:val="290"/>
        </w:trPr>
        <w:tc>
          <w:tcPr>
            <w:tcW w:w="4673" w:type="dxa"/>
            <w:shd w:val="clear" w:color="auto" w:fill="auto"/>
            <w:noWrap/>
            <w:vAlign w:val="bottom"/>
            <w:hideMark/>
          </w:tcPr>
          <w:p w:rsidR="00B60F2E" w:rsidRPr="00F80D42" w:rsidRDefault="00B60F2E" w:rsidP="000D6EC8">
            <w:pPr>
              <w:spacing w:after="0" w:line="480" w:lineRule="auto"/>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 xml:space="preserve"> Female (n) </w:t>
            </w:r>
          </w:p>
        </w:tc>
        <w:tc>
          <w:tcPr>
            <w:tcW w:w="1701"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9,288</w:t>
            </w:r>
          </w:p>
        </w:tc>
        <w:tc>
          <w:tcPr>
            <w:tcW w:w="1276"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3,030</w:t>
            </w:r>
          </w:p>
        </w:tc>
        <w:tc>
          <w:tcPr>
            <w:tcW w:w="1417"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3,240</w:t>
            </w:r>
          </w:p>
        </w:tc>
        <w:tc>
          <w:tcPr>
            <w:tcW w:w="1358"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3,021</w:t>
            </w:r>
          </w:p>
        </w:tc>
      </w:tr>
      <w:tr w:rsidR="00B60F2E" w:rsidRPr="00F80D42" w:rsidTr="000D6EC8">
        <w:trPr>
          <w:trHeight w:val="290"/>
        </w:trPr>
        <w:tc>
          <w:tcPr>
            <w:tcW w:w="4673" w:type="dxa"/>
            <w:shd w:val="clear" w:color="auto" w:fill="auto"/>
            <w:noWrap/>
            <w:vAlign w:val="bottom"/>
            <w:hideMark/>
          </w:tcPr>
          <w:p w:rsidR="00B60F2E" w:rsidRPr="00F80D42" w:rsidRDefault="00B60F2E" w:rsidP="000D6EC8">
            <w:pPr>
              <w:spacing w:after="0" w:line="480" w:lineRule="auto"/>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 xml:space="preserve"> Income mean (NZD 2013) per capita  </w:t>
            </w:r>
          </w:p>
        </w:tc>
        <w:tc>
          <w:tcPr>
            <w:tcW w:w="1701"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39,174</w:t>
            </w:r>
          </w:p>
        </w:tc>
        <w:tc>
          <w:tcPr>
            <w:tcW w:w="1276"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38,526</w:t>
            </w:r>
          </w:p>
        </w:tc>
        <w:tc>
          <w:tcPr>
            <w:tcW w:w="1417"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39,099</w:t>
            </w:r>
          </w:p>
        </w:tc>
        <w:tc>
          <w:tcPr>
            <w:tcW w:w="1358"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39,879</w:t>
            </w:r>
          </w:p>
        </w:tc>
      </w:tr>
      <w:tr w:rsidR="00B60F2E" w:rsidRPr="00F80D42" w:rsidTr="000D6EC8">
        <w:trPr>
          <w:trHeight w:val="290"/>
        </w:trPr>
        <w:tc>
          <w:tcPr>
            <w:tcW w:w="4673" w:type="dxa"/>
            <w:shd w:val="clear" w:color="auto" w:fill="auto"/>
            <w:noWrap/>
            <w:vAlign w:val="bottom"/>
            <w:hideMark/>
          </w:tcPr>
          <w:p w:rsidR="00B60F2E" w:rsidRPr="00F80D42" w:rsidRDefault="00B60F2E" w:rsidP="000D6EC8">
            <w:pPr>
              <w:spacing w:after="0" w:line="480" w:lineRule="auto"/>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 xml:space="preserve"> Income median (NZD 2013) per capita  </w:t>
            </w:r>
          </w:p>
        </w:tc>
        <w:tc>
          <w:tcPr>
            <w:tcW w:w="1701"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29,655</w:t>
            </w:r>
          </w:p>
        </w:tc>
        <w:tc>
          <w:tcPr>
            <w:tcW w:w="1276"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29,301</w:t>
            </w:r>
          </w:p>
        </w:tc>
        <w:tc>
          <w:tcPr>
            <w:tcW w:w="1417"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30,078</w:t>
            </w:r>
          </w:p>
        </w:tc>
        <w:tc>
          <w:tcPr>
            <w:tcW w:w="1358"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29,538</w:t>
            </w:r>
          </w:p>
        </w:tc>
      </w:tr>
      <w:tr w:rsidR="00B60F2E" w:rsidRPr="00F80D42" w:rsidTr="000D6EC8">
        <w:trPr>
          <w:trHeight w:val="290"/>
        </w:trPr>
        <w:tc>
          <w:tcPr>
            <w:tcW w:w="4673" w:type="dxa"/>
            <w:shd w:val="clear" w:color="auto" w:fill="auto"/>
            <w:noWrap/>
            <w:vAlign w:val="bottom"/>
            <w:hideMark/>
          </w:tcPr>
          <w:p w:rsidR="00B60F2E" w:rsidRPr="00F80D42" w:rsidRDefault="00B60F2E" w:rsidP="000D6EC8">
            <w:pPr>
              <w:spacing w:after="0" w:line="480" w:lineRule="auto"/>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 xml:space="preserve"> Households size(n) </w:t>
            </w:r>
          </w:p>
        </w:tc>
        <w:tc>
          <w:tcPr>
            <w:tcW w:w="1701"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2.43</w:t>
            </w:r>
          </w:p>
        </w:tc>
        <w:tc>
          <w:tcPr>
            <w:tcW w:w="1276"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2.46</w:t>
            </w:r>
          </w:p>
        </w:tc>
        <w:tc>
          <w:tcPr>
            <w:tcW w:w="1417"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2.47</w:t>
            </w:r>
          </w:p>
        </w:tc>
        <w:tc>
          <w:tcPr>
            <w:tcW w:w="1358"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2.36</w:t>
            </w:r>
          </w:p>
        </w:tc>
      </w:tr>
      <w:tr w:rsidR="00B60F2E" w:rsidRPr="00F80D42" w:rsidTr="000D6EC8">
        <w:trPr>
          <w:trHeight w:val="290"/>
        </w:trPr>
        <w:tc>
          <w:tcPr>
            <w:tcW w:w="4673" w:type="dxa"/>
            <w:shd w:val="clear" w:color="auto" w:fill="auto"/>
            <w:noWrap/>
            <w:vAlign w:val="bottom"/>
            <w:hideMark/>
          </w:tcPr>
          <w:p w:rsidR="00B60F2E" w:rsidRPr="00F80D42" w:rsidRDefault="00B60F2E" w:rsidP="000D6EC8">
            <w:pPr>
              <w:spacing w:after="0" w:line="480" w:lineRule="auto"/>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 xml:space="preserve"> Households food expenditure ($)per capita  </w:t>
            </w:r>
          </w:p>
        </w:tc>
        <w:tc>
          <w:tcPr>
            <w:tcW w:w="1701"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4,230</w:t>
            </w:r>
          </w:p>
        </w:tc>
        <w:tc>
          <w:tcPr>
            <w:tcW w:w="1276"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4,170</w:t>
            </w:r>
          </w:p>
        </w:tc>
        <w:tc>
          <w:tcPr>
            <w:tcW w:w="1417"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4,347</w:t>
            </w:r>
          </w:p>
        </w:tc>
        <w:tc>
          <w:tcPr>
            <w:tcW w:w="1358" w:type="dxa"/>
            <w:shd w:val="clear" w:color="auto" w:fill="auto"/>
            <w:noWrap/>
            <w:vAlign w:val="bottom"/>
            <w:hideMark/>
          </w:tcPr>
          <w:p w:rsidR="00B60F2E" w:rsidRPr="00F80D42" w:rsidRDefault="00B60F2E" w:rsidP="000D6EC8">
            <w:pPr>
              <w:spacing w:after="0" w:line="480" w:lineRule="auto"/>
              <w:jc w:val="right"/>
              <w:rPr>
                <w:rFonts w:ascii="Times New Roman" w:eastAsia="Times New Roman" w:hAnsi="Times New Roman" w:cs="Times New Roman"/>
                <w:color w:val="000000"/>
                <w:sz w:val="20"/>
                <w:szCs w:val="20"/>
                <w:lang w:eastAsia="en-NZ"/>
              </w:rPr>
            </w:pPr>
            <w:r w:rsidRPr="00F80D42">
              <w:rPr>
                <w:rFonts w:ascii="Times New Roman" w:eastAsia="Times New Roman" w:hAnsi="Times New Roman" w:cs="Times New Roman"/>
                <w:color w:val="000000"/>
                <w:sz w:val="20"/>
                <w:szCs w:val="20"/>
                <w:lang w:eastAsia="en-NZ"/>
              </w:rPr>
              <w:t>4,170</w:t>
            </w:r>
          </w:p>
        </w:tc>
      </w:tr>
    </w:tbl>
    <w:p w:rsidR="00B60F2E" w:rsidRDefault="00B60F2E" w:rsidP="00B60F2E">
      <w:pPr>
        <w:pStyle w:val="EndNoteBibliography"/>
        <w:spacing w:line="480" w:lineRule="auto"/>
        <w:rPr>
          <w:szCs w:val="24"/>
        </w:rPr>
      </w:pPr>
    </w:p>
    <w:p w:rsidR="00B60F2E" w:rsidRDefault="00B60F2E" w:rsidP="00B60F2E">
      <w:pPr>
        <w:pStyle w:val="EndNoteBibliography"/>
        <w:spacing w:line="480" w:lineRule="auto"/>
        <w:rPr>
          <w:szCs w:val="24"/>
        </w:rPr>
      </w:pPr>
    </w:p>
    <w:p w:rsidR="00B60F2E" w:rsidRPr="00DB7BA9" w:rsidRDefault="00B60F2E" w:rsidP="00B60F2E">
      <w:pPr>
        <w:pStyle w:val="EndNoteBibliography"/>
        <w:spacing w:line="480" w:lineRule="auto"/>
        <w:rPr>
          <w:b/>
          <w:szCs w:val="24"/>
        </w:rPr>
      </w:pPr>
      <w:r w:rsidRPr="00DB7BA9">
        <w:rPr>
          <w:b/>
          <w:szCs w:val="24"/>
        </w:rPr>
        <w:t>Appendix</w:t>
      </w:r>
      <w:r>
        <w:rPr>
          <w:b/>
          <w:szCs w:val="24"/>
        </w:rPr>
        <w:t xml:space="preserve"> B</w:t>
      </w:r>
    </w:p>
    <w:p w:rsidR="00B60F2E" w:rsidRDefault="00B60F2E" w:rsidP="00B60F2E">
      <w:pPr>
        <w:spacing w:line="480" w:lineRule="auto"/>
        <w:rPr>
          <w:rFonts w:ascii="Times New Roman" w:hAnsi="Times New Roman" w:cs="Times New Roman"/>
          <w:b/>
          <w:sz w:val="24"/>
          <w:szCs w:val="24"/>
        </w:rPr>
      </w:pPr>
    </w:p>
    <w:p w:rsidR="00B60F2E" w:rsidRPr="00021A99" w:rsidRDefault="00B60F2E" w:rsidP="00B60F2E">
      <w:pPr>
        <w:spacing w:line="480" w:lineRule="auto"/>
        <w:rPr>
          <w:rFonts w:ascii="Times New Roman" w:hAnsi="Times New Roman" w:cs="Times New Roman"/>
          <w:sz w:val="24"/>
          <w:szCs w:val="24"/>
          <w:vertAlign w:val="superscript"/>
        </w:rPr>
      </w:pPr>
      <w:r w:rsidRPr="001E37CB">
        <w:rPr>
          <w:rFonts w:ascii="Times New Roman" w:hAnsi="Times New Roman" w:cs="Times New Roman"/>
          <w:b/>
          <w:sz w:val="24"/>
          <w:szCs w:val="24"/>
        </w:rPr>
        <w:t xml:space="preserve">Table </w:t>
      </w:r>
      <w:r>
        <w:rPr>
          <w:rFonts w:ascii="Times New Roman" w:hAnsi="Times New Roman" w:cs="Times New Roman"/>
          <w:b/>
          <w:iCs/>
          <w:sz w:val="24"/>
          <w:szCs w:val="24"/>
        </w:rPr>
        <w:t xml:space="preserve">B1. </w:t>
      </w:r>
      <w:r w:rsidRPr="003B71A4">
        <w:rPr>
          <w:rFonts w:ascii="Times New Roman" w:hAnsi="Times New Roman" w:cs="Times New Roman"/>
          <w:b/>
          <w:sz w:val="24"/>
          <w:szCs w:val="24"/>
        </w:rPr>
        <w:t>Means</w:t>
      </w:r>
      <w:r>
        <w:rPr>
          <w:rFonts w:ascii="Times New Roman" w:hAnsi="Times New Roman" w:cs="Times New Roman"/>
          <w:b/>
          <w:sz w:val="24"/>
          <w:szCs w:val="24"/>
        </w:rPr>
        <w:t xml:space="preserve"> of proportion of specific food expenditure out of total a</w:t>
      </w:r>
      <w:r w:rsidRPr="00C33967">
        <w:rPr>
          <w:rFonts w:ascii="Times New Roman" w:hAnsi="Times New Roman" w:cs="Times New Roman"/>
          <w:b/>
          <w:sz w:val="24"/>
          <w:szCs w:val="24"/>
        </w:rPr>
        <w:t xml:space="preserve">nnual household </w:t>
      </w:r>
      <w:r>
        <w:rPr>
          <w:rFonts w:ascii="Times New Roman" w:hAnsi="Times New Roman" w:cs="Times New Roman"/>
          <w:b/>
          <w:sz w:val="24"/>
          <w:szCs w:val="24"/>
        </w:rPr>
        <w:t>income</w:t>
      </w:r>
      <w:r w:rsidRPr="00C33967">
        <w:rPr>
          <w:rFonts w:ascii="Times New Roman" w:hAnsi="Times New Roman" w:cs="Times New Roman"/>
          <w:b/>
          <w:sz w:val="24"/>
          <w:szCs w:val="24"/>
        </w:rPr>
        <w:t xml:space="preserve"> </w:t>
      </w:r>
      <w:r>
        <w:rPr>
          <w:rFonts w:ascii="Times New Roman" w:hAnsi="Times New Roman" w:cs="Times New Roman"/>
          <w:b/>
          <w:sz w:val="24"/>
          <w:szCs w:val="24"/>
        </w:rPr>
        <w:t xml:space="preserve">by food group, </w:t>
      </w:r>
      <w:r w:rsidRPr="00C33967">
        <w:rPr>
          <w:rFonts w:ascii="Times New Roman" w:hAnsi="Times New Roman" w:cs="Times New Roman"/>
          <w:b/>
          <w:sz w:val="24"/>
          <w:szCs w:val="24"/>
        </w:rPr>
        <w:t xml:space="preserve">income-level </w:t>
      </w:r>
      <w:r>
        <w:rPr>
          <w:rFonts w:ascii="Times New Roman" w:hAnsi="Times New Roman" w:cs="Times New Roman"/>
          <w:b/>
          <w:sz w:val="24"/>
          <w:szCs w:val="24"/>
        </w:rPr>
        <w:t xml:space="preserve">and ethnicity </w:t>
      </w:r>
      <w:r w:rsidRPr="00C33967">
        <w:rPr>
          <w:rFonts w:ascii="Times New Roman" w:hAnsi="Times New Roman" w:cs="Times New Roman"/>
          <w:b/>
          <w:sz w:val="24"/>
          <w:szCs w:val="24"/>
        </w:rPr>
        <w:t>in three HES waves: 2006/07, 2009/10, and 2013/13.</w:t>
      </w:r>
      <w:r>
        <w:rPr>
          <w:rFonts w:ascii="Times New Roman" w:hAnsi="Times New Roman" w:cs="Times New Roman"/>
          <w:b/>
          <w:sz w:val="24"/>
          <w:szCs w:val="24"/>
        </w:rPr>
        <w:t xml:space="preserve"> </w:t>
      </w:r>
    </w:p>
    <w:tbl>
      <w:tblPr>
        <w:tblStyle w:val="TableGrid"/>
        <w:tblW w:w="6532" w:type="dxa"/>
        <w:tblLook w:val="04A0" w:firstRow="1" w:lastRow="0" w:firstColumn="1" w:lastColumn="0" w:noHBand="0" w:noVBand="1"/>
      </w:tblPr>
      <w:tblGrid>
        <w:gridCol w:w="1244"/>
        <w:gridCol w:w="1345"/>
        <w:gridCol w:w="1108"/>
        <w:gridCol w:w="1276"/>
        <w:gridCol w:w="1559"/>
      </w:tblGrid>
      <w:tr w:rsidR="00B60F2E" w:rsidRPr="00C60F74" w:rsidTr="000D6EC8">
        <w:trPr>
          <w:tblHeader/>
        </w:trPr>
        <w:tc>
          <w:tcPr>
            <w:tcW w:w="1244" w:type="dxa"/>
            <w:vMerge w:val="restart"/>
            <w:shd w:val="clear" w:color="auto" w:fill="D9D9D9" w:themeFill="background1" w:themeFillShade="D9"/>
          </w:tcPr>
          <w:p w:rsidR="00B60F2E" w:rsidRDefault="00B60F2E" w:rsidP="000D6EC8">
            <w:pPr>
              <w:spacing w:line="480" w:lineRule="auto"/>
              <w:rPr>
                <w:rFonts w:ascii="Times New Roman" w:hAnsi="Times New Roman" w:cs="Times New Roman"/>
                <w:b/>
                <w:sz w:val="20"/>
                <w:szCs w:val="20"/>
              </w:rPr>
            </w:pPr>
          </w:p>
          <w:p w:rsidR="00B60F2E" w:rsidRDefault="00B60F2E" w:rsidP="000D6EC8">
            <w:pPr>
              <w:spacing w:line="480" w:lineRule="auto"/>
              <w:rPr>
                <w:rFonts w:ascii="Times New Roman" w:hAnsi="Times New Roman" w:cs="Times New Roman"/>
                <w:b/>
                <w:sz w:val="20"/>
                <w:szCs w:val="20"/>
              </w:rPr>
            </w:pPr>
            <w:r w:rsidRPr="00C60F74">
              <w:rPr>
                <w:rFonts w:ascii="Times New Roman" w:hAnsi="Times New Roman" w:cs="Times New Roman"/>
                <w:b/>
                <w:sz w:val="20"/>
                <w:szCs w:val="20"/>
              </w:rPr>
              <w:t>Food group</w:t>
            </w:r>
          </w:p>
        </w:tc>
        <w:tc>
          <w:tcPr>
            <w:tcW w:w="1345" w:type="dxa"/>
            <w:vMerge w:val="restart"/>
            <w:shd w:val="clear" w:color="auto" w:fill="D9D9D9" w:themeFill="background1" w:themeFillShade="D9"/>
          </w:tcPr>
          <w:p w:rsidR="00B60F2E" w:rsidRPr="00C60F74" w:rsidRDefault="00B60F2E" w:rsidP="000D6EC8">
            <w:pPr>
              <w:spacing w:line="480" w:lineRule="auto"/>
              <w:rPr>
                <w:rFonts w:ascii="Times New Roman" w:hAnsi="Times New Roman" w:cs="Times New Roman"/>
                <w:b/>
                <w:sz w:val="20"/>
                <w:szCs w:val="20"/>
              </w:rPr>
            </w:pPr>
            <w:r w:rsidRPr="00C60F74">
              <w:rPr>
                <w:rFonts w:ascii="Times New Roman" w:hAnsi="Times New Roman" w:cs="Times New Roman"/>
                <w:b/>
                <w:sz w:val="20"/>
                <w:szCs w:val="20"/>
              </w:rPr>
              <w:t>Population group</w:t>
            </w:r>
          </w:p>
        </w:tc>
        <w:tc>
          <w:tcPr>
            <w:tcW w:w="3943" w:type="dxa"/>
            <w:gridSpan w:val="3"/>
            <w:shd w:val="clear" w:color="auto" w:fill="D9D9D9" w:themeFill="background1" w:themeFillShade="D9"/>
          </w:tcPr>
          <w:p w:rsidR="00B60F2E" w:rsidRPr="00C60F74" w:rsidRDefault="00B60F2E" w:rsidP="000D6EC8">
            <w:pPr>
              <w:spacing w:line="480" w:lineRule="auto"/>
              <w:rPr>
                <w:rFonts w:ascii="Times New Roman" w:hAnsi="Times New Roman" w:cs="Times New Roman"/>
                <w:b/>
                <w:bCs/>
                <w:sz w:val="20"/>
                <w:szCs w:val="20"/>
              </w:rPr>
            </w:pPr>
            <w:r>
              <w:rPr>
                <w:rFonts w:ascii="Times New Roman" w:hAnsi="Times New Roman" w:cs="Times New Roman"/>
                <w:b/>
                <w:bCs/>
                <w:sz w:val="20"/>
                <w:szCs w:val="20"/>
              </w:rPr>
              <w:t xml:space="preserve">Proportion of food specific expenditure out of </w:t>
            </w:r>
            <w:r w:rsidRPr="000A3525">
              <w:rPr>
                <w:rFonts w:ascii="Times New Roman" w:hAnsi="Times New Roman" w:cs="Times New Roman"/>
                <w:b/>
                <w:bCs/>
                <w:i/>
                <w:sz w:val="20"/>
                <w:szCs w:val="20"/>
              </w:rPr>
              <w:t>total income</w:t>
            </w:r>
            <w:r>
              <w:rPr>
                <w:rFonts w:ascii="Times New Roman" w:hAnsi="Times New Roman" w:cs="Times New Roman"/>
                <w:b/>
                <w:bCs/>
                <w:i/>
                <w:sz w:val="20"/>
                <w:szCs w:val="20"/>
              </w:rPr>
              <w:t xml:space="preserve"> </w:t>
            </w:r>
            <w:r>
              <w:rPr>
                <w:rFonts w:ascii="Times New Roman" w:hAnsi="Times New Roman" w:cs="Times New Roman"/>
                <w:sz w:val="20"/>
                <w:szCs w:val="20"/>
              </w:rPr>
              <w:t xml:space="preserve">(%: mean (se)) </w:t>
            </w:r>
          </w:p>
        </w:tc>
      </w:tr>
      <w:tr w:rsidR="00B60F2E" w:rsidRPr="00C60F74" w:rsidTr="000D6EC8">
        <w:trPr>
          <w:tblHeader/>
        </w:trPr>
        <w:tc>
          <w:tcPr>
            <w:tcW w:w="1244" w:type="dxa"/>
            <w:vMerge/>
            <w:shd w:val="clear" w:color="auto" w:fill="D9D9D9" w:themeFill="background1" w:themeFillShade="D9"/>
          </w:tcPr>
          <w:p w:rsidR="00B60F2E" w:rsidRPr="00C60F74" w:rsidRDefault="00B60F2E" w:rsidP="000D6EC8">
            <w:pPr>
              <w:spacing w:line="480" w:lineRule="auto"/>
              <w:rPr>
                <w:rFonts w:ascii="Times New Roman" w:hAnsi="Times New Roman" w:cs="Times New Roman"/>
                <w:b/>
                <w:sz w:val="20"/>
                <w:szCs w:val="20"/>
              </w:rPr>
            </w:pPr>
          </w:p>
        </w:tc>
        <w:tc>
          <w:tcPr>
            <w:tcW w:w="1345" w:type="dxa"/>
            <w:vMerge/>
            <w:shd w:val="clear" w:color="auto" w:fill="D9D9D9" w:themeFill="background1" w:themeFillShade="D9"/>
          </w:tcPr>
          <w:p w:rsidR="00B60F2E" w:rsidRPr="00C60F74" w:rsidRDefault="00B60F2E" w:rsidP="000D6EC8">
            <w:pPr>
              <w:spacing w:line="480" w:lineRule="auto"/>
              <w:rPr>
                <w:rFonts w:ascii="Times New Roman" w:hAnsi="Times New Roman" w:cs="Times New Roman"/>
                <w:b/>
                <w:sz w:val="20"/>
                <w:szCs w:val="20"/>
              </w:rPr>
            </w:pPr>
          </w:p>
        </w:tc>
        <w:tc>
          <w:tcPr>
            <w:tcW w:w="1108" w:type="dxa"/>
            <w:shd w:val="clear" w:color="auto" w:fill="D9D9D9" w:themeFill="background1" w:themeFillShade="D9"/>
          </w:tcPr>
          <w:p w:rsidR="00B60F2E" w:rsidRPr="00C60F74" w:rsidRDefault="00B60F2E" w:rsidP="000D6EC8">
            <w:pPr>
              <w:spacing w:line="480" w:lineRule="auto"/>
              <w:rPr>
                <w:rFonts w:ascii="Times New Roman" w:hAnsi="Times New Roman" w:cs="Times New Roman"/>
                <w:b/>
                <w:bCs/>
                <w:sz w:val="20"/>
                <w:szCs w:val="20"/>
              </w:rPr>
            </w:pPr>
            <w:r w:rsidRPr="00C60F74">
              <w:rPr>
                <w:rFonts w:ascii="Times New Roman" w:hAnsi="Times New Roman" w:cs="Times New Roman"/>
                <w:b/>
                <w:bCs/>
                <w:sz w:val="20"/>
                <w:szCs w:val="20"/>
              </w:rPr>
              <w:t>2006/07</w:t>
            </w:r>
          </w:p>
          <w:p w:rsidR="00B60F2E" w:rsidRPr="00C60F74" w:rsidRDefault="00B60F2E" w:rsidP="000D6EC8">
            <w:pPr>
              <w:spacing w:line="480" w:lineRule="auto"/>
              <w:rPr>
                <w:rFonts w:ascii="Times New Roman" w:hAnsi="Times New Roman" w:cs="Times New Roman"/>
                <w:b/>
                <w:bCs/>
                <w:sz w:val="20"/>
                <w:szCs w:val="20"/>
              </w:rPr>
            </w:pPr>
          </w:p>
        </w:tc>
        <w:tc>
          <w:tcPr>
            <w:tcW w:w="1276" w:type="dxa"/>
            <w:shd w:val="clear" w:color="auto" w:fill="D9D9D9" w:themeFill="background1" w:themeFillShade="D9"/>
          </w:tcPr>
          <w:p w:rsidR="00B60F2E" w:rsidRPr="00C60F74" w:rsidRDefault="00B60F2E" w:rsidP="000D6EC8">
            <w:pPr>
              <w:spacing w:line="480" w:lineRule="auto"/>
              <w:rPr>
                <w:rFonts w:ascii="Times New Roman" w:hAnsi="Times New Roman" w:cs="Times New Roman"/>
                <w:b/>
                <w:bCs/>
                <w:sz w:val="20"/>
                <w:szCs w:val="20"/>
              </w:rPr>
            </w:pPr>
            <w:r w:rsidRPr="00C60F74">
              <w:rPr>
                <w:rFonts w:ascii="Times New Roman" w:hAnsi="Times New Roman" w:cs="Times New Roman"/>
                <w:b/>
                <w:bCs/>
                <w:sz w:val="20"/>
                <w:szCs w:val="20"/>
              </w:rPr>
              <w:t>2009/10</w:t>
            </w:r>
          </w:p>
          <w:p w:rsidR="00B60F2E" w:rsidRPr="00C60F74" w:rsidRDefault="00B60F2E" w:rsidP="000D6EC8">
            <w:pPr>
              <w:spacing w:line="480" w:lineRule="auto"/>
              <w:rPr>
                <w:rFonts w:ascii="Times New Roman" w:hAnsi="Times New Roman" w:cs="Times New Roman"/>
                <w:b/>
                <w:bCs/>
                <w:sz w:val="20"/>
                <w:szCs w:val="20"/>
              </w:rPr>
            </w:pPr>
          </w:p>
        </w:tc>
        <w:tc>
          <w:tcPr>
            <w:tcW w:w="1559" w:type="dxa"/>
            <w:shd w:val="clear" w:color="auto" w:fill="D9D9D9" w:themeFill="background1" w:themeFillShade="D9"/>
          </w:tcPr>
          <w:p w:rsidR="00B60F2E" w:rsidRPr="00C60F74" w:rsidRDefault="00B60F2E" w:rsidP="000D6EC8">
            <w:pPr>
              <w:spacing w:line="480" w:lineRule="auto"/>
              <w:rPr>
                <w:rFonts w:ascii="Times New Roman" w:hAnsi="Times New Roman" w:cs="Times New Roman"/>
                <w:b/>
                <w:bCs/>
                <w:sz w:val="20"/>
                <w:szCs w:val="20"/>
              </w:rPr>
            </w:pPr>
            <w:r w:rsidRPr="00C60F74">
              <w:rPr>
                <w:rFonts w:ascii="Times New Roman" w:hAnsi="Times New Roman" w:cs="Times New Roman"/>
                <w:b/>
                <w:bCs/>
                <w:sz w:val="20"/>
                <w:szCs w:val="20"/>
              </w:rPr>
              <w:t>2012/13</w:t>
            </w:r>
          </w:p>
          <w:p w:rsidR="00B60F2E" w:rsidRPr="00C60F74" w:rsidRDefault="00B60F2E" w:rsidP="000D6EC8">
            <w:pPr>
              <w:spacing w:line="480" w:lineRule="auto"/>
              <w:rPr>
                <w:rFonts w:ascii="Times New Roman" w:hAnsi="Times New Roman" w:cs="Times New Roman"/>
                <w:b/>
                <w:bCs/>
                <w:sz w:val="20"/>
                <w:szCs w:val="20"/>
              </w:rPr>
            </w:pPr>
          </w:p>
        </w:tc>
      </w:tr>
      <w:tr w:rsidR="00B60F2E" w:rsidRPr="00C60F74" w:rsidTr="000D6EC8">
        <w:tc>
          <w:tcPr>
            <w:tcW w:w="1244" w:type="dxa"/>
            <w:vMerge w:val="restart"/>
          </w:tcPr>
          <w:p w:rsidR="00B60F2E" w:rsidRPr="00C60F74" w:rsidRDefault="00B60F2E" w:rsidP="000D6EC8">
            <w:pPr>
              <w:spacing w:line="480" w:lineRule="auto"/>
              <w:rPr>
                <w:rFonts w:ascii="Times New Roman" w:hAnsi="Times New Roman" w:cs="Times New Roman"/>
                <w:b/>
                <w:sz w:val="20"/>
                <w:szCs w:val="20"/>
              </w:rPr>
            </w:pPr>
            <w:r w:rsidRPr="00C60F74">
              <w:rPr>
                <w:rFonts w:ascii="Times New Roman" w:hAnsi="Times New Roman" w:cs="Times New Roman"/>
                <w:b/>
                <w:sz w:val="20"/>
                <w:szCs w:val="20"/>
              </w:rPr>
              <w:t>Fruit and vegetables</w:t>
            </w:r>
          </w:p>
        </w:tc>
        <w:tc>
          <w:tcPr>
            <w:tcW w:w="1345" w:type="dxa"/>
          </w:tcPr>
          <w:p w:rsidR="00B60F2E" w:rsidRPr="00C60F74" w:rsidRDefault="00B60F2E" w:rsidP="000D6EC8">
            <w:pPr>
              <w:spacing w:line="480" w:lineRule="auto"/>
              <w:rPr>
                <w:rFonts w:ascii="Times New Roman" w:hAnsi="Times New Roman" w:cs="Times New Roman"/>
                <w:sz w:val="20"/>
                <w:szCs w:val="20"/>
              </w:rPr>
            </w:pPr>
            <w:r w:rsidRPr="00C60F74">
              <w:rPr>
                <w:rFonts w:ascii="Times New Roman" w:hAnsi="Times New Roman" w:cs="Times New Roman"/>
                <w:sz w:val="20"/>
                <w:szCs w:val="20"/>
              </w:rPr>
              <w:t>Total sample</w:t>
            </w:r>
          </w:p>
        </w:tc>
        <w:tc>
          <w:tcPr>
            <w:tcW w:w="1108"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1.56 (0.04)</w:t>
            </w:r>
          </w:p>
        </w:tc>
        <w:tc>
          <w:tcPr>
            <w:tcW w:w="1276"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1.46 (0.03)</w:t>
            </w:r>
          </w:p>
        </w:tc>
        <w:tc>
          <w:tcPr>
            <w:tcW w:w="1559"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1.53 (0.04)</w:t>
            </w:r>
          </w:p>
        </w:tc>
      </w:tr>
      <w:tr w:rsidR="00B60F2E" w:rsidRPr="00C60F74" w:rsidTr="000D6EC8">
        <w:tc>
          <w:tcPr>
            <w:tcW w:w="1244" w:type="dxa"/>
            <w:vMerge/>
          </w:tcPr>
          <w:p w:rsidR="00B60F2E" w:rsidRPr="00C60F74" w:rsidRDefault="00B60F2E" w:rsidP="000D6EC8">
            <w:pPr>
              <w:spacing w:line="480" w:lineRule="auto"/>
              <w:rPr>
                <w:rFonts w:ascii="Times New Roman" w:hAnsi="Times New Roman" w:cs="Times New Roman"/>
                <w:b/>
                <w:sz w:val="20"/>
                <w:szCs w:val="20"/>
              </w:rPr>
            </w:pPr>
          </w:p>
        </w:tc>
        <w:tc>
          <w:tcPr>
            <w:tcW w:w="1345" w:type="dxa"/>
          </w:tcPr>
          <w:p w:rsidR="00B60F2E" w:rsidRPr="00C60F74" w:rsidRDefault="00B60F2E" w:rsidP="000D6EC8">
            <w:pPr>
              <w:spacing w:line="480" w:lineRule="auto"/>
              <w:rPr>
                <w:rFonts w:ascii="Times New Roman" w:hAnsi="Times New Roman" w:cs="Times New Roman"/>
                <w:sz w:val="20"/>
                <w:szCs w:val="20"/>
              </w:rPr>
            </w:pPr>
            <w:r>
              <w:rPr>
                <w:rFonts w:ascii="Times New Roman" w:hAnsi="Times New Roman" w:cs="Times New Roman"/>
                <w:sz w:val="20"/>
                <w:szCs w:val="20"/>
              </w:rPr>
              <w:t>Low-income</w:t>
            </w:r>
          </w:p>
        </w:tc>
        <w:tc>
          <w:tcPr>
            <w:tcW w:w="1108"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1.96 (0.07)</w:t>
            </w:r>
          </w:p>
        </w:tc>
        <w:tc>
          <w:tcPr>
            <w:tcW w:w="1276"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1.79 (0.04)</w:t>
            </w:r>
          </w:p>
        </w:tc>
        <w:tc>
          <w:tcPr>
            <w:tcW w:w="1559"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1.88 (0.06)</w:t>
            </w:r>
          </w:p>
        </w:tc>
      </w:tr>
      <w:tr w:rsidR="00B60F2E" w:rsidRPr="00C60F74" w:rsidTr="000D6EC8">
        <w:tc>
          <w:tcPr>
            <w:tcW w:w="1244" w:type="dxa"/>
            <w:vMerge/>
          </w:tcPr>
          <w:p w:rsidR="00B60F2E" w:rsidRPr="00C60F74" w:rsidRDefault="00B60F2E" w:rsidP="000D6EC8">
            <w:pPr>
              <w:spacing w:line="480" w:lineRule="auto"/>
              <w:rPr>
                <w:rFonts w:ascii="Times New Roman" w:hAnsi="Times New Roman" w:cs="Times New Roman"/>
                <w:b/>
                <w:sz w:val="20"/>
                <w:szCs w:val="20"/>
              </w:rPr>
            </w:pPr>
          </w:p>
        </w:tc>
        <w:tc>
          <w:tcPr>
            <w:tcW w:w="1345" w:type="dxa"/>
          </w:tcPr>
          <w:p w:rsidR="00B60F2E" w:rsidRPr="00C60F74" w:rsidRDefault="00B60F2E" w:rsidP="000D6EC8">
            <w:pPr>
              <w:spacing w:line="480" w:lineRule="auto"/>
              <w:rPr>
                <w:rFonts w:ascii="Times New Roman" w:hAnsi="Times New Roman" w:cs="Times New Roman"/>
                <w:sz w:val="20"/>
                <w:szCs w:val="20"/>
              </w:rPr>
            </w:pPr>
            <w:r>
              <w:rPr>
                <w:rFonts w:ascii="Times New Roman" w:hAnsi="Times New Roman" w:cs="Times New Roman"/>
                <w:sz w:val="20"/>
                <w:szCs w:val="20"/>
              </w:rPr>
              <w:t>High-income</w:t>
            </w:r>
            <w:r w:rsidRPr="00C60F74">
              <w:rPr>
                <w:rFonts w:ascii="Times New Roman" w:hAnsi="Times New Roman" w:cs="Times New Roman"/>
                <w:sz w:val="20"/>
                <w:szCs w:val="20"/>
              </w:rPr>
              <w:t xml:space="preserve"> </w:t>
            </w:r>
          </w:p>
        </w:tc>
        <w:tc>
          <w:tcPr>
            <w:tcW w:w="1108"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1.01 (0.03)</w:t>
            </w:r>
          </w:p>
        </w:tc>
        <w:tc>
          <w:tcPr>
            <w:tcW w:w="1276"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0.97 (0.03)</w:t>
            </w:r>
          </w:p>
        </w:tc>
        <w:tc>
          <w:tcPr>
            <w:tcW w:w="1559"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 (0.03)</w:t>
            </w:r>
          </w:p>
        </w:tc>
      </w:tr>
      <w:tr w:rsidR="00B60F2E" w:rsidRPr="00C60F74" w:rsidTr="000D6EC8">
        <w:tc>
          <w:tcPr>
            <w:tcW w:w="1244" w:type="dxa"/>
            <w:vMerge/>
          </w:tcPr>
          <w:p w:rsidR="00B60F2E" w:rsidRPr="00C60F74" w:rsidRDefault="00B60F2E" w:rsidP="000D6EC8">
            <w:pPr>
              <w:spacing w:line="480" w:lineRule="auto"/>
              <w:rPr>
                <w:rFonts w:ascii="Times New Roman" w:hAnsi="Times New Roman" w:cs="Times New Roman"/>
                <w:b/>
                <w:sz w:val="20"/>
                <w:szCs w:val="20"/>
              </w:rPr>
            </w:pPr>
          </w:p>
        </w:tc>
        <w:tc>
          <w:tcPr>
            <w:tcW w:w="1345" w:type="dxa"/>
          </w:tcPr>
          <w:p w:rsidR="00B60F2E" w:rsidRPr="00C60F74" w:rsidRDefault="00B60F2E" w:rsidP="000D6EC8">
            <w:pPr>
              <w:spacing w:line="480" w:lineRule="auto"/>
              <w:rPr>
                <w:rFonts w:ascii="Times New Roman" w:hAnsi="Times New Roman" w:cs="Times New Roman"/>
                <w:sz w:val="20"/>
                <w:szCs w:val="20"/>
              </w:rPr>
            </w:pPr>
            <w:r>
              <w:rPr>
                <w:rFonts w:ascii="Times New Roman" w:hAnsi="Times New Roman" w:cs="Times New Roman"/>
                <w:sz w:val="20"/>
                <w:szCs w:val="20"/>
              </w:rPr>
              <w:t>Māori</w:t>
            </w:r>
          </w:p>
        </w:tc>
        <w:tc>
          <w:tcPr>
            <w:tcW w:w="1108"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1.12 (0.07)</w:t>
            </w:r>
          </w:p>
        </w:tc>
        <w:tc>
          <w:tcPr>
            <w:tcW w:w="1276"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1.24 (0.06)</w:t>
            </w:r>
          </w:p>
        </w:tc>
        <w:tc>
          <w:tcPr>
            <w:tcW w:w="1559"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1.34 (0.07)</w:t>
            </w:r>
          </w:p>
        </w:tc>
      </w:tr>
      <w:tr w:rsidR="00B60F2E" w:rsidRPr="00C60F74" w:rsidTr="000D6EC8">
        <w:tc>
          <w:tcPr>
            <w:tcW w:w="1244" w:type="dxa"/>
            <w:vMerge/>
          </w:tcPr>
          <w:p w:rsidR="00B60F2E" w:rsidRPr="00C60F74" w:rsidRDefault="00B60F2E" w:rsidP="000D6EC8">
            <w:pPr>
              <w:spacing w:line="480" w:lineRule="auto"/>
              <w:rPr>
                <w:rFonts w:ascii="Times New Roman" w:hAnsi="Times New Roman" w:cs="Times New Roman"/>
                <w:b/>
                <w:sz w:val="20"/>
                <w:szCs w:val="20"/>
              </w:rPr>
            </w:pPr>
          </w:p>
        </w:tc>
        <w:tc>
          <w:tcPr>
            <w:tcW w:w="1345" w:type="dxa"/>
          </w:tcPr>
          <w:p w:rsidR="00B60F2E" w:rsidRPr="00C60F74" w:rsidRDefault="00B60F2E" w:rsidP="000D6EC8">
            <w:pPr>
              <w:spacing w:line="480" w:lineRule="auto"/>
              <w:rPr>
                <w:rFonts w:ascii="Times New Roman" w:hAnsi="Times New Roman" w:cs="Times New Roman"/>
                <w:sz w:val="20"/>
                <w:szCs w:val="20"/>
              </w:rPr>
            </w:pPr>
            <w:r w:rsidRPr="00C60F74">
              <w:rPr>
                <w:rFonts w:ascii="Times New Roman" w:hAnsi="Times New Roman" w:cs="Times New Roman"/>
                <w:sz w:val="20"/>
                <w:szCs w:val="20"/>
              </w:rPr>
              <w:t xml:space="preserve">Non-Māori </w:t>
            </w:r>
          </w:p>
        </w:tc>
        <w:tc>
          <w:tcPr>
            <w:tcW w:w="1108"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1.66 (0.05)</w:t>
            </w:r>
          </w:p>
        </w:tc>
        <w:tc>
          <w:tcPr>
            <w:tcW w:w="1276"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1.52 (0.04)</w:t>
            </w:r>
          </w:p>
        </w:tc>
        <w:tc>
          <w:tcPr>
            <w:tcW w:w="1559"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1.58 (0.04)</w:t>
            </w:r>
          </w:p>
        </w:tc>
      </w:tr>
      <w:tr w:rsidR="00B60F2E" w:rsidRPr="00C60F74" w:rsidTr="000D6EC8">
        <w:tc>
          <w:tcPr>
            <w:tcW w:w="1244" w:type="dxa"/>
            <w:vMerge w:val="restart"/>
            <w:shd w:val="clear" w:color="auto" w:fill="D5DCE4" w:themeFill="text2" w:themeFillTint="33"/>
          </w:tcPr>
          <w:p w:rsidR="00B60F2E" w:rsidRPr="00C60F74" w:rsidRDefault="00B60F2E" w:rsidP="000D6EC8">
            <w:pPr>
              <w:spacing w:line="480" w:lineRule="auto"/>
              <w:rPr>
                <w:rFonts w:ascii="Times New Roman" w:hAnsi="Times New Roman" w:cs="Times New Roman"/>
                <w:b/>
                <w:sz w:val="20"/>
                <w:szCs w:val="20"/>
              </w:rPr>
            </w:pPr>
            <w:r w:rsidRPr="00C60F74">
              <w:rPr>
                <w:rFonts w:ascii="Times New Roman" w:hAnsi="Times New Roman" w:cs="Times New Roman"/>
                <w:b/>
                <w:sz w:val="20"/>
                <w:szCs w:val="20"/>
              </w:rPr>
              <w:t>Nuts and seeds</w:t>
            </w:r>
          </w:p>
        </w:tc>
        <w:tc>
          <w:tcPr>
            <w:tcW w:w="1345" w:type="dxa"/>
            <w:shd w:val="clear" w:color="auto" w:fill="D5DCE4" w:themeFill="text2" w:themeFillTint="33"/>
          </w:tcPr>
          <w:p w:rsidR="00B60F2E" w:rsidRPr="00C60F74" w:rsidRDefault="00B60F2E" w:rsidP="000D6EC8">
            <w:pPr>
              <w:spacing w:line="480" w:lineRule="auto"/>
              <w:rPr>
                <w:rFonts w:ascii="Times New Roman" w:hAnsi="Times New Roman" w:cs="Times New Roman"/>
                <w:sz w:val="20"/>
                <w:szCs w:val="20"/>
              </w:rPr>
            </w:pPr>
            <w:r w:rsidRPr="00C60F74">
              <w:rPr>
                <w:rFonts w:ascii="Times New Roman" w:hAnsi="Times New Roman" w:cs="Times New Roman"/>
                <w:sz w:val="20"/>
                <w:szCs w:val="20"/>
              </w:rPr>
              <w:t>Total sample</w:t>
            </w:r>
          </w:p>
        </w:tc>
        <w:tc>
          <w:tcPr>
            <w:tcW w:w="1108"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0.1 (0.01)</w:t>
            </w:r>
          </w:p>
        </w:tc>
        <w:tc>
          <w:tcPr>
            <w:tcW w:w="1276"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0.11 (0.01)</w:t>
            </w:r>
          </w:p>
        </w:tc>
        <w:tc>
          <w:tcPr>
            <w:tcW w:w="1559"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0.11 (0.01)</w:t>
            </w:r>
          </w:p>
        </w:tc>
      </w:tr>
      <w:tr w:rsidR="00B60F2E" w:rsidRPr="00C60F74" w:rsidTr="000D6EC8">
        <w:tc>
          <w:tcPr>
            <w:tcW w:w="1244" w:type="dxa"/>
            <w:vMerge/>
            <w:shd w:val="clear" w:color="auto" w:fill="D5DCE4" w:themeFill="text2" w:themeFillTint="33"/>
          </w:tcPr>
          <w:p w:rsidR="00B60F2E" w:rsidRPr="00C60F74" w:rsidRDefault="00B60F2E" w:rsidP="000D6EC8">
            <w:pPr>
              <w:spacing w:line="480" w:lineRule="auto"/>
              <w:rPr>
                <w:rFonts w:ascii="Times New Roman" w:hAnsi="Times New Roman" w:cs="Times New Roman"/>
                <w:b/>
                <w:sz w:val="20"/>
                <w:szCs w:val="20"/>
              </w:rPr>
            </w:pPr>
          </w:p>
        </w:tc>
        <w:tc>
          <w:tcPr>
            <w:tcW w:w="1345" w:type="dxa"/>
            <w:shd w:val="clear" w:color="auto" w:fill="D5DCE4" w:themeFill="text2" w:themeFillTint="33"/>
          </w:tcPr>
          <w:p w:rsidR="00B60F2E" w:rsidRPr="00C60F74" w:rsidRDefault="00B60F2E" w:rsidP="000D6EC8">
            <w:pPr>
              <w:spacing w:line="480" w:lineRule="auto"/>
              <w:rPr>
                <w:rFonts w:ascii="Times New Roman" w:hAnsi="Times New Roman" w:cs="Times New Roman"/>
                <w:sz w:val="20"/>
                <w:szCs w:val="20"/>
              </w:rPr>
            </w:pPr>
            <w:r>
              <w:rPr>
                <w:rFonts w:ascii="Times New Roman" w:hAnsi="Times New Roman" w:cs="Times New Roman"/>
                <w:sz w:val="20"/>
                <w:szCs w:val="20"/>
              </w:rPr>
              <w:t>Low-income</w:t>
            </w:r>
          </w:p>
        </w:tc>
        <w:tc>
          <w:tcPr>
            <w:tcW w:w="1108"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0.12 (0.01)</w:t>
            </w:r>
          </w:p>
        </w:tc>
        <w:tc>
          <w:tcPr>
            <w:tcW w:w="1276"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0.13 (0.01)</w:t>
            </w:r>
          </w:p>
        </w:tc>
        <w:tc>
          <w:tcPr>
            <w:tcW w:w="1559"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0.13 (0.01)</w:t>
            </w:r>
          </w:p>
        </w:tc>
      </w:tr>
      <w:tr w:rsidR="00B60F2E" w:rsidRPr="00C60F74" w:rsidTr="000D6EC8">
        <w:tc>
          <w:tcPr>
            <w:tcW w:w="1244" w:type="dxa"/>
            <w:vMerge/>
            <w:shd w:val="clear" w:color="auto" w:fill="D5DCE4" w:themeFill="text2" w:themeFillTint="33"/>
          </w:tcPr>
          <w:p w:rsidR="00B60F2E" w:rsidRPr="00C60F74" w:rsidRDefault="00B60F2E" w:rsidP="000D6EC8">
            <w:pPr>
              <w:spacing w:line="480" w:lineRule="auto"/>
              <w:rPr>
                <w:rFonts w:ascii="Times New Roman" w:hAnsi="Times New Roman" w:cs="Times New Roman"/>
                <w:b/>
                <w:sz w:val="20"/>
                <w:szCs w:val="20"/>
              </w:rPr>
            </w:pPr>
          </w:p>
        </w:tc>
        <w:tc>
          <w:tcPr>
            <w:tcW w:w="1345" w:type="dxa"/>
            <w:shd w:val="clear" w:color="auto" w:fill="D5DCE4" w:themeFill="text2" w:themeFillTint="33"/>
          </w:tcPr>
          <w:p w:rsidR="00B60F2E" w:rsidRPr="00C60F74" w:rsidRDefault="00B60F2E" w:rsidP="000D6EC8">
            <w:pPr>
              <w:spacing w:line="480" w:lineRule="auto"/>
              <w:rPr>
                <w:rFonts w:ascii="Times New Roman" w:hAnsi="Times New Roman" w:cs="Times New Roman"/>
                <w:sz w:val="20"/>
                <w:szCs w:val="20"/>
              </w:rPr>
            </w:pPr>
            <w:r>
              <w:rPr>
                <w:rFonts w:ascii="Times New Roman" w:hAnsi="Times New Roman" w:cs="Times New Roman"/>
                <w:sz w:val="20"/>
                <w:szCs w:val="20"/>
              </w:rPr>
              <w:t>High-income</w:t>
            </w:r>
            <w:r w:rsidRPr="00C60F74">
              <w:rPr>
                <w:rFonts w:ascii="Times New Roman" w:hAnsi="Times New Roman" w:cs="Times New Roman"/>
                <w:sz w:val="20"/>
                <w:szCs w:val="20"/>
              </w:rPr>
              <w:t xml:space="preserve"> </w:t>
            </w:r>
          </w:p>
        </w:tc>
        <w:tc>
          <w:tcPr>
            <w:tcW w:w="1108"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0.07 (0)</w:t>
            </w:r>
          </w:p>
        </w:tc>
        <w:tc>
          <w:tcPr>
            <w:tcW w:w="1276"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0.09 (0.01)</w:t>
            </w:r>
          </w:p>
        </w:tc>
        <w:tc>
          <w:tcPr>
            <w:tcW w:w="1559"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0.09 (0.01)</w:t>
            </w:r>
          </w:p>
        </w:tc>
      </w:tr>
      <w:tr w:rsidR="00B60F2E" w:rsidRPr="00C60F74" w:rsidTr="000D6EC8">
        <w:tc>
          <w:tcPr>
            <w:tcW w:w="1244" w:type="dxa"/>
            <w:vMerge/>
            <w:shd w:val="clear" w:color="auto" w:fill="D5DCE4" w:themeFill="text2" w:themeFillTint="33"/>
          </w:tcPr>
          <w:p w:rsidR="00B60F2E" w:rsidRPr="00C60F74" w:rsidRDefault="00B60F2E" w:rsidP="000D6EC8">
            <w:pPr>
              <w:spacing w:line="480" w:lineRule="auto"/>
              <w:rPr>
                <w:rFonts w:ascii="Times New Roman" w:hAnsi="Times New Roman" w:cs="Times New Roman"/>
                <w:b/>
                <w:sz w:val="20"/>
                <w:szCs w:val="20"/>
              </w:rPr>
            </w:pPr>
          </w:p>
        </w:tc>
        <w:tc>
          <w:tcPr>
            <w:tcW w:w="1345" w:type="dxa"/>
            <w:shd w:val="clear" w:color="auto" w:fill="D5DCE4" w:themeFill="text2" w:themeFillTint="33"/>
          </w:tcPr>
          <w:p w:rsidR="00B60F2E" w:rsidRPr="00C60F74" w:rsidRDefault="00B60F2E" w:rsidP="000D6EC8">
            <w:pPr>
              <w:spacing w:line="480" w:lineRule="auto"/>
              <w:rPr>
                <w:rFonts w:ascii="Times New Roman" w:hAnsi="Times New Roman" w:cs="Times New Roman"/>
                <w:sz w:val="20"/>
                <w:szCs w:val="20"/>
              </w:rPr>
            </w:pPr>
            <w:r>
              <w:rPr>
                <w:rFonts w:ascii="Times New Roman" w:hAnsi="Times New Roman" w:cs="Times New Roman"/>
                <w:sz w:val="20"/>
                <w:szCs w:val="20"/>
              </w:rPr>
              <w:t>Māori</w:t>
            </w:r>
          </w:p>
        </w:tc>
        <w:tc>
          <w:tcPr>
            <w:tcW w:w="1108"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0.05 (0.01)</w:t>
            </w:r>
          </w:p>
        </w:tc>
        <w:tc>
          <w:tcPr>
            <w:tcW w:w="1276"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0.06 (0.01)</w:t>
            </w:r>
          </w:p>
        </w:tc>
        <w:tc>
          <w:tcPr>
            <w:tcW w:w="1559"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0.07 (0.01)</w:t>
            </w:r>
          </w:p>
        </w:tc>
      </w:tr>
      <w:tr w:rsidR="00B60F2E" w:rsidRPr="00C60F74" w:rsidTr="000D6EC8">
        <w:tc>
          <w:tcPr>
            <w:tcW w:w="1244" w:type="dxa"/>
            <w:vMerge/>
            <w:shd w:val="clear" w:color="auto" w:fill="D5DCE4" w:themeFill="text2" w:themeFillTint="33"/>
          </w:tcPr>
          <w:p w:rsidR="00B60F2E" w:rsidRPr="00C60F74" w:rsidRDefault="00B60F2E" w:rsidP="000D6EC8">
            <w:pPr>
              <w:spacing w:line="480" w:lineRule="auto"/>
              <w:rPr>
                <w:rFonts w:ascii="Times New Roman" w:hAnsi="Times New Roman" w:cs="Times New Roman"/>
                <w:b/>
                <w:sz w:val="20"/>
                <w:szCs w:val="20"/>
              </w:rPr>
            </w:pPr>
          </w:p>
        </w:tc>
        <w:tc>
          <w:tcPr>
            <w:tcW w:w="1345" w:type="dxa"/>
            <w:shd w:val="clear" w:color="auto" w:fill="D5DCE4" w:themeFill="text2" w:themeFillTint="33"/>
          </w:tcPr>
          <w:p w:rsidR="00B60F2E" w:rsidRPr="00C60F74" w:rsidRDefault="00B60F2E" w:rsidP="000D6EC8">
            <w:pPr>
              <w:spacing w:line="480" w:lineRule="auto"/>
              <w:rPr>
                <w:rFonts w:ascii="Times New Roman" w:hAnsi="Times New Roman" w:cs="Times New Roman"/>
                <w:sz w:val="20"/>
                <w:szCs w:val="20"/>
              </w:rPr>
            </w:pPr>
            <w:r w:rsidRPr="00C60F74">
              <w:rPr>
                <w:rFonts w:ascii="Times New Roman" w:hAnsi="Times New Roman" w:cs="Times New Roman"/>
                <w:sz w:val="20"/>
                <w:szCs w:val="20"/>
              </w:rPr>
              <w:t xml:space="preserve">Non-Māori </w:t>
            </w:r>
          </w:p>
        </w:tc>
        <w:tc>
          <w:tcPr>
            <w:tcW w:w="1108"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0.11 (0.01)</w:t>
            </w:r>
          </w:p>
        </w:tc>
        <w:tc>
          <w:tcPr>
            <w:tcW w:w="1276"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0.12 (0.01)</w:t>
            </w:r>
          </w:p>
        </w:tc>
        <w:tc>
          <w:tcPr>
            <w:tcW w:w="1559"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0.12 (0.01)</w:t>
            </w:r>
          </w:p>
        </w:tc>
      </w:tr>
      <w:tr w:rsidR="00B60F2E" w:rsidRPr="00C60F74" w:rsidTr="000D6EC8">
        <w:tc>
          <w:tcPr>
            <w:tcW w:w="1244" w:type="dxa"/>
            <w:vMerge w:val="restart"/>
          </w:tcPr>
          <w:p w:rsidR="00B60F2E" w:rsidRPr="00C60F74" w:rsidRDefault="00B60F2E" w:rsidP="000D6EC8">
            <w:pPr>
              <w:spacing w:line="480" w:lineRule="auto"/>
              <w:rPr>
                <w:rFonts w:ascii="Times New Roman" w:hAnsi="Times New Roman" w:cs="Times New Roman"/>
                <w:b/>
                <w:sz w:val="20"/>
                <w:szCs w:val="20"/>
              </w:rPr>
            </w:pPr>
            <w:r w:rsidRPr="00C60F74">
              <w:rPr>
                <w:rFonts w:ascii="Times New Roman" w:hAnsi="Times New Roman" w:cs="Times New Roman"/>
                <w:b/>
                <w:sz w:val="20"/>
                <w:szCs w:val="20"/>
              </w:rPr>
              <w:t>Processed meat</w:t>
            </w:r>
          </w:p>
        </w:tc>
        <w:tc>
          <w:tcPr>
            <w:tcW w:w="1345" w:type="dxa"/>
          </w:tcPr>
          <w:p w:rsidR="00B60F2E" w:rsidRPr="00C60F74" w:rsidRDefault="00B60F2E" w:rsidP="000D6EC8">
            <w:pPr>
              <w:spacing w:line="480" w:lineRule="auto"/>
              <w:rPr>
                <w:rFonts w:ascii="Times New Roman" w:hAnsi="Times New Roman" w:cs="Times New Roman"/>
                <w:sz w:val="20"/>
                <w:szCs w:val="20"/>
              </w:rPr>
            </w:pPr>
            <w:r w:rsidRPr="00C60F74">
              <w:rPr>
                <w:rFonts w:ascii="Times New Roman" w:hAnsi="Times New Roman" w:cs="Times New Roman"/>
                <w:sz w:val="20"/>
                <w:szCs w:val="20"/>
              </w:rPr>
              <w:t>Total sample</w:t>
            </w:r>
          </w:p>
        </w:tc>
        <w:tc>
          <w:tcPr>
            <w:tcW w:w="1108"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0.75 (0.02)</w:t>
            </w:r>
          </w:p>
        </w:tc>
        <w:tc>
          <w:tcPr>
            <w:tcW w:w="1276"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0.77 (0.03)</w:t>
            </w:r>
          </w:p>
        </w:tc>
        <w:tc>
          <w:tcPr>
            <w:tcW w:w="1559"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0.73 (0.02)</w:t>
            </w:r>
          </w:p>
        </w:tc>
      </w:tr>
      <w:tr w:rsidR="00B60F2E" w:rsidRPr="00C60F74" w:rsidTr="000D6EC8">
        <w:tc>
          <w:tcPr>
            <w:tcW w:w="1244" w:type="dxa"/>
            <w:vMerge/>
          </w:tcPr>
          <w:p w:rsidR="00B60F2E" w:rsidRPr="00C60F74" w:rsidRDefault="00B60F2E" w:rsidP="000D6EC8">
            <w:pPr>
              <w:spacing w:line="480" w:lineRule="auto"/>
              <w:rPr>
                <w:rFonts w:ascii="Times New Roman" w:hAnsi="Times New Roman" w:cs="Times New Roman"/>
                <w:b/>
                <w:sz w:val="20"/>
                <w:szCs w:val="20"/>
              </w:rPr>
            </w:pPr>
          </w:p>
        </w:tc>
        <w:tc>
          <w:tcPr>
            <w:tcW w:w="1345" w:type="dxa"/>
          </w:tcPr>
          <w:p w:rsidR="00B60F2E" w:rsidRPr="00C60F74" w:rsidRDefault="00B60F2E" w:rsidP="000D6EC8">
            <w:pPr>
              <w:spacing w:line="480" w:lineRule="auto"/>
              <w:rPr>
                <w:rFonts w:ascii="Times New Roman" w:hAnsi="Times New Roman" w:cs="Times New Roman"/>
                <w:sz w:val="20"/>
                <w:szCs w:val="20"/>
              </w:rPr>
            </w:pPr>
            <w:r>
              <w:rPr>
                <w:rFonts w:ascii="Times New Roman" w:hAnsi="Times New Roman" w:cs="Times New Roman"/>
                <w:sz w:val="20"/>
                <w:szCs w:val="20"/>
              </w:rPr>
              <w:t>Low-income</w:t>
            </w:r>
          </w:p>
        </w:tc>
        <w:tc>
          <w:tcPr>
            <w:tcW w:w="1108"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0.94 (0.03)</w:t>
            </w:r>
          </w:p>
        </w:tc>
        <w:tc>
          <w:tcPr>
            <w:tcW w:w="1276"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0.96 (0.05)</w:t>
            </w:r>
          </w:p>
        </w:tc>
        <w:tc>
          <w:tcPr>
            <w:tcW w:w="1559"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0.91 (0.03)</w:t>
            </w:r>
          </w:p>
        </w:tc>
      </w:tr>
      <w:tr w:rsidR="00B60F2E" w:rsidRPr="00C60F74" w:rsidTr="000D6EC8">
        <w:tc>
          <w:tcPr>
            <w:tcW w:w="1244" w:type="dxa"/>
            <w:vMerge/>
          </w:tcPr>
          <w:p w:rsidR="00B60F2E" w:rsidRPr="00C60F74" w:rsidRDefault="00B60F2E" w:rsidP="000D6EC8">
            <w:pPr>
              <w:spacing w:line="480" w:lineRule="auto"/>
              <w:rPr>
                <w:rFonts w:ascii="Times New Roman" w:hAnsi="Times New Roman" w:cs="Times New Roman"/>
                <w:b/>
                <w:sz w:val="20"/>
                <w:szCs w:val="20"/>
              </w:rPr>
            </w:pPr>
          </w:p>
        </w:tc>
        <w:tc>
          <w:tcPr>
            <w:tcW w:w="1345" w:type="dxa"/>
          </w:tcPr>
          <w:p w:rsidR="00B60F2E" w:rsidRPr="00C60F74" w:rsidRDefault="00B60F2E" w:rsidP="000D6EC8">
            <w:pPr>
              <w:spacing w:line="480" w:lineRule="auto"/>
              <w:rPr>
                <w:rFonts w:ascii="Times New Roman" w:hAnsi="Times New Roman" w:cs="Times New Roman"/>
                <w:sz w:val="20"/>
                <w:szCs w:val="20"/>
              </w:rPr>
            </w:pPr>
            <w:r>
              <w:rPr>
                <w:rFonts w:ascii="Times New Roman" w:hAnsi="Times New Roman" w:cs="Times New Roman"/>
                <w:sz w:val="20"/>
                <w:szCs w:val="20"/>
              </w:rPr>
              <w:t>High-income</w:t>
            </w:r>
            <w:r w:rsidRPr="00C60F74">
              <w:rPr>
                <w:rFonts w:ascii="Times New Roman" w:hAnsi="Times New Roman" w:cs="Times New Roman"/>
                <w:sz w:val="20"/>
                <w:szCs w:val="20"/>
              </w:rPr>
              <w:t xml:space="preserve"> </w:t>
            </w:r>
          </w:p>
        </w:tc>
        <w:tc>
          <w:tcPr>
            <w:tcW w:w="1108"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0.5 (0.02)</w:t>
            </w:r>
          </w:p>
        </w:tc>
        <w:tc>
          <w:tcPr>
            <w:tcW w:w="1276"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0.48 (0.02)</w:t>
            </w:r>
          </w:p>
        </w:tc>
        <w:tc>
          <w:tcPr>
            <w:tcW w:w="1559"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0.46 (0.02)</w:t>
            </w:r>
          </w:p>
        </w:tc>
      </w:tr>
      <w:tr w:rsidR="00B60F2E" w:rsidRPr="00C60F74" w:rsidTr="000D6EC8">
        <w:tc>
          <w:tcPr>
            <w:tcW w:w="1244" w:type="dxa"/>
            <w:vMerge/>
          </w:tcPr>
          <w:p w:rsidR="00B60F2E" w:rsidRPr="00C60F74" w:rsidRDefault="00B60F2E" w:rsidP="000D6EC8">
            <w:pPr>
              <w:spacing w:line="480" w:lineRule="auto"/>
              <w:rPr>
                <w:rFonts w:ascii="Times New Roman" w:hAnsi="Times New Roman" w:cs="Times New Roman"/>
                <w:b/>
                <w:sz w:val="20"/>
                <w:szCs w:val="20"/>
              </w:rPr>
            </w:pPr>
          </w:p>
        </w:tc>
        <w:tc>
          <w:tcPr>
            <w:tcW w:w="1345" w:type="dxa"/>
          </w:tcPr>
          <w:p w:rsidR="00B60F2E" w:rsidRPr="00C60F74" w:rsidRDefault="00B60F2E" w:rsidP="000D6EC8">
            <w:pPr>
              <w:spacing w:line="480" w:lineRule="auto"/>
              <w:rPr>
                <w:rFonts w:ascii="Times New Roman" w:hAnsi="Times New Roman" w:cs="Times New Roman"/>
                <w:sz w:val="20"/>
                <w:szCs w:val="20"/>
              </w:rPr>
            </w:pPr>
            <w:r>
              <w:rPr>
                <w:rFonts w:ascii="Times New Roman" w:hAnsi="Times New Roman" w:cs="Times New Roman"/>
                <w:sz w:val="20"/>
                <w:szCs w:val="20"/>
              </w:rPr>
              <w:t>Māori</w:t>
            </w:r>
          </w:p>
        </w:tc>
        <w:tc>
          <w:tcPr>
            <w:tcW w:w="1108"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0.85 (0.06)</w:t>
            </w:r>
          </w:p>
        </w:tc>
        <w:tc>
          <w:tcPr>
            <w:tcW w:w="1276"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0.86 (0.05)</w:t>
            </w:r>
          </w:p>
        </w:tc>
        <w:tc>
          <w:tcPr>
            <w:tcW w:w="1559"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0.81 (0.05)</w:t>
            </w:r>
          </w:p>
        </w:tc>
      </w:tr>
      <w:tr w:rsidR="00B60F2E" w:rsidRPr="00C60F74" w:rsidTr="000D6EC8">
        <w:tc>
          <w:tcPr>
            <w:tcW w:w="1244" w:type="dxa"/>
            <w:vMerge/>
          </w:tcPr>
          <w:p w:rsidR="00B60F2E" w:rsidRPr="00C60F74" w:rsidRDefault="00B60F2E" w:rsidP="000D6EC8">
            <w:pPr>
              <w:spacing w:line="480" w:lineRule="auto"/>
              <w:rPr>
                <w:rFonts w:ascii="Times New Roman" w:hAnsi="Times New Roman" w:cs="Times New Roman"/>
                <w:b/>
                <w:sz w:val="20"/>
                <w:szCs w:val="20"/>
              </w:rPr>
            </w:pPr>
          </w:p>
        </w:tc>
        <w:tc>
          <w:tcPr>
            <w:tcW w:w="1345" w:type="dxa"/>
          </w:tcPr>
          <w:p w:rsidR="00B60F2E" w:rsidRPr="00C60F74" w:rsidRDefault="00B60F2E" w:rsidP="000D6EC8">
            <w:pPr>
              <w:spacing w:line="480" w:lineRule="auto"/>
              <w:rPr>
                <w:rFonts w:ascii="Times New Roman" w:hAnsi="Times New Roman" w:cs="Times New Roman"/>
                <w:sz w:val="20"/>
                <w:szCs w:val="20"/>
              </w:rPr>
            </w:pPr>
            <w:r w:rsidRPr="00C60F74">
              <w:rPr>
                <w:rFonts w:ascii="Times New Roman" w:hAnsi="Times New Roman" w:cs="Times New Roman"/>
                <w:sz w:val="20"/>
                <w:szCs w:val="20"/>
              </w:rPr>
              <w:t xml:space="preserve">Non-Māori </w:t>
            </w:r>
          </w:p>
        </w:tc>
        <w:tc>
          <w:tcPr>
            <w:tcW w:w="1108"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0.73 (0.02)</w:t>
            </w:r>
          </w:p>
        </w:tc>
        <w:tc>
          <w:tcPr>
            <w:tcW w:w="1276"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0.74 (0.04)</w:t>
            </w:r>
          </w:p>
        </w:tc>
        <w:tc>
          <w:tcPr>
            <w:tcW w:w="1559"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0.72 (0.02)</w:t>
            </w:r>
          </w:p>
        </w:tc>
      </w:tr>
      <w:tr w:rsidR="00B60F2E" w:rsidRPr="00C60F74" w:rsidTr="000D6EC8">
        <w:tc>
          <w:tcPr>
            <w:tcW w:w="1244" w:type="dxa"/>
            <w:vMerge w:val="restart"/>
            <w:shd w:val="clear" w:color="auto" w:fill="D5DCE4" w:themeFill="text2" w:themeFillTint="33"/>
          </w:tcPr>
          <w:p w:rsidR="00B60F2E" w:rsidRPr="00C60F74" w:rsidRDefault="00B60F2E" w:rsidP="000D6EC8">
            <w:pPr>
              <w:spacing w:line="480" w:lineRule="auto"/>
              <w:rPr>
                <w:rFonts w:ascii="Times New Roman" w:hAnsi="Times New Roman" w:cs="Times New Roman"/>
                <w:b/>
                <w:sz w:val="20"/>
                <w:szCs w:val="20"/>
              </w:rPr>
            </w:pPr>
            <w:r w:rsidRPr="00C60F74">
              <w:rPr>
                <w:rFonts w:ascii="Times New Roman" w:hAnsi="Times New Roman" w:cs="Times New Roman"/>
                <w:b/>
                <w:sz w:val="20"/>
                <w:szCs w:val="20"/>
              </w:rPr>
              <w:t>Healthy food</w:t>
            </w:r>
            <w:r>
              <w:rPr>
                <w:rFonts w:ascii="Times New Roman" w:hAnsi="Times New Roman" w:cs="Times New Roman"/>
                <w:b/>
                <w:sz w:val="20"/>
                <w:szCs w:val="20"/>
              </w:rPr>
              <w:t>s</w:t>
            </w:r>
            <w:r w:rsidRPr="00C60F74">
              <w:rPr>
                <w:rFonts w:ascii="Times New Roman" w:hAnsi="Times New Roman" w:cs="Times New Roman"/>
                <w:b/>
                <w:sz w:val="20"/>
                <w:szCs w:val="20"/>
              </w:rPr>
              <w:t xml:space="preserve"> </w:t>
            </w:r>
          </w:p>
        </w:tc>
        <w:tc>
          <w:tcPr>
            <w:tcW w:w="1345" w:type="dxa"/>
            <w:shd w:val="clear" w:color="auto" w:fill="D5DCE4" w:themeFill="text2" w:themeFillTint="33"/>
          </w:tcPr>
          <w:p w:rsidR="00B60F2E" w:rsidRPr="00C60F74" w:rsidRDefault="00B60F2E" w:rsidP="000D6EC8">
            <w:pPr>
              <w:spacing w:line="480" w:lineRule="auto"/>
              <w:rPr>
                <w:rFonts w:ascii="Times New Roman" w:hAnsi="Times New Roman" w:cs="Times New Roman"/>
                <w:sz w:val="20"/>
                <w:szCs w:val="20"/>
              </w:rPr>
            </w:pPr>
            <w:r w:rsidRPr="00C60F74">
              <w:rPr>
                <w:rFonts w:ascii="Times New Roman" w:hAnsi="Times New Roman" w:cs="Times New Roman"/>
                <w:sz w:val="20"/>
                <w:szCs w:val="20"/>
              </w:rPr>
              <w:t>Total sample</w:t>
            </w:r>
          </w:p>
        </w:tc>
        <w:tc>
          <w:tcPr>
            <w:tcW w:w="1108"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2.68 (0.07)</w:t>
            </w:r>
          </w:p>
        </w:tc>
        <w:tc>
          <w:tcPr>
            <w:tcW w:w="1276"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2.63 (0.05)</w:t>
            </w:r>
          </w:p>
        </w:tc>
        <w:tc>
          <w:tcPr>
            <w:tcW w:w="1559"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2.62 (0.06)</w:t>
            </w:r>
          </w:p>
        </w:tc>
      </w:tr>
      <w:tr w:rsidR="00B60F2E" w:rsidRPr="00C60F74" w:rsidTr="000D6EC8">
        <w:tc>
          <w:tcPr>
            <w:tcW w:w="1244" w:type="dxa"/>
            <w:vMerge/>
            <w:shd w:val="clear" w:color="auto" w:fill="D5DCE4" w:themeFill="text2" w:themeFillTint="33"/>
          </w:tcPr>
          <w:p w:rsidR="00B60F2E" w:rsidRPr="00C60F74" w:rsidRDefault="00B60F2E" w:rsidP="000D6EC8">
            <w:pPr>
              <w:spacing w:line="480" w:lineRule="auto"/>
              <w:rPr>
                <w:rFonts w:ascii="Times New Roman" w:hAnsi="Times New Roman" w:cs="Times New Roman"/>
                <w:b/>
                <w:sz w:val="20"/>
                <w:szCs w:val="20"/>
              </w:rPr>
            </w:pPr>
          </w:p>
        </w:tc>
        <w:tc>
          <w:tcPr>
            <w:tcW w:w="1345" w:type="dxa"/>
            <w:shd w:val="clear" w:color="auto" w:fill="D5DCE4" w:themeFill="text2" w:themeFillTint="33"/>
          </w:tcPr>
          <w:p w:rsidR="00B60F2E" w:rsidRPr="00C60F74" w:rsidRDefault="00B60F2E" w:rsidP="000D6EC8">
            <w:pPr>
              <w:spacing w:line="480" w:lineRule="auto"/>
              <w:rPr>
                <w:rFonts w:ascii="Times New Roman" w:hAnsi="Times New Roman" w:cs="Times New Roman"/>
                <w:sz w:val="20"/>
                <w:szCs w:val="20"/>
              </w:rPr>
            </w:pPr>
            <w:r>
              <w:rPr>
                <w:rFonts w:ascii="Times New Roman" w:hAnsi="Times New Roman" w:cs="Times New Roman"/>
                <w:sz w:val="20"/>
                <w:szCs w:val="20"/>
              </w:rPr>
              <w:t>Low-income</w:t>
            </w:r>
          </w:p>
        </w:tc>
        <w:tc>
          <w:tcPr>
            <w:tcW w:w="1108"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3.4 (0.1)</w:t>
            </w:r>
          </w:p>
        </w:tc>
        <w:tc>
          <w:tcPr>
            <w:tcW w:w="1276"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3.27 (0.07)</w:t>
            </w:r>
          </w:p>
        </w:tc>
        <w:tc>
          <w:tcPr>
            <w:tcW w:w="1559"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3.26 (0.09)</w:t>
            </w:r>
          </w:p>
        </w:tc>
      </w:tr>
      <w:tr w:rsidR="00B60F2E" w:rsidRPr="00C60F74" w:rsidTr="000D6EC8">
        <w:tc>
          <w:tcPr>
            <w:tcW w:w="1244" w:type="dxa"/>
            <w:vMerge/>
            <w:shd w:val="clear" w:color="auto" w:fill="D5DCE4" w:themeFill="text2" w:themeFillTint="33"/>
          </w:tcPr>
          <w:p w:rsidR="00B60F2E" w:rsidRPr="00C60F74" w:rsidRDefault="00B60F2E" w:rsidP="000D6EC8">
            <w:pPr>
              <w:spacing w:line="480" w:lineRule="auto"/>
              <w:rPr>
                <w:rFonts w:ascii="Times New Roman" w:hAnsi="Times New Roman" w:cs="Times New Roman"/>
                <w:b/>
                <w:sz w:val="20"/>
                <w:szCs w:val="20"/>
              </w:rPr>
            </w:pPr>
          </w:p>
        </w:tc>
        <w:tc>
          <w:tcPr>
            <w:tcW w:w="1345" w:type="dxa"/>
            <w:shd w:val="clear" w:color="auto" w:fill="D5DCE4" w:themeFill="text2" w:themeFillTint="33"/>
          </w:tcPr>
          <w:p w:rsidR="00B60F2E" w:rsidRPr="00C60F74" w:rsidRDefault="00B60F2E" w:rsidP="000D6EC8">
            <w:pPr>
              <w:spacing w:line="480" w:lineRule="auto"/>
              <w:rPr>
                <w:rFonts w:ascii="Times New Roman" w:hAnsi="Times New Roman" w:cs="Times New Roman"/>
                <w:sz w:val="20"/>
                <w:szCs w:val="20"/>
              </w:rPr>
            </w:pPr>
            <w:r>
              <w:rPr>
                <w:rFonts w:ascii="Times New Roman" w:hAnsi="Times New Roman" w:cs="Times New Roman"/>
                <w:sz w:val="20"/>
                <w:szCs w:val="20"/>
              </w:rPr>
              <w:t>High-income</w:t>
            </w:r>
            <w:r w:rsidRPr="00C60F74">
              <w:rPr>
                <w:rFonts w:ascii="Times New Roman" w:hAnsi="Times New Roman" w:cs="Times New Roman"/>
                <w:sz w:val="20"/>
                <w:szCs w:val="20"/>
              </w:rPr>
              <w:t xml:space="preserve"> </w:t>
            </w:r>
          </w:p>
        </w:tc>
        <w:tc>
          <w:tcPr>
            <w:tcW w:w="1108"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1.71 (0.04)</w:t>
            </w:r>
          </w:p>
        </w:tc>
        <w:tc>
          <w:tcPr>
            <w:tcW w:w="1276"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1.67 (0.04)</w:t>
            </w:r>
          </w:p>
        </w:tc>
        <w:tc>
          <w:tcPr>
            <w:tcW w:w="1559"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1.65 (0.05)</w:t>
            </w:r>
          </w:p>
        </w:tc>
      </w:tr>
      <w:tr w:rsidR="00B60F2E" w:rsidRPr="00C60F74" w:rsidTr="000D6EC8">
        <w:tc>
          <w:tcPr>
            <w:tcW w:w="1244" w:type="dxa"/>
            <w:vMerge/>
            <w:shd w:val="clear" w:color="auto" w:fill="D5DCE4" w:themeFill="text2" w:themeFillTint="33"/>
          </w:tcPr>
          <w:p w:rsidR="00B60F2E" w:rsidRPr="00C60F74" w:rsidRDefault="00B60F2E" w:rsidP="000D6EC8">
            <w:pPr>
              <w:spacing w:line="480" w:lineRule="auto"/>
              <w:rPr>
                <w:rFonts w:ascii="Times New Roman" w:hAnsi="Times New Roman" w:cs="Times New Roman"/>
                <w:b/>
                <w:sz w:val="20"/>
                <w:szCs w:val="20"/>
              </w:rPr>
            </w:pPr>
          </w:p>
        </w:tc>
        <w:tc>
          <w:tcPr>
            <w:tcW w:w="1345" w:type="dxa"/>
            <w:shd w:val="clear" w:color="auto" w:fill="D5DCE4" w:themeFill="text2" w:themeFillTint="33"/>
          </w:tcPr>
          <w:p w:rsidR="00B60F2E" w:rsidRPr="00C60F74" w:rsidRDefault="00B60F2E" w:rsidP="000D6EC8">
            <w:pPr>
              <w:spacing w:line="480" w:lineRule="auto"/>
              <w:rPr>
                <w:rFonts w:ascii="Times New Roman" w:hAnsi="Times New Roman" w:cs="Times New Roman"/>
                <w:sz w:val="20"/>
                <w:szCs w:val="20"/>
              </w:rPr>
            </w:pPr>
            <w:r>
              <w:rPr>
                <w:rFonts w:ascii="Times New Roman" w:hAnsi="Times New Roman" w:cs="Times New Roman"/>
                <w:sz w:val="20"/>
                <w:szCs w:val="20"/>
              </w:rPr>
              <w:t>Māori</w:t>
            </w:r>
          </w:p>
        </w:tc>
        <w:tc>
          <w:tcPr>
            <w:tcW w:w="1108"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2.2 (0.12)</w:t>
            </w:r>
          </w:p>
        </w:tc>
        <w:tc>
          <w:tcPr>
            <w:tcW w:w="1276"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2.33 (0.12)</w:t>
            </w:r>
          </w:p>
        </w:tc>
        <w:tc>
          <w:tcPr>
            <w:tcW w:w="1559"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2.28 (0.11)</w:t>
            </w:r>
          </w:p>
        </w:tc>
      </w:tr>
      <w:tr w:rsidR="00B60F2E" w:rsidRPr="00C60F74" w:rsidTr="000D6EC8">
        <w:tc>
          <w:tcPr>
            <w:tcW w:w="1244" w:type="dxa"/>
            <w:vMerge/>
            <w:shd w:val="clear" w:color="auto" w:fill="D5DCE4" w:themeFill="text2" w:themeFillTint="33"/>
          </w:tcPr>
          <w:p w:rsidR="00B60F2E" w:rsidRPr="00C60F74" w:rsidRDefault="00B60F2E" w:rsidP="000D6EC8">
            <w:pPr>
              <w:spacing w:line="480" w:lineRule="auto"/>
              <w:rPr>
                <w:rFonts w:ascii="Times New Roman" w:hAnsi="Times New Roman" w:cs="Times New Roman"/>
                <w:b/>
                <w:sz w:val="20"/>
                <w:szCs w:val="20"/>
              </w:rPr>
            </w:pPr>
          </w:p>
        </w:tc>
        <w:tc>
          <w:tcPr>
            <w:tcW w:w="1345" w:type="dxa"/>
            <w:shd w:val="clear" w:color="auto" w:fill="D5DCE4" w:themeFill="text2" w:themeFillTint="33"/>
          </w:tcPr>
          <w:p w:rsidR="00B60F2E" w:rsidRPr="00C60F74" w:rsidRDefault="00B60F2E" w:rsidP="000D6EC8">
            <w:pPr>
              <w:spacing w:line="480" w:lineRule="auto"/>
              <w:rPr>
                <w:rFonts w:ascii="Times New Roman" w:hAnsi="Times New Roman" w:cs="Times New Roman"/>
                <w:sz w:val="20"/>
                <w:szCs w:val="20"/>
              </w:rPr>
            </w:pPr>
            <w:r w:rsidRPr="00C60F74">
              <w:rPr>
                <w:rFonts w:ascii="Times New Roman" w:hAnsi="Times New Roman" w:cs="Times New Roman"/>
                <w:sz w:val="20"/>
                <w:szCs w:val="20"/>
              </w:rPr>
              <w:t xml:space="preserve">Non-Māori </w:t>
            </w:r>
          </w:p>
        </w:tc>
        <w:tc>
          <w:tcPr>
            <w:tcW w:w="1108"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2.8 (0.08)</w:t>
            </w:r>
          </w:p>
        </w:tc>
        <w:tc>
          <w:tcPr>
            <w:tcW w:w="1276"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2.7 (0.06)</w:t>
            </w:r>
          </w:p>
        </w:tc>
        <w:tc>
          <w:tcPr>
            <w:tcW w:w="1559" w:type="dxa"/>
            <w:shd w:val="clear" w:color="auto" w:fill="D5DCE4" w:themeFill="text2" w:themeFillTint="33"/>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2.71 (0.07)</w:t>
            </w:r>
          </w:p>
        </w:tc>
      </w:tr>
      <w:tr w:rsidR="00B60F2E" w:rsidRPr="00C60F74" w:rsidTr="000D6EC8">
        <w:tc>
          <w:tcPr>
            <w:tcW w:w="1244" w:type="dxa"/>
            <w:vMerge w:val="restart"/>
          </w:tcPr>
          <w:p w:rsidR="00B60F2E" w:rsidRPr="00C60F74" w:rsidRDefault="00B60F2E" w:rsidP="000D6EC8">
            <w:pPr>
              <w:spacing w:line="480" w:lineRule="auto"/>
              <w:rPr>
                <w:rFonts w:ascii="Times New Roman" w:hAnsi="Times New Roman" w:cs="Times New Roman"/>
                <w:b/>
                <w:sz w:val="20"/>
                <w:szCs w:val="20"/>
              </w:rPr>
            </w:pPr>
            <w:r w:rsidRPr="00C60F74">
              <w:rPr>
                <w:rFonts w:ascii="Times New Roman" w:hAnsi="Times New Roman" w:cs="Times New Roman"/>
                <w:b/>
                <w:sz w:val="20"/>
                <w:szCs w:val="20"/>
              </w:rPr>
              <w:t>Remaining less healthy food</w:t>
            </w:r>
            <w:r>
              <w:rPr>
                <w:rFonts w:ascii="Times New Roman" w:hAnsi="Times New Roman" w:cs="Times New Roman"/>
                <w:b/>
                <w:sz w:val="20"/>
                <w:szCs w:val="20"/>
              </w:rPr>
              <w:t>s</w:t>
            </w:r>
          </w:p>
        </w:tc>
        <w:tc>
          <w:tcPr>
            <w:tcW w:w="1345" w:type="dxa"/>
          </w:tcPr>
          <w:p w:rsidR="00B60F2E" w:rsidRPr="00C60F74" w:rsidRDefault="00B60F2E" w:rsidP="000D6EC8">
            <w:pPr>
              <w:spacing w:line="480" w:lineRule="auto"/>
              <w:rPr>
                <w:rFonts w:ascii="Times New Roman" w:hAnsi="Times New Roman" w:cs="Times New Roman"/>
                <w:sz w:val="20"/>
                <w:szCs w:val="20"/>
              </w:rPr>
            </w:pPr>
            <w:r w:rsidRPr="00C60F74">
              <w:rPr>
                <w:rFonts w:ascii="Times New Roman" w:hAnsi="Times New Roman" w:cs="Times New Roman"/>
                <w:sz w:val="20"/>
                <w:szCs w:val="20"/>
              </w:rPr>
              <w:t>Total sample</w:t>
            </w:r>
          </w:p>
        </w:tc>
        <w:tc>
          <w:tcPr>
            <w:tcW w:w="1108"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11.14 (0.18)</w:t>
            </w:r>
          </w:p>
        </w:tc>
        <w:tc>
          <w:tcPr>
            <w:tcW w:w="1276"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12.32 (0.23)</w:t>
            </w:r>
          </w:p>
        </w:tc>
        <w:tc>
          <w:tcPr>
            <w:tcW w:w="1559"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11.93 (0.23)</w:t>
            </w:r>
          </w:p>
        </w:tc>
      </w:tr>
      <w:tr w:rsidR="00B60F2E" w:rsidRPr="00C60F74" w:rsidTr="000D6EC8">
        <w:tc>
          <w:tcPr>
            <w:tcW w:w="1244" w:type="dxa"/>
            <w:vMerge/>
          </w:tcPr>
          <w:p w:rsidR="00B60F2E" w:rsidRPr="00C60F74" w:rsidRDefault="00B60F2E" w:rsidP="000D6EC8">
            <w:pPr>
              <w:spacing w:line="480" w:lineRule="auto"/>
              <w:rPr>
                <w:rFonts w:ascii="Times New Roman" w:hAnsi="Times New Roman" w:cs="Times New Roman"/>
                <w:sz w:val="20"/>
                <w:szCs w:val="20"/>
              </w:rPr>
            </w:pPr>
          </w:p>
        </w:tc>
        <w:tc>
          <w:tcPr>
            <w:tcW w:w="1345" w:type="dxa"/>
          </w:tcPr>
          <w:p w:rsidR="00B60F2E" w:rsidRPr="00C60F74" w:rsidRDefault="00B60F2E" w:rsidP="000D6EC8">
            <w:pPr>
              <w:spacing w:line="480" w:lineRule="auto"/>
              <w:rPr>
                <w:rFonts w:ascii="Times New Roman" w:hAnsi="Times New Roman" w:cs="Times New Roman"/>
                <w:sz w:val="20"/>
                <w:szCs w:val="20"/>
              </w:rPr>
            </w:pPr>
            <w:r>
              <w:rPr>
                <w:rFonts w:ascii="Times New Roman" w:hAnsi="Times New Roman" w:cs="Times New Roman"/>
                <w:sz w:val="20"/>
                <w:szCs w:val="20"/>
              </w:rPr>
              <w:t>Low-income</w:t>
            </w:r>
          </w:p>
        </w:tc>
        <w:tc>
          <w:tcPr>
            <w:tcW w:w="1108"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13.13 (0.28)</w:t>
            </w:r>
          </w:p>
        </w:tc>
        <w:tc>
          <w:tcPr>
            <w:tcW w:w="1276"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14.78 (0.34)</w:t>
            </w:r>
          </w:p>
        </w:tc>
        <w:tc>
          <w:tcPr>
            <w:tcW w:w="1559"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14.02 (0.36)</w:t>
            </w:r>
          </w:p>
        </w:tc>
      </w:tr>
      <w:tr w:rsidR="00B60F2E" w:rsidRPr="00C60F74" w:rsidTr="000D6EC8">
        <w:tc>
          <w:tcPr>
            <w:tcW w:w="1244" w:type="dxa"/>
            <w:vMerge/>
          </w:tcPr>
          <w:p w:rsidR="00B60F2E" w:rsidRPr="00C60F74" w:rsidRDefault="00B60F2E" w:rsidP="000D6EC8">
            <w:pPr>
              <w:spacing w:line="480" w:lineRule="auto"/>
              <w:rPr>
                <w:rFonts w:ascii="Times New Roman" w:hAnsi="Times New Roman" w:cs="Times New Roman"/>
                <w:sz w:val="20"/>
                <w:szCs w:val="20"/>
              </w:rPr>
            </w:pPr>
          </w:p>
        </w:tc>
        <w:tc>
          <w:tcPr>
            <w:tcW w:w="1345" w:type="dxa"/>
          </w:tcPr>
          <w:p w:rsidR="00B60F2E" w:rsidRPr="00C60F74" w:rsidRDefault="00B60F2E" w:rsidP="000D6EC8">
            <w:pPr>
              <w:spacing w:line="480" w:lineRule="auto"/>
              <w:rPr>
                <w:rFonts w:ascii="Times New Roman" w:hAnsi="Times New Roman" w:cs="Times New Roman"/>
                <w:sz w:val="20"/>
                <w:szCs w:val="20"/>
              </w:rPr>
            </w:pPr>
            <w:r>
              <w:rPr>
                <w:rFonts w:ascii="Times New Roman" w:hAnsi="Times New Roman" w:cs="Times New Roman"/>
                <w:sz w:val="20"/>
                <w:szCs w:val="20"/>
              </w:rPr>
              <w:t>High-income</w:t>
            </w:r>
            <w:r w:rsidRPr="00C60F74">
              <w:rPr>
                <w:rFonts w:ascii="Times New Roman" w:hAnsi="Times New Roman" w:cs="Times New Roman"/>
                <w:sz w:val="20"/>
                <w:szCs w:val="20"/>
              </w:rPr>
              <w:t xml:space="preserve"> </w:t>
            </w:r>
          </w:p>
        </w:tc>
        <w:tc>
          <w:tcPr>
            <w:tcW w:w="1108"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8.44 (0.16)</w:t>
            </w:r>
          </w:p>
        </w:tc>
        <w:tc>
          <w:tcPr>
            <w:tcW w:w="1276"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8.64 (0.16)</w:t>
            </w:r>
          </w:p>
        </w:tc>
        <w:tc>
          <w:tcPr>
            <w:tcW w:w="1559"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8.75 (0.2)</w:t>
            </w:r>
          </w:p>
        </w:tc>
      </w:tr>
      <w:tr w:rsidR="00B60F2E" w:rsidRPr="00C60F74" w:rsidTr="000D6EC8">
        <w:tc>
          <w:tcPr>
            <w:tcW w:w="1244" w:type="dxa"/>
            <w:vMerge/>
          </w:tcPr>
          <w:p w:rsidR="00B60F2E" w:rsidRPr="00C60F74" w:rsidRDefault="00B60F2E" w:rsidP="000D6EC8">
            <w:pPr>
              <w:spacing w:line="480" w:lineRule="auto"/>
              <w:rPr>
                <w:rFonts w:ascii="Times New Roman" w:hAnsi="Times New Roman" w:cs="Times New Roman"/>
                <w:sz w:val="20"/>
                <w:szCs w:val="20"/>
              </w:rPr>
            </w:pPr>
          </w:p>
        </w:tc>
        <w:tc>
          <w:tcPr>
            <w:tcW w:w="1345" w:type="dxa"/>
          </w:tcPr>
          <w:p w:rsidR="00B60F2E" w:rsidRPr="00C60F74" w:rsidRDefault="00B60F2E" w:rsidP="000D6EC8">
            <w:pPr>
              <w:spacing w:line="480" w:lineRule="auto"/>
              <w:rPr>
                <w:rFonts w:ascii="Times New Roman" w:hAnsi="Times New Roman" w:cs="Times New Roman"/>
                <w:sz w:val="20"/>
                <w:szCs w:val="20"/>
              </w:rPr>
            </w:pPr>
            <w:r>
              <w:rPr>
                <w:rFonts w:ascii="Times New Roman" w:hAnsi="Times New Roman" w:cs="Times New Roman"/>
                <w:sz w:val="20"/>
                <w:szCs w:val="20"/>
              </w:rPr>
              <w:t>Māori</w:t>
            </w:r>
          </w:p>
        </w:tc>
        <w:tc>
          <w:tcPr>
            <w:tcW w:w="1108"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11.27 (0.43)</w:t>
            </w:r>
          </w:p>
        </w:tc>
        <w:tc>
          <w:tcPr>
            <w:tcW w:w="1276"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13.25 (0.46)</w:t>
            </w:r>
          </w:p>
        </w:tc>
        <w:tc>
          <w:tcPr>
            <w:tcW w:w="1559"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13.12 (0.52)</w:t>
            </w:r>
          </w:p>
        </w:tc>
      </w:tr>
      <w:tr w:rsidR="00B60F2E" w:rsidRPr="00C60F74" w:rsidTr="000D6EC8">
        <w:tc>
          <w:tcPr>
            <w:tcW w:w="1244" w:type="dxa"/>
            <w:vMerge/>
          </w:tcPr>
          <w:p w:rsidR="00B60F2E" w:rsidRPr="00C60F74" w:rsidRDefault="00B60F2E" w:rsidP="000D6EC8">
            <w:pPr>
              <w:spacing w:line="480" w:lineRule="auto"/>
              <w:rPr>
                <w:rFonts w:ascii="Times New Roman" w:hAnsi="Times New Roman" w:cs="Times New Roman"/>
                <w:sz w:val="20"/>
                <w:szCs w:val="20"/>
              </w:rPr>
            </w:pPr>
          </w:p>
        </w:tc>
        <w:tc>
          <w:tcPr>
            <w:tcW w:w="1345" w:type="dxa"/>
          </w:tcPr>
          <w:p w:rsidR="00B60F2E" w:rsidRPr="00C60F74" w:rsidRDefault="00B60F2E" w:rsidP="000D6EC8">
            <w:pPr>
              <w:spacing w:line="480" w:lineRule="auto"/>
              <w:rPr>
                <w:rFonts w:ascii="Times New Roman" w:hAnsi="Times New Roman" w:cs="Times New Roman"/>
                <w:sz w:val="20"/>
                <w:szCs w:val="20"/>
              </w:rPr>
            </w:pPr>
            <w:r w:rsidRPr="00C60F74">
              <w:rPr>
                <w:rFonts w:ascii="Times New Roman" w:hAnsi="Times New Roman" w:cs="Times New Roman"/>
                <w:sz w:val="20"/>
                <w:szCs w:val="20"/>
              </w:rPr>
              <w:t xml:space="preserve">Non-Māori </w:t>
            </w:r>
          </w:p>
        </w:tc>
        <w:tc>
          <w:tcPr>
            <w:tcW w:w="1108"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11.11 (0.2)</w:t>
            </w:r>
          </w:p>
        </w:tc>
        <w:tc>
          <w:tcPr>
            <w:tcW w:w="1276"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12.08 (0.26)</w:t>
            </w:r>
          </w:p>
        </w:tc>
        <w:tc>
          <w:tcPr>
            <w:tcW w:w="1559" w:type="dxa"/>
            <w:vAlign w:val="bottom"/>
          </w:tcPr>
          <w:p w:rsidR="00B60F2E" w:rsidRPr="00DA4540" w:rsidRDefault="00B60F2E" w:rsidP="000D6EC8">
            <w:pPr>
              <w:spacing w:line="480" w:lineRule="auto"/>
              <w:jc w:val="right"/>
              <w:rPr>
                <w:rFonts w:ascii="Times New Roman" w:hAnsi="Times New Roman" w:cs="Times New Roman"/>
                <w:color w:val="000000"/>
                <w:sz w:val="18"/>
                <w:szCs w:val="18"/>
              </w:rPr>
            </w:pPr>
            <w:r w:rsidRPr="00DA4540">
              <w:rPr>
                <w:rFonts w:ascii="Times New Roman" w:hAnsi="Times New Roman" w:cs="Times New Roman"/>
                <w:color w:val="000000"/>
                <w:sz w:val="18"/>
                <w:szCs w:val="18"/>
              </w:rPr>
              <w:t>11.64 (0.27)</w:t>
            </w:r>
          </w:p>
        </w:tc>
      </w:tr>
    </w:tbl>
    <w:p w:rsidR="00B60F2E" w:rsidRDefault="00B60F2E" w:rsidP="00B60F2E">
      <w:pPr>
        <w:pStyle w:val="EndNoteBibliography"/>
        <w:spacing w:line="480" w:lineRule="auto"/>
        <w:rPr>
          <w:szCs w:val="24"/>
        </w:rPr>
      </w:pPr>
    </w:p>
    <w:p w:rsidR="00B60F2E" w:rsidRPr="004D60C2" w:rsidRDefault="00B60F2E" w:rsidP="00B60F2E">
      <w:pPr>
        <w:pStyle w:val="Caption"/>
        <w:keepNext/>
        <w:keepLines/>
        <w:widowControl w:val="0"/>
        <w:spacing w:line="480" w:lineRule="auto"/>
        <w:rPr>
          <w:rFonts w:ascii="Times New Roman" w:hAnsi="Times New Roman" w:cs="Times New Roman"/>
          <w:b/>
          <w:i w:val="0"/>
          <w:sz w:val="24"/>
          <w:szCs w:val="24"/>
        </w:rPr>
      </w:pPr>
      <w:r w:rsidRPr="00D17852">
        <w:rPr>
          <w:rFonts w:ascii="Times New Roman" w:hAnsi="Times New Roman" w:cs="Times New Roman"/>
          <w:b/>
          <w:i w:val="0"/>
          <w:sz w:val="24"/>
          <w:szCs w:val="24"/>
        </w:rPr>
        <w:t xml:space="preserve">Table </w:t>
      </w:r>
      <w:r>
        <w:rPr>
          <w:rFonts w:ascii="Times New Roman" w:hAnsi="Times New Roman" w:cs="Times New Roman"/>
          <w:b/>
          <w:i w:val="0"/>
          <w:iCs w:val="0"/>
          <w:sz w:val="24"/>
          <w:szCs w:val="24"/>
        </w:rPr>
        <w:t>B2</w:t>
      </w:r>
      <w:r w:rsidRPr="00D17852">
        <w:rPr>
          <w:rFonts w:ascii="Times New Roman" w:hAnsi="Times New Roman" w:cs="Times New Roman"/>
          <w:b/>
          <w:i w:val="0"/>
          <w:iCs w:val="0"/>
          <w:sz w:val="24"/>
          <w:szCs w:val="24"/>
        </w:rPr>
        <w:t>.</w:t>
      </w:r>
      <w:r>
        <w:rPr>
          <w:rFonts w:ascii="Times New Roman" w:hAnsi="Times New Roman" w:cs="Times New Roman"/>
          <w:b/>
          <w:iCs w:val="0"/>
          <w:sz w:val="24"/>
          <w:szCs w:val="24"/>
        </w:rPr>
        <w:t xml:space="preserve"> </w:t>
      </w:r>
      <w:r>
        <w:rPr>
          <w:rFonts w:ascii="Times New Roman" w:hAnsi="Times New Roman" w:cs="Times New Roman"/>
          <w:b/>
          <w:i w:val="0"/>
          <w:sz w:val="24"/>
          <w:szCs w:val="24"/>
        </w:rPr>
        <w:t xml:space="preserve">Relative risks (%) in </w:t>
      </w:r>
      <w:r w:rsidRPr="00AB5306">
        <w:rPr>
          <w:rFonts w:ascii="Times New Roman" w:hAnsi="Times New Roman" w:cs="Times New Roman"/>
          <w:b/>
          <w:i w:val="0"/>
          <w:sz w:val="24"/>
          <w:szCs w:val="24"/>
          <w:u w:val="single"/>
        </w:rPr>
        <w:t>proportion</w:t>
      </w:r>
      <w:r>
        <w:rPr>
          <w:rFonts w:ascii="Times New Roman" w:hAnsi="Times New Roman" w:cs="Times New Roman"/>
          <w:b/>
          <w:i w:val="0"/>
          <w:sz w:val="24"/>
          <w:szCs w:val="24"/>
        </w:rPr>
        <w:t xml:space="preserve"> of household food purchase expenditure for low-income as proportion of high-income and </w:t>
      </w:r>
      <w:r w:rsidRPr="00C90546">
        <w:rPr>
          <w:rFonts w:ascii="Times New Roman" w:hAnsi="Times New Roman" w:cs="Times New Roman"/>
          <w:b/>
          <w:i w:val="0"/>
          <w:sz w:val="24"/>
          <w:szCs w:val="24"/>
        </w:rPr>
        <w:t xml:space="preserve">Māori </w:t>
      </w:r>
      <w:r>
        <w:rPr>
          <w:rFonts w:ascii="Times New Roman" w:hAnsi="Times New Roman" w:cs="Times New Roman"/>
          <w:b/>
          <w:i w:val="0"/>
          <w:sz w:val="24"/>
          <w:szCs w:val="24"/>
        </w:rPr>
        <w:t xml:space="preserve">as proportion of non-Māori </w:t>
      </w:r>
      <w:r w:rsidRPr="00C90546">
        <w:rPr>
          <w:rFonts w:ascii="Times New Roman" w:hAnsi="Times New Roman" w:cs="Times New Roman"/>
          <w:b/>
          <w:i w:val="0"/>
          <w:sz w:val="24"/>
          <w:szCs w:val="24"/>
        </w:rPr>
        <w:t>households</w:t>
      </w:r>
      <w:r>
        <w:rPr>
          <w:rFonts w:ascii="Times New Roman" w:hAnsi="Times New Roman" w:cs="Times New Roman"/>
          <w:b/>
          <w:i w:val="0"/>
          <w:sz w:val="24"/>
          <w:szCs w:val="24"/>
        </w:rPr>
        <w:t xml:space="preserve">, Household Economic Surveys 2006/07, 2009/10, and 2012/13. </w:t>
      </w:r>
    </w:p>
    <w:tbl>
      <w:tblPr>
        <w:tblStyle w:val="TableGrid"/>
        <w:tblW w:w="0" w:type="auto"/>
        <w:tblLook w:val="04A0" w:firstRow="1" w:lastRow="0" w:firstColumn="1" w:lastColumn="0" w:noHBand="0" w:noVBand="1"/>
      </w:tblPr>
      <w:tblGrid>
        <w:gridCol w:w="1534"/>
        <w:gridCol w:w="2722"/>
        <w:gridCol w:w="1698"/>
        <w:gridCol w:w="1698"/>
        <w:gridCol w:w="1698"/>
      </w:tblGrid>
      <w:tr w:rsidR="00B60F2E" w:rsidRPr="00C60F74" w:rsidTr="000D6EC8">
        <w:trPr>
          <w:tblHeader/>
        </w:trPr>
        <w:tc>
          <w:tcPr>
            <w:tcW w:w="0" w:type="auto"/>
            <w:vMerge w:val="restart"/>
            <w:shd w:val="clear" w:color="auto" w:fill="D9D9D9" w:themeFill="background1" w:themeFillShade="D9"/>
          </w:tcPr>
          <w:p w:rsidR="00B60F2E" w:rsidRDefault="00B60F2E" w:rsidP="000D6EC8">
            <w:pPr>
              <w:spacing w:line="480" w:lineRule="auto"/>
              <w:rPr>
                <w:rFonts w:ascii="Times New Roman" w:hAnsi="Times New Roman" w:cs="Times New Roman"/>
                <w:b/>
                <w:sz w:val="20"/>
                <w:szCs w:val="20"/>
              </w:rPr>
            </w:pPr>
            <w:r w:rsidRPr="00C60F74">
              <w:rPr>
                <w:rFonts w:ascii="Times New Roman" w:hAnsi="Times New Roman" w:cs="Times New Roman"/>
                <w:b/>
                <w:sz w:val="20"/>
                <w:szCs w:val="20"/>
              </w:rPr>
              <w:t>Food group</w:t>
            </w:r>
          </w:p>
        </w:tc>
        <w:tc>
          <w:tcPr>
            <w:tcW w:w="0" w:type="auto"/>
            <w:vMerge w:val="restart"/>
            <w:shd w:val="clear" w:color="auto" w:fill="D9D9D9" w:themeFill="background1" w:themeFillShade="D9"/>
          </w:tcPr>
          <w:p w:rsidR="00B60F2E" w:rsidRPr="00C60F74" w:rsidRDefault="00B60F2E" w:rsidP="000D6EC8">
            <w:pPr>
              <w:spacing w:line="480" w:lineRule="auto"/>
              <w:rPr>
                <w:rFonts w:ascii="Times New Roman" w:hAnsi="Times New Roman" w:cs="Times New Roman"/>
                <w:b/>
                <w:sz w:val="20"/>
                <w:szCs w:val="20"/>
              </w:rPr>
            </w:pPr>
            <w:r w:rsidRPr="00C60F74">
              <w:rPr>
                <w:rFonts w:ascii="Times New Roman" w:hAnsi="Times New Roman" w:cs="Times New Roman"/>
                <w:b/>
                <w:sz w:val="20"/>
                <w:szCs w:val="20"/>
              </w:rPr>
              <w:t>Population group</w:t>
            </w:r>
            <w:r>
              <w:rPr>
                <w:rFonts w:ascii="Times New Roman" w:hAnsi="Times New Roman" w:cs="Times New Roman"/>
                <w:b/>
                <w:sz w:val="20"/>
                <w:szCs w:val="20"/>
              </w:rPr>
              <w:t xml:space="preserve"> </w:t>
            </w:r>
            <w:r w:rsidRPr="0027112B">
              <w:rPr>
                <w:rFonts w:ascii="Times New Roman" w:hAnsi="Times New Roman" w:cs="Times New Roman"/>
                <w:sz w:val="20"/>
                <w:szCs w:val="20"/>
              </w:rPr>
              <w:t>(as a proportion of</w:t>
            </w:r>
            <w:r>
              <w:rPr>
                <w:rFonts w:ascii="Times New Roman" w:hAnsi="Times New Roman" w:cs="Times New Roman"/>
                <w:b/>
                <w:sz w:val="20"/>
                <w:szCs w:val="20"/>
              </w:rPr>
              <w:t xml:space="preserve"> comparator</w:t>
            </w:r>
            <w:r w:rsidRPr="0027112B">
              <w:rPr>
                <w:rFonts w:ascii="Times New Roman" w:hAnsi="Times New Roman" w:cs="Times New Roman"/>
                <w:sz w:val="20"/>
                <w:szCs w:val="20"/>
              </w:rPr>
              <w:t>)</w:t>
            </w:r>
          </w:p>
        </w:tc>
        <w:tc>
          <w:tcPr>
            <w:tcW w:w="0" w:type="auto"/>
            <w:gridSpan w:val="3"/>
            <w:shd w:val="clear" w:color="auto" w:fill="D9D9D9" w:themeFill="background1" w:themeFillShade="D9"/>
          </w:tcPr>
          <w:p w:rsidR="00B60F2E" w:rsidRPr="00C60F74" w:rsidRDefault="00B60F2E" w:rsidP="000D6EC8">
            <w:pPr>
              <w:spacing w:line="480" w:lineRule="auto"/>
              <w:rPr>
                <w:rFonts w:ascii="Times New Roman" w:hAnsi="Times New Roman" w:cs="Times New Roman"/>
                <w:b/>
                <w:bCs/>
                <w:sz w:val="20"/>
                <w:szCs w:val="20"/>
              </w:rPr>
            </w:pPr>
            <w:r>
              <w:rPr>
                <w:rFonts w:ascii="Times New Roman" w:hAnsi="Times New Roman" w:cs="Times New Roman"/>
                <w:b/>
                <w:bCs/>
                <w:sz w:val="20"/>
                <w:szCs w:val="20"/>
              </w:rPr>
              <w:t xml:space="preserve">Relative risks in proportion of food </w:t>
            </w:r>
            <w:r>
              <w:rPr>
                <w:rFonts w:ascii="Times New Roman" w:hAnsi="Times New Roman" w:cs="Times New Roman"/>
                <w:b/>
                <w:bCs/>
                <w:i/>
                <w:sz w:val="20"/>
                <w:szCs w:val="20"/>
              </w:rPr>
              <w:t>group</w:t>
            </w:r>
            <w:r>
              <w:rPr>
                <w:rFonts w:ascii="Times New Roman" w:hAnsi="Times New Roman" w:cs="Times New Roman"/>
                <w:b/>
                <w:bCs/>
                <w:sz w:val="20"/>
                <w:szCs w:val="20"/>
              </w:rPr>
              <w:t xml:space="preserve"> expenditure out of </w:t>
            </w:r>
            <w:r w:rsidRPr="000A3525">
              <w:rPr>
                <w:rFonts w:ascii="Times New Roman" w:hAnsi="Times New Roman" w:cs="Times New Roman"/>
                <w:b/>
                <w:bCs/>
                <w:i/>
                <w:sz w:val="20"/>
                <w:szCs w:val="20"/>
              </w:rPr>
              <w:t>total income</w:t>
            </w:r>
            <w:r>
              <w:rPr>
                <w:rFonts w:ascii="Times New Roman" w:hAnsi="Times New Roman" w:cs="Times New Roman"/>
                <w:b/>
                <w:bCs/>
                <w:i/>
                <w:sz w:val="20"/>
                <w:szCs w:val="20"/>
              </w:rPr>
              <w:t xml:space="preserve"> </w:t>
            </w:r>
            <w:r w:rsidRPr="00017323">
              <w:rPr>
                <w:rFonts w:ascii="Times New Roman" w:hAnsi="Times New Roman" w:cs="Times New Roman"/>
                <w:bCs/>
                <w:i/>
                <w:sz w:val="20"/>
                <w:szCs w:val="20"/>
              </w:rPr>
              <w:t>(%: mean (se))</w:t>
            </w:r>
            <w:r>
              <w:rPr>
                <w:rFonts w:ascii="Times New Roman" w:hAnsi="Times New Roman" w:cs="Times New Roman"/>
                <w:bCs/>
                <w:i/>
                <w:sz w:val="20"/>
                <w:szCs w:val="20"/>
              </w:rPr>
              <w:t xml:space="preserve">^ </w:t>
            </w:r>
          </w:p>
        </w:tc>
      </w:tr>
      <w:tr w:rsidR="00B60F2E" w:rsidRPr="00C60F74" w:rsidTr="000D6EC8">
        <w:trPr>
          <w:tblHeader/>
        </w:trPr>
        <w:tc>
          <w:tcPr>
            <w:tcW w:w="0" w:type="auto"/>
            <w:vMerge/>
            <w:shd w:val="clear" w:color="auto" w:fill="D9D9D9" w:themeFill="background1" w:themeFillShade="D9"/>
          </w:tcPr>
          <w:p w:rsidR="00B60F2E" w:rsidRPr="00C60F74" w:rsidRDefault="00B60F2E" w:rsidP="000D6EC8">
            <w:pPr>
              <w:spacing w:line="480" w:lineRule="auto"/>
              <w:rPr>
                <w:rFonts w:ascii="Times New Roman" w:hAnsi="Times New Roman" w:cs="Times New Roman"/>
                <w:b/>
                <w:sz w:val="20"/>
                <w:szCs w:val="20"/>
              </w:rPr>
            </w:pPr>
          </w:p>
        </w:tc>
        <w:tc>
          <w:tcPr>
            <w:tcW w:w="0" w:type="auto"/>
            <w:vMerge/>
            <w:shd w:val="clear" w:color="auto" w:fill="D9D9D9" w:themeFill="background1" w:themeFillShade="D9"/>
          </w:tcPr>
          <w:p w:rsidR="00B60F2E" w:rsidRPr="00C60F74" w:rsidRDefault="00B60F2E" w:rsidP="000D6EC8">
            <w:pPr>
              <w:spacing w:line="480" w:lineRule="auto"/>
              <w:rPr>
                <w:rFonts w:ascii="Times New Roman" w:hAnsi="Times New Roman" w:cs="Times New Roman"/>
                <w:b/>
                <w:sz w:val="20"/>
                <w:szCs w:val="20"/>
              </w:rPr>
            </w:pPr>
          </w:p>
        </w:tc>
        <w:tc>
          <w:tcPr>
            <w:tcW w:w="0" w:type="auto"/>
            <w:shd w:val="clear" w:color="auto" w:fill="D9D9D9" w:themeFill="background1" w:themeFillShade="D9"/>
          </w:tcPr>
          <w:p w:rsidR="00B60F2E" w:rsidRPr="000A3525" w:rsidRDefault="00B60F2E" w:rsidP="000D6EC8">
            <w:pPr>
              <w:spacing w:line="480" w:lineRule="auto"/>
              <w:rPr>
                <w:rFonts w:ascii="Times New Roman" w:hAnsi="Times New Roman" w:cs="Times New Roman"/>
                <w:bCs/>
                <w:sz w:val="20"/>
                <w:szCs w:val="20"/>
              </w:rPr>
            </w:pPr>
            <w:r w:rsidRPr="000A3525">
              <w:rPr>
                <w:rFonts w:ascii="Times New Roman" w:hAnsi="Times New Roman" w:cs="Times New Roman"/>
                <w:bCs/>
                <w:sz w:val="20"/>
                <w:szCs w:val="20"/>
              </w:rPr>
              <w:t>2006/07</w:t>
            </w:r>
          </w:p>
        </w:tc>
        <w:tc>
          <w:tcPr>
            <w:tcW w:w="0" w:type="auto"/>
            <w:shd w:val="clear" w:color="auto" w:fill="D9D9D9" w:themeFill="background1" w:themeFillShade="D9"/>
          </w:tcPr>
          <w:p w:rsidR="00B60F2E" w:rsidRPr="000A3525" w:rsidRDefault="00B60F2E" w:rsidP="000D6EC8">
            <w:pPr>
              <w:spacing w:line="480" w:lineRule="auto"/>
              <w:rPr>
                <w:rFonts w:ascii="Times New Roman" w:hAnsi="Times New Roman" w:cs="Times New Roman"/>
                <w:bCs/>
                <w:sz w:val="20"/>
                <w:szCs w:val="20"/>
              </w:rPr>
            </w:pPr>
            <w:r w:rsidRPr="000A3525">
              <w:rPr>
                <w:rFonts w:ascii="Times New Roman" w:hAnsi="Times New Roman" w:cs="Times New Roman"/>
                <w:bCs/>
                <w:sz w:val="20"/>
                <w:szCs w:val="20"/>
              </w:rPr>
              <w:t>2009/10</w:t>
            </w:r>
          </w:p>
        </w:tc>
        <w:tc>
          <w:tcPr>
            <w:tcW w:w="0" w:type="auto"/>
            <w:shd w:val="clear" w:color="auto" w:fill="D9D9D9" w:themeFill="background1" w:themeFillShade="D9"/>
          </w:tcPr>
          <w:p w:rsidR="00B60F2E" w:rsidRPr="000A3525" w:rsidRDefault="00B60F2E" w:rsidP="000D6EC8">
            <w:pPr>
              <w:spacing w:line="480" w:lineRule="auto"/>
              <w:rPr>
                <w:rFonts w:ascii="Times New Roman" w:hAnsi="Times New Roman" w:cs="Times New Roman"/>
                <w:bCs/>
                <w:sz w:val="20"/>
                <w:szCs w:val="20"/>
              </w:rPr>
            </w:pPr>
            <w:r w:rsidRPr="000A3525">
              <w:rPr>
                <w:rFonts w:ascii="Times New Roman" w:hAnsi="Times New Roman" w:cs="Times New Roman"/>
                <w:bCs/>
                <w:sz w:val="20"/>
                <w:szCs w:val="20"/>
              </w:rPr>
              <w:t>2012/13</w:t>
            </w:r>
          </w:p>
        </w:tc>
      </w:tr>
      <w:tr w:rsidR="00B60F2E" w:rsidRPr="00C60F74" w:rsidTr="000D6EC8">
        <w:tc>
          <w:tcPr>
            <w:tcW w:w="0" w:type="auto"/>
            <w:vMerge w:val="restart"/>
          </w:tcPr>
          <w:p w:rsidR="00B60F2E" w:rsidRPr="00B94B18" w:rsidRDefault="00B60F2E" w:rsidP="000D6EC8">
            <w:pPr>
              <w:spacing w:line="480" w:lineRule="auto"/>
              <w:rPr>
                <w:rFonts w:ascii="Times New Roman" w:hAnsi="Times New Roman" w:cs="Times New Roman"/>
                <w:b/>
                <w:sz w:val="16"/>
                <w:szCs w:val="20"/>
              </w:rPr>
            </w:pPr>
            <w:r w:rsidRPr="00B94B18">
              <w:rPr>
                <w:rFonts w:ascii="Times New Roman" w:hAnsi="Times New Roman" w:cs="Times New Roman"/>
                <w:b/>
                <w:sz w:val="16"/>
                <w:szCs w:val="20"/>
              </w:rPr>
              <w:t>Fruit and vegetables</w:t>
            </w:r>
          </w:p>
        </w:tc>
        <w:tc>
          <w:tcPr>
            <w:tcW w:w="0" w:type="auto"/>
            <w:vAlign w:val="center"/>
          </w:tcPr>
          <w:p w:rsidR="00B60F2E" w:rsidRPr="00B94B18" w:rsidRDefault="00B60F2E" w:rsidP="000D6EC8">
            <w:pPr>
              <w:spacing w:line="480" w:lineRule="auto"/>
              <w:rPr>
                <w:rFonts w:ascii="Times New Roman" w:hAnsi="Times New Roman" w:cs="Times New Roman"/>
                <w:sz w:val="18"/>
                <w:szCs w:val="20"/>
              </w:rPr>
            </w:pPr>
            <w:r w:rsidRPr="00704CF2">
              <w:rPr>
                <w:rFonts w:ascii="Times New Roman" w:hAnsi="Times New Roman" w:cs="Times New Roman"/>
                <w:color w:val="000000"/>
                <w:sz w:val="20"/>
                <w:szCs w:val="20"/>
              </w:rPr>
              <w:t>Low</w:t>
            </w:r>
            <w:r>
              <w:rPr>
                <w:rFonts w:ascii="Times New Roman" w:hAnsi="Times New Roman" w:cs="Times New Roman"/>
                <w:color w:val="000000"/>
                <w:sz w:val="20"/>
                <w:szCs w:val="20"/>
              </w:rPr>
              <w:t>-</w:t>
            </w:r>
            <w:r w:rsidRPr="00704CF2">
              <w:rPr>
                <w:rFonts w:ascii="Times New Roman" w:hAnsi="Times New Roman" w:cs="Times New Roman"/>
                <w:color w:val="000000"/>
                <w:sz w:val="20"/>
                <w:szCs w:val="20"/>
              </w:rPr>
              <w:t xml:space="preserve">income </w:t>
            </w:r>
            <w:r>
              <w:rPr>
                <w:rFonts w:ascii="Times New Roman" w:hAnsi="Times New Roman" w:cs="Times New Roman"/>
                <w:color w:val="000000"/>
                <w:sz w:val="20"/>
                <w:szCs w:val="20"/>
              </w:rPr>
              <w:t>(high-income)</w:t>
            </w:r>
          </w:p>
        </w:tc>
        <w:tc>
          <w:tcPr>
            <w:tcW w:w="0" w:type="auto"/>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288 (29.25)***</w:t>
            </w:r>
          </w:p>
        </w:tc>
        <w:tc>
          <w:tcPr>
            <w:tcW w:w="0" w:type="auto"/>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237 (21.36)***</w:t>
            </w:r>
          </w:p>
        </w:tc>
        <w:tc>
          <w:tcPr>
            <w:tcW w:w="0" w:type="auto"/>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213 (14.25)***</w:t>
            </w:r>
          </w:p>
        </w:tc>
      </w:tr>
      <w:tr w:rsidR="00B60F2E" w:rsidRPr="00C60F74" w:rsidTr="000D6EC8">
        <w:tc>
          <w:tcPr>
            <w:tcW w:w="0" w:type="auto"/>
            <w:vMerge/>
          </w:tcPr>
          <w:p w:rsidR="00B60F2E" w:rsidRPr="00B94B18" w:rsidRDefault="00B60F2E" w:rsidP="000D6EC8">
            <w:pPr>
              <w:spacing w:line="480" w:lineRule="auto"/>
              <w:rPr>
                <w:rFonts w:ascii="Times New Roman" w:hAnsi="Times New Roman" w:cs="Times New Roman"/>
                <w:b/>
                <w:sz w:val="16"/>
                <w:szCs w:val="20"/>
              </w:rPr>
            </w:pPr>
          </w:p>
        </w:tc>
        <w:tc>
          <w:tcPr>
            <w:tcW w:w="0" w:type="auto"/>
            <w:vAlign w:val="center"/>
          </w:tcPr>
          <w:p w:rsidR="00B60F2E" w:rsidRPr="00B94B18" w:rsidRDefault="00B60F2E" w:rsidP="000D6EC8">
            <w:pPr>
              <w:spacing w:line="480" w:lineRule="auto"/>
              <w:rPr>
                <w:rFonts w:ascii="Times New Roman" w:hAnsi="Times New Roman" w:cs="Times New Roman"/>
                <w:sz w:val="18"/>
                <w:szCs w:val="20"/>
              </w:rPr>
            </w:pPr>
            <w:r>
              <w:rPr>
                <w:rFonts w:ascii="Times New Roman" w:hAnsi="Times New Roman" w:cs="Times New Roman"/>
                <w:color w:val="000000"/>
                <w:sz w:val="20"/>
                <w:szCs w:val="20"/>
              </w:rPr>
              <w:t>Māori (non-Māori)</w:t>
            </w:r>
          </w:p>
        </w:tc>
        <w:tc>
          <w:tcPr>
            <w:tcW w:w="0" w:type="auto"/>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52 (17.74)***</w:t>
            </w:r>
          </w:p>
        </w:tc>
        <w:tc>
          <w:tcPr>
            <w:tcW w:w="0" w:type="auto"/>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67 (13.77)***</w:t>
            </w:r>
          </w:p>
        </w:tc>
        <w:tc>
          <w:tcPr>
            <w:tcW w:w="0" w:type="auto"/>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78 (10.41)**</w:t>
            </w:r>
          </w:p>
        </w:tc>
      </w:tr>
      <w:tr w:rsidR="00B60F2E" w:rsidRPr="00C60F74" w:rsidTr="000D6EC8">
        <w:tc>
          <w:tcPr>
            <w:tcW w:w="0" w:type="auto"/>
            <w:vMerge w:val="restart"/>
            <w:shd w:val="clear" w:color="auto" w:fill="D5DCE4" w:themeFill="text2" w:themeFillTint="33"/>
          </w:tcPr>
          <w:p w:rsidR="00B60F2E" w:rsidRPr="00B94B18" w:rsidRDefault="00B60F2E" w:rsidP="000D6EC8">
            <w:pPr>
              <w:spacing w:line="480" w:lineRule="auto"/>
              <w:rPr>
                <w:rFonts w:ascii="Times New Roman" w:hAnsi="Times New Roman" w:cs="Times New Roman"/>
                <w:b/>
                <w:sz w:val="16"/>
                <w:szCs w:val="20"/>
              </w:rPr>
            </w:pPr>
            <w:r w:rsidRPr="00B94B18">
              <w:rPr>
                <w:rFonts w:ascii="Times New Roman" w:hAnsi="Times New Roman" w:cs="Times New Roman"/>
                <w:b/>
                <w:color w:val="000000"/>
                <w:sz w:val="16"/>
                <w:szCs w:val="20"/>
              </w:rPr>
              <w:t>Nuts and seeds</w:t>
            </w:r>
          </w:p>
          <w:p w:rsidR="00B60F2E" w:rsidRPr="00B94B18" w:rsidRDefault="00B60F2E" w:rsidP="000D6EC8">
            <w:pPr>
              <w:spacing w:line="480" w:lineRule="auto"/>
              <w:rPr>
                <w:rFonts w:ascii="Times New Roman" w:hAnsi="Times New Roman" w:cs="Times New Roman"/>
                <w:b/>
                <w:sz w:val="16"/>
                <w:szCs w:val="20"/>
              </w:rPr>
            </w:pPr>
            <w:r w:rsidRPr="00B94B18">
              <w:rPr>
                <w:rFonts w:ascii="Times New Roman" w:hAnsi="Times New Roman" w:cs="Times New Roman"/>
                <w:b/>
                <w:color w:val="000000"/>
                <w:sz w:val="16"/>
                <w:szCs w:val="20"/>
              </w:rPr>
              <w:t> </w:t>
            </w:r>
          </w:p>
        </w:tc>
        <w:tc>
          <w:tcPr>
            <w:tcW w:w="0" w:type="auto"/>
            <w:shd w:val="clear" w:color="auto" w:fill="D5DCE4" w:themeFill="text2" w:themeFillTint="33"/>
            <w:vAlign w:val="center"/>
          </w:tcPr>
          <w:p w:rsidR="00B60F2E" w:rsidRPr="00B94B18" w:rsidRDefault="00B60F2E" w:rsidP="000D6EC8">
            <w:pPr>
              <w:spacing w:line="480" w:lineRule="auto"/>
              <w:rPr>
                <w:rFonts w:ascii="Times New Roman" w:hAnsi="Times New Roman" w:cs="Times New Roman"/>
                <w:sz w:val="18"/>
                <w:szCs w:val="20"/>
              </w:rPr>
            </w:pPr>
            <w:r w:rsidRPr="00704CF2">
              <w:rPr>
                <w:rFonts w:ascii="Times New Roman" w:hAnsi="Times New Roman" w:cs="Times New Roman"/>
                <w:color w:val="000000"/>
                <w:sz w:val="20"/>
                <w:szCs w:val="20"/>
              </w:rPr>
              <w:t>Low</w:t>
            </w:r>
            <w:r>
              <w:rPr>
                <w:rFonts w:ascii="Times New Roman" w:hAnsi="Times New Roman" w:cs="Times New Roman"/>
                <w:color w:val="000000"/>
                <w:sz w:val="20"/>
                <w:szCs w:val="20"/>
              </w:rPr>
              <w:t>-</w:t>
            </w:r>
            <w:r w:rsidRPr="00704CF2">
              <w:rPr>
                <w:rFonts w:ascii="Times New Roman" w:hAnsi="Times New Roman" w:cs="Times New Roman"/>
                <w:color w:val="000000"/>
                <w:sz w:val="20"/>
                <w:szCs w:val="20"/>
              </w:rPr>
              <w:t xml:space="preserve">income </w:t>
            </w:r>
            <w:r>
              <w:rPr>
                <w:rFonts w:ascii="Times New Roman" w:hAnsi="Times New Roman" w:cs="Times New Roman"/>
                <w:color w:val="000000"/>
                <w:sz w:val="20"/>
                <w:szCs w:val="20"/>
              </w:rPr>
              <w:t>(high-income)</w:t>
            </w:r>
          </w:p>
        </w:tc>
        <w:tc>
          <w:tcPr>
            <w:tcW w:w="0" w:type="auto"/>
            <w:shd w:val="clear" w:color="auto" w:fill="D5DCE4" w:themeFill="text2" w:themeFillTint="33"/>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201 (13.63)***</w:t>
            </w:r>
          </w:p>
        </w:tc>
        <w:tc>
          <w:tcPr>
            <w:tcW w:w="0" w:type="auto"/>
            <w:shd w:val="clear" w:color="auto" w:fill="D5DCE4" w:themeFill="text2" w:themeFillTint="33"/>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171 (12.02)***</w:t>
            </w:r>
          </w:p>
        </w:tc>
        <w:tc>
          <w:tcPr>
            <w:tcW w:w="0" w:type="auto"/>
            <w:shd w:val="clear" w:color="auto" w:fill="D5DCE4" w:themeFill="text2" w:themeFillTint="33"/>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172 (14.03)***</w:t>
            </w:r>
          </w:p>
        </w:tc>
      </w:tr>
      <w:tr w:rsidR="00B60F2E" w:rsidRPr="00C60F74" w:rsidTr="000D6EC8">
        <w:tc>
          <w:tcPr>
            <w:tcW w:w="0" w:type="auto"/>
            <w:vMerge/>
            <w:shd w:val="clear" w:color="auto" w:fill="D5DCE4" w:themeFill="text2" w:themeFillTint="33"/>
          </w:tcPr>
          <w:p w:rsidR="00B60F2E" w:rsidRPr="00B94B18" w:rsidRDefault="00B60F2E" w:rsidP="000D6EC8">
            <w:pPr>
              <w:spacing w:line="480" w:lineRule="auto"/>
              <w:rPr>
                <w:rFonts w:ascii="Times New Roman" w:hAnsi="Times New Roman" w:cs="Times New Roman"/>
                <w:b/>
                <w:sz w:val="16"/>
                <w:szCs w:val="20"/>
              </w:rPr>
            </w:pPr>
          </w:p>
        </w:tc>
        <w:tc>
          <w:tcPr>
            <w:tcW w:w="0" w:type="auto"/>
            <w:shd w:val="clear" w:color="auto" w:fill="D5DCE4" w:themeFill="text2" w:themeFillTint="33"/>
            <w:vAlign w:val="center"/>
          </w:tcPr>
          <w:p w:rsidR="00B60F2E" w:rsidRPr="00B94B18" w:rsidRDefault="00B60F2E" w:rsidP="000D6EC8">
            <w:pPr>
              <w:spacing w:line="480" w:lineRule="auto"/>
              <w:rPr>
                <w:rFonts w:ascii="Times New Roman" w:hAnsi="Times New Roman" w:cs="Times New Roman"/>
                <w:sz w:val="18"/>
                <w:szCs w:val="20"/>
              </w:rPr>
            </w:pPr>
            <w:r>
              <w:rPr>
                <w:rFonts w:ascii="Times New Roman" w:hAnsi="Times New Roman" w:cs="Times New Roman"/>
                <w:color w:val="000000"/>
                <w:sz w:val="20"/>
                <w:szCs w:val="20"/>
              </w:rPr>
              <w:t>Māori (non-Māori)</w:t>
            </w:r>
          </w:p>
        </w:tc>
        <w:tc>
          <w:tcPr>
            <w:tcW w:w="0" w:type="auto"/>
            <w:shd w:val="clear" w:color="auto" w:fill="D5DCE4" w:themeFill="text2" w:themeFillTint="33"/>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54 (17.92)***</w:t>
            </w:r>
          </w:p>
        </w:tc>
        <w:tc>
          <w:tcPr>
            <w:tcW w:w="0" w:type="auto"/>
            <w:shd w:val="clear" w:color="auto" w:fill="D5DCE4" w:themeFill="text2" w:themeFillTint="33"/>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45 (13.71)***</w:t>
            </w:r>
          </w:p>
        </w:tc>
        <w:tc>
          <w:tcPr>
            <w:tcW w:w="0" w:type="auto"/>
            <w:shd w:val="clear" w:color="auto" w:fill="D5DCE4" w:themeFill="text2" w:themeFillTint="33"/>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54 (14.7)***</w:t>
            </w:r>
          </w:p>
        </w:tc>
      </w:tr>
      <w:tr w:rsidR="00B60F2E" w:rsidRPr="00C60F74" w:rsidTr="000D6EC8">
        <w:tc>
          <w:tcPr>
            <w:tcW w:w="0" w:type="auto"/>
            <w:vMerge w:val="restart"/>
          </w:tcPr>
          <w:p w:rsidR="00B60F2E" w:rsidRPr="00B94B18" w:rsidRDefault="00B60F2E" w:rsidP="000D6EC8">
            <w:pPr>
              <w:spacing w:line="480" w:lineRule="auto"/>
              <w:rPr>
                <w:rFonts w:ascii="Times New Roman" w:hAnsi="Times New Roman" w:cs="Times New Roman"/>
                <w:b/>
                <w:sz w:val="16"/>
                <w:szCs w:val="20"/>
              </w:rPr>
            </w:pPr>
            <w:r w:rsidRPr="00B94B18">
              <w:rPr>
                <w:rFonts w:ascii="Times New Roman" w:hAnsi="Times New Roman" w:cs="Times New Roman"/>
                <w:b/>
                <w:color w:val="000000"/>
                <w:sz w:val="16"/>
                <w:szCs w:val="20"/>
              </w:rPr>
              <w:t>Processed meat</w:t>
            </w:r>
          </w:p>
          <w:p w:rsidR="00B60F2E" w:rsidRPr="00B94B18" w:rsidRDefault="00B60F2E" w:rsidP="000D6EC8">
            <w:pPr>
              <w:spacing w:line="480" w:lineRule="auto"/>
              <w:rPr>
                <w:rFonts w:ascii="Times New Roman" w:hAnsi="Times New Roman" w:cs="Times New Roman"/>
                <w:b/>
                <w:sz w:val="16"/>
                <w:szCs w:val="20"/>
              </w:rPr>
            </w:pPr>
          </w:p>
        </w:tc>
        <w:tc>
          <w:tcPr>
            <w:tcW w:w="0" w:type="auto"/>
            <w:vAlign w:val="center"/>
          </w:tcPr>
          <w:p w:rsidR="00B60F2E" w:rsidRPr="00B94B18" w:rsidRDefault="00B60F2E" w:rsidP="000D6EC8">
            <w:pPr>
              <w:spacing w:line="480" w:lineRule="auto"/>
              <w:rPr>
                <w:rFonts w:ascii="Times New Roman" w:hAnsi="Times New Roman" w:cs="Times New Roman"/>
                <w:sz w:val="18"/>
                <w:szCs w:val="20"/>
              </w:rPr>
            </w:pPr>
            <w:r w:rsidRPr="00704CF2">
              <w:rPr>
                <w:rFonts w:ascii="Times New Roman" w:hAnsi="Times New Roman" w:cs="Times New Roman"/>
                <w:color w:val="000000"/>
                <w:sz w:val="20"/>
                <w:szCs w:val="20"/>
              </w:rPr>
              <w:t>Low</w:t>
            </w:r>
            <w:r>
              <w:rPr>
                <w:rFonts w:ascii="Times New Roman" w:hAnsi="Times New Roman" w:cs="Times New Roman"/>
                <w:color w:val="000000"/>
                <w:sz w:val="20"/>
                <w:szCs w:val="20"/>
              </w:rPr>
              <w:t>-</w:t>
            </w:r>
            <w:r w:rsidRPr="00704CF2">
              <w:rPr>
                <w:rFonts w:ascii="Times New Roman" w:hAnsi="Times New Roman" w:cs="Times New Roman"/>
                <w:color w:val="000000"/>
                <w:sz w:val="20"/>
                <w:szCs w:val="20"/>
              </w:rPr>
              <w:t xml:space="preserve">income </w:t>
            </w:r>
            <w:r>
              <w:rPr>
                <w:rFonts w:ascii="Times New Roman" w:hAnsi="Times New Roman" w:cs="Times New Roman"/>
                <w:color w:val="000000"/>
                <w:sz w:val="20"/>
                <w:szCs w:val="20"/>
              </w:rPr>
              <w:t>(high-income)</w:t>
            </w:r>
          </w:p>
        </w:tc>
        <w:tc>
          <w:tcPr>
            <w:tcW w:w="0" w:type="auto"/>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280 (38.31)***</w:t>
            </w:r>
          </w:p>
        </w:tc>
        <w:tc>
          <w:tcPr>
            <w:tcW w:w="0" w:type="auto"/>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273 (24.87)***</w:t>
            </w:r>
          </w:p>
        </w:tc>
        <w:tc>
          <w:tcPr>
            <w:tcW w:w="0" w:type="auto"/>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246 (15.37)***</w:t>
            </w:r>
          </w:p>
        </w:tc>
      </w:tr>
      <w:tr w:rsidR="00B60F2E" w:rsidRPr="00C60F74" w:rsidTr="000D6EC8">
        <w:tc>
          <w:tcPr>
            <w:tcW w:w="0" w:type="auto"/>
            <w:vMerge/>
          </w:tcPr>
          <w:p w:rsidR="00B60F2E" w:rsidRPr="00B94B18" w:rsidRDefault="00B60F2E" w:rsidP="000D6EC8">
            <w:pPr>
              <w:spacing w:line="480" w:lineRule="auto"/>
              <w:rPr>
                <w:rFonts w:ascii="Times New Roman" w:hAnsi="Times New Roman" w:cs="Times New Roman"/>
                <w:b/>
                <w:sz w:val="16"/>
                <w:szCs w:val="20"/>
              </w:rPr>
            </w:pPr>
          </w:p>
        </w:tc>
        <w:tc>
          <w:tcPr>
            <w:tcW w:w="0" w:type="auto"/>
            <w:vAlign w:val="center"/>
          </w:tcPr>
          <w:p w:rsidR="00B60F2E" w:rsidRPr="00B94B18" w:rsidRDefault="00B60F2E" w:rsidP="000D6EC8">
            <w:pPr>
              <w:spacing w:line="480" w:lineRule="auto"/>
              <w:rPr>
                <w:rFonts w:ascii="Times New Roman" w:hAnsi="Times New Roman" w:cs="Times New Roman"/>
                <w:sz w:val="18"/>
                <w:szCs w:val="20"/>
              </w:rPr>
            </w:pPr>
            <w:r>
              <w:rPr>
                <w:rFonts w:ascii="Times New Roman" w:hAnsi="Times New Roman" w:cs="Times New Roman"/>
                <w:color w:val="000000"/>
                <w:sz w:val="20"/>
                <w:szCs w:val="20"/>
              </w:rPr>
              <w:t>Māori (non-Māori)</w:t>
            </w:r>
          </w:p>
        </w:tc>
        <w:tc>
          <w:tcPr>
            <w:tcW w:w="0" w:type="auto"/>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84 (20.72)</w:t>
            </w:r>
          </w:p>
        </w:tc>
        <w:tc>
          <w:tcPr>
            <w:tcW w:w="0" w:type="auto"/>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92 (14.38)</w:t>
            </w:r>
          </w:p>
        </w:tc>
        <w:tc>
          <w:tcPr>
            <w:tcW w:w="0" w:type="auto"/>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115 (20.21)</w:t>
            </w:r>
          </w:p>
        </w:tc>
      </w:tr>
      <w:tr w:rsidR="00B60F2E" w:rsidRPr="00C60F74" w:rsidTr="000D6EC8">
        <w:tc>
          <w:tcPr>
            <w:tcW w:w="0" w:type="auto"/>
            <w:vMerge w:val="restart"/>
            <w:shd w:val="clear" w:color="auto" w:fill="D5DCE4" w:themeFill="text2" w:themeFillTint="33"/>
          </w:tcPr>
          <w:p w:rsidR="00B60F2E" w:rsidRPr="00B94B18" w:rsidRDefault="00B60F2E" w:rsidP="000D6EC8">
            <w:pPr>
              <w:spacing w:line="480" w:lineRule="auto"/>
              <w:rPr>
                <w:rFonts w:ascii="Times New Roman" w:hAnsi="Times New Roman" w:cs="Times New Roman"/>
                <w:b/>
                <w:sz w:val="16"/>
                <w:szCs w:val="20"/>
              </w:rPr>
            </w:pPr>
            <w:r w:rsidRPr="00B94B18">
              <w:rPr>
                <w:rFonts w:ascii="Times New Roman" w:hAnsi="Times New Roman" w:cs="Times New Roman"/>
                <w:b/>
                <w:sz w:val="16"/>
                <w:szCs w:val="20"/>
              </w:rPr>
              <w:t>Healthy food</w:t>
            </w:r>
            <w:r>
              <w:rPr>
                <w:rFonts w:ascii="Times New Roman" w:hAnsi="Times New Roman" w:cs="Times New Roman"/>
                <w:b/>
                <w:sz w:val="16"/>
                <w:szCs w:val="20"/>
              </w:rPr>
              <w:t>s</w:t>
            </w:r>
          </w:p>
        </w:tc>
        <w:tc>
          <w:tcPr>
            <w:tcW w:w="0" w:type="auto"/>
            <w:shd w:val="clear" w:color="auto" w:fill="D5DCE4" w:themeFill="text2" w:themeFillTint="33"/>
            <w:vAlign w:val="center"/>
          </w:tcPr>
          <w:p w:rsidR="00B60F2E" w:rsidRPr="00B94B18" w:rsidRDefault="00B60F2E" w:rsidP="000D6EC8">
            <w:pPr>
              <w:spacing w:line="480" w:lineRule="auto"/>
              <w:rPr>
                <w:rFonts w:ascii="Times New Roman" w:hAnsi="Times New Roman" w:cs="Times New Roman"/>
                <w:sz w:val="18"/>
                <w:szCs w:val="20"/>
              </w:rPr>
            </w:pPr>
            <w:r w:rsidRPr="00704CF2">
              <w:rPr>
                <w:rFonts w:ascii="Times New Roman" w:hAnsi="Times New Roman" w:cs="Times New Roman"/>
                <w:color w:val="000000"/>
                <w:sz w:val="20"/>
                <w:szCs w:val="20"/>
              </w:rPr>
              <w:t>Low</w:t>
            </w:r>
            <w:r>
              <w:rPr>
                <w:rFonts w:ascii="Times New Roman" w:hAnsi="Times New Roman" w:cs="Times New Roman"/>
                <w:color w:val="000000"/>
                <w:sz w:val="20"/>
                <w:szCs w:val="20"/>
              </w:rPr>
              <w:t>-</w:t>
            </w:r>
            <w:r w:rsidRPr="00704CF2">
              <w:rPr>
                <w:rFonts w:ascii="Times New Roman" w:hAnsi="Times New Roman" w:cs="Times New Roman"/>
                <w:color w:val="000000"/>
                <w:sz w:val="20"/>
                <w:szCs w:val="20"/>
              </w:rPr>
              <w:t xml:space="preserve">income </w:t>
            </w:r>
            <w:r>
              <w:rPr>
                <w:rFonts w:ascii="Times New Roman" w:hAnsi="Times New Roman" w:cs="Times New Roman"/>
                <w:color w:val="000000"/>
                <w:sz w:val="20"/>
                <w:szCs w:val="20"/>
              </w:rPr>
              <w:t>(high-income)</w:t>
            </w:r>
          </w:p>
        </w:tc>
        <w:tc>
          <w:tcPr>
            <w:tcW w:w="0" w:type="auto"/>
            <w:shd w:val="clear" w:color="auto" w:fill="D5DCE4" w:themeFill="text2" w:themeFillTint="33"/>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299 (25.47)***</w:t>
            </w:r>
          </w:p>
        </w:tc>
        <w:tc>
          <w:tcPr>
            <w:tcW w:w="0" w:type="auto"/>
            <w:shd w:val="clear" w:color="auto" w:fill="D5DCE4" w:themeFill="text2" w:themeFillTint="33"/>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257 (24.71)***</w:t>
            </w:r>
          </w:p>
        </w:tc>
        <w:tc>
          <w:tcPr>
            <w:tcW w:w="0" w:type="auto"/>
            <w:shd w:val="clear" w:color="auto" w:fill="D5DCE4" w:themeFill="text2" w:themeFillTint="33"/>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227 (12.39)***</w:t>
            </w:r>
          </w:p>
        </w:tc>
      </w:tr>
      <w:tr w:rsidR="00B60F2E" w:rsidRPr="00C60F74" w:rsidTr="000D6EC8">
        <w:tc>
          <w:tcPr>
            <w:tcW w:w="0" w:type="auto"/>
            <w:vMerge/>
            <w:shd w:val="clear" w:color="auto" w:fill="D5DCE4" w:themeFill="text2" w:themeFillTint="33"/>
          </w:tcPr>
          <w:p w:rsidR="00B60F2E" w:rsidRPr="00B94B18" w:rsidRDefault="00B60F2E" w:rsidP="000D6EC8">
            <w:pPr>
              <w:spacing w:line="480" w:lineRule="auto"/>
              <w:rPr>
                <w:rFonts w:ascii="Times New Roman" w:hAnsi="Times New Roman" w:cs="Times New Roman"/>
                <w:b/>
                <w:sz w:val="16"/>
                <w:szCs w:val="20"/>
              </w:rPr>
            </w:pPr>
          </w:p>
        </w:tc>
        <w:tc>
          <w:tcPr>
            <w:tcW w:w="0" w:type="auto"/>
            <w:shd w:val="clear" w:color="auto" w:fill="D5DCE4" w:themeFill="text2" w:themeFillTint="33"/>
            <w:vAlign w:val="center"/>
          </w:tcPr>
          <w:p w:rsidR="00B60F2E" w:rsidRPr="00B94B18" w:rsidRDefault="00B60F2E" w:rsidP="000D6EC8">
            <w:pPr>
              <w:spacing w:line="480" w:lineRule="auto"/>
              <w:rPr>
                <w:rFonts w:ascii="Times New Roman" w:hAnsi="Times New Roman" w:cs="Times New Roman"/>
                <w:sz w:val="18"/>
                <w:szCs w:val="20"/>
              </w:rPr>
            </w:pPr>
            <w:r>
              <w:rPr>
                <w:rFonts w:ascii="Times New Roman" w:hAnsi="Times New Roman" w:cs="Times New Roman"/>
                <w:color w:val="000000"/>
                <w:sz w:val="20"/>
                <w:szCs w:val="20"/>
              </w:rPr>
              <w:t>Māori (non-Māori)</w:t>
            </w:r>
          </w:p>
        </w:tc>
        <w:tc>
          <w:tcPr>
            <w:tcW w:w="0" w:type="auto"/>
            <w:shd w:val="clear" w:color="auto" w:fill="D5DCE4" w:themeFill="text2" w:themeFillTint="33"/>
            <w:vAlign w:val="bottom"/>
          </w:tcPr>
          <w:p w:rsidR="00B60F2E" w:rsidRPr="00B94B18" w:rsidRDefault="00B60F2E" w:rsidP="000D6EC8">
            <w:pPr>
              <w:spacing w:line="480" w:lineRule="auto"/>
              <w:jc w:val="right"/>
              <w:rPr>
                <w:rFonts w:ascii="Times New Roman" w:hAnsi="Times New Roman" w:cs="Times New Roman"/>
                <w:color w:val="000000"/>
                <w:sz w:val="16"/>
                <w:szCs w:val="18"/>
                <w:highlight w:val="yellow"/>
              </w:rPr>
            </w:pPr>
            <w:r w:rsidRPr="00B94B18">
              <w:rPr>
                <w:rFonts w:ascii="Times New Roman" w:hAnsi="Times New Roman" w:cs="Times New Roman"/>
                <w:color w:val="000000"/>
                <w:sz w:val="16"/>
                <w:szCs w:val="18"/>
              </w:rPr>
              <w:t>83 (25.92)</w:t>
            </w:r>
          </w:p>
        </w:tc>
        <w:tc>
          <w:tcPr>
            <w:tcW w:w="0" w:type="auto"/>
            <w:shd w:val="clear" w:color="auto" w:fill="D5DCE4" w:themeFill="text2" w:themeFillTint="33"/>
            <w:vAlign w:val="bottom"/>
          </w:tcPr>
          <w:p w:rsidR="00B60F2E" w:rsidRPr="00B94B18" w:rsidRDefault="00B60F2E" w:rsidP="000D6EC8">
            <w:pPr>
              <w:spacing w:line="480" w:lineRule="auto"/>
              <w:jc w:val="right"/>
              <w:rPr>
                <w:rFonts w:ascii="Times New Roman" w:hAnsi="Times New Roman" w:cs="Times New Roman"/>
                <w:color w:val="000000"/>
                <w:sz w:val="16"/>
                <w:szCs w:val="18"/>
                <w:highlight w:val="yellow"/>
              </w:rPr>
            </w:pPr>
            <w:r w:rsidRPr="00B94B18">
              <w:rPr>
                <w:rFonts w:ascii="Times New Roman" w:hAnsi="Times New Roman" w:cs="Times New Roman"/>
                <w:color w:val="000000"/>
                <w:sz w:val="16"/>
                <w:szCs w:val="18"/>
              </w:rPr>
              <w:t>69 (14.61)***</w:t>
            </w:r>
          </w:p>
        </w:tc>
        <w:tc>
          <w:tcPr>
            <w:tcW w:w="0" w:type="auto"/>
            <w:shd w:val="clear" w:color="auto" w:fill="D5DCE4" w:themeFill="text2" w:themeFillTint="33"/>
            <w:vAlign w:val="bottom"/>
          </w:tcPr>
          <w:p w:rsidR="00B60F2E" w:rsidRPr="00B94B18" w:rsidRDefault="00B60F2E" w:rsidP="000D6EC8">
            <w:pPr>
              <w:spacing w:line="480" w:lineRule="auto"/>
              <w:jc w:val="right"/>
              <w:rPr>
                <w:rFonts w:ascii="Times New Roman" w:hAnsi="Times New Roman" w:cs="Times New Roman"/>
                <w:color w:val="000000"/>
                <w:sz w:val="16"/>
                <w:szCs w:val="18"/>
                <w:highlight w:val="yellow"/>
              </w:rPr>
            </w:pPr>
            <w:r w:rsidRPr="00B94B18">
              <w:rPr>
                <w:rFonts w:ascii="Times New Roman" w:hAnsi="Times New Roman" w:cs="Times New Roman"/>
                <w:color w:val="000000"/>
                <w:sz w:val="16"/>
                <w:szCs w:val="18"/>
              </w:rPr>
              <w:t>79 (9.35)***</w:t>
            </w:r>
          </w:p>
        </w:tc>
      </w:tr>
      <w:tr w:rsidR="00B60F2E" w:rsidRPr="00C60F74" w:rsidTr="000D6EC8">
        <w:tc>
          <w:tcPr>
            <w:tcW w:w="0" w:type="auto"/>
            <w:vMerge w:val="restart"/>
          </w:tcPr>
          <w:p w:rsidR="00B60F2E" w:rsidRPr="00B94B18" w:rsidRDefault="00B60F2E" w:rsidP="000D6EC8">
            <w:pPr>
              <w:spacing w:line="480" w:lineRule="auto"/>
              <w:rPr>
                <w:rFonts w:ascii="Times New Roman" w:hAnsi="Times New Roman" w:cs="Times New Roman"/>
                <w:b/>
                <w:sz w:val="16"/>
                <w:szCs w:val="20"/>
              </w:rPr>
            </w:pPr>
            <w:r w:rsidRPr="00B94B18">
              <w:rPr>
                <w:rFonts w:ascii="Times New Roman" w:hAnsi="Times New Roman" w:cs="Times New Roman"/>
                <w:b/>
                <w:color w:val="000000"/>
                <w:sz w:val="16"/>
                <w:szCs w:val="20"/>
              </w:rPr>
              <w:lastRenderedPageBreak/>
              <w:t>Remaining less healthy food</w:t>
            </w:r>
            <w:r>
              <w:rPr>
                <w:rFonts w:ascii="Times New Roman" w:hAnsi="Times New Roman" w:cs="Times New Roman"/>
                <w:b/>
                <w:color w:val="000000"/>
                <w:sz w:val="16"/>
                <w:szCs w:val="20"/>
              </w:rPr>
              <w:t>s</w:t>
            </w:r>
          </w:p>
        </w:tc>
        <w:tc>
          <w:tcPr>
            <w:tcW w:w="0" w:type="auto"/>
            <w:vAlign w:val="center"/>
          </w:tcPr>
          <w:p w:rsidR="00B60F2E" w:rsidRPr="00B94B18" w:rsidRDefault="00B60F2E" w:rsidP="000D6EC8">
            <w:pPr>
              <w:spacing w:line="480" w:lineRule="auto"/>
              <w:rPr>
                <w:rFonts w:ascii="Times New Roman" w:hAnsi="Times New Roman" w:cs="Times New Roman"/>
                <w:sz w:val="18"/>
                <w:szCs w:val="20"/>
              </w:rPr>
            </w:pPr>
            <w:r w:rsidRPr="00704CF2">
              <w:rPr>
                <w:rFonts w:ascii="Times New Roman" w:hAnsi="Times New Roman" w:cs="Times New Roman"/>
                <w:color w:val="000000"/>
                <w:sz w:val="20"/>
                <w:szCs w:val="20"/>
              </w:rPr>
              <w:t>Low</w:t>
            </w:r>
            <w:r>
              <w:rPr>
                <w:rFonts w:ascii="Times New Roman" w:hAnsi="Times New Roman" w:cs="Times New Roman"/>
                <w:color w:val="000000"/>
                <w:sz w:val="20"/>
                <w:szCs w:val="20"/>
              </w:rPr>
              <w:t>-</w:t>
            </w:r>
            <w:r w:rsidRPr="00704CF2">
              <w:rPr>
                <w:rFonts w:ascii="Times New Roman" w:hAnsi="Times New Roman" w:cs="Times New Roman"/>
                <w:color w:val="000000"/>
                <w:sz w:val="20"/>
                <w:szCs w:val="20"/>
              </w:rPr>
              <w:t xml:space="preserve">income </w:t>
            </w:r>
            <w:r>
              <w:rPr>
                <w:rFonts w:ascii="Times New Roman" w:hAnsi="Times New Roman" w:cs="Times New Roman"/>
                <w:color w:val="000000"/>
                <w:sz w:val="20"/>
                <w:szCs w:val="20"/>
              </w:rPr>
              <w:t>(high-income)</w:t>
            </w:r>
          </w:p>
        </w:tc>
        <w:tc>
          <w:tcPr>
            <w:tcW w:w="0" w:type="auto"/>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230 (27.88)***</w:t>
            </w:r>
          </w:p>
        </w:tc>
        <w:tc>
          <w:tcPr>
            <w:tcW w:w="0" w:type="auto"/>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232 (20.99)***</w:t>
            </w:r>
          </w:p>
        </w:tc>
        <w:tc>
          <w:tcPr>
            <w:tcW w:w="0" w:type="auto"/>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195 (16.34)***</w:t>
            </w:r>
          </w:p>
        </w:tc>
      </w:tr>
      <w:tr w:rsidR="00B60F2E" w:rsidRPr="00C60F74" w:rsidTr="000D6EC8">
        <w:tc>
          <w:tcPr>
            <w:tcW w:w="0" w:type="auto"/>
            <w:vMerge/>
            <w:vAlign w:val="center"/>
          </w:tcPr>
          <w:p w:rsidR="00B60F2E" w:rsidRPr="00704CF2" w:rsidRDefault="00B60F2E" w:rsidP="000D6EC8">
            <w:pPr>
              <w:spacing w:line="480" w:lineRule="auto"/>
              <w:rPr>
                <w:rFonts w:ascii="Times New Roman" w:hAnsi="Times New Roman" w:cs="Times New Roman"/>
                <w:b/>
                <w:color w:val="000000"/>
                <w:sz w:val="20"/>
                <w:szCs w:val="20"/>
              </w:rPr>
            </w:pPr>
          </w:p>
        </w:tc>
        <w:tc>
          <w:tcPr>
            <w:tcW w:w="0" w:type="auto"/>
            <w:vAlign w:val="center"/>
          </w:tcPr>
          <w:p w:rsidR="00B60F2E" w:rsidRPr="00B94B18" w:rsidRDefault="00B60F2E" w:rsidP="000D6EC8">
            <w:pPr>
              <w:spacing w:line="480" w:lineRule="auto"/>
              <w:rPr>
                <w:rFonts w:ascii="Times New Roman" w:hAnsi="Times New Roman" w:cs="Times New Roman"/>
                <w:color w:val="000000"/>
                <w:sz w:val="18"/>
                <w:szCs w:val="20"/>
              </w:rPr>
            </w:pPr>
            <w:r>
              <w:rPr>
                <w:rFonts w:ascii="Times New Roman" w:hAnsi="Times New Roman" w:cs="Times New Roman"/>
                <w:color w:val="000000"/>
                <w:sz w:val="20"/>
                <w:szCs w:val="20"/>
              </w:rPr>
              <w:t>Māori (non-Māori)</w:t>
            </w:r>
          </w:p>
        </w:tc>
        <w:tc>
          <w:tcPr>
            <w:tcW w:w="0" w:type="auto"/>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76 (15.98)**</w:t>
            </w:r>
          </w:p>
        </w:tc>
        <w:tc>
          <w:tcPr>
            <w:tcW w:w="0" w:type="auto"/>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84 (12.15)</w:t>
            </w:r>
          </w:p>
        </w:tc>
        <w:tc>
          <w:tcPr>
            <w:tcW w:w="0" w:type="auto"/>
            <w:vAlign w:val="bottom"/>
          </w:tcPr>
          <w:p w:rsidR="00B60F2E" w:rsidRPr="00B94B18" w:rsidRDefault="00B60F2E" w:rsidP="000D6EC8">
            <w:pPr>
              <w:spacing w:line="480" w:lineRule="auto"/>
              <w:jc w:val="right"/>
              <w:rPr>
                <w:rFonts w:ascii="Times New Roman" w:hAnsi="Times New Roman" w:cs="Times New Roman"/>
                <w:color w:val="000000"/>
                <w:sz w:val="16"/>
                <w:szCs w:val="18"/>
              </w:rPr>
            </w:pPr>
            <w:r w:rsidRPr="00B94B18">
              <w:rPr>
                <w:rFonts w:ascii="Times New Roman" w:hAnsi="Times New Roman" w:cs="Times New Roman"/>
                <w:color w:val="000000"/>
                <w:sz w:val="16"/>
                <w:szCs w:val="18"/>
              </w:rPr>
              <w:t>109 (12.56)</w:t>
            </w:r>
          </w:p>
        </w:tc>
      </w:tr>
    </w:tbl>
    <w:p w:rsidR="00B60F2E" w:rsidRDefault="00B60F2E" w:rsidP="00B60F2E">
      <w:pPr>
        <w:spacing w:line="480" w:lineRule="auto"/>
        <w:rPr>
          <w:rFonts w:ascii="Times New Roman" w:hAnsi="Times New Roman" w:cs="Times New Roman"/>
          <w:i/>
          <w:sz w:val="20"/>
          <w:szCs w:val="20"/>
        </w:rPr>
      </w:pPr>
      <w:r w:rsidRPr="0043041A">
        <w:rPr>
          <w:rFonts w:ascii="Times New Roman" w:hAnsi="Times New Roman" w:cs="Times New Roman"/>
          <w:i/>
          <w:sz w:val="20"/>
          <w:szCs w:val="20"/>
        </w:rPr>
        <w:t>Note:</w:t>
      </w:r>
      <w:r>
        <w:rPr>
          <w:rFonts w:ascii="Times New Roman" w:hAnsi="Times New Roman" w:cs="Times New Roman"/>
          <w:i/>
          <w:sz w:val="20"/>
          <w:szCs w:val="20"/>
        </w:rPr>
        <w:t xml:space="preserve"> </w:t>
      </w:r>
      <w:r>
        <w:rPr>
          <w:rFonts w:ascii="Times New Roman" w:hAnsi="Times New Roman" w:cs="Times New Roman"/>
          <w:i/>
          <w:sz w:val="20"/>
          <w:szCs w:val="20"/>
          <w:vertAlign w:val="superscript"/>
        </w:rPr>
        <w:t>a</w:t>
      </w:r>
      <w:r>
        <w:rPr>
          <w:rFonts w:ascii="Times New Roman" w:hAnsi="Times New Roman" w:cs="Times New Roman"/>
          <w:i/>
          <w:sz w:val="20"/>
          <w:szCs w:val="20"/>
        </w:rPr>
        <w:t>Values in this table were derived using linear regressions with the survey year and income-level/ethnicity as independent variables.</w:t>
      </w:r>
      <w:r w:rsidRPr="0043041A">
        <w:rPr>
          <w:rFonts w:ascii="Times New Roman" w:hAnsi="Times New Roman" w:cs="Times New Roman"/>
          <w:i/>
          <w:sz w:val="20"/>
          <w:szCs w:val="20"/>
        </w:rPr>
        <w:t xml:space="preserve"> *, **, ***Denote statistical significance at the 10%, 5% and 1% levels, respectively.</w:t>
      </w:r>
      <w:r>
        <w:rPr>
          <w:rFonts w:ascii="Times New Roman" w:hAnsi="Times New Roman" w:cs="Times New Roman"/>
          <w:i/>
          <w:sz w:val="20"/>
          <w:szCs w:val="20"/>
        </w:rPr>
        <w:t xml:space="preserve"> </w:t>
      </w:r>
    </w:p>
    <w:p w:rsidR="00B60F2E" w:rsidRPr="0043041A" w:rsidRDefault="00B60F2E" w:rsidP="00B60F2E">
      <w:pPr>
        <w:spacing w:line="480" w:lineRule="auto"/>
        <w:rPr>
          <w:rFonts w:ascii="Times New Roman" w:hAnsi="Times New Roman" w:cs="Times New Roman"/>
          <w:i/>
          <w:sz w:val="20"/>
          <w:szCs w:val="20"/>
        </w:rPr>
      </w:pPr>
      <w:r>
        <w:rPr>
          <w:rFonts w:ascii="Times New Roman" w:hAnsi="Times New Roman" w:cs="Times New Roman"/>
          <w:i/>
          <w:sz w:val="20"/>
          <w:szCs w:val="20"/>
        </w:rPr>
        <w:t xml:space="preserve">^ </w:t>
      </w:r>
      <w:r>
        <w:rPr>
          <w:rFonts w:ascii="Times New Roman" w:hAnsi="Times New Roman" w:cs="Times New Roman"/>
          <w:bCs/>
          <w:sz w:val="20"/>
          <w:szCs w:val="20"/>
        </w:rPr>
        <w:t>Relative risks</w:t>
      </w:r>
      <w:r w:rsidRPr="009445CA">
        <w:rPr>
          <w:rFonts w:ascii="Times New Roman" w:hAnsi="Times New Roman" w:cs="Times New Roman"/>
          <w:bCs/>
          <w:sz w:val="20"/>
          <w:szCs w:val="20"/>
        </w:rPr>
        <w:t xml:space="preserve"> in proportion of food </w:t>
      </w:r>
      <w:r w:rsidRPr="009445CA">
        <w:rPr>
          <w:rFonts w:ascii="Times New Roman" w:hAnsi="Times New Roman" w:cs="Times New Roman"/>
          <w:bCs/>
          <w:i/>
          <w:sz w:val="20"/>
          <w:szCs w:val="20"/>
        </w:rPr>
        <w:t>group</w:t>
      </w:r>
      <w:r w:rsidRPr="009445CA">
        <w:rPr>
          <w:rFonts w:ascii="Times New Roman" w:hAnsi="Times New Roman" w:cs="Times New Roman"/>
          <w:bCs/>
          <w:sz w:val="20"/>
          <w:szCs w:val="20"/>
        </w:rPr>
        <w:t xml:space="preserve"> expenditure out of </w:t>
      </w:r>
      <w:r w:rsidRPr="009445CA">
        <w:rPr>
          <w:rFonts w:ascii="Times New Roman" w:hAnsi="Times New Roman" w:cs="Times New Roman"/>
          <w:bCs/>
          <w:i/>
          <w:sz w:val="20"/>
          <w:szCs w:val="20"/>
        </w:rPr>
        <w:t>total income</w:t>
      </w:r>
      <w:r>
        <w:rPr>
          <w:rFonts w:ascii="Times New Roman" w:hAnsi="Times New Roman" w:cs="Times New Roman"/>
          <w:bCs/>
          <w:i/>
          <w:sz w:val="20"/>
          <w:szCs w:val="20"/>
        </w:rPr>
        <w:t xml:space="preserve"> </w:t>
      </w:r>
      <w:r>
        <w:rPr>
          <w:rFonts w:ascii="Times New Roman" w:hAnsi="Times New Roman" w:cs="Times New Roman"/>
          <w:bCs/>
          <w:sz w:val="20"/>
          <w:szCs w:val="20"/>
        </w:rPr>
        <w:t xml:space="preserve">must be interpreted with caution as the income variable didn’t seem to capture all sources of household income. Food expenditure in some households were greater than their household income, particularly for </w:t>
      </w:r>
      <w:r>
        <w:rPr>
          <w:rFonts w:ascii="Times New Roman" w:hAnsi="Times New Roman" w:cs="Times New Roman"/>
          <w:i/>
          <w:sz w:val="20"/>
          <w:szCs w:val="20"/>
        </w:rPr>
        <w:t>non-</w:t>
      </w:r>
      <w:r w:rsidRPr="002579FA">
        <w:rPr>
          <w:rFonts w:ascii="Times New Roman" w:hAnsi="Times New Roman" w:cs="Times New Roman"/>
          <w:i/>
          <w:sz w:val="20"/>
          <w:szCs w:val="20"/>
        </w:rPr>
        <w:t>Māori</w:t>
      </w:r>
      <w:r>
        <w:rPr>
          <w:rFonts w:ascii="Times New Roman" w:hAnsi="Times New Roman" w:cs="Times New Roman"/>
          <w:i/>
          <w:sz w:val="20"/>
          <w:szCs w:val="20"/>
        </w:rPr>
        <w:t xml:space="preserve"> </w:t>
      </w:r>
      <w:r>
        <w:rPr>
          <w:rFonts w:ascii="Times New Roman" w:hAnsi="Times New Roman" w:cs="Times New Roman"/>
          <w:sz w:val="20"/>
          <w:szCs w:val="20"/>
        </w:rPr>
        <w:t xml:space="preserve">households. Other contributions to the odd values (eg, 76% in remaining less healthy food for </w:t>
      </w:r>
      <w:r w:rsidRPr="008660DA">
        <w:rPr>
          <w:rFonts w:ascii="Times New Roman" w:hAnsi="Times New Roman" w:cs="Times New Roman"/>
          <w:sz w:val="20"/>
          <w:szCs w:val="20"/>
        </w:rPr>
        <w:t>Māori as proportion of non-Māori</w:t>
      </w:r>
      <w:r w:rsidRPr="008660DA">
        <w:rPr>
          <w:rFonts w:ascii="Times New Roman" w:hAnsi="Times New Roman" w:cs="Times New Roman"/>
          <w:bCs/>
          <w:sz w:val="20"/>
          <w:szCs w:val="20"/>
        </w:rPr>
        <w:t xml:space="preserve">) could be household size, and household with children. </w:t>
      </w:r>
    </w:p>
    <w:p w:rsidR="00DA32A0" w:rsidRDefault="00B60F2E">
      <w:bookmarkStart w:id="0" w:name="_GoBack"/>
      <w:bookmarkEnd w:id="0"/>
    </w:p>
    <w:sectPr w:rsidR="00DA32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F2E"/>
    <w:rsid w:val="0016198D"/>
    <w:rsid w:val="003E54F6"/>
    <w:rsid w:val="00B60F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E21432-9962-4749-9124-5B8C01B25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0F2E"/>
    <w:rPr>
      <w:lang w:val="en-NZ"/>
    </w:rPr>
  </w:style>
  <w:style w:type="paragraph" w:styleId="Heading1">
    <w:name w:val="heading 1"/>
    <w:basedOn w:val="Normal"/>
    <w:next w:val="Normal"/>
    <w:link w:val="Heading1Char"/>
    <w:uiPriority w:val="9"/>
    <w:qFormat/>
    <w:rsid w:val="00B60F2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0F2E"/>
    <w:rPr>
      <w:rFonts w:asciiTheme="majorHAnsi" w:eastAsiaTheme="majorEastAsia" w:hAnsiTheme="majorHAnsi" w:cstheme="majorBidi"/>
      <w:color w:val="2E74B5" w:themeColor="accent1" w:themeShade="BF"/>
      <w:sz w:val="32"/>
      <w:szCs w:val="32"/>
      <w:lang w:val="en-NZ"/>
    </w:rPr>
  </w:style>
  <w:style w:type="paragraph" w:styleId="Caption">
    <w:name w:val="caption"/>
    <w:basedOn w:val="Normal"/>
    <w:next w:val="Normal"/>
    <w:uiPriority w:val="35"/>
    <w:unhideWhenUsed/>
    <w:qFormat/>
    <w:rsid w:val="00B60F2E"/>
    <w:pPr>
      <w:spacing w:after="200" w:line="240" w:lineRule="auto"/>
    </w:pPr>
    <w:rPr>
      <w:i/>
      <w:iCs/>
      <w:color w:val="44546A" w:themeColor="text2"/>
      <w:sz w:val="18"/>
      <w:szCs w:val="18"/>
    </w:rPr>
  </w:style>
  <w:style w:type="table" w:styleId="TableGrid">
    <w:name w:val="Table Grid"/>
    <w:basedOn w:val="TableNormal"/>
    <w:uiPriority w:val="39"/>
    <w:rsid w:val="00B60F2E"/>
    <w:pPr>
      <w:spacing w:after="0" w:line="240" w:lineRule="auto"/>
    </w:pPr>
    <w:rPr>
      <w:lang w:val="en-N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B60F2E"/>
    <w:pPr>
      <w:spacing w:line="240" w:lineRule="auto"/>
      <w:jc w:val="both"/>
    </w:pPr>
    <w:rPr>
      <w:rFonts w:ascii="Times New Roman" w:hAnsi="Times New Roman" w:cs="Times New Roman"/>
      <w:noProof/>
      <w:sz w:val="24"/>
      <w:lang w:val="en-US"/>
    </w:rPr>
  </w:style>
  <w:style w:type="character" w:customStyle="1" w:styleId="EndNoteBibliographyChar">
    <w:name w:val="EndNote Bibliography Char"/>
    <w:basedOn w:val="DefaultParagraphFont"/>
    <w:link w:val="EndNoteBibliography"/>
    <w:rsid w:val="00B60F2E"/>
    <w:rPr>
      <w:rFonts w:ascii="Times New Roman" w:hAnsi="Times New Roman" w:cs="Times New Roman"/>
      <w:noProo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843</Words>
  <Characters>4809</Characters>
  <Application>Microsoft Office Word</Application>
  <DocSecurity>0</DocSecurity>
  <Lines>40</Lines>
  <Paragraphs>11</Paragraphs>
  <ScaleCrop>false</ScaleCrop>
  <Company>Springer Nature</Company>
  <LinksUpToDate>false</LinksUpToDate>
  <CharactersWithSpaces>5641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Amol Betale</dc:creator>
  <cp:keywords/>
  <dc:description/>
  <cp:lastModifiedBy>Amol Betale</cp:lastModifiedBy>
  <cp:revision>1</cp:revision>
  <dcterms:created xsi:type="dcterms:W3CDTF">2021-11-08T10:13:00Z</dcterms:created>
  <dcterms:modified xsi:type="dcterms:W3CDTF">2021-11-08T10:14:00Z</dcterms:modified>
</cp:coreProperties>
</file>