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51383" w14:textId="33ECD343" w:rsidR="007F5223" w:rsidRPr="00507A87" w:rsidRDefault="000C7B22" w:rsidP="00507A87">
      <w:pPr>
        <w:spacing w:after="240"/>
        <w:jc w:val="left"/>
        <w:rPr>
          <w:sz w:val="20"/>
          <w:szCs w:val="20"/>
        </w:rPr>
      </w:pPr>
      <w:bookmarkStart w:id="0" w:name="_Ref162169213"/>
      <w:r w:rsidRPr="00507A87">
        <w:rPr>
          <w:sz w:val="20"/>
          <w:szCs w:val="20"/>
        </w:rPr>
        <w:t>Table</w:t>
      </w:r>
      <w:bookmarkEnd w:id="0"/>
      <w:r w:rsidR="007F5223">
        <w:rPr>
          <w:sz w:val="20"/>
          <w:szCs w:val="20"/>
        </w:rPr>
        <w:t xml:space="preserve"> S1</w:t>
      </w:r>
      <w:r w:rsidRPr="00507A87">
        <w:rPr>
          <w:sz w:val="20"/>
          <w:szCs w:val="20"/>
        </w:rPr>
        <w:t xml:space="preserve">. Themes </w:t>
      </w:r>
      <w:r w:rsidR="00766807">
        <w:rPr>
          <w:sz w:val="20"/>
          <w:szCs w:val="20"/>
        </w:rPr>
        <w:t xml:space="preserve">and sub-themes </w:t>
      </w:r>
      <w:r w:rsidRPr="00507A87">
        <w:rPr>
          <w:sz w:val="20"/>
          <w:szCs w:val="20"/>
        </w:rPr>
        <w:t xml:space="preserve">describing key mechanisms and properties of agroforestry </w:t>
      </w:r>
      <w:r w:rsidR="00EF2B2F">
        <w:rPr>
          <w:sz w:val="20"/>
          <w:szCs w:val="20"/>
        </w:rPr>
        <w:t>practices</w:t>
      </w:r>
      <w:r w:rsidRPr="00507A87">
        <w:rPr>
          <w:sz w:val="20"/>
          <w:szCs w:val="20"/>
        </w:rPr>
        <w:t xml:space="preserve"> that </w:t>
      </w:r>
      <w:r w:rsidR="00EF2B2F">
        <w:rPr>
          <w:sz w:val="20"/>
          <w:szCs w:val="20"/>
        </w:rPr>
        <w:t>increase</w:t>
      </w:r>
      <w:r w:rsidRPr="00507A87">
        <w:rPr>
          <w:sz w:val="20"/>
          <w:szCs w:val="20"/>
        </w:rPr>
        <w:t xml:space="preserve"> resilience by reducing exposure to climate impact drivers</w:t>
      </w:r>
    </w:p>
    <w:tbl>
      <w:tblPr>
        <w:tblStyle w:val="aa"/>
        <w:tblpPr w:leftFromText="180" w:rightFromText="180" w:topFromText="180" w:bottomFromText="180" w:vertAnchor="text" w:tblpX="-1205"/>
        <w:tblW w:w="15475" w:type="dxa"/>
        <w:tblBorders>
          <w:top w:val="single" w:sz="4" w:space="0" w:color="799065"/>
          <w:left w:val="single" w:sz="4" w:space="0" w:color="799065"/>
          <w:bottom w:val="single" w:sz="4" w:space="0" w:color="799065"/>
          <w:right w:val="single" w:sz="4" w:space="0" w:color="799065"/>
          <w:insideH w:val="single" w:sz="4" w:space="0" w:color="799065"/>
          <w:insideV w:val="single" w:sz="4" w:space="0" w:color="799065"/>
        </w:tblBorders>
        <w:tblLayout w:type="fixed"/>
        <w:tblLook w:val="0400" w:firstRow="0" w:lastRow="0" w:firstColumn="0" w:lastColumn="0" w:noHBand="0" w:noVBand="1"/>
      </w:tblPr>
      <w:tblGrid>
        <w:gridCol w:w="1728"/>
        <w:gridCol w:w="2070"/>
        <w:gridCol w:w="3600"/>
        <w:gridCol w:w="8077"/>
      </w:tblGrid>
      <w:tr w:rsidR="00312B6F" w:rsidRPr="00507A87" w14:paraId="7A081FED" w14:textId="77777777" w:rsidTr="008B7C2D">
        <w:tc>
          <w:tcPr>
            <w:tcW w:w="1728" w:type="dxa"/>
            <w:shd w:val="clear" w:color="auto" w:fill="FFE27F" w:themeFill="accent2" w:themeFillTint="66"/>
          </w:tcPr>
          <w:p w14:paraId="0000014A" w14:textId="599EE20F" w:rsidR="00312B6F" w:rsidRPr="001D272C" w:rsidRDefault="00766807" w:rsidP="00507A87">
            <w:pPr>
              <w:jc w:val="left"/>
              <w:rPr>
                <w:b/>
                <w:sz w:val="18"/>
                <w:szCs w:val="18"/>
              </w:rPr>
            </w:pPr>
            <w:r>
              <w:rPr>
                <w:b/>
                <w:sz w:val="18"/>
                <w:szCs w:val="18"/>
              </w:rPr>
              <w:t>Theme</w:t>
            </w:r>
          </w:p>
        </w:tc>
        <w:tc>
          <w:tcPr>
            <w:tcW w:w="2070" w:type="dxa"/>
            <w:shd w:val="clear" w:color="auto" w:fill="FFE27F" w:themeFill="accent2" w:themeFillTint="66"/>
            <w:vAlign w:val="top"/>
          </w:tcPr>
          <w:p w14:paraId="0000014B" w14:textId="0B3AF967" w:rsidR="00312B6F" w:rsidRPr="001D272C" w:rsidRDefault="00766807" w:rsidP="00C64235">
            <w:pPr>
              <w:jc w:val="left"/>
              <w:rPr>
                <w:b/>
                <w:sz w:val="18"/>
                <w:szCs w:val="18"/>
              </w:rPr>
            </w:pPr>
            <w:r>
              <w:rPr>
                <w:b/>
                <w:sz w:val="18"/>
                <w:szCs w:val="18"/>
              </w:rPr>
              <w:t>Sub-t</w:t>
            </w:r>
            <w:r w:rsidRPr="001D272C">
              <w:rPr>
                <w:b/>
                <w:sz w:val="18"/>
                <w:szCs w:val="18"/>
              </w:rPr>
              <w:t>heme</w:t>
            </w:r>
          </w:p>
        </w:tc>
        <w:tc>
          <w:tcPr>
            <w:tcW w:w="3600" w:type="dxa"/>
            <w:shd w:val="clear" w:color="auto" w:fill="FFE27F" w:themeFill="accent2" w:themeFillTint="66"/>
            <w:vAlign w:val="top"/>
          </w:tcPr>
          <w:p w14:paraId="0000014C" w14:textId="6CB9C5DF" w:rsidR="00312B6F" w:rsidRPr="001D272C" w:rsidRDefault="008B19B7" w:rsidP="00C64235">
            <w:pPr>
              <w:jc w:val="left"/>
              <w:rPr>
                <w:b/>
                <w:sz w:val="18"/>
                <w:szCs w:val="18"/>
              </w:rPr>
            </w:pPr>
            <w:r w:rsidRPr="001D272C">
              <w:rPr>
                <w:b/>
                <w:sz w:val="18"/>
                <w:szCs w:val="18"/>
              </w:rPr>
              <w:t>Description</w:t>
            </w:r>
          </w:p>
        </w:tc>
        <w:tc>
          <w:tcPr>
            <w:tcW w:w="8077" w:type="dxa"/>
            <w:shd w:val="clear" w:color="auto" w:fill="FFE27F" w:themeFill="accent2" w:themeFillTint="66"/>
            <w:vAlign w:val="top"/>
          </w:tcPr>
          <w:p w14:paraId="0000014D" w14:textId="3CC71583" w:rsidR="00312B6F" w:rsidRPr="001D272C" w:rsidRDefault="00C64235" w:rsidP="00C43498">
            <w:pPr>
              <w:jc w:val="left"/>
              <w:rPr>
                <w:b/>
                <w:sz w:val="18"/>
                <w:szCs w:val="18"/>
              </w:rPr>
            </w:pPr>
            <w:r>
              <w:rPr>
                <w:b/>
                <w:sz w:val="18"/>
                <w:szCs w:val="18"/>
              </w:rPr>
              <w:t>Example q</w:t>
            </w:r>
            <w:r w:rsidR="001D272C">
              <w:rPr>
                <w:b/>
                <w:sz w:val="18"/>
                <w:szCs w:val="18"/>
              </w:rPr>
              <w:t>uotes</w:t>
            </w:r>
          </w:p>
        </w:tc>
      </w:tr>
      <w:tr w:rsidR="003D3A7A" w:rsidRPr="00507A87" w14:paraId="24BDBCF6" w14:textId="77777777" w:rsidTr="008B7C2D">
        <w:trPr>
          <w:trHeight w:val="200"/>
        </w:trPr>
        <w:tc>
          <w:tcPr>
            <w:tcW w:w="1728" w:type="dxa"/>
            <w:vMerge w:val="restart"/>
          </w:tcPr>
          <w:p w14:paraId="0000014E" w14:textId="133302EA" w:rsidR="003D3A7A" w:rsidRPr="001D272C" w:rsidRDefault="00DD7416" w:rsidP="00DD7416">
            <w:pPr>
              <w:jc w:val="left"/>
              <w:rPr>
                <w:sz w:val="18"/>
                <w:szCs w:val="18"/>
              </w:rPr>
            </w:pPr>
            <w:r>
              <w:rPr>
                <w:sz w:val="18"/>
                <w:szCs w:val="18"/>
              </w:rPr>
              <w:t xml:space="preserve">Trees provide </w:t>
            </w:r>
            <w:r w:rsidRPr="00DD7416">
              <w:rPr>
                <w:b/>
                <w:bCs/>
                <w:sz w:val="18"/>
                <w:szCs w:val="18"/>
              </w:rPr>
              <w:t>SHE</w:t>
            </w:r>
            <w:r>
              <w:rPr>
                <w:b/>
                <w:bCs/>
                <w:sz w:val="18"/>
                <w:szCs w:val="18"/>
              </w:rPr>
              <w:t>LTER</w:t>
            </w:r>
          </w:p>
        </w:tc>
        <w:tc>
          <w:tcPr>
            <w:tcW w:w="2070" w:type="dxa"/>
            <w:vAlign w:val="top"/>
          </w:tcPr>
          <w:p w14:paraId="0000014F" w14:textId="731E016B" w:rsidR="003D3A7A" w:rsidRPr="001D272C" w:rsidRDefault="003D3A7A" w:rsidP="00C64235">
            <w:pPr>
              <w:jc w:val="left"/>
              <w:rPr>
                <w:sz w:val="18"/>
                <w:szCs w:val="18"/>
              </w:rPr>
            </w:pPr>
            <w:r w:rsidRPr="001D272C">
              <w:rPr>
                <w:sz w:val="18"/>
                <w:szCs w:val="18"/>
              </w:rPr>
              <w:t xml:space="preserve">Trees provide </w:t>
            </w:r>
            <w:r w:rsidRPr="001D272C">
              <w:rPr>
                <w:b/>
                <w:sz w:val="18"/>
                <w:szCs w:val="18"/>
              </w:rPr>
              <w:t xml:space="preserve">shelter </w:t>
            </w:r>
            <w:r w:rsidRPr="001D272C">
              <w:rPr>
                <w:sz w:val="18"/>
                <w:szCs w:val="18"/>
              </w:rPr>
              <w:t xml:space="preserve">which reduces exposure to wind and the </w:t>
            </w:r>
            <w:r w:rsidRPr="001D272C">
              <w:rPr>
                <w:b/>
                <w:bCs/>
                <w:sz w:val="18"/>
                <w:szCs w:val="18"/>
              </w:rPr>
              <w:t>risk of wind damage</w:t>
            </w:r>
            <w:r w:rsidRPr="001D272C">
              <w:rPr>
                <w:sz w:val="18"/>
                <w:szCs w:val="18"/>
              </w:rPr>
              <w:t>.</w:t>
            </w:r>
          </w:p>
        </w:tc>
        <w:tc>
          <w:tcPr>
            <w:tcW w:w="3600" w:type="dxa"/>
            <w:vAlign w:val="top"/>
          </w:tcPr>
          <w:p w14:paraId="00000150" w14:textId="1D2AAA6C" w:rsidR="003D3A7A" w:rsidRPr="001D272C" w:rsidRDefault="003D3A7A" w:rsidP="00C64235">
            <w:pPr>
              <w:jc w:val="left"/>
              <w:rPr>
                <w:sz w:val="18"/>
                <w:szCs w:val="18"/>
              </w:rPr>
            </w:pPr>
            <w:r w:rsidRPr="001D272C">
              <w:rPr>
                <w:sz w:val="18"/>
                <w:szCs w:val="18"/>
              </w:rPr>
              <w:t>Reduces the risk of wind damage to crops, soil (i.e. reduces soil erosion) and farming infrastructure.</w:t>
            </w:r>
          </w:p>
        </w:tc>
        <w:tc>
          <w:tcPr>
            <w:tcW w:w="8077" w:type="dxa"/>
            <w:vAlign w:val="top"/>
          </w:tcPr>
          <w:p w14:paraId="00000152" w14:textId="5713D850" w:rsidR="003D3A7A" w:rsidRPr="001D272C" w:rsidRDefault="003D3A7A" w:rsidP="00C43498">
            <w:pPr>
              <w:jc w:val="left"/>
              <w:rPr>
                <w:sz w:val="18"/>
                <w:szCs w:val="18"/>
              </w:rPr>
            </w:pPr>
            <w:r w:rsidRPr="00C43498">
              <w:rPr>
                <w:sz w:val="18"/>
                <w:szCs w:val="18"/>
              </w:rPr>
              <w:t>(SE/WS/</w:t>
            </w:r>
            <w:proofErr w:type="spellStart"/>
            <w:r w:rsidRPr="00C43498">
              <w:rPr>
                <w:sz w:val="18"/>
                <w:szCs w:val="18"/>
              </w:rPr>
              <w:t>Ar</w:t>
            </w:r>
            <w:proofErr w:type="spellEnd"/>
            <w:r w:rsidRPr="00C43498">
              <w:rPr>
                <w:sz w:val="18"/>
                <w:szCs w:val="18"/>
              </w:rPr>
              <w:t>/</w:t>
            </w:r>
            <w:proofErr w:type="spellStart"/>
            <w:r w:rsidRPr="00C43498">
              <w:rPr>
                <w:sz w:val="18"/>
                <w:szCs w:val="18"/>
              </w:rPr>
              <w:t>Agrosilv</w:t>
            </w:r>
            <w:proofErr w:type="spellEnd"/>
            <w:r w:rsidRPr="00C43498">
              <w:rPr>
                <w:sz w:val="18"/>
                <w:szCs w:val="18"/>
              </w:rPr>
              <w:t xml:space="preserve">/Higher resilience/1/M5512) </w:t>
            </w:r>
            <w:r>
              <w:rPr>
                <w:sz w:val="18"/>
                <w:szCs w:val="18"/>
              </w:rPr>
              <w:t xml:space="preserve">“…. </w:t>
            </w:r>
            <w:r w:rsidRPr="00C64235">
              <w:rPr>
                <w:i/>
                <w:iCs/>
                <w:sz w:val="18"/>
                <w:szCs w:val="18"/>
              </w:rPr>
              <w:t>Additionally, the trees and shrubs provide physical protection from wind, which can help to reduce damage to crops, livestock, and infrastructure.</w:t>
            </w:r>
            <w:r>
              <w:rPr>
                <w:i/>
                <w:iCs/>
                <w:sz w:val="18"/>
                <w:szCs w:val="18"/>
              </w:rPr>
              <w:t>”</w:t>
            </w:r>
          </w:p>
        </w:tc>
      </w:tr>
      <w:tr w:rsidR="003D3A7A" w:rsidRPr="00507A87" w14:paraId="1E06F892" w14:textId="77777777" w:rsidTr="008B7C2D">
        <w:trPr>
          <w:trHeight w:val="200"/>
        </w:trPr>
        <w:tc>
          <w:tcPr>
            <w:tcW w:w="1728" w:type="dxa"/>
            <w:vMerge/>
          </w:tcPr>
          <w:p w14:paraId="00000153" w14:textId="77777777" w:rsidR="003D3A7A" w:rsidRPr="001D272C" w:rsidRDefault="003D3A7A" w:rsidP="00507A87">
            <w:pPr>
              <w:rPr>
                <w:sz w:val="18"/>
                <w:szCs w:val="18"/>
              </w:rPr>
            </w:pPr>
          </w:p>
        </w:tc>
        <w:tc>
          <w:tcPr>
            <w:tcW w:w="2070" w:type="dxa"/>
            <w:vAlign w:val="top"/>
          </w:tcPr>
          <w:p w14:paraId="00000154" w14:textId="6183E0E5" w:rsidR="003D3A7A" w:rsidRPr="001D272C" w:rsidRDefault="003D3A7A" w:rsidP="00C64235">
            <w:pPr>
              <w:jc w:val="left"/>
              <w:rPr>
                <w:sz w:val="18"/>
                <w:szCs w:val="18"/>
              </w:rPr>
            </w:pPr>
            <w:r w:rsidRPr="001D272C">
              <w:rPr>
                <w:sz w:val="18"/>
                <w:szCs w:val="18"/>
              </w:rPr>
              <w:t xml:space="preserve">Trees provide </w:t>
            </w:r>
            <w:r w:rsidRPr="001D272C">
              <w:rPr>
                <w:b/>
                <w:sz w:val="18"/>
                <w:szCs w:val="18"/>
              </w:rPr>
              <w:t xml:space="preserve">shelter </w:t>
            </w:r>
            <w:r w:rsidRPr="001D272C">
              <w:rPr>
                <w:sz w:val="18"/>
                <w:szCs w:val="18"/>
              </w:rPr>
              <w:t xml:space="preserve">which reduces exposure to wind and </w:t>
            </w:r>
            <w:r w:rsidRPr="001D272C">
              <w:rPr>
                <w:b/>
                <w:bCs/>
                <w:sz w:val="18"/>
                <w:szCs w:val="18"/>
              </w:rPr>
              <w:t>wind chill</w:t>
            </w:r>
            <w:r w:rsidRPr="001D272C">
              <w:rPr>
                <w:sz w:val="18"/>
                <w:szCs w:val="18"/>
              </w:rPr>
              <w:t>.</w:t>
            </w:r>
          </w:p>
        </w:tc>
        <w:tc>
          <w:tcPr>
            <w:tcW w:w="3600" w:type="dxa"/>
            <w:vAlign w:val="top"/>
          </w:tcPr>
          <w:p w14:paraId="00000155" w14:textId="15D77FEC" w:rsidR="003D3A7A" w:rsidRPr="001D272C" w:rsidRDefault="003D3A7A" w:rsidP="00C64235">
            <w:pPr>
              <w:jc w:val="left"/>
              <w:rPr>
                <w:sz w:val="18"/>
                <w:szCs w:val="18"/>
              </w:rPr>
            </w:pPr>
            <w:r w:rsidRPr="001D272C">
              <w:rPr>
                <w:sz w:val="18"/>
                <w:szCs w:val="18"/>
              </w:rPr>
              <w:t>Reduces wind chill impacts on livestock, crops and humans. This increases crop and livestock health and welfare and impacts survival, fertilization, growth and productivity.</w:t>
            </w:r>
          </w:p>
        </w:tc>
        <w:tc>
          <w:tcPr>
            <w:tcW w:w="8077" w:type="dxa"/>
            <w:vAlign w:val="top"/>
          </w:tcPr>
          <w:p w14:paraId="00000157" w14:textId="7260132F" w:rsidR="003D3A7A" w:rsidRPr="001D272C" w:rsidRDefault="003D3A7A" w:rsidP="00C43498">
            <w:pPr>
              <w:jc w:val="left"/>
              <w:rPr>
                <w:sz w:val="18"/>
                <w:szCs w:val="18"/>
              </w:rPr>
            </w:pPr>
            <w:r w:rsidRPr="00C43498">
              <w:rPr>
                <w:sz w:val="18"/>
                <w:szCs w:val="18"/>
              </w:rPr>
              <w:t xml:space="preserve">(NE/WS/Ls/Alley/Much higher resilience/1/PDTHA) </w:t>
            </w:r>
            <w:r>
              <w:rPr>
                <w:sz w:val="18"/>
                <w:szCs w:val="18"/>
              </w:rPr>
              <w:t>“</w:t>
            </w:r>
            <w:r w:rsidRPr="00C64235">
              <w:rPr>
                <w:i/>
                <w:iCs/>
                <w:sz w:val="18"/>
                <w:szCs w:val="18"/>
              </w:rPr>
              <w:t>Shelter for livestock and reduced soil erosion. Provision of shelter has also been shown to reduce lambing losses by up to 50% (</w:t>
            </w:r>
            <w:proofErr w:type="spellStart"/>
            <w:r w:rsidRPr="00C64235">
              <w:rPr>
                <w:i/>
                <w:iCs/>
                <w:sz w:val="18"/>
                <w:szCs w:val="18"/>
              </w:rPr>
              <w:t>Broster</w:t>
            </w:r>
            <w:proofErr w:type="spellEnd"/>
            <w:r w:rsidRPr="00C64235">
              <w:rPr>
                <w:i/>
                <w:iCs/>
                <w:sz w:val="18"/>
                <w:szCs w:val="18"/>
              </w:rPr>
              <w:t xml:space="preserve"> et al, 2012) and increase sheep live weight gains between 10 and 21% (</w:t>
            </w:r>
            <w:proofErr w:type="spellStart"/>
            <w:r w:rsidRPr="00C64235">
              <w:rPr>
                <w:i/>
                <w:iCs/>
                <w:sz w:val="18"/>
                <w:szCs w:val="18"/>
              </w:rPr>
              <w:t>Pagella</w:t>
            </w:r>
            <w:proofErr w:type="spellEnd"/>
            <w:r w:rsidRPr="00C64235">
              <w:rPr>
                <w:i/>
                <w:iCs/>
                <w:sz w:val="18"/>
                <w:szCs w:val="18"/>
              </w:rPr>
              <w:t xml:space="preserve"> and Whistance, 2019).</w:t>
            </w:r>
            <w:r>
              <w:rPr>
                <w:i/>
                <w:iCs/>
                <w:sz w:val="18"/>
                <w:szCs w:val="18"/>
              </w:rPr>
              <w:t>”</w:t>
            </w:r>
          </w:p>
        </w:tc>
      </w:tr>
      <w:tr w:rsidR="003D3A7A" w:rsidRPr="00507A87" w14:paraId="0C7AAC4B" w14:textId="77777777" w:rsidTr="008B7C2D">
        <w:trPr>
          <w:trHeight w:val="200"/>
        </w:trPr>
        <w:tc>
          <w:tcPr>
            <w:tcW w:w="1728" w:type="dxa"/>
            <w:vMerge/>
          </w:tcPr>
          <w:p w14:paraId="00000158" w14:textId="77777777" w:rsidR="003D3A7A" w:rsidRPr="001D272C" w:rsidRDefault="003D3A7A" w:rsidP="00507A87">
            <w:pPr>
              <w:rPr>
                <w:sz w:val="18"/>
                <w:szCs w:val="18"/>
              </w:rPr>
            </w:pPr>
          </w:p>
        </w:tc>
        <w:tc>
          <w:tcPr>
            <w:tcW w:w="2070" w:type="dxa"/>
            <w:vAlign w:val="top"/>
          </w:tcPr>
          <w:p w14:paraId="00000159" w14:textId="2FA423F7" w:rsidR="003D3A7A" w:rsidRPr="001D272C" w:rsidRDefault="003D3A7A" w:rsidP="00C64235">
            <w:pPr>
              <w:jc w:val="left"/>
              <w:rPr>
                <w:sz w:val="18"/>
                <w:szCs w:val="18"/>
              </w:rPr>
            </w:pPr>
            <w:r w:rsidRPr="001D272C">
              <w:rPr>
                <w:sz w:val="18"/>
                <w:szCs w:val="18"/>
              </w:rPr>
              <w:t xml:space="preserve">Trees provide </w:t>
            </w:r>
            <w:r w:rsidRPr="001D272C">
              <w:rPr>
                <w:b/>
                <w:sz w:val="18"/>
                <w:szCs w:val="18"/>
              </w:rPr>
              <w:t xml:space="preserve">shelter </w:t>
            </w:r>
            <w:r w:rsidRPr="001D272C">
              <w:rPr>
                <w:sz w:val="18"/>
                <w:szCs w:val="18"/>
              </w:rPr>
              <w:t xml:space="preserve">which reduces exposure to wind and </w:t>
            </w:r>
            <w:r w:rsidRPr="001D272C">
              <w:rPr>
                <w:b/>
                <w:bCs/>
                <w:sz w:val="18"/>
                <w:szCs w:val="18"/>
              </w:rPr>
              <w:t>water loss</w:t>
            </w:r>
            <w:r w:rsidRPr="001D272C">
              <w:rPr>
                <w:sz w:val="18"/>
                <w:szCs w:val="18"/>
              </w:rPr>
              <w:t xml:space="preserve"> from soil and vegetation.</w:t>
            </w:r>
          </w:p>
        </w:tc>
        <w:tc>
          <w:tcPr>
            <w:tcW w:w="3600" w:type="dxa"/>
            <w:vAlign w:val="top"/>
          </w:tcPr>
          <w:p w14:paraId="0000015A" w14:textId="75DDD2C9" w:rsidR="003D3A7A" w:rsidRPr="001D272C" w:rsidRDefault="003D3A7A" w:rsidP="00C64235">
            <w:pPr>
              <w:jc w:val="left"/>
              <w:rPr>
                <w:sz w:val="18"/>
                <w:szCs w:val="18"/>
              </w:rPr>
            </w:pPr>
            <w:r w:rsidRPr="001D272C">
              <w:rPr>
                <w:sz w:val="18"/>
                <w:szCs w:val="18"/>
              </w:rPr>
              <w:t>Reduces water loss from soil and vegetation by reducing vapour pressure deficit.</w:t>
            </w:r>
          </w:p>
        </w:tc>
        <w:tc>
          <w:tcPr>
            <w:tcW w:w="8077" w:type="dxa"/>
            <w:vAlign w:val="top"/>
          </w:tcPr>
          <w:p w14:paraId="0000015B" w14:textId="228CB11D" w:rsidR="003D3A7A" w:rsidRPr="001D272C" w:rsidRDefault="003D3A7A" w:rsidP="00C43498">
            <w:pPr>
              <w:jc w:val="left"/>
              <w:rPr>
                <w:sz w:val="18"/>
                <w:szCs w:val="18"/>
              </w:rPr>
            </w:pPr>
            <w:r w:rsidRPr="00C43498">
              <w:rPr>
                <w:sz w:val="18"/>
                <w:szCs w:val="18"/>
              </w:rPr>
              <w:t>(WCE/DR/</w:t>
            </w:r>
            <w:proofErr w:type="spellStart"/>
            <w:r w:rsidRPr="00C43498">
              <w:rPr>
                <w:sz w:val="18"/>
                <w:szCs w:val="18"/>
              </w:rPr>
              <w:t>Ar</w:t>
            </w:r>
            <w:proofErr w:type="spellEnd"/>
            <w:r w:rsidRPr="00C43498">
              <w:rPr>
                <w:sz w:val="18"/>
                <w:szCs w:val="18"/>
              </w:rPr>
              <w:t>/</w:t>
            </w:r>
            <w:proofErr w:type="spellStart"/>
            <w:r w:rsidRPr="00C43498">
              <w:rPr>
                <w:sz w:val="18"/>
                <w:szCs w:val="18"/>
              </w:rPr>
              <w:t>Alleycrop</w:t>
            </w:r>
            <w:proofErr w:type="spellEnd"/>
            <w:r w:rsidRPr="00C43498">
              <w:rPr>
                <w:sz w:val="18"/>
                <w:szCs w:val="18"/>
              </w:rPr>
              <w:t xml:space="preserve">/Much higher resilience/1/V53Y) </w:t>
            </w:r>
            <w:r>
              <w:rPr>
                <w:sz w:val="18"/>
                <w:szCs w:val="18"/>
              </w:rPr>
              <w:t>“</w:t>
            </w:r>
            <w:r w:rsidRPr="00C64235">
              <w:rPr>
                <w:i/>
                <w:iCs/>
                <w:sz w:val="18"/>
                <w:szCs w:val="18"/>
              </w:rPr>
              <w:t>Wind is reduced by strips of trees. This leads to a reduction in evaporation. The same happens particularly on the edge areas of the tree strips through the shading. The reduction in evaporation can be significantly greater than the possibly higher transpiration of the trees. Overall, there is a reduction in potential evaporation and thus a higher water availability for the arable crops that grow between the woody strips. The prerequisite is that the proportion of woody plants is significantly lower than that of arable crops. Kanzler, et al. (2019), Kanzler and Böhm (2020)</w:t>
            </w:r>
            <w:r>
              <w:rPr>
                <w:i/>
                <w:iCs/>
                <w:sz w:val="18"/>
                <w:szCs w:val="18"/>
              </w:rPr>
              <w:t>”</w:t>
            </w:r>
          </w:p>
        </w:tc>
      </w:tr>
      <w:tr w:rsidR="003D3A7A" w:rsidRPr="00507A87" w14:paraId="59307603" w14:textId="77777777" w:rsidTr="008B7C2D">
        <w:trPr>
          <w:trHeight w:val="200"/>
        </w:trPr>
        <w:tc>
          <w:tcPr>
            <w:tcW w:w="1728" w:type="dxa"/>
            <w:vMerge/>
          </w:tcPr>
          <w:p w14:paraId="0000015C" w14:textId="77777777" w:rsidR="003D3A7A" w:rsidRPr="001D272C" w:rsidRDefault="003D3A7A" w:rsidP="00507A87">
            <w:pPr>
              <w:rPr>
                <w:sz w:val="18"/>
                <w:szCs w:val="18"/>
              </w:rPr>
            </w:pPr>
          </w:p>
        </w:tc>
        <w:tc>
          <w:tcPr>
            <w:tcW w:w="2070" w:type="dxa"/>
            <w:vAlign w:val="top"/>
          </w:tcPr>
          <w:p w14:paraId="0000015D" w14:textId="77777777" w:rsidR="003D3A7A" w:rsidRPr="001D272C" w:rsidRDefault="003D3A7A" w:rsidP="00C64235">
            <w:pPr>
              <w:jc w:val="left"/>
              <w:rPr>
                <w:sz w:val="18"/>
                <w:szCs w:val="18"/>
              </w:rPr>
            </w:pPr>
            <w:r w:rsidRPr="001D272C">
              <w:rPr>
                <w:sz w:val="18"/>
                <w:szCs w:val="18"/>
              </w:rPr>
              <w:t xml:space="preserve">Trees provide </w:t>
            </w:r>
            <w:r w:rsidRPr="001D272C">
              <w:rPr>
                <w:b/>
                <w:sz w:val="18"/>
                <w:szCs w:val="18"/>
              </w:rPr>
              <w:t xml:space="preserve">shelter </w:t>
            </w:r>
            <w:r w:rsidRPr="001D272C">
              <w:rPr>
                <w:sz w:val="18"/>
                <w:szCs w:val="18"/>
              </w:rPr>
              <w:t xml:space="preserve">which reduces exposure to </w:t>
            </w:r>
            <w:r w:rsidRPr="001D272C">
              <w:rPr>
                <w:b/>
                <w:bCs/>
                <w:sz w:val="18"/>
                <w:szCs w:val="18"/>
              </w:rPr>
              <w:t>extreme precipitation.</w:t>
            </w:r>
          </w:p>
        </w:tc>
        <w:tc>
          <w:tcPr>
            <w:tcW w:w="3600" w:type="dxa"/>
            <w:vAlign w:val="top"/>
          </w:tcPr>
          <w:p w14:paraId="0000015E" w14:textId="40874EE0" w:rsidR="003D3A7A" w:rsidRPr="001D272C" w:rsidRDefault="003D3A7A" w:rsidP="00C64235">
            <w:pPr>
              <w:jc w:val="left"/>
              <w:rPr>
                <w:sz w:val="18"/>
                <w:szCs w:val="18"/>
              </w:rPr>
            </w:pPr>
            <w:r w:rsidRPr="001D272C">
              <w:rPr>
                <w:sz w:val="18"/>
                <w:szCs w:val="18"/>
              </w:rPr>
              <w:t>Reduces the impact of heavy rainfall on the understorey which reduces the risk of soil erosion.</w:t>
            </w:r>
          </w:p>
        </w:tc>
        <w:tc>
          <w:tcPr>
            <w:tcW w:w="8077" w:type="dxa"/>
            <w:vAlign w:val="top"/>
          </w:tcPr>
          <w:p w14:paraId="0000015F" w14:textId="2A5E6CF9" w:rsidR="003D3A7A" w:rsidRPr="001D272C" w:rsidRDefault="003D3A7A" w:rsidP="00C43498">
            <w:pPr>
              <w:jc w:val="left"/>
              <w:rPr>
                <w:sz w:val="18"/>
                <w:szCs w:val="18"/>
              </w:rPr>
            </w:pPr>
            <w:r w:rsidRPr="00325344">
              <w:rPr>
                <w:sz w:val="18"/>
                <w:szCs w:val="18"/>
              </w:rPr>
              <w:t>(NE/EXPPT/</w:t>
            </w:r>
            <w:proofErr w:type="spellStart"/>
            <w:r w:rsidRPr="00325344">
              <w:rPr>
                <w:sz w:val="18"/>
                <w:szCs w:val="18"/>
              </w:rPr>
              <w:t>Ar</w:t>
            </w:r>
            <w:proofErr w:type="spellEnd"/>
            <w:r w:rsidRPr="00325344">
              <w:rPr>
                <w:sz w:val="18"/>
                <w:szCs w:val="18"/>
              </w:rPr>
              <w:t>/</w:t>
            </w:r>
            <w:proofErr w:type="spellStart"/>
            <w:r w:rsidRPr="00325344">
              <w:rPr>
                <w:sz w:val="18"/>
                <w:szCs w:val="18"/>
              </w:rPr>
              <w:t>Alleycrop</w:t>
            </w:r>
            <w:proofErr w:type="spellEnd"/>
            <w:r w:rsidRPr="00325344">
              <w:rPr>
                <w:sz w:val="18"/>
                <w:szCs w:val="18"/>
              </w:rPr>
              <w:t xml:space="preserve">/Much higher resilience/1/0WP6) </w:t>
            </w:r>
            <w:r>
              <w:rPr>
                <w:sz w:val="18"/>
                <w:szCs w:val="18"/>
              </w:rPr>
              <w:t>“</w:t>
            </w:r>
            <w:r w:rsidRPr="00C64235">
              <w:rPr>
                <w:i/>
                <w:iCs/>
                <w:sz w:val="18"/>
                <w:szCs w:val="18"/>
              </w:rPr>
              <w:t>An increase in heavy precipitation could have damaging effects on soil cover and winter crops. Although many trees are bare in winter, they could still potentially provide some soil and crop protection benefits from the direct impact of raindrops…….</w:t>
            </w:r>
            <w:r>
              <w:rPr>
                <w:i/>
                <w:iCs/>
                <w:sz w:val="18"/>
                <w:szCs w:val="18"/>
              </w:rPr>
              <w:t>”</w:t>
            </w:r>
            <w:r w:rsidRPr="00325344">
              <w:rPr>
                <w:sz w:val="18"/>
                <w:szCs w:val="18"/>
              </w:rPr>
              <w:t xml:space="preserve">   </w:t>
            </w:r>
          </w:p>
        </w:tc>
      </w:tr>
      <w:tr w:rsidR="003D3A7A" w:rsidRPr="00507A87" w14:paraId="34CBA7C0" w14:textId="77777777" w:rsidTr="008B7C2D">
        <w:trPr>
          <w:trHeight w:val="200"/>
        </w:trPr>
        <w:tc>
          <w:tcPr>
            <w:tcW w:w="1728" w:type="dxa"/>
            <w:vMerge w:val="restart"/>
          </w:tcPr>
          <w:p w14:paraId="382DD288" w14:textId="2BCA1124" w:rsidR="003D3A7A" w:rsidRPr="001D272C" w:rsidRDefault="00DD7416" w:rsidP="008B7C2D">
            <w:pPr>
              <w:jc w:val="left"/>
              <w:rPr>
                <w:sz w:val="18"/>
                <w:szCs w:val="18"/>
              </w:rPr>
            </w:pPr>
            <w:r>
              <w:rPr>
                <w:sz w:val="18"/>
                <w:szCs w:val="18"/>
              </w:rPr>
              <w:t xml:space="preserve">Trees provide </w:t>
            </w:r>
            <w:r>
              <w:rPr>
                <w:b/>
                <w:bCs/>
                <w:sz w:val="18"/>
                <w:szCs w:val="18"/>
              </w:rPr>
              <w:t>SHADE</w:t>
            </w:r>
          </w:p>
        </w:tc>
        <w:tc>
          <w:tcPr>
            <w:tcW w:w="2070" w:type="dxa"/>
            <w:vAlign w:val="top"/>
          </w:tcPr>
          <w:p w14:paraId="50F26B52" w14:textId="721E1523" w:rsidR="003D3A7A" w:rsidRPr="001D272C" w:rsidRDefault="003D3A7A" w:rsidP="00C64235">
            <w:pPr>
              <w:jc w:val="left"/>
              <w:rPr>
                <w:sz w:val="18"/>
                <w:szCs w:val="18"/>
              </w:rPr>
            </w:pPr>
            <w:r w:rsidRPr="001D272C">
              <w:rPr>
                <w:sz w:val="18"/>
                <w:szCs w:val="18"/>
              </w:rPr>
              <w:t xml:space="preserve">Trees provide </w:t>
            </w:r>
            <w:r w:rsidRPr="001D272C">
              <w:rPr>
                <w:b/>
                <w:sz w:val="18"/>
                <w:szCs w:val="18"/>
              </w:rPr>
              <w:t xml:space="preserve">shade </w:t>
            </w:r>
            <w:r w:rsidRPr="001D272C">
              <w:rPr>
                <w:sz w:val="18"/>
                <w:szCs w:val="18"/>
              </w:rPr>
              <w:t xml:space="preserve">which reduces exposure to </w:t>
            </w:r>
            <w:r w:rsidRPr="001D272C">
              <w:rPr>
                <w:b/>
                <w:bCs/>
                <w:sz w:val="18"/>
                <w:szCs w:val="18"/>
              </w:rPr>
              <w:t>temperature extremes</w:t>
            </w:r>
            <w:r w:rsidRPr="001D272C">
              <w:rPr>
                <w:sz w:val="18"/>
                <w:szCs w:val="18"/>
              </w:rPr>
              <w:t>.</w:t>
            </w:r>
          </w:p>
        </w:tc>
        <w:tc>
          <w:tcPr>
            <w:tcW w:w="3600" w:type="dxa"/>
            <w:vAlign w:val="top"/>
          </w:tcPr>
          <w:p w14:paraId="7F0C004D" w14:textId="211B4100" w:rsidR="003D3A7A" w:rsidRPr="001D272C" w:rsidRDefault="003D3A7A" w:rsidP="00C64235">
            <w:pPr>
              <w:jc w:val="left"/>
              <w:rPr>
                <w:sz w:val="18"/>
                <w:szCs w:val="18"/>
              </w:rPr>
            </w:pPr>
            <w:r w:rsidRPr="001D272C">
              <w:rPr>
                <w:sz w:val="18"/>
                <w:szCs w:val="18"/>
              </w:rPr>
              <w:t>Increases livestock health and welfare and impacts survival, growth and productivity.</w:t>
            </w:r>
          </w:p>
        </w:tc>
        <w:tc>
          <w:tcPr>
            <w:tcW w:w="8077" w:type="dxa"/>
            <w:vAlign w:val="top"/>
          </w:tcPr>
          <w:p w14:paraId="0A74902C" w14:textId="6D4C8E84" w:rsidR="003D3A7A" w:rsidRPr="001D272C" w:rsidRDefault="003D3A7A" w:rsidP="00C43498">
            <w:pPr>
              <w:jc w:val="left"/>
              <w:rPr>
                <w:sz w:val="18"/>
                <w:szCs w:val="18"/>
              </w:rPr>
            </w:pPr>
            <w:r w:rsidRPr="00C64235">
              <w:rPr>
                <w:sz w:val="18"/>
                <w:szCs w:val="18"/>
              </w:rPr>
              <w:t>(NE/MT/Ls/</w:t>
            </w:r>
            <w:proofErr w:type="spellStart"/>
            <w:r w:rsidRPr="00C64235">
              <w:rPr>
                <w:sz w:val="18"/>
                <w:szCs w:val="18"/>
              </w:rPr>
              <w:t>Agrosilv</w:t>
            </w:r>
            <w:proofErr w:type="spellEnd"/>
            <w:r w:rsidRPr="00C64235">
              <w:rPr>
                <w:sz w:val="18"/>
                <w:szCs w:val="18"/>
              </w:rPr>
              <w:t xml:space="preserve">/Higher resilience/1/0WP6) </w:t>
            </w:r>
            <w:r>
              <w:rPr>
                <w:sz w:val="18"/>
                <w:szCs w:val="18"/>
              </w:rPr>
              <w:t>“</w:t>
            </w:r>
            <w:r w:rsidRPr="00C64235">
              <w:rPr>
                <w:i/>
                <w:iCs/>
                <w:sz w:val="18"/>
                <w:szCs w:val="18"/>
              </w:rPr>
              <w:t>Trees and their shade provide direct benefits to animals in reducing heat stress.  This can increase animal fertility, productivity, and welfare compared to situations where animals are exposed to full sun. Provided sufficient shading is available for the animals in the field, these benefits should apply. The greater the mean temperature increase and the increase in the number of heat stress days, the greater should be the benefit of this.</w:t>
            </w:r>
            <w:r>
              <w:rPr>
                <w:i/>
                <w:iCs/>
                <w:sz w:val="18"/>
                <w:szCs w:val="18"/>
              </w:rPr>
              <w:t>”</w:t>
            </w:r>
          </w:p>
        </w:tc>
      </w:tr>
      <w:tr w:rsidR="003D3A7A" w:rsidRPr="00507A87" w14:paraId="332C36D8" w14:textId="77777777" w:rsidTr="008B7C2D">
        <w:trPr>
          <w:trHeight w:val="419"/>
        </w:trPr>
        <w:tc>
          <w:tcPr>
            <w:tcW w:w="1728" w:type="dxa"/>
            <w:vMerge/>
          </w:tcPr>
          <w:p w14:paraId="00000160" w14:textId="77777777" w:rsidR="003D3A7A" w:rsidRPr="001D272C" w:rsidRDefault="003D3A7A" w:rsidP="00507A87">
            <w:pPr>
              <w:rPr>
                <w:sz w:val="18"/>
                <w:szCs w:val="18"/>
              </w:rPr>
            </w:pPr>
          </w:p>
        </w:tc>
        <w:tc>
          <w:tcPr>
            <w:tcW w:w="2070" w:type="dxa"/>
            <w:vAlign w:val="top"/>
          </w:tcPr>
          <w:p w14:paraId="00000161" w14:textId="1A2A270A" w:rsidR="003D3A7A" w:rsidRPr="001D272C" w:rsidRDefault="003D3A7A" w:rsidP="00C64235">
            <w:pPr>
              <w:jc w:val="left"/>
              <w:rPr>
                <w:sz w:val="18"/>
                <w:szCs w:val="18"/>
              </w:rPr>
            </w:pPr>
            <w:r w:rsidRPr="001D272C">
              <w:rPr>
                <w:sz w:val="18"/>
                <w:szCs w:val="18"/>
              </w:rPr>
              <w:t xml:space="preserve">Trees provide </w:t>
            </w:r>
            <w:r w:rsidRPr="001D272C">
              <w:rPr>
                <w:b/>
                <w:sz w:val="18"/>
                <w:szCs w:val="18"/>
              </w:rPr>
              <w:t xml:space="preserve">shade </w:t>
            </w:r>
            <w:r w:rsidRPr="001D272C">
              <w:rPr>
                <w:sz w:val="18"/>
                <w:szCs w:val="18"/>
              </w:rPr>
              <w:t xml:space="preserve">which reduces </w:t>
            </w:r>
            <w:r w:rsidRPr="001D272C">
              <w:rPr>
                <w:b/>
                <w:bCs/>
                <w:sz w:val="18"/>
                <w:szCs w:val="18"/>
              </w:rPr>
              <w:t>exposure to radiation</w:t>
            </w:r>
            <w:r w:rsidRPr="001D272C">
              <w:rPr>
                <w:sz w:val="18"/>
                <w:szCs w:val="18"/>
              </w:rPr>
              <w:t>.</w:t>
            </w:r>
          </w:p>
        </w:tc>
        <w:tc>
          <w:tcPr>
            <w:tcW w:w="3600" w:type="dxa"/>
            <w:vAlign w:val="top"/>
          </w:tcPr>
          <w:p w14:paraId="00000162" w14:textId="4EE2BC01" w:rsidR="003D3A7A" w:rsidRPr="001D272C" w:rsidRDefault="003D3A7A" w:rsidP="00C64235">
            <w:pPr>
              <w:jc w:val="left"/>
              <w:rPr>
                <w:sz w:val="18"/>
                <w:szCs w:val="18"/>
              </w:rPr>
            </w:pPr>
            <w:r w:rsidRPr="001D272C">
              <w:rPr>
                <w:sz w:val="18"/>
                <w:szCs w:val="18"/>
              </w:rPr>
              <w:t>Reduces soil evaporation and vegetation evapotranspiration which impacts tree, crop and grass growth and productivity.</w:t>
            </w:r>
          </w:p>
        </w:tc>
        <w:tc>
          <w:tcPr>
            <w:tcW w:w="8077" w:type="dxa"/>
            <w:vAlign w:val="top"/>
          </w:tcPr>
          <w:p w14:paraId="00000163" w14:textId="787677D7" w:rsidR="003D3A7A" w:rsidRPr="001D272C" w:rsidRDefault="003D3A7A" w:rsidP="00C43498">
            <w:pPr>
              <w:jc w:val="left"/>
              <w:rPr>
                <w:sz w:val="18"/>
                <w:szCs w:val="18"/>
              </w:rPr>
            </w:pPr>
            <w:r w:rsidRPr="00C64235">
              <w:rPr>
                <w:sz w:val="18"/>
                <w:szCs w:val="18"/>
              </w:rPr>
              <w:t>(SE/DR/</w:t>
            </w:r>
            <w:proofErr w:type="spellStart"/>
            <w:r w:rsidRPr="00C64235">
              <w:rPr>
                <w:sz w:val="18"/>
                <w:szCs w:val="18"/>
              </w:rPr>
              <w:t>Ar</w:t>
            </w:r>
            <w:proofErr w:type="spellEnd"/>
            <w:r w:rsidRPr="00C64235">
              <w:rPr>
                <w:sz w:val="18"/>
                <w:szCs w:val="18"/>
              </w:rPr>
              <w:t xml:space="preserve">/Hedge/Higher resilience/1/U8ES) </w:t>
            </w:r>
            <w:r>
              <w:rPr>
                <w:sz w:val="18"/>
                <w:szCs w:val="18"/>
              </w:rPr>
              <w:t>“</w:t>
            </w:r>
            <w:r w:rsidRPr="00C64235">
              <w:rPr>
                <w:i/>
                <w:iCs/>
                <w:sz w:val="18"/>
                <w:szCs w:val="18"/>
              </w:rPr>
              <w:t>The presence of trees could reduce the water consumption of the underlying vegetation, because it receives less solar radiation and less wind and the evaporative demand from the atmosphere is lower. However, the trees consume significant amounts of water, so the net balance is likely to be close to neutral.</w:t>
            </w:r>
            <w:r>
              <w:rPr>
                <w:i/>
                <w:iCs/>
                <w:sz w:val="18"/>
                <w:szCs w:val="18"/>
              </w:rPr>
              <w:t xml:space="preserve"> </w:t>
            </w:r>
            <w:r w:rsidRPr="00C64235">
              <w:rPr>
                <w:i/>
                <w:iCs/>
                <w:sz w:val="18"/>
                <w:szCs w:val="18"/>
              </w:rPr>
              <w:t>However, the presence of trees can be expected to mitigate the inter-annual differences, showing a more sustained production over time, more independent of the presence of extreme events (improvement of the microclimate and less radiation). In climatically good years, production could be lower than in monoculture, but in climatically bad years (which are beginning to be the majority), production in the agroforestry system would be higher than in monoculture."</w:t>
            </w:r>
          </w:p>
        </w:tc>
      </w:tr>
    </w:tbl>
    <w:p w14:paraId="0D7CD7FA" w14:textId="77777777" w:rsidR="008B7C2D" w:rsidRDefault="008B7C2D"/>
    <w:tbl>
      <w:tblPr>
        <w:tblStyle w:val="aa"/>
        <w:tblpPr w:leftFromText="180" w:rightFromText="180" w:topFromText="180" w:bottomFromText="180" w:vertAnchor="text" w:tblpX="-1205"/>
        <w:tblW w:w="15475" w:type="dxa"/>
        <w:tblBorders>
          <w:top w:val="single" w:sz="4" w:space="0" w:color="799065"/>
          <w:left w:val="single" w:sz="4" w:space="0" w:color="799065"/>
          <w:bottom w:val="single" w:sz="4" w:space="0" w:color="799065"/>
          <w:right w:val="single" w:sz="4" w:space="0" w:color="799065"/>
          <w:insideH w:val="single" w:sz="4" w:space="0" w:color="799065"/>
          <w:insideV w:val="single" w:sz="4" w:space="0" w:color="799065"/>
        </w:tblBorders>
        <w:tblLayout w:type="fixed"/>
        <w:tblLook w:val="0400" w:firstRow="0" w:lastRow="0" w:firstColumn="0" w:lastColumn="0" w:noHBand="0" w:noVBand="1"/>
      </w:tblPr>
      <w:tblGrid>
        <w:gridCol w:w="1795"/>
        <w:gridCol w:w="2070"/>
        <w:gridCol w:w="3600"/>
        <w:gridCol w:w="8010"/>
      </w:tblGrid>
      <w:tr w:rsidR="00F20428" w:rsidRPr="00507A87" w14:paraId="4240C992" w14:textId="77777777" w:rsidTr="008B7C2D">
        <w:trPr>
          <w:trHeight w:val="200"/>
        </w:trPr>
        <w:tc>
          <w:tcPr>
            <w:tcW w:w="1795" w:type="dxa"/>
          </w:tcPr>
          <w:p w14:paraId="00000164" w14:textId="46FC0494" w:rsidR="00F20428" w:rsidRPr="001D272C" w:rsidRDefault="00DD7416" w:rsidP="00DD7416">
            <w:pPr>
              <w:jc w:val="left"/>
              <w:rPr>
                <w:sz w:val="18"/>
                <w:szCs w:val="18"/>
              </w:rPr>
            </w:pPr>
            <w:r>
              <w:rPr>
                <w:sz w:val="18"/>
                <w:szCs w:val="18"/>
              </w:rPr>
              <w:t xml:space="preserve">Trees act as </w:t>
            </w:r>
            <w:r w:rsidRPr="00DD7416">
              <w:rPr>
                <w:b/>
                <w:bCs/>
                <w:sz w:val="18"/>
                <w:szCs w:val="18"/>
              </w:rPr>
              <w:t>BARRIERS</w:t>
            </w:r>
          </w:p>
        </w:tc>
        <w:tc>
          <w:tcPr>
            <w:tcW w:w="2070" w:type="dxa"/>
            <w:vAlign w:val="top"/>
          </w:tcPr>
          <w:p w14:paraId="00000165" w14:textId="03A07BDE" w:rsidR="00F20428" w:rsidRPr="001D272C" w:rsidRDefault="00F20428" w:rsidP="00C64235">
            <w:pPr>
              <w:jc w:val="left"/>
              <w:rPr>
                <w:sz w:val="18"/>
                <w:szCs w:val="18"/>
              </w:rPr>
            </w:pPr>
            <w:r w:rsidRPr="001D272C">
              <w:rPr>
                <w:sz w:val="18"/>
                <w:szCs w:val="18"/>
              </w:rPr>
              <w:t xml:space="preserve">Trees act as </w:t>
            </w:r>
            <w:r w:rsidRPr="001D272C">
              <w:rPr>
                <w:b/>
                <w:sz w:val="18"/>
                <w:szCs w:val="18"/>
              </w:rPr>
              <w:t xml:space="preserve">barriers </w:t>
            </w:r>
            <w:r w:rsidRPr="001D272C">
              <w:rPr>
                <w:sz w:val="18"/>
                <w:szCs w:val="18"/>
              </w:rPr>
              <w:t xml:space="preserve">to reduce exposure to </w:t>
            </w:r>
            <w:r w:rsidRPr="001D272C">
              <w:rPr>
                <w:b/>
                <w:bCs/>
                <w:sz w:val="18"/>
                <w:szCs w:val="18"/>
              </w:rPr>
              <w:t>pests and diseases</w:t>
            </w:r>
            <w:r w:rsidRPr="001D272C">
              <w:rPr>
                <w:sz w:val="18"/>
                <w:szCs w:val="18"/>
              </w:rPr>
              <w:t>.</w:t>
            </w:r>
          </w:p>
        </w:tc>
        <w:tc>
          <w:tcPr>
            <w:tcW w:w="3600" w:type="dxa"/>
            <w:vAlign w:val="top"/>
          </w:tcPr>
          <w:p w14:paraId="00000166" w14:textId="636D6A70" w:rsidR="00F20428" w:rsidRPr="001D272C" w:rsidRDefault="00F20428" w:rsidP="00C64235">
            <w:pPr>
              <w:jc w:val="left"/>
              <w:rPr>
                <w:sz w:val="18"/>
                <w:szCs w:val="18"/>
              </w:rPr>
            </w:pPr>
            <w:r w:rsidRPr="001D272C">
              <w:rPr>
                <w:sz w:val="18"/>
                <w:szCs w:val="18"/>
              </w:rPr>
              <w:t>Reduces the risk of crop and livestock pests or diseases and impacts crop and livestock health, survival, growth and productivity.</w:t>
            </w:r>
          </w:p>
        </w:tc>
        <w:tc>
          <w:tcPr>
            <w:tcW w:w="8010" w:type="dxa"/>
            <w:vAlign w:val="top"/>
          </w:tcPr>
          <w:p w14:paraId="00000167" w14:textId="4B1AC9B2" w:rsidR="00F20428" w:rsidRPr="001D272C" w:rsidRDefault="00F20428" w:rsidP="00C64235">
            <w:pPr>
              <w:jc w:val="left"/>
              <w:rPr>
                <w:sz w:val="18"/>
                <w:szCs w:val="18"/>
              </w:rPr>
            </w:pPr>
            <w:r w:rsidRPr="00C64235">
              <w:rPr>
                <w:sz w:val="18"/>
                <w:szCs w:val="18"/>
              </w:rPr>
              <w:t>(WCE/CE/</w:t>
            </w:r>
            <w:proofErr w:type="spellStart"/>
            <w:r w:rsidRPr="00C64235">
              <w:rPr>
                <w:sz w:val="18"/>
                <w:szCs w:val="18"/>
              </w:rPr>
              <w:t>Ar</w:t>
            </w:r>
            <w:proofErr w:type="spellEnd"/>
            <w:r w:rsidRPr="00C64235">
              <w:rPr>
                <w:sz w:val="18"/>
                <w:szCs w:val="18"/>
              </w:rPr>
              <w:t xml:space="preserve">/Hedge/Much higher resilience/1/KBDG8) </w:t>
            </w:r>
            <w:r>
              <w:rPr>
                <w:sz w:val="18"/>
                <w:szCs w:val="18"/>
              </w:rPr>
              <w:t>“</w:t>
            </w:r>
            <w:r w:rsidRPr="00C64235">
              <w:rPr>
                <w:i/>
                <w:iCs/>
                <w:sz w:val="18"/>
                <w:szCs w:val="18"/>
              </w:rPr>
              <w:t>Hedgerows and shelterbelts act as a filter, so they can stand in the way of the spread of diseases and pests</w:t>
            </w:r>
            <w:r>
              <w:rPr>
                <w:i/>
                <w:iCs/>
                <w:sz w:val="18"/>
                <w:szCs w:val="18"/>
              </w:rPr>
              <w:t>.”</w:t>
            </w:r>
          </w:p>
        </w:tc>
      </w:tr>
      <w:tr w:rsidR="003D3A7A" w:rsidRPr="00507A87" w14:paraId="2E392646" w14:textId="77777777" w:rsidTr="008B7C2D">
        <w:trPr>
          <w:trHeight w:val="455"/>
        </w:trPr>
        <w:tc>
          <w:tcPr>
            <w:tcW w:w="1795" w:type="dxa"/>
            <w:vMerge w:val="restart"/>
          </w:tcPr>
          <w:p w14:paraId="43486F9A" w14:textId="5C11D1CD" w:rsidR="003D3A7A" w:rsidRPr="001D272C" w:rsidRDefault="00DD7416" w:rsidP="00DD7416">
            <w:pPr>
              <w:jc w:val="left"/>
              <w:rPr>
                <w:sz w:val="18"/>
                <w:szCs w:val="18"/>
              </w:rPr>
            </w:pPr>
            <w:r>
              <w:rPr>
                <w:sz w:val="18"/>
                <w:szCs w:val="18"/>
              </w:rPr>
              <w:t xml:space="preserve">Reduces risk of </w:t>
            </w:r>
            <w:r w:rsidRPr="00DD7416">
              <w:rPr>
                <w:b/>
                <w:bCs/>
                <w:sz w:val="18"/>
                <w:szCs w:val="18"/>
              </w:rPr>
              <w:t>WILDFIRES</w:t>
            </w:r>
          </w:p>
        </w:tc>
        <w:tc>
          <w:tcPr>
            <w:tcW w:w="2070" w:type="dxa"/>
            <w:vAlign w:val="top"/>
          </w:tcPr>
          <w:p w14:paraId="4CEE347F" w14:textId="3BE30F81" w:rsidR="003D3A7A" w:rsidRPr="001D272C" w:rsidRDefault="002E2A3F" w:rsidP="00C64235">
            <w:pPr>
              <w:jc w:val="left"/>
              <w:rPr>
                <w:b/>
                <w:sz w:val="18"/>
                <w:szCs w:val="18"/>
              </w:rPr>
            </w:pPr>
            <w:r>
              <w:rPr>
                <w:b/>
                <w:sz w:val="18"/>
                <w:szCs w:val="18"/>
              </w:rPr>
              <w:t>Active management and lower tree densities</w:t>
            </w:r>
            <w:r w:rsidR="003D3A7A">
              <w:rPr>
                <w:b/>
                <w:sz w:val="18"/>
                <w:szCs w:val="18"/>
              </w:rPr>
              <w:t xml:space="preserve"> </w:t>
            </w:r>
            <w:r w:rsidR="003D3A7A" w:rsidRPr="003D3A7A">
              <w:rPr>
                <w:bCs/>
                <w:sz w:val="18"/>
                <w:szCs w:val="18"/>
              </w:rPr>
              <w:t>reduce risk of</w:t>
            </w:r>
            <w:r w:rsidR="003D3A7A">
              <w:rPr>
                <w:b/>
                <w:sz w:val="18"/>
                <w:szCs w:val="18"/>
              </w:rPr>
              <w:t xml:space="preserve"> wildfires</w:t>
            </w:r>
          </w:p>
        </w:tc>
        <w:tc>
          <w:tcPr>
            <w:tcW w:w="3600" w:type="dxa"/>
            <w:vAlign w:val="top"/>
          </w:tcPr>
          <w:p w14:paraId="6960C5E6" w14:textId="1BD3DD40" w:rsidR="003D3A7A" w:rsidRPr="001D272C" w:rsidRDefault="003D3A7A" w:rsidP="00C64235">
            <w:pPr>
              <w:jc w:val="left"/>
              <w:rPr>
                <w:sz w:val="18"/>
                <w:szCs w:val="18"/>
              </w:rPr>
            </w:pPr>
            <w:r w:rsidRPr="001D272C">
              <w:rPr>
                <w:sz w:val="18"/>
                <w:szCs w:val="18"/>
              </w:rPr>
              <w:t xml:space="preserve">Reduces the risk of wildfires in forests due to </w:t>
            </w:r>
            <w:r w:rsidR="002E2A3F">
              <w:rPr>
                <w:sz w:val="18"/>
                <w:szCs w:val="18"/>
              </w:rPr>
              <w:t xml:space="preserve">active management and </w:t>
            </w:r>
            <w:r w:rsidRPr="001D272C">
              <w:rPr>
                <w:sz w:val="18"/>
                <w:szCs w:val="18"/>
              </w:rPr>
              <w:t>lower tree densities</w:t>
            </w:r>
            <w:r>
              <w:rPr>
                <w:sz w:val="18"/>
                <w:szCs w:val="18"/>
              </w:rPr>
              <w:t xml:space="preserve"> which slows or stops the spread of fires</w:t>
            </w:r>
            <w:r w:rsidRPr="001D272C">
              <w:rPr>
                <w:sz w:val="18"/>
                <w:szCs w:val="18"/>
              </w:rPr>
              <w:t>. This impacts tree survival, growth and productivity, and human health.</w:t>
            </w:r>
          </w:p>
        </w:tc>
        <w:tc>
          <w:tcPr>
            <w:tcW w:w="8010" w:type="dxa"/>
          </w:tcPr>
          <w:p w14:paraId="4094F99F" w14:textId="709B1267" w:rsidR="00EE073C" w:rsidRPr="00C64235" w:rsidRDefault="00EE073C" w:rsidP="002E2A3F">
            <w:pPr>
              <w:jc w:val="left"/>
              <w:rPr>
                <w:sz w:val="18"/>
                <w:szCs w:val="18"/>
              </w:rPr>
            </w:pPr>
            <w:r w:rsidRPr="00EE073C">
              <w:rPr>
                <w:sz w:val="18"/>
                <w:szCs w:val="18"/>
              </w:rPr>
              <w:t>(SE/HE/T/</w:t>
            </w:r>
            <w:proofErr w:type="spellStart"/>
            <w:r w:rsidRPr="00EE073C">
              <w:rPr>
                <w:sz w:val="18"/>
                <w:szCs w:val="18"/>
              </w:rPr>
              <w:t>ForFarm</w:t>
            </w:r>
            <w:proofErr w:type="spellEnd"/>
            <w:r w:rsidRPr="00EE073C">
              <w:rPr>
                <w:sz w:val="18"/>
                <w:szCs w:val="18"/>
              </w:rPr>
              <w:t xml:space="preserve">/Much higher resilience/3/CJT4) </w:t>
            </w:r>
            <w:r w:rsidR="00DD7416">
              <w:rPr>
                <w:sz w:val="18"/>
                <w:szCs w:val="18"/>
              </w:rPr>
              <w:t>“….</w:t>
            </w:r>
            <w:r w:rsidRPr="005D63E9">
              <w:rPr>
                <w:i/>
                <w:iCs/>
                <w:sz w:val="18"/>
                <w:szCs w:val="18"/>
              </w:rPr>
              <w:t xml:space="preserve">I would add that forest farms will likely be more intensively managed than tree-only systems (with more human visits, more pruning, possibly more irrigation), which could mean they are less vulnerable to heat extremes and definitely have lower fire risk (see the Terra </w:t>
            </w:r>
            <w:proofErr w:type="spellStart"/>
            <w:r w:rsidRPr="005D63E9">
              <w:rPr>
                <w:i/>
                <w:iCs/>
                <w:sz w:val="18"/>
                <w:szCs w:val="18"/>
              </w:rPr>
              <w:t>Sintrópica</w:t>
            </w:r>
            <w:proofErr w:type="spellEnd"/>
            <w:r w:rsidRPr="005D63E9">
              <w:rPr>
                <w:i/>
                <w:iCs/>
                <w:sz w:val="18"/>
                <w:szCs w:val="18"/>
              </w:rPr>
              <w:t xml:space="preserve"> example in Horta da </w:t>
            </w:r>
            <w:proofErr w:type="spellStart"/>
            <w:r w:rsidRPr="005D63E9">
              <w:rPr>
                <w:i/>
                <w:iCs/>
                <w:sz w:val="18"/>
                <w:szCs w:val="18"/>
              </w:rPr>
              <w:t>Malhadinha</w:t>
            </w:r>
            <w:proofErr w:type="spellEnd"/>
            <w:r w:rsidRPr="005D63E9">
              <w:rPr>
                <w:i/>
                <w:iCs/>
                <w:sz w:val="18"/>
                <w:szCs w:val="18"/>
              </w:rPr>
              <w:t>, Mértola).</w:t>
            </w:r>
            <w:r w:rsidR="00DD7416" w:rsidRPr="005D63E9">
              <w:rPr>
                <w:i/>
                <w:iCs/>
                <w:sz w:val="18"/>
                <w:szCs w:val="18"/>
              </w:rPr>
              <w:t>”</w:t>
            </w:r>
          </w:p>
        </w:tc>
      </w:tr>
      <w:tr w:rsidR="003D3A7A" w:rsidRPr="00507A87" w14:paraId="4A81BC5B" w14:textId="77777777" w:rsidTr="008B7C2D">
        <w:trPr>
          <w:trHeight w:val="455"/>
        </w:trPr>
        <w:tc>
          <w:tcPr>
            <w:tcW w:w="1795" w:type="dxa"/>
            <w:vMerge/>
          </w:tcPr>
          <w:p w14:paraId="00000168" w14:textId="77777777" w:rsidR="003D3A7A" w:rsidRPr="001D272C" w:rsidRDefault="003D3A7A" w:rsidP="00507A87">
            <w:pPr>
              <w:rPr>
                <w:sz w:val="18"/>
                <w:szCs w:val="18"/>
              </w:rPr>
            </w:pPr>
          </w:p>
        </w:tc>
        <w:tc>
          <w:tcPr>
            <w:tcW w:w="2070" w:type="dxa"/>
            <w:vAlign w:val="top"/>
          </w:tcPr>
          <w:p w14:paraId="00000169" w14:textId="236DBEC3" w:rsidR="003D3A7A" w:rsidRPr="001D272C" w:rsidRDefault="003D3A7A" w:rsidP="00C64235">
            <w:pPr>
              <w:jc w:val="left"/>
              <w:rPr>
                <w:sz w:val="18"/>
                <w:szCs w:val="18"/>
              </w:rPr>
            </w:pPr>
            <w:r>
              <w:rPr>
                <w:b/>
                <w:sz w:val="18"/>
                <w:szCs w:val="18"/>
              </w:rPr>
              <w:t>Livestock grazing</w:t>
            </w:r>
            <w:r w:rsidRPr="001D272C">
              <w:rPr>
                <w:sz w:val="18"/>
                <w:szCs w:val="18"/>
              </w:rPr>
              <w:t xml:space="preserve"> reduces exposure to </w:t>
            </w:r>
            <w:r w:rsidRPr="001D272C">
              <w:rPr>
                <w:b/>
                <w:bCs/>
                <w:sz w:val="18"/>
                <w:szCs w:val="18"/>
              </w:rPr>
              <w:t>wildfires</w:t>
            </w:r>
            <w:r w:rsidRPr="001D272C">
              <w:rPr>
                <w:sz w:val="18"/>
                <w:szCs w:val="18"/>
              </w:rPr>
              <w:t>.</w:t>
            </w:r>
          </w:p>
        </w:tc>
        <w:tc>
          <w:tcPr>
            <w:tcW w:w="3600" w:type="dxa"/>
            <w:vAlign w:val="top"/>
          </w:tcPr>
          <w:p w14:paraId="0000016A" w14:textId="7ED26F54" w:rsidR="003D3A7A" w:rsidRPr="001D272C" w:rsidRDefault="003D3A7A" w:rsidP="00C64235">
            <w:pPr>
              <w:jc w:val="left"/>
              <w:rPr>
                <w:sz w:val="18"/>
                <w:szCs w:val="18"/>
              </w:rPr>
            </w:pPr>
            <w:r w:rsidRPr="001D272C">
              <w:rPr>
                <w:sz w:val="18"/>
                <w:szCs w:val="18"/>
              </w:rPr>
              <w:t>Reduces the risk of wildfires in forests due to reduced fuel load (by grazing livestock) and lower tree densities. This impacts tree survival, growth and productivity, and human health.</w:t>
            </w:r>
          </w:p>
        </w:tc>
        <w:tc>
          <w:tcPr>
            <w:tcW w:w="8010" w:type="dxa"/>
          </w:tcPr>
          <w:p w14:paraId="0000016B" w14:textId="78133FD7" w:rsidR="003D3A7A" w:rsidRPr="001D272C" w:rsidRDefault="00A52B0A" w:rsidP="00C43498">
            <w:pPr>
              <w:jc w:val="left"/>
              <w:rPr>
                <w:sz w:val="18"/>
                <w:szCs w:val="18"/>
              </w:rPr>
            </w:pPr>
            <w:r w:rsidRPr="00A52B0A">
              <w:rPr>
                <w:sz w:val="18"/>
                <w:szCs w:val="18"/>
              </w:rPr>
              <w:t>(SE/MT/T/</w:t>
            </w:r>
            <w:proofErr w:type="spellStart"/>
            <w:r w:rsidRPr="00A52B0A">
              <w:rPr>
                <w:sz w:val="18"/>
                <w:szCs w:val="18"/>
              </w:rPr>
              <w:t>ForGraz</w:t>
            </w:r>
            <w:proofErr w:type="spellEnd"/>
            <w:r w:rsidRPr="00A52B0A">
              <w:rPr>
                <w:sz w:val="18"/>
                <w:szCs w:val="18"/>
              </w:rPr>
              <w:t xml:space="preserve">/Much higher resilience/1/3U3K) </w:t>
            </w:r>
            <w:r w:rsidRPr="00A52B0A">
              <w:rPr>
                <w:i/>
                <w:iCs/>
                <w:sz w:val="18"/>
                <w:szCs w:val="18"/>
              </w:rPr>
              <w:t>“</w:t>
            </w:r>
            <w:proofErr w:type="gramStart"/>
            <w:r w:rsidRPr="00A52B0A">
              <w:rPr>
                <w:i/>
                <w:iCs/>
                <w:sz w:val="18"/>
                <w:szCs w:val="18"/>
              </w:rPr>
              <w:t>Managed forest</w:t>
            </w:r>
            <w:proofErr w:type="gramEnd"/>
            <w:r w:rsidRPr="00A52B0A">
              <w:rPr>
                <w:i/>
                <w:iCs/>
                <w:sz w:val="18"/>
                <w:szCs w:val="18"/>
              </w:rPr>
              <w:t xml:space="preserve"> grazing is crucial for fire control, but only goats can clear undergrowth in the </w:t>
            </w:r>
            <w:r w:rsidR="005D63E9" w:rsidRPr="00A52B0A">
              <w:rPr>
                <w:i/>
                <w:iCs/>
                <w:sz w:val="18"/>
                <w:szCs w:val="18"/>
              </w:rPr>
              <w:t>Mediterranean</w:t>
            </w:r>
            <w:r w:rsidRPr="00A52B0A">
              <w:rPr>
                <w:i/>
                <w:iCs/>
                <w:sz w:val="18"/>
                <w:szCs w:val="18"/>
              </w:rPr>
              <w:t xml:space="preserve">.  Prescribed burning can be used together with cattle and sheep (who control the regrowth).  There is a real issue for old pastures which have been abandoned and many of which may still be legally registered as pastures, even </w:t>
            </w:r>
            <w:proofErr w:type="spellStart"/>
            <w:r w:rsidRPr="00A52B0A">
              <w:rPr>
                <w:i/>
                <w:iCs/>
                <w:sz w:val="18"/>
                <w:szCs w:val="18"/>
              </w:rPr>
              <w:t>tho</w:t>
            </w:r>
            <w:proofErr w:type="spellEnd"/>
            <w:r w:rsidRPr="00A52B0A">
              <w:rPr>
                <w:i/>
                <w:iCs/>
                <w:sz w:val="18"/>
                <w:szCs w:val="18"/>
              </w:rPr>
              <w:t>' forest cover is complete.  Planning of forest grazing is complex but the spatial tools and orthophotos exist to do it well</w:t>
            </w:r>
            <w:proofErr w:type="gramStart"/>
            <w:r w:rsidRPr="00A52B0A">
              <w:rPr>
                <w:i/>
                <w:iCs/>
                <w:sz w:val="18"/>
                <w:szCs w:val="18"/>
              </w:rPr>
              <w:t xml:space="preserve"> ..</w:t>
            </w:r>
            <w:proofErr w:type="gramEnd"/>
            <w:r w:rsidRPr="00A52B0A">
              <w:rPr>
                <w:i/>
                <w:iCs/>
                <w:sz w:val="18"/>
                <w:szCs w:val="18"/>
              </w:rPr>
              <w:t xml:space="preserve"> in conjunction with modern-day shepher</w:t>
            </w:r>
            <w:r w:rsidR="00DD7416">
              <w:rPr>
                <w:i/>
                <w:iCs/>
                <w:sz w:val="18"/>
                <w:szCs w:val="18"/>
              </w:rPr>
              <w:t>d</w:t>
            </w:r>
            <w:r w:rsidRPr="00A52B0A">
              <w:rPr>
                <w:i/>
                <w:iCs/>
                <w:sz w:val="18"/>
                <w:szCs w:val="18"/>
              </w:rPr>
              <w:t>s using collars and mobile phone apps.”</w:t>
            </w:r>
          </w:p>
        </w:tc>
      </w:tr>
    </w:tbl>
    <w:p w14:paraId="2256EEA7" w14:textId="77777777" w:rsidR="00EF2B2F" w:rsidRDefault="00EF2B2F" w:rsidP="001D272C">
      <w:pPr>
        <w:jc w:val="left"/>
        <w:rPr>
          <w:sz w:val="20"/>
          <w:szCs w:val="20"/>
        </w:rPr>
      </w:pPr>
    </w:p>
    <w:p w14:paraId="47B8A8D8" w14:textId="77777777" w:rsidR="00EF2B2F" w:rsidRDefault="00EF2B2F">
      <w:pPr>
        <w:rPr>
          <w:sz w:val="20"/>
          <w:szCs w:val="20"/>
        </w:rPr>
      </w:pPr>
      <w:r>
        <w:rPr>
          <w:sz w:val="20"/>
          <w:szCs w:val="20"/>
        </w:rPr>
        <w:br w:type="page"/>
      </w:r>
    </w:p>
    <w:p w14:paraId="71AC5071" w14:textId="5E4EFF6A" w:rsidR="000C7B22" w:rsidRDefault="000C7B22" w:rsidP="001D272C">
      <w:pPr>
        <w:jc w:val="left"/>
        <w:rPr>
          <w:sz w:val="20"/>
          <w:szCs w:val="20"/>
        </w:rPr>
      </w:pPr>
      <w:r w:rsidRPr="00507A87">
        <w:rPr>
          <w:sz w:val="20"/>
          <w:szCs w:val="20"/>
        </w:rPr>
        <w:lastRenderedPageBreak/>
        <w:t xml:space="preserve">Table </w:t>
      </w:r>
      <w:r w:rsidR="00EF2B2F">
        <w:rPr>
          <w:sz w:val="20"/>
          <w:szCs w:val="20"/>
        </w:rPr>
        <w:t>S2</w:t>
      </w:r>
      <w:r w:rsidRPr="00507A87">
        <w:rPr>
          <w:sz w:val="20"/>
          <w:szCs w:val="20"/>
        </w:rPr>
        <w:t xml:space="preserve">. Themes </w:t>
      </w:r>
      <w:r w:rsidR="00766807">
        <w:rPr>
          <w:sz w:val="20"/>
          <w:szCs w:val="20"/>
        </w:rPr>
        <w:t xml:space="preserve">and sub-themes </w:t>
      </w:r>
      <w:r w:rsidRPr="00507A87">
        <w:rPr>
          <w:sz w:val="20"/>
          <w:szCs w:val="20"/>
        </w:rPr>
        <w:t xml:space="preserve">describing key mechanisms and properties of agroforestry </w:t>
      </w:r>
      <w:r w:rsidR="00EF2B2F">
        <w:rPr>
          <w:sz w:val="20"/>
          <w:szCs w:val="20"/>
        </w:rPr>
        <w:t>practice</w:t>
      </w:r>
      <w:r w:rsidRPr="00507A87">
        <w:rPr>
          <w:sz w:val="20"/>
          <w:szCs w:val="20"/>
        </w:rPr>
        <w:t xml:space="preserve"> that </w:t>
      </w:r>
      <w:r w:rsidR="00EF2B2F">
        <w:rPr>
          <w:sz w:val="20"/>
          <w:szCs w:val="20"/>
        </w:rPr>
        <w:t>increase</w:t>
      </w:r>
      <w:r w:rsidRPr="00507A87">
        <w:rPr>
          <w:sz w:val="20"/>
          <w:szCs w:val="20"/>
        </w:rPr>
        <w:t xml:space="preserve"> resilience by reducing sensitivity to climate impact drivers</w:t>
      </w:r>
    </w:p>
    <w:p w14:paraId="46E71D1A" w14:textId="77777777" w:rsidR="00C64235" w:rsidRPr="00507A87" w:rsidRDefault="00C64235" w:rsidP="001D272C">
      <w:pPr>
        <w:jc w:val="left"/>
        <w:rPr>
          <w:sz w:val="20"/>
          <w:szCs w:val="20"/>
        </w:rPr>
      </w:pPr>
    </w:p>
    <w:tbl>
      <w:tblPr>
        <w:tblStyle w:val="aa"/>
        <w:tblpPr w:leftFromText="180" w:rightFromText="180" w:topFromText="180" w:bottomFromText="180" w:vertAnchor="text" w:tblpX="-1205"/>
        <w:tblW w:w="15385" w:type="dxa"/>
        <w:tblBorders>
          <w:top w:val="single" w:sz="4" w:space="0" w:color="799065"/>
          <w:left w:val="single" w:sz="4" w:space="0" w:color="799065"/>
          <w:bottom w:val="single" w:sz="4" w:space="0" w:color="799065"/>
          <w:right w:val="single" w:sz="4" w:space="0" w:color="799065"/>
          <w:insideH w:val="single" w:sz="4" w:space="0" w:color="799065"/>
          <w:insideV w:val="single" w:sz="4" w:space="0" w:color="799065"/>
        </w:tblBorders>
        <w:tblLayout w:type="fixed"/>
        <w:tblLook w:val="0400" w:firstRow="0" w:lastRow="0" w:firstColumn="0" w:lastColumn="0" w:noHBand="0" w:noVBand="1"/>
      </w:tblPr>
      <w:tblGrid>
        <w:gridCol w:w="1525"/>
        <w:gridCol w:w="2340"/>
        <w:gridCol w:w="3600"/>
        <w:gridCol w:w="7920"/>
      </w:tblGrid>
      <w:tr w:rsidR="001D272C" w:rsidRPr="00507A87" w14:paraId="62AA715F" w14:textId="319BFB5C" w:rsidTr="008B7C2D">
        <w:tc>
          <w:tcPr>
            <w:tcW w:w="1525" w:type="dxa"/>
            <w:shd w:val="clear" w:color="auto" w:fill="FFE27F" w:themeFill="accent2" w:themeFillTint="66"/>
          </w:tcPr>
          <w:p w14:paraId="6CE7787D" w14:textId="6D5FCC73" w:rsidR="001D272C" w:rsidRPr="001D272C" w:rsidRDefault="003D3A7A" w:rsidP="00507A87">
            <w:pPr>
              <w:jc w:val="left"/>
              <w:rPr>
                <w:b/>
                <w:sz w:val="18"/>
                <w:szCs w:val="18"/>
              </w:rPr>
            </w:pPr>
            <w:r>
              <w:rPr>
                <w:b/>
                <w:sz w:val="18"/>
                <w:szCs w:val="18"/>
              </w:rPr>
              <w:t>Theme</w:t>
            </w:r>
          </w:p>
        </w:tc>
        <w:tc>
          <w:tcPr>
            <w:tcW w:w="2340" w:type="dxa"/>
            <w:shd w:val="clear" w:color="auto" w:fill="FFE27F" w:themeFill="accent2" w:themeFillTint="66"/>
            <w:vAlign w:val="top"/>
          </w:tcPr>
          <w:p w14:paraId="07064634" w14:textId="53C51AB9" w:rsidR="001D272C" w:rsidRPr="001D272C" w:rsidRDefault="003D3A7A" w:rsidP="00C64235">
            <w:pPr>
              <w:jc w:val="left"/>
              <w:rPr>
                <w:b/>
                <w:sz w:val="18"/>
                <w:szCs w:val="18"/>
              </w:rPr>
            </w:pPr>
            <w:r>
              <w:rPr>
                <w:b/>
                <w:sz w:val="18"/>
                <w:szCs w:val="18"/>
              </w:rPr>
              <w:t>Sub-t</w:t>
            </w:r>
            <w:r w:rsidR="001D272C" w:rsidRPr="001D272C">
              <w:rPr>
                <w:b/>
                <w:sz w:val="18"/>
                <w:szCs w:val="18"/>
              </w:rPr>
              <w:t>heme</w:t>
            </w:r>
          </w:p>
        </w:tc>
        <w:tc>
          <w:tcPr>
            <w:tcW w:w="3600" w:type="dxa"/>
            <w:shd w:val="clear" w:color="auto" w:fill="FFE27F" w:themeFill="accent2" w:themeFillTint="66"/>
            <w:vAlign w:val="top"/>
          </w:tcPr>
          <w:p w14:paraId="16BFF6DC" w14:textId="77777777" w:rsidR="001D272C" w:rsidRPr="001D272C" w:rsidRDefault="001D272C" w:rsidP="00C64235">
            <w:pPr>
              <w:jc w:val="left"/>
              <w:rPr>
                <w:b/>
                <w:sz w:val="18"/>
                <w:szCs w:val="18"/>
              </w:rPr>
            </w:pPr>
            <w:r w:rsidRPr="001D272C">
              <w:rPr>
                <w:b/>
                <w:sz w:val="18"/>
                <w:szCs w:val="18"/>
              </w:rPr>
              <w:t>Description</w:t>
            </w:r>
          </w:p>
        </w:tc>
        <w:tc>
          <w:tcPr>
            <w:tcW w:w="7920" w:type="dxa"/>
            <w:shd w:val="clear" w:color="auto" w:fill="FFE27F" w:themeFill="accent2" w:themeFillTint="66"/>
            <w:vAlign w:val="top"/>
          </w:tcPr>
          <w:p w14:paraId="4806BE2E" w14:textId="23220BC9" w:rsidR="001D272C" w:rsidRPr="001D272C" w:rsidRDefault="00C64235" w:rsidP="00C64235">
            <w:pPr>
              <w:jc w:val="left"/>
              <w:rPr>
                <w:b/>
                <w:sz w:val="18"/>
                <w:szCs w:val="18"/>
              </w:rPr>
            </w:pPr>
            <w:r>
              <w:rPr>
                <w:b/>
                <w:sz w:val="18"/>
                <w:szCs w:val="18"/>
              </w:rPr>
              <w:t>Example q</w:t>
            </w:r>
            <w:r w:rsidR="001D272C">
              <w:rPr>
                <w:b/>
                <w:sz w:val="18"/>
                <w:szCs w:val="18"/>
              </w:rPr>
              <w:t>uotes</w:t>
            </w:r>
          </w:p>
        </w:tc>
      </w:tr>
      <w:tr w:rsidR="003D3A7A" w:rsidRPr="00507A87" w14:paraId="6F4EE0AC" w14:textId="45BAC8AC" w:rsidTr="008B7C2D">
        <w:tc>
          <w:tcPr>
            <w:tcW w:w="1525" w:type="dxa"/>
            <w:vMerge w:val="restart"/>
          </w:tcPr>
          <w:p w14:paraId="00000170" w14:textId="0B4E6D2F" w:rsidR="003D3A7A" w:rsidRPr="001D272C" w:rsidRDefault="00DD7416" w:rsidP="00DD7416">
            <w:pPr>
              <w:jc w:val="left"/>
              <w:rPr>
                <w:sz w:val="18"/>
                <w:szCs w:val="18"/>
              </w:rPr>
            </w:pPr>
            <w:r>
              <w:rPr>
                <w:sz w:val="18"/>
                <w:szCs w:val="18"/>
              </w:rPr>
              <w:t xml:space="preserve">Trees reduce sensitivity to </w:t>
            </w:r>
            <w:r w:rsidRPr="00DD7416">
              <w:rPr>
                <w:b/>
                <w:bCs/>
                <w:sz w:val="18"/>
                <w:szCs w:val="18"/>
              </w:rPr>
              <w:t>PRECIPITATION</w:t>
            </w:r>
            <w:r>
              <w:rPr>
                <w:sz w:val="18"/>
                <w:szCs w:val="18"/>
              </w:rPr>
              <w:t xml:space="preserve"> changes and extremes</w:t>
            </w:r>
          </w:p>
        </w:tc>
        <w:tc>
          <w:tcPr>
            <w:tcW w:w="2340" w:type="dxa"/>
            <w:vAlign w:val="top"/>
          </w:tcPr>
          <w:p w14:paraId="00000171" w14:textId="6AEE76C6" w:rsidR="003D3A7A" w:rsidRPr="001D272C" w:rsidRDefault="003D3A7A" w:rsidP="00C64235">
            <w:pPr>
              <w:jc w:val="left"/>
              <w:rPr>
                <w:b/>
                <w:sz w:val="18"/>
                <w:szCs w:val="18"/>
              </w:rPr>
            </w:pPr>
            <w:r w:rsidRPr="001D272C">
              <w:rPr>
                <w:sz w:val="18"/>
                <w:szCs w:val="18"/>
              </w:rPr>
              <w:t xml:space="preserve">Tree roots reduce sensitivity to precipitation changes and extremes by </w:t>
            </w:r>
            <w:r w:rsidRPr="001D272C">
              <w:rPr>
                <w:b/>
                <w:sz w:val="18"/>
                <w:szCs w:val="18"/>
              </w:rPr>
              <w:t>increasing water infiltration and enhancing soil structure.</w:t>
            </w:r>
          </w:p>
        </w:tc>
        <w:tc>
          <w:tcPr>
            <w:tcW w:w="3600" w:type="dxa"/>
            <w:vAlign w:val="top"/>
          </w:tcPr>
          <w:p w14:paraId="00000172" w14:textId="407A3D88" w:rsidR="003D3A7A" w:rsidRPr="001D272C" w:rsidRDefault="003D3A7A" w:rsidP="00C64235">
            <w:pPr>
              <w:jc w:val="left"/>
              <w:rPr>
                <w:sz w:val="18"/>
                <w:szCs w:val="18"/>
              </w:rPr>
            </w:pPr>
            <w:r w:rsidRPr="001D272C">
              <w:rPr>
                <w:sz w:val="18"/>
                <w:szCs w:val="18"/>
              </w:rPr>
              <w:t>Reduces flooding and waterlogging, water run-off, soil erosion and nutrient loss through leaching. This impacts crop and pasture health, survival, growth and productivity.</w:t>
            </w:r>
          </w:p>
        </w:tc>
        <w:tc>
          <w:tcPr>
            <w:tcW w:w="7920" w:type="dxa"/>
            <w:vAlign w:val="top"/>
          </w:tcPr>
          <w:p w14:paraId="29B13FC9" w14:textId="12D26052" w:rsidR="003D3A7A" w:rsidRPr="001D272C" w:rsidRDefault="003D3A7A" w:rsidP="002D65D2">
            <w:pPr>
              <w:jc w:val="left"/>
              <w:rPr>
                <w:sz w:val="18"/>
                <w:szCs w:val="18"/>
              </w:rPr>
            </w:pPr>
            <w:r w:rsidRPr="002D65D2">
              <w:rPr>
                <w:sz w:val="18"/>
                <w:szCs w:val="18"/>
              </w:rPr>
              <w:t xml:space="preserve">(NE/EXPPT/Ls/Alley/Higher resilience/1/0WP6) </w:t>
            </w:r>
            <w:r w:rsidRPr="00F20428">
              <w:rPr>
                <w:i/>
                <w:iCs/>
                <w:sz w:val="18"/>
                <w:szCs w:val="18"/>
              </w:rPr>
              <w:t>“Although many trees are bare in winter, they could still potentially provide some grass protection benefits from the direct impact of raindrops.  Tree roots could help improve direct infiltration into the soil and would act as a barrier to the movement of soil, helping to anchor it in place, particularly on sloping land.  This could build up terraces of flat land and reduce overland water flow speeds.  Tree leaves could build up nutrients in the soil for grass.  Tree leaves add organic matter to the soil helping to improve its porosity and infiltration and thereby reducing overland water flow which could detach soil particles and cause soil erosion.  Grass cover is usually a good way of protection soil and reducing soil erosion.  However, trees, and particularly tree roots could potentially increase the protection provided by grass, particularly on very steep land prone to mass movement of soil.”</w:t>
            </w:r>
          </w:p>
        </w:tc>
      </w:tr>
      <w:tr w:rsidR="003D3A7A" w:rsidRPr="00507A87" w14:paraId="400E099D" w14:textId="0FE8B892" w:rsidTr="008B7C2D">
        <w:tc>
          <w:tcPr>
            <w:tcW w:w="1525" w:type="dxa"/>
            <w:vMerge/>
          </w:tcPr>
          <w:p w14:paraId="00000174" w14:textId="77777777" w:rsidR="003D3A7A" w:rsidRPr="001D272C" w:rsidRDefault="003D3A7A" w:rsidP="00507A87">
            <w:pPr>
              <w:rPr>
                <w:sz w:val="18"/>
                <w:szCs w:val="18"/>
              </w:rPr>
            </w:pPr>
          </w:p>
        </w:tc>
        <w:tc>
          <w:tcPr>
            <w:tcW w:w="2340" w:type="dxa"/>
            <w:vAlign w:val="top"/>
          </w:tcPr>
          <w:p w14:paraId="00000175" w14:textId="00CB40EB" w:rsidR="003D3A7A" w:rsidRPr="001D272C" w:rsidRDefault="003D3A7A" w:rsidP="00C64235">
            <w:pPr>
              <w:jc w:val="left"/>
              <w:rPr>
                <w:sz w:val="18"/>
                <w:szCs w:val="18"/>
              </w:rPr>
            </w:pPr>
            <w:r w:rsidRPr="001D272C">
              <w:rPr>
                <w:sz w:val="18"/>
                <w:szCs w:val="18"/>
              </w:rPr>
              <w:t xml:space="preserve">Trees reduce sensitivity to precipitation changes and extremes by </w:t>
            </w:r>
            <w:r w:rsidRPr="001D272C">
              <w:rPr>
                <w:b/>
                <w:sz w:val="18"/>
                <w:szCs w:val="18"/>
              </w:rPr>
              <w:t>increasing soil organic matter</w:t>
            </w:r>
            <w:r w:rsidRPr="001D272C">
              <w:rPr>
                <w:sz w:val="18"/>
                <w:szCs w:val="18"/>
              </w:rPr>
              <w:t xml:space="preserve">. </w:t>
            </w:r>
          </w:p>
        </w:tc>
        <w:tc>
          <w:tcPr>
            <w:tcW w:w="3600" w:type="dxa"/>
            <w:vAlign w:val="top"/>
          </w:tcPr>
          <w:p w14:paraId="00000176" w14:textId="77777777" w:rsidR="003D3A7A" w:rsidRPr="001D272C" w:rsidRDefault="003D3A7A" w:rsidP="00C64235">
            <w:pPr>
              <w:jc w:val="left"/>
              <w:rPr>
                <w:sz w:val="18"/>
                <w:szCs w:val="18"/>
              </w:rPr>
            </w:pPr>
            <w:r w:rsidRPr="001D272C">
              <w:rPr>
                <w:sz w:val="18"/>
                <w:szCs w:val="18"/>
              </w:rPr>
              <w:t>Leaf fall and root turnover increase soil organic matter which increases water holding capacity and soil biodiversity. This impacts crop and pasture health, survival, growth and productivity.</w:t>
            </w:r>
          </w:p>
        </w:tc>
        <w:tc>
          <w:tcPr>
            <w:tcW w:w="7920" w:type="dxa"/>
            <w:vAlign w:val="top"/>
          </w:tcPr>
          <w:p w14:paraId="6DFD7581" w14:textId="3186A03F" w:rsidR="003D3A7A" w:rsidRPr="001D272C" w:rsidRDefault="003D3A7A" w:rsidP="00C64235">
            <w:pPr>
              <w:jc w:val="left"/>
              <w:rPr>
                <w:sz w:val="18"/>
                <w:szCs w:val="18"/>
              </w:rPr>
            </w:pPr>
            <w:r w:rsidRPr="002D65D2">
              <w:rPr>
                <w:sz w:val="18"/>
                <w:szCs w:val="18"/>
              </w:rPr>
              <w:t>(WCE/DR/</w:t>
            </w:r>
            <w:proofErr w:type="spellStart"/>
            <w:r w:rsidRPr="002D65D2">
              <w:rPr>
                <w:sz w:val="18"/>
                <w:szCs w:val="18"/>
              </w:rPr>
              <w:t>Ar</w:t>
            </w:r>
            <w:proofErr w:type="spellEnd"/>
            <w:r w:rsidRPr="002D65D2">
              <w:rPr>
                <w:sz w:val="18"/>
                <w:szCs w:val="18"/>
              </w:rPr>
              <w:t>/</w:t>
            </w:r>
            <w:proofErr w:type="spellStart"/>
            <w:r w:rsidRPr="002D65D2">
              <w:rPr>
                <w:sz w:val="18"/>
                <w:szCs w:val="18"/>
              </w:rPr>
              <w:t>InterOrch</w:t>
            </w:r>
            <w:proofErr w:type="spellEnd"/>
            <w:r w:rsidRPr="002D65D2">
              <w:rPr>
                <w:sz w:val="18"/>
                <w:szCs w:val="18"/>
              </w:rPr>
              <w:t xml:space="preserve">/Higher resilience/1/WVI20) </w:t>
            </w:r>
            <w:r w:rsidRPr="00F20428">
              <w:rPr>
                <w:i/>
                <w:iCs/>
                <w:sz w:val="18"/>
                <w:szCs w:val="18"/>
              </w:rPr>
              <w:t>“Trees can increase a little bit the organic matter content of soils, and thus the soil water holding capacity and therefore may increase yields in case of drought. What's more, if mycorrhizae can establish themselves between trees and crops, their water supply and thus their yield will be improved.”</w:t>
            </w:r>
          </w:p>
        </w:tc>
      </w:tr>
      <w:tr w:rsidR="003D3A7A" w:rsidRPr="00507A87" w14:paraId="7593B1DC" w14:textId="2F91C61B" w:rsidTr="008B7C2D">
        <w:tc>
          <w:tcPr>
            <w:tcW w:w="1525" w:type="dxa"/>
            <w:vMerge w:val="restart"/>
          </w:tcPr>
          <w:p w14:paraId="00000178" w14:textId="657E6F58" w:rsidR="003D3A7A" w:rsidRPr="001D272C" w:rsidRDefault="00DD7416" w:rsidP="00DD7416">
            <w:pPr>
              <w:jc w:val="left"/>
              <w:rPr>
                <w:sz w:val="18"/>
                <w:szCs w:val="18"/>
              </w:rPr>
            </w:pPr>
            <w:r>
              <w:rPr>
                <w:sz w:val="18"/>
                <w:szCs w:val="18"/>
              </w:rPr>
              <w:t xml:space="preserve">Livestock increase </w:t>
            </w:r>
            <w:r w:rsidRPr="00DD7416">
              <w:rPr>
                <w:b/>
                <w:bCs/>
                <w:sz w:val="18"/>
                <w:szCs w:val="18"/>
              </w:rPr>
              <w:t>TREE HEALTH</w:t>
            </w:r>
          </w:p>
        </w:tc>
        <w:tc>
          <w:tcPr>
            <w:tcW w:w="2340" w:type="dxa"/>
            <w:vAlign w:val="top"/>
          </w:tcPr>
          <w:p w14:paraId="00000179" w14:textId="4DEDD609" w:rsidR="003D3A7A" w:rsidRPr="001D272C" w:rsidRDefault="003D3A7A" w:rsidP="00C64235">
            <w:pPr>
              <w:jc w:val="left"/>
              <w:rPr>
                <w:sz w:val="18"/>
                <w:szCs w:val="18"/>
              </w:rPr>
            </w:pPr>
            <w:r w:rsidRPr="001D272C">
              <w:rPr>
                <w:sz w:val="18"/>
                <w:szCs w:val="18"/>
              </w:rPr>
              <w:t xml:space="preserve">Livestock reduce sensitivity to climate impacts on trees </w:t>
            </w:r>
            <w:r w:rsidRPr="001D272C">
              <w:rPr>
                <w:b/>
                <w:bCs/>
                <w:sz w:val="18"/>
                <w:szCs w:val="18"/>
              </w:rPr>
              <w:t>by increasing nutrient cycling.</w:t>
            </w:r>
          </w:p>
        </w:tc>
        <w:tc>
          <w:tcPr>
            <w:tcW w:w="3600" w:type="dxa"/>
            <w:vAlign w:val="top"/>
          </w:tcPr>
          <w:p w14:paraId="0000017A" w14:textId="3919A0F1" w:rsidR="003D3A7A" w:rsidRPr="001D272C" w:rsidRDefault="003D3A7A" w:rsidP="00C64235">
            <w:pPr>
              <w:jc w:val="left"/>
              <w:rPr>
                <w:sz w:val="18"/>
                <w:szCs w:val="18"/>
              </w:rPr>
            </w:pPr>
            <w:r w:rsidRPr="001D272C">
              <w:rPr>
                <w:sz w:val="18"/>
                <w:szCs w:val="18"/>
              </w:rPr>
              <w:t>Integrating livestock into tree systems increases nutrient cycling through grazing and manure deposition. This impacts tree health, growth and productivity.</w:t>
            </w:r>
          </w:p>
        </w:tc>
        <w:tc>
          <w:tcPr>
            <w:tcW w:w="7920" w:type="dxa"/>
            <w:vAlign w:val="top"/>
          </w:tcPr>
          <w:p w14:paraId="0669D78C" w14:textId="20913EB9" w:rsidR="003D3A7A" w:rsidRPr="001D272C" w:rsidRDefault="003D3A7A" w:rsidP="00C64235">
            <w:pPr>
              <w:jc w:val="left"/>
              <w:rPr>
                <w:sz w:val="18"/>
                <w:szCs w:val="18"/>
              </w:rPr>
            </w:pPr>
            <w:r w:rsidRPr="002D65D2">
              <w:rPr>
                <w:sz w:val="18"/>
                <w:szCs w:val="18"/>
              </w:rPr>
              <w:t>(NE/MT/T/</w:t>
            </w:r>
            <w:proofErr w:type="spellStart"/>
            <w:r w:rsidRPr="002D65D2">
              <w:rPr>
                <w:sz w:val="18"/>
                <w:szCs w:val="18"/>
              </w:rPr>
              <w:t>GrazOrch</w:t>
            </w:r>
            <w:proofErr w:type="spellEnd"/>
            <w:r w:rsidRPr="002D65D2">
              <w:rPr>
                <w:sz w:val="18"/>
                <w:szCs w:val="18"/>
              </w:rPr>
              <w:t xml:space="preserve">/Higher resilience/1/0WP6) </w:t>
            </w:r>
            <w:r w:rsidRPr="00F20428">
              <w:rPr>
                <w:i/>
                <w:iCs/>
                <w:sz w:val="18"/>
                <w:szCs w:val="18"/>
              </w:rPr>
              <w:t>“Certain grazing animals could provide greater resilience to trees under increased temperatures.  For example, by grazing and producing manure, livestock could help to recycle nutrients from browse and grass providing nutrients for the trees.  Grazing of the understorey could help to reduce understorey competition for water and nutrients needed by the tree.”</w:t>
            </w:r>
          </w:p>
        </w:tc>
      </w:tr>
      <w:tr w:rsidR="003D3A7A" w:rsidRPr="00507A87" w14:paraId="3E1B3F5B" w14:textId="257ED241" w:rsidTr="008B7C2D">
        <w:tc>
          <w:tcPr>
            <w:tcW w:w="1525" w:type="dxa"/>
            <w:vMerge/>
          </w:tcPr>
          <w:p w14:paraId="0000017C" w14:textId="77777777" w:rsidR="003D3A7A" w:rsidRPr="001D272C" w:rsidRDefault="003D3A7A" w:rsidP="00F20428">
            <w:pPr>
              <w:rPr>
                <w:sz w:val="18"/>
                <w:szCs w:val="18"/>
              </w:rPr>
            </w:pPr>
          </w:p>
        </w:tc>
        <w:tc>
          <w:tcPr>
            <w:tcW w:w="2340" w:type="dxa"/>
            <w:vAlign w:val="top"/>
          </w:tcPr>
          <w:p w14:paraId="0000017D" w14:textId="0D3E2F72" w:rsidR="003D3A7A" w:rsidRPr="001D272C" w:rsidRDefault="003D3A7A" w:rsidP="00F20428">
            <w:pPr>
              <w:jc w:val="left"/>
              <w:rPr>
                <w:sz w:val="18"/>
                <w:szCs w:val="18"/>
              </w:rPr>
            </w:pPr>
            <w:r w:rsidRPr="001D272C">
              <w:rPr>
                <w:sz w:val="18"/>
                <w:szCs w:val="18"/>
              </w:rPr>
              <w:t xml:space="preserve">Livestock grazing reduces sensitivity to climate impacts by </w:t>
            </w:r>
            <w:r w:rsidRPr="001D272C">
              <w:rPr>
                <w:b/>
                <w:bCs/>
                <w:sz w:val="18"/>
                <w:szCs w:val="18"/>
              </w:rPr>
              <w:t>reducing pests and diseases.</w:t>
            </w:r>
          </w:p>
        </w:tc>
        <w:tc>
          <w:tcPr>
            <w:tcW w:w="3600" w:type="dxa"/>
            <w:vAlign w:val="top"/>
          </w:tcPr>
          <w:p w14:paraId="0000017E" w14:textId="25AED333" w:rsidR="003D3A7A" w:rsidRPr="001D272C" w:rsidRDefault="003D3A7A" w:rsidP="00F20428">
            <w:pPr>
              <w:jc w:val="left"/>
              <w:rPr>
                <w:sz w:val="18"/>
                <w:szCs w:val="18"/>
              </w:rPr>
            </w:pPr>
            <w:r w:rsidRPr="001D272C">
              <w:rPr>
                <w:sz w:val="18"/>
                <w:szCs w:val="18"/>
              </w:rPr>
              <w:t>Livestock control weeds and pests (through browsing on diseased leaves and fruits) therefore increasing tree health, growth and productivity.</w:t>
            </w:r>
          </w:p>
        </w:tc>
        <w:tc>
          <w:tcPr>
            <w:tcW w:w="7920" w:type="dxa"/>
            <w:vAlign w:val="top"/>
          </w:tcPr>
          <w:p w14:paraId="0D54CA87" w14:textId="231C7FAB" w:rsidR="003D3A7A" w:rsidRPr="001D272C" w:rsidRDefault="003D3A7A" w:rsidP="00F20428">
            <w:pPr>
              <w:jc w:val="left"/>
              <w:rPr>
                <w:sz w:val="18"/>
                <w:szCs w:val="18"/>
              </w:rPr>
            </w:pPr>
            <w:r w:rsidRPr="00F20428">
              <w:rPr>
                <w:sz w:val="18"/>
                <w:szCs w:val="18"/>
              </w:rPr>
              <w:t>(WCE/CE/T/</w:t>
            </w:r>
            <w:proofErr w:type="spellStart"/>
            <w:r w:rsidRPr="00F20428">
              <w:rPr>
                <w:sz w:val="18"/>
                <w:szCs w:val="18"/>
              </w:rPr>
              <w:t>ForGraz</w:t>
            </w:r>
            <w:proofErr w:type="spellEnd"/>
            <w:r w:rsidRPr="00F20428">
              <w:rPr>
                <w:sz w:val="18"/>
                <w:szCs w:val="18"/>
              </w:rPr>
              <w:t xml:space="preserve">/Higher resilience/3/KBDG8) </w:t>
            </w:r>
            <w:r>
              <w:rPr>
                <w:sz w:val="18"/>
                <w:szCs w:val="18"/>
              </w:rPr>
              <w:t>“</w:t>
            </w:r>
            <w:r w:rsidRPr="00F20428">
              <w:rPr>
                <w:i/>
                <w:iCs/>
                <w:sz w:val="18"/>
                <w:szCs w:val="18"/>
              </w:rPr>
              <w:t>Decrease in cold extremes helps pests survive the winter and the establishment of new pests, but grazing contributes to the prevention of it by animals consuming fertilised leaves and fruits.  So, I would give higher resilience score to systems involves animals.”</w:t>
            </w:r>
          </w:p>
        </w:tc>
      </w:tr>
      <w:tr w:rsidR="003D3A7A" w:rsidRPr="00507A87" w14:paraId="365A5868" w14:textId="08EA5864" w:rsidTr="008B7C2D">
        <w:tc>
          <w:tcPr>
            <w:tcW w:w="1525" w:type="dxa"/>
          </w:tcPr>
          <w:p w14:paraId="00000180" w14:textId="064A2389" w:rsidR="003D3A7A" w:rsidRPr="001D272C" w:rsidRDefault="00DD7416" w:rsidP="00DD7416">
            <w:pPr>
              <w:jc w:val="left"/>
              <w:rPr>
                <w:sz w:val="18"/>
                <w:szCs w:val="18"/>
              </w:rPr>
            </w:pPr>
            <w:r>
              <w:rPr>
                <w:sz w:val="18"/>
                <w:szCs w:val="18"/>
              </w:rPr>
              <w:t xml:space="preserve">Trees provide alternative </w:t>
            </w:r>
            <w:r w:rsidRPr="00DD7416">
              <w:rPr>
                <w:b/>
                <w:bCs/>
                <w:sz w:val="18"/>
                <w:szCs w:val="18"/>
              </w:rPr>
              <w:t>FODDER RESOURCES</w:t>
            </w:r>
          </w:p>
        </w:tc>
        <w:tc>
          <w:tcPr>
            <w:tcW w:w="2340" w:type="dxa"/>
            <w:vAlign w:val="top"/>
          </w:tcPr>
          <w:p w14:paraId="00000181" w14:textId="53462891" w:rsidR="003D3A7A" w:rsidRPr="001D272C" w:rsidRDefault="003D3A7A" w:rsidP="00F20428">
            <w:pPr>
              <w:jc w:val="left"/>
              <w:rPr>
                <w:sz w:val="18"/>
                <w:szCs w:val="18"/>
              </w:rPr>
            </w:pPr>
            <w:r w:rsidRPr="001D272C">
              <w:rPr>
                <w:sz w:val="18"/>
                <w:szCs w:val="18"/>
              </w:rPr>
              <w:t xml:space="preserve">Trees reduce sensitivity to climate impacts on forage availability by providing </w:t>
            </w:r>
            <w:r w:rsidRPr="001D272C">
              <w:rPr>
                <w:b/>
                <w:sz w:val="18"/>
                <w:szCs w:val="18"/>
              </w:rPr>
              <w:t>alternative fodder resources</w:t>
            </w:r>
            <w:r>
              <w:rPr>
                <w:b/>
                <w:sz w:val="18"/>
                <w:szCs w:val="18"/>
              </w:rPr>
              <w:t xml:space="preserve"> during periods of shortages</w:t>
            </w:r>
            <w:r w:rsidRPr="001D272C">
              <w:rPr>
                <w:sz w:val="18"/>
                <w:szCs w:val="18"/>
              </w:rPr>
              <w:t>.</w:t>
            </w:r>
          </w:p>
        </w:tc>
        <w:tc>
          <w:tcPr>
            <w:tcW w:w="3600" w:type="dxa"/>
            <w:vAlign w:val="top"/>
          </w:tcPr>
          <w:p w14:paraId="00000182" w14:textId="175A965F" w:rsidR="003D3A7A" w:rsidRPr="001D272C" w:rsidRDefault="003D3A7A" w:rsidP="00F20428">
            <w:pPr>
              <w:jc w:val="left"/>
              <w:rPr>
                <w:sz w:val="18"/>
                <w:szCs w:val="18"/>
              </w:rPr>
            </w:pPr>
            <w:r w:rsidRPr="001D272C">
              <w:rPr>
                <w:sz w:val="18"/>
                <w:szCs w:val="18"/>
              </w:rPr>
              <w:t>Impacts livestock health, survival, growth and productivity, by enabling forage in periods of scarcity</w:t>
            </w:r>
            <w:r>
              <w:rPr>
                <w:sz w:val="18"/>
                <w:szCs w:val="18"/>
              </w:rPr>
              <w:t>.</w:t>
            </w:r>
          </w:p>
        </w:tc>
        <w:tc>
          <w:tcPr>
            <w:tcW w:w="7920" w:type="dxa"/>
            <w:vAlign w:val="top"/>
          </w:tcPr>
          <w:p w14:paraId="28EF441C" w14:textId="4E6B865A" w:rsidR="003D3A7A" w:rsidRPr="00F20428" w:rsidRDefault="003D3A7A" w:rsidP="00F20428">
            <w:pPr>
              <w:jc w:val="left"/>
              <w:rPr>
                <w:i/>
                <w:iCs/>
                <w:sz w:val="18"/>
                <w:szCs w:val="18"/>
              </w:rPr>
            </w:pPr>
            <w:r w:rsidRPr="002D65D2">
              <w:rPr>
                <w:sz w:val="18"/>
                <w:szCs w:val="18"/>
              </w:rPr>
              <w:t>"(NE/DR/Ls/</w:t>
            </w:r>
            <w:proofErr w:type="spellStart"/>
            <w:r w:rsidRPr="002D65D2">
              <w:rPr>
                <w:sz w:val="18"/>
                <w:szCs w:val="18"/>
              </w:rPr>
              <w:t>Agrosilv</w:t>
            </w:r>
            <w:proofErr w:type="spellEnd"/>
            <w:r w:rsidRPr="002D65D2">
              <w:rPr>
                <w:sz w:val="18"/>
                <w:szCs w:val="18"/>
              </w:rPr>
              <w:t xml:space="preserve">/Higher resilience/1/QM2A) </w:t>
            </w:r>
            <w:r>
              <w:rPr>
                <w:sz w:val="18"/>
                <w:szCs w:val="18"/>
              </w:rPr>
              <w:t>“</w:t>
            </w:r>
            <w:r w:rsidRPr="00F20428">
              <w:rPr>
                <w:i/>
                <w:iCs/>
                <w:sz w:val="18"/>
                <w:szCs w:val="18"/>
              </w:rPr>
              <w:t>In cases of severe drought challenging pasture yield and quality, implementing fodder trees in designs that minimize competition with pasture might benefit overall farm feed supply even in Northern Europe. Besides livestock type, the nutritional contribution depends on the chemical composition, digestibility, intakes (palatability) and biomass yield as reviewed in a national report….”</w:t>
            </w:r>
          </w:p>
          <w:p w14:paraId="214DA269" w14:textId="1A0ABC87" w:rsidR="003D3A7A" w:rsidRPr="001D272C" w:rsidRDefault="003D3A7A" w:rsidP="00F20428">
            <w:pPr>
              <w:jc w:val="left"/>
              <w:rPr>
                <w:sz w:val="18"/>
                <w:szCs w:val="18"/>
              </w:rPr>
            </w:pPr>
          </w:p>
        </w:tc>
      </w:tr>
    </w:tbl>
    <w:p w14:paraId="71A5A4D7" w14:textId="77777777" w:rsidR="008B7C2D" w:rsidRDefault="008B7C2D"/>
    <w:tbl>
      <w:tblPr>
        <w:tblStyle w:val="aa"/>
        <w:tblpPr w:leftFromText="180" w:rightFromText="180" w:topFromText="180" w:bottomFromText="180" w:vertAnchor="text" w:tblpX="-1205"/>
        <w:tblW w:w="15295" w:type="dxa"/>
        <w:tblBorders>
          <w:top w:val="single" w:sz="4" w:space="0" w:color="799065"/>
          <w:left w:val="single" w:sz="4" w:space="0" w:color="799065"/>
          <w:bottom w:val="single" w:sz="4" w:space="0" w:color="799065"/>
          <w:right w:val="single" w:sz="4" w:space="0" w:color="799065"/>
          <w:insideH w:val="single" w:sz="4" w:space="0" w:color="799065"/>
          <w:insideV w:val="single" w:sz="4" w:space="0" w:color="799065"/>
        </w:tblBorders>
        <w:tblLayout w:type="fixed"/>
        <w:tblLook w:val="0400" w:firstRow="0" w:lastRow="0" w:firstColumn="0" w:lastColumn="0" w:noHBand="0" w:noVBand="1"/>
      </w:tblPr>
      <w:tblGrid>
        <w:gridCol w:w="1705"/>
        <w:gridCol w:w="2160"/>
        <w:gridCol w:w="3600"/>
        <w:gridCol w:w="7830"/>
      </w:tblGrid>
      <w:tr w:rsidR="003D3A7A" w:rsidRPr="00507A87" w14:paraId="5433ED28" w14:textId="77777777" w:rsidTr="008B7C2D">
        <w:tc>
          <w:tcPr>
            <w:tcW w:w="1705" w:type="dxa"/>
            <w:vMerge w:val="restart"/>
          </w:tcPr>
          <w:p w14:paraId="6D9FF9D5" w14:textId="09B7EA71" w:rsidR="003D3A7A" w:rsidRPr="001D272C" w:rsidRDefault="00DD7416" w:rsidP="00DD7416">
            <w:pPr>
              <w:jc w:val="left"/>
              <w:rPr>
                <w:sz w:val="18"/>
                <w:szCs w:val="18"/>
              </w:rPr>
            </w:pPr>
            <w:r>
              <w:rPr>
                <w:sz w:val="18"/>
                <w:szCs w:val="18"/>
              </w:rPr>
              <w:t xml:space="preserve">Trees improve </w:t>
            </w:r>
            <w:r w:rsidRPr="00DD7416">
              <w:rPr>
                <w:b/>
                <w:bCs/>
                <w:sz w:val="18"/>
                <w:szCs w:val="18"/>
              </w:rPr>
              <w:t>LIVESTOCK HEALTH &amp; WELFARE</w:t>
            </w:r>
          </w:p>
        </w:tc>
        <w:tc>
          <w:tcPr>
            <w:tcW w:w="2160" w:type="dxa"/>
            <w:vAlign w:val="top"/>
          </w:tcPr>
          <w:p w14:paraId="2D405F62" w14:textId="4EEC1D22" w:rsidR="003D3A7A" w:rsidRPr="001D272C" w:rsidRDefault="003D3A7A" w:rsidP="003D3A7A">
            <w:pPr>
              <w:jc w:val="left"/>
              <w:rPr>
                <w:sz w:val="18"/>
                <w:szCs w:val="18"/>
              </w:rPr>
            </w:pPr>
            <w:r w:rsidRPr="001D272C">
              <w:rPr>
                <w:sz w:val="18"/>
                <w:szCs w:val="18"/>
              </w:rPr>
              <w:t xml:space="preserve">Trees reduce sensitivity to climate impacts on livestock by </w:t>
            </w:r>
            <w:r>
              <w:rPr>
                <w:b/>
                <w:sz w:val="18"/>
                <w:szCs w:val="18"/>
              </w:rPr>
              <w:t>providing resources</w:t>
            </w:r>
            <w:r w:rsidR="002E2A3F">
              <w:rPr>
                <w:b/>
                <w:sz w:val="18"/>
                <w:szCs w:val="18"/>
              </w:rPr>
              <w:t xml:space="preserve"> for self-medication</w:t>
            </w:r>
            <w:r w:rsidRPr="001D272C">
              <w:rPr>
                <w:sz w:val="18"/>
                <w:szCs w:val="18"/>
              </w:rPr>
              <w:t>.</w:t>
            </w:r>
          </w:p>
        </w:tc>
        <w:tc>
          <w:tcPr>
            <w:tcW w:w="3600" w:type="dxa"/>
            <w:vAlign w:val="top"/>
          </w:tcPr>
          <w:p w14:paraId="199807F3" w14:textId="5CF3A1E7" w:rsidR="003D3A7A" w:rsidRPr="001D272C" w:rsidRDefault="003D3A7A" w:rsidP="003D3A7A">
            <w:pPr>
              <w:jc w:val="left"/>
              <w:rPr>
                <w:sz w:val="18"/>
                <w:szCs w:val="18"/>
              </w:rPr>
            </w:pPr>
            <w:r w:rsidRPr="001D272C">
              <w:rPr>
                <w:sz w:val="18"/>
                <w:szCs w:val="18"/>
              </w:rPr>
              <w:t>Tree fodder provides medicinal resources</w:t>
            </w:r>
            <w:r w:rsidR="002E2A3F">
              <w:rPr>
                <w:sz w:val="18"/>
                <w:szCs w:val="18"/>
              </w:rPr>
              <w:t>.</w:t>
            </w:r>
            <w:r w:rsidRPr="001D272C">
              <w:rPr>
                <w:sz w:val="18"/>
                <w:szCs w:val="18"/>
              </w:rPr>
              <w:t xml:space="preserve"> This increases livestock health and welfare and impacts survival, growth and productivity.</w:t>
            </w:r>
          </w:p>
        </w:tc>
        <w:tc>
          <w:tcPr>
            <w:tcW w:w="7830" w:type="dxa"/>
            <w:vAlign w:val="top"/>
          </w:tcPr>
          <w:p w14:paraId="7875A47B" w14:textId="19E83329" w:rsidR="003D3A7A" w:rsidRPr="002D65D2" w:rsidRDefault="002E2A3F" w:rsidP="003D3A7A">
            <w:pPr>
              <w:jc w:val="left"/>
              <w:rPr>
                <w:sz w:val="18"/>
                <w:szCs w:val="18"/>
              </w:rPr>
            </w:pPr>
            <w:r w:rsidRPr="002E2A3F">
              <w:rPr>
                <w:sz w:val="18"/>
                <w:szCs w:val="18"/>
              </w:rPr>
              <w:t>(WCE/CE/Ls/</w:t>
            </w:r>
            <w:proofErr w:type="spellStart"/>
            <w:r w:rsidRPr="002E2A3F">
              <w:rPr>
                <w:sz w:val="18"/>
                <w:szCs w:val="18"/>
              </w:rPr>
              <w:t>Agrosilv</w:t>
            </w:r>
            <w:proofErr w:type="spellEnd"/>
            <w:r w:rsidRPr="002E2A3F">
              <w:rPr>
                <w:sz w:val="18"/>
                <w:szCs w:val="18"/>
              </w:rPr>
              <w:t xml:space="preserve">/Higher resilience/1/KBDG8) </w:t>
            </w:r>
            <w:proofErr w:type="gramStart"/>
            <w:r>
              <w:rPr>
                <w:sz w:val="18"/>
                <w:szCs w:val="18"/>
              </w:rPr>
              <w:t>….</w:t>
            </w:r>
            <w:r w:rsidRPr="002E2A3F">
              <w:rPr>
                <w:sz w:val="18"/>
                <w:szCs w:val="18"/>
              </w:rPr>
              <w:t>.</w:t>
            </w:r>
            <w:proofErr w:type="gramEnd"/>
            <w:r w:rsidRPr="002E2A3F">
              <w:rPr>
                <w:sz w:val="18"/>
                <w:szCs w:val="18"/>
              </w:rPr>
              <w:t xml:space="preserve"> </w:t>
            </w:r>
            <w:r w:rsidRPr="00DD7416">
              <w:rPr>
                <w:i/>
                <w:iCs/>
                <w:sz w:val="18"/>
                <w:szCs w:val="18"/>
              </w:rPr>
              <w:t>On the other hand, the fodder of some tree and shrub species used as feed or selected on-site by the animals contains natural medicines.</w:t>
            </w:r>
          </w:p>
        </w:tc>
      </w:tr>
      <w:tr w:rsidR="003D3A7A" w:rsidRPr="00507A87" w14:paraId="42FE5929" w14:textId="3A5C64D2" w:rsidTr="008B7C2D">
        <w:tc>
          <w:tcPr>
            <w:tcW w:w="1705" w:type="dxa"/>
            <w:vMerge/>
          </w:tcPr>
          <w:p w14:paraId="00000184" w14:textId="77777777" w:rsidR="003D3A7A" w:rsidRPr="001D272C" w:rsidRDefault="003D3A7A" w:rsidP="003D3A7A">
            <w:pPr>
              <w:rPr>
                <w:sz w:val="18"/>
                <w:szCs w:val="18"/>
              </w:rPr>
            </w:pPr>
          </w:p>
        </w:tc>
        <w:tc>
          <w:tcPr>
            <w:tcW w:w="2160" w:type="dxa"/>
            <w:vAlign w:val="top"/>
          </w:tcPr>
          <w:p w14:paraId="00000185" w14:textId="3312C324" w:rsidR="003D3A7A" w:rsidRPr="001D272C" w:rsidRDefault="003D3A7A" w:rsidP="003D3A7A">
            <w:pPr>
              <w:jc w:val="left"/>
              <w:rPr>
                <w:b/>
                <w:sz w:val="18"/>
                <w:szCs w:val="18"/>
              </w:rPr>
            </w:pPr>
            <w:r w:rsidRPr="001D272C">
              <w:rPr>
                <w:sz w:val="18"/>
                <w:szCs w:val="18"/>
              </w:rPr>
              <w:t xml:space="preserve">Trees reduce sensitivity to climate impacts on livestock by </w:t>
            </w:r>
            <w:r>
              <w:rPr>
                <w:b/>
                <w:sz w:val="18"/>
                <w:szCs w:val="18"/>
              </w:rPr>
              <w:t>providing structures for body care and better social interactions</w:t>
            </w:r>
            <w:r w:rsidRPr="001D272C">
              <w:rPr>
                <w:sz w:val="18"/>
                <w:szCs w:val="18"/>
              </w:rPr>
              <w:t>.</w:t>
            </w:r>
          </w:p>
        </w:tc>
        <w:tc>
          <w:tcPr>
            <w:tcW w:w="3600" w:type="dxa"/>
            <w:vAlign w:val="top"/>
          </w:tcPr>
          <w:p w14:paraId="00000186" w14:textId="00E4823B" w:rsidR="003D3A7A" w:rsidRPr="001D272C" w:rsidRDefault="002E2A3F" w:rsidP="003D3A7A">
            <w:pPr>
              <w:jc w:val="left"/>
              <w:rPr>
                <w:sz w:val="18"/>
                <w:szCs w:val="18"/>
              </w:rPr>
            </w:pPr>
            <w:r>
              <w:rPr>
                <w:sz w:val="18"/>
                <w:szCs w:val="18"/>
              </w:rPr>
              <w:t>T</w:t>
            </w:r>
            <w:r w:rsidR="003D3A7A" w:rsidRPr="001D272C">
              <w:rPr>
                <w:sz w:val="18"/>
                <w:szCs w:val="18"/>
              </w:rPr>
              <w:t>rees provide structures for improved body care and better social interactions. This increases livestock health and welfare and impacts survival, growth and productivity.</w:t>
            </w:r>
          </w:p>
        </w:tc>
        <w:tc>
          <w:tcPr>
            <w:tcW w:w="7830" w:type="dxa"/>
            <w:vAlign w:val="top"/>
          </w:tcPr>
          <w:p w14:paraId="05949B7E" w14:textId="3686095C" w:rsidR="003D3A7A" w:rsidRPr="001D272C" w:rsidRDefault="003D3A7A" w:rsidP="003D3A7A">
            <w:pPr>
              <w:jc w:val="left"/>
              <w:rPr>
                <w:sz w:val="18"/>
                <w:szCs w:val="18"/>
              </w:rPr>
            </w:pPr>
            <w:r w:rsidRPr="002D65D2">
              <w:rPr>
                <w:sz w:val="18"/>
                <w:szCs w:val="18"/>
              </w:rPr>
              <w:t xml:space="preserve">(WCE/MT/Ls/Hedge/Much higher resilience/1/HBSYU) </w:t>
            </w:r>
            <w:r>
              <w:rPr>
                <w:sz w:val="18"/>
                <w:szCs w:val="18"/>
              </w:rPr>
              <w:t>“</w:t>
            </w:r>
            <w:r w:rsidRPr="00F20428">
              <w:rPr>
                <w:i/>
                <w:iCs/>
                <w:sz w:val="18"/>
                <w:szCs w:val="18"/>
              </w:rPr>
              <w:t xml:space="preserve">Woody structures along rivers and creeks are often willow that are beneficial to browsing animals as been experienced by some farmers. Affiliative </w:t>
            </w:r>
            <w:proofErr w:type="spellStart"/>
            <w:r w:rsidRPr="00F20428">
              <w:rPr>
                <w:i/>
                <w:iCs/>
                <w:sz w:val="18"/>
                <w:szCs w:val="18"/>
              </w:rPr>
              <w:t>behavior</w:t>
            </w:r>
            <w:proofErr w:type="spellEnd"/>
            <w:r w:rsidRPr="00F20428">
              <w:rPr>
                <w:i/>
                <w:iCs/>
                <w:sz w:val="18"/>
                <w:szCs w:val="18"/>
              </w:rPr>
              <w:t xml:space="preserve"> in heifers increased by 31%, 57% of interactions took place in the shade, headbutts and chases occurred in the silvopastoral system, but often did not develop into a fight. Fights -37%, lowers the heart rate of the opponents.  Allogrooming, social grooming, is known to take place primarily after animals have received food and protection, and contributes to the stability of social relationships, especially in cattle (among others), allogrooming was the most common affiliative </w:t>
            </w:r>
            <w:proofErr w:type="spellStart"/>
            <w:r w:rsidRPr="00F20428">
              <w:rPr>
                <w:i/>
                <w:iCs/>
                <w:sz w:val="18"/>
                <w:szCs w:val="18"/>
              </w:rPr>
              <w:t>behavior</w:t>
            </w:r>
            <w:proofErr w:type="spellEnd"/>
            <w:r w:rsidRPr="00F20428">
              <w:rPr>
                <w:i/>
                <w:iCs/>
                <w:sz w:val="18"/>
                <w:szCs w:val="18"/>
              </w:rPr>
              <w:t xml:space="preserve"> and was shown by 78% of heifers in the silvopastoral system, but only by 47% in the </w:t>
            </w:r>
            <w:proofErr w:type="spellStart"/>
            <w:r w:rsidRPr="00F20428">
              <w:rPr>
                <w:i/>
                <w:iCs/>
                <w:sz w:val="18"/>
                <w:szCs w:val="18"/>
              </w:rPr>
              <w:t>monostructured</w:t>
            </w:r>
            <w:proofErr w:type="spellEnd"/>
            <w:r w:rsidRPr="00F20428">
              <w:rPr>
                <w:i/>
                <w:iCs/>
                <w:sz w:val="18"/>
                <w:szCs w:val="18"/>
              </w:rPr>
              <w:t xml:space="preserve"> system: comparison from Brazil: +65% allogrooming. Reduced anxiety and fear of humans - easier management.”</w:t>
            </w:r>
          </w:p>
        </w:tc>
      </w:tr>
      <w:tr w:rsidR="003D3A7A" w:rsidRPr="00507A87" w14:paraId="32AF4965" w14:textId="311DE407" w:rsidTr="008B7C2D">
        <w:tc>
          <w:tcPr>
            <w:tcW w:w="1705" w:type="dxa"/>
            <w:vMerge w:val="restart"/>
          </w:tcPr>
          <w:p w14:paraId="00000188" w14:textId="41DB8577" w:rsidR="003D3A7A" w:rsidRPr="001D272C" w:rsidRDefault="00DD7416" w:rsidP="00DD7416">
            <w:pPr>
              <w:jc w:val="left"/>
              <w:rPr>
                <w:sz w:val="18"/>
                <w:szCs w:val="18"/>
              </w:rPr>
            </w:pPr>
            <w:r>
              <w:rPr>
                <w:sz w:val="18"/>
                <w:szCs w:val="18"/>
              </w:rPr>
              <w:t xml:space="preserve">Habitat diversity increases </w:t>
            </w:r>
            <w:r w:rsidRPr="00DD7416">
              <w:rPr>
                <w:b/>
                <w:bCs/>
                <w:sz w:val="18"/>
                <w:szCs w:val="18"/>
              </w:rPr>
              <w:t>FUNCTIONAL BIODIVERSITY</w:t>
            </w:r>
          </w:p>
        </w:tc>
        <w:tc>
          <w:tcPr>
            <w:tcW w:w="2160" w:type="dxa"/>
            <w:vAlign w:val="top"/>
          </w:tcPr>
          <w:p w14:paraId="00000189" w14:textId="5F119B37" w:rsidR="003D3A7A" w:rsidRPr="001D272C" w:rsidRDefault="003D3A7A" w:rsidP="003D3A7A">
            <w:pPr>
              <w:jc w:val="left"/>
              <w:rPr>
                <w:sz w:val="18"/>
                <w:szCs w:val="18"/>
              </w:rPr>
            </w:pPr>
            <w:r w:rsidRPr="001D272C">
              <w:rPr>
                <w:sz w:val="18"/>
                <w:szCs w:val="18"/>
              </w:rPr>
              <w:t xml:space="preserve">Increased habitat diversity reduces sensitivity to climate impacts by </w:t>
            </w:r>
            <w:r w:rsidRPr="001D272C">
              <w:rPr>
                <w:b/>
                <w:sz w:val="18"/>
                <w:szCs w:val="18"/>
              </w:rPr>
              <w:t xml:space="preserve">increasing </w:t>
            </w:r>
            <w:r>
              <w:rPr>
                <w:b/>
                <w:sz w:val="18"/>
                <w:szCs w:val="18"/>
              </w:rPr>
              <w:t>pest control</w:t>
            </w:r>
            <w:r w:rsidRPr="001D272C">
              <w:rPr>
                <w:b/>
                <w:sz w:val="18"/>
                <w:szCs w:val="18"/>
              </w:rPr>
              <w:t>.</w:t>
            </w:r>
          </w:p>
        </w:tc>
        <w:tc>
          <w:tcPr>
            <w:tcW w:w="3600" w:type="dxa"/>
            <w:vAlign w:val="top"/>
          </w:tcPr>
          <w:p w14:paraId="0000018A" w14:textId="7B663626" w:rsidR="003D3A7A" w:rsidRPr="001D272C" w:rsidRDefault="003D3A7A" w:rsidP="003D3A7A">
            <w:pPr>
              <w:jc w:val="left"/>
              <w:rPr>
                <w:sz w:val="18"/>
                <w:szCs w:val="18"/>
              </w:rPr>
            </w:pPr>
            <w:r w:rsidRPr="001D272C">
              <w:rPr>
                <w:sz w:val="18"/>
                <w:szCs w:val="18"/>
              </w:rPr>
              <w:t>System complexity increases habitat diversity and ecological niches which increases diversity of functional groups including natural enemies. This provides functional redundancy therefore stabilises the provision of regulating ecosystem services including pest control, leading to impacts on crop and pasture health, survival, growth and productivity</w:t>
            </w:r>
            <w:r>
              <w:rPr>
                <w:sz w:val="18"/>
                <w:szCs w:val="18"/>
              </w:rPr>
              <w:t>.</w:t>
            </w:r>
          </w:p>
        </w:tc>
        <w:tc>
          <w:tcPr>
            <w:tcW w:w="7830" w:type="dxa"/>
            <w:vAlign w:val="top"/>
          </w:tcPr>
          <w:p w14:paraId="62C19D4F" w14:textId="0FC6696E" w:rsidR="003D3A7A" w:rsidRPr="001D272C" w:rsidRDefault="003D3A7A" w:rsidP="003D3A7A">
            <w:pPr>
              <w:jc w:val="left"/>
              <w:rPr>
                <w:sz w:val="18"/>
                <w:szCs w:val="18"/>
              </w:rPr>
            </w:pPr>
            <w:r w:rsidRPr="002D65D2">
              <w:rPr>
                <w:sz w:val="18"/>
                <w:szCs w:val="18"/>
              </w:rPr>
              <w:t>(SE/CE/</w:t>
            </w:r>
            <w:proofErr w:type="spellStart"/>
            <w:r w:rsidRPr="002D65D2">
              <w:rPr>
                <w:sz w:val="18"/>
                <w:szCs w:val="18"/>
              </w:rPr>
              <w:t>Ar</w:t>
            </w:r>
            <w:proofErr w:type="spellEnd"/>
            <w:r w:rsidRPr="002D65D2">
              <w:rPr>
                <w:sz w:val="18"/>
                <w:szCs w:val="18"/>
              </w:rPr>
              <w:t>/</w:t>
            </w:r>
            <w:proofErr w:type="spellStart"/>
            <w:r w:rsidRPr="002D65D2">
              <w:rPr>
                <w:sz w:val="18"/>
                <w:szCs w:val="18"/>
              </w:rPr>
              <w:t>Agrosilv</w:t>
            </w:r>
            <w:proofErr w:type="spellEnd"/>
            <w:r w:rsidRPr="002D65D2">
              <w:rPr>
                <w:sz w:val="18"/>
                <w:szCs w:val="18"/>
              </w:rPr>
              <w:t xml:space="preserve">/Higher resilience/1/CJT4) </w:t>
            </w:r>
            <w:r>
              <w:rPr>
                <w:sz w:val="18"/>
                <w:szCs w:val="18"/>
              </w:rPr>
              <w:t>“</w:t>
            </w:r>
            <w:r w:rsidRPr="00DD7416">
              <w:rPr>
                <w:i/>
                <w:iCs/>
                <w:sz w:val="18"/>
                <w:szCs w:val="18"/>
              </w:rPr>
              <w:t xml:space="preserve">Agrosilvopastoral systems are more complex than crop monocultures, therefore they should be more resilient to </w:t>
            </w:r>
            <w:proofErr w:type="gramStart"/>
            <w:r w:rsidRPr="00DD7416">
              <w:rPr>
                <w:i/>
                <w:iCs/>
                <w:sz w:val="18"/>
                <w:szCs w:val="18"/>
              </w:rPr>
              <w:t>particular pests</w:t>
            </w:r>
            <w:proofErr w:type="gramEnd"/>
            <w:r w:rsidRPr="00DD7416">
              <w:rPr>
                <w:i/>
                <w:iCs/>
                <w:sz w:val="18"/>
                <w:szCs w:val="18"/>
              </w:rPr>
              <w:t xml:space="preserve"> and diseases. Biodiversity arises from both the planned components of the system and the associated biodiversity these components </w:t>
            </w:r>
            <w:proofErr w:type="spellStart"/>
            <w:r w:rsidRPr="00DD7416">
              <w:rPr>
                <w:i/>
                <w:iCs/>
                <w:sz w:val="18"/>
                <w:szCs w:val="18"/>
              </w:rPr>
              <w:t>favor</w:t>
            </w:r>
            <w:proofErr w:type="spellEnd"/>
            <w:r w:rsidRPr="00DD7416">
              <w:rPr>
                <w:i/>
                <w:iCs/>
                <w:sz w:val="18"/>
                <w:szCs w:val="18"/>
              </w:rPr>
              <w:t xml:space="preserve">, and a more stable community should be harder to disrupt. More complexity does entail additional difficulties in management, however, which should be </w:t>
            </w:r>
            <w:proofErr w:type="gramStart"/>
            <w:r w:rsidRPr="00DD7416">
              <w:rPr>
                <w:i/>
                <w:iCs/>
                <w:sz w:val="18"/>
                <w:szCs w:val="18"/>
              </w:rPr>
              <w:t>taken into account</w:t>
            </w:r>
            <w:proofErr w:type="gramEnd"/>
            <w:r w:rsidRPr="00DD7416">
              <w:rPr>
                <w:i/>
                <w:iCs/>
                <w:sz w:val="18"/>
                <w:szCs w:val="18"/>
              </w:rPr>
              <w:t xml:space="preserve"> when selecting the polyculture combinations</w:t>
            </w:r>
            <w:r w:rsidRPr="002D65D2">
              <w:rPr>
                <w:sz w:val="18"/>
                <w:szCs w:val="18"/>
              </w:rPr>
              <w:t>.</w:t>
            </w:r>
            <w:r>
              <w:rPr>
                <w:sz w:val="18"/>
                <w:szCs w:val="18"/>
              </w:rPr>
              <w:t>”</w:t>
            </w:r>
          </w:p>
        </w:tc>
      </w:tr>
      <w:tr w:rsidR="003D3A7A" w:rsidRPr="00507A87" w14:paraId="30DF81FE" w14:textId="77777777" w:rsidTr="008B7C2D">
        <w:tc>
          <w:tcPr>
            <w:tcW w:w="1705" w:type="dxa"/>
            <w:vMerge/>
          </w:tcPr>
          <w:p w14:paraId="17514317" w14:textId="77777777" w:rsidR="003D3A7A" w:rsidRPr="001D272C" w:rsidRDefault="003D3A7A" w:rsidP="003D3A7A">
            <w:pPr>
              <w:rPr>
                <w:sz w:val="18"/>
                <w:szCs w:val="18"/>
              </w:rPr>
            </w:pPr>
          </w:p>
        </w:tc>
        <w:tc>
          <w:tcPr>
            <w:tcW w:w="2160" w:type="dxa"/>
            <w:vAlign w:val="top"/>
          </w:tcPr>
          <w:p w14:paraId="23878DEB" w14:textId="5CAF9FC9" w:rsidR="003D3A7A" w:rsidRPr="001D272C" w:rsidRDefault="003D3A7A" w:rsidP="003D3A7A">
            <w:pPr>
              <w:jc w:val="left"/>
              <w:rPr>
                <w:sz w:val="18"/>
                <w:szCs w:val="18"/>
              </w:rPr>
            </w:pPr>
            <w:r w:rsidRPr="001D272C">
              <w:rPr>
                <w:sz w:val="18"/>
                <w:szCs w:val="18"/>
              </w:rPr>
              <w:t xml:space="preserve">Increased habitat diversity reduces sensitivity to climate impacts by </w:t>
            </w:r>
            <w:r w:rsidRPr="001D272C">
              <w:rPr>
                <w:b/>
                <w:sz w:val="18"/>
                <w:szCs w:val="18"/>
              </w:rPr>
              <w:t xml:space="preserve">increasing </w:t>
            </w:r>
            <w:r>
              <w:rPr>
                <w:b/>
                <w:sz w:val="18"/>
                <w:szCs w:val="18"/>
              </w:rPr>
              <w:t>pollination</w:t>
            </w:r>
            <w:r w:rsidRPr="001D272C">
              <w:rPr>
                <w:b/>
                <w:sz w:val="18"/>
                <w:szCs w:val="18"/>
              </w:rPr>
              <w:t>.</w:t>
            </w:r>
          </w:p>
        </w:tc>
        <w:tc>
          <w:tcPr>
            <w:tcW w:w="3600" w:type="dxa"/>
            <w:vAlign w:val="top"/>
          </w:tcPr>
          <w:p w14:paraId="225C2B91" w14:textId="4A7439E7" w:rsidR="003D3A7A" w:rsidRPr="001D272C" w:rsidRDefault="003D3A7A" w:rsidP="003D3A7A">
            <w:pPr>
              <w:jc w:val="left"/>
              <w:rPr>
                <w:sz w:val="18"/>
                <w:szCs w:val="18"/>
              </w:rPr>
            </w:pPr>
            <w:r w:rsidRPr="001D272C">
              <w:rPr>
                <w:sz w:val="18"/>
                <w:szCs w:val="18"/>
              </w:rPr>
              <w:t xml:space="preserve">System complexity increases habitat diversity and ecological niches which increases diversity of functional groups including </w:t>
            </w:r>
            <w:r>
              <w:rPr>
                <w:sz w:val="18"/>
                <w:szCs w:val="18"/>
              </w:rPr>
              <w:t>pollinators</w:t>
            </w:r>
            <w:r w:rsidRPr="001D272C">
              <w:rPr>
                <w:sz w:val="18"/>
                <w:szCs w:val="18"/>
              </w:rPr>
              <w:t xml:space="preserve">. This provides functional redundancy therefore stabilises the provision of regulating ecosystem services including </w:t>
            </w:r>
            <w:r>
              <w:rPr>
                <w:sz w:val="18"/>
                <w:szCs w:val="18"/>
              </w:rPr>
              <w:t>pollination</w:t>
            </w:r>
            <w:r w:rsidRPr="001D272C">
              <w:rPr>
                <w:sz w:val="18"/>
                <w:szCs w:val="18"/>
              </w:rPr>
              <w:t>, leading to impacts on crop productivity</w:t>
            </w:r>
            <w:r>
              <w:rPr>
                <w:sz w:val="18"/>
                <w:szCs w:val="18"/>
              </w:rPr>
              <w:t>.</w:t>
            </w:r>
          </w:p>
        </w:tc>
        <w:tc>
          <w:tcPr>
            <w:tcW w:w="7830" w:type="dxa"/>
            <w:vAlign w:val="top"/>
          </w:tcPr>
          <w:p w14:paraId="4500202F" w14:textId="0E57E6EC" w:rsidR="00EE073C" w:rsidRPr="002D65D2" w:rsidRDefault="00EE073C" w:rsidP="00A52B0A">
            <w:pPr>
              <w:jc w:val="left"/>
              <w:rPr>
                <w:sz w:val="18"/>
                <w:szCs w:val="18"/>
              </w:rPr>
            </w:pPr>
            <w:r w:rsidRPr="00EE073C">
              <w:rPr>
                <w:sz w:val="18"/>
                <w:szCs w:val="18"/>
              </w:rPr>
              <w:t>(WCE/MT/T/</w:t>
            </w:r>
            <w:proofErr w:type="spellStart"/>
            <w:r w:rsidRPr="00EE073C">
              <w:rPr>
                <w:sz w:val="18"/>
                <w:szCs w:val="18"/>
              </w:rPr>
              <w:t>InterOrch</w:t>
            </w:r>
            <w:proofErr w:type="spellEnd"/>
            <w:r w:rsidRPr="00EE073C">
              <w:rPr>
                <w:sz w:val="18"/>
                <w:szCs w:val="18"/>
              </w:rPr>
              <w:t xml:space="preserve">/Higher resilience/1/KBDG8) </w:t>
            </w:r>
            <w:r w:rsidR="00DD7416">
              <w:rPr>
                <w:sz w:val="18"/>
                <w:szCs w:val="18"/>
              </w:rPr>
              <w:t>“</w:t>
            </w:r>
            <w:r w:rsidRPr="00DD7416">
              <w:rPr>
                <w:i/>
                <w:iCs/>
                <w:sz w:val="18"/>
                <w:szCs w:val="18"/>
              </w:rPr>
              <w:t>trees improve microclimate by providing shade for the crop and reducing wind speed, crops can improve the diversity and provide food for the pollinators thus contribute to reducing the production risk</w:t>
            </w:r>
            <w:r w:rsidR="00DD7416" w:rsidRPr="00DD7416">
              <w:rPr>
                <w:i/>
                <w:iCs/>
                <w:sz w:val="18"/>
                <w:szCs w:val="18"/>
              </w:rPr>
              <w:t>.</w:t>
            </w:r>
            <w:r w:rsidR="00DD7416">
              <w:rPr>
                <w:sz w:val="18"/>
                <w:szCs w:val="18"/>
              </w:rPr>
              <w:t>”</w:t>
            </w:r>
          </w:p>
        </w:tc>
      </w:tr>
    </w:tbl>
    <w:p w14:paraId="729482D7" w14:textId="77777777" w:rsidR="000C7B22" w:rsidRDefault="000C7B22" w:rsidP="007F1ECF">
      <w:pPr>
        <w:spacing w:after="240"/>
      </w:pPr>
    </w:p>
    <w:p w14:paraId="30D8363E" w14:textId="7AB1AE68" w:rsidR="008B7C2D" w:rsidRDefault="008B7C2D"/>
    <w:p w14:paraId="0C95F5A6" w14:textId="603A1F86" w:rsidR="000C7B22" w:rsidRDefault="00A560AE" w:rsidP="007F1ECF">
      <w:pPr>
        <w:spacing w:after="240"/>
      </w:pPr>
      <w:r>
        <w:t>T</w:t>
      </w:r>
      <w:r w:rsidR="000C7B22">
        <w:t>able</w:t>
      </w:r>
      <w:r w:rsidR="00EF2B2F">
        <w:t xml:space="preserve"> S3</w:t>
      </w:r>
      <w:r w:rsidR="000C7B22">
        <w:t xml:space="preserve">. </w:t>
      </w:r>
      <w:r w:rsidR="000C7B22" w:rsidRPr="00E15897">
        <w:t xml:space="preserve">Themes </w:t>
      </w:r>
      <w:r w:rsidR="00766807">
        <w:t xml:space="preserve">and sub-themes </w:t>
      </w:r>
      <w:r w:rsidR="000C7B22" w:rsidRPr="00E15897">
        <w:t xml:space="preserve">describing key mechanisms and properties of </w:t>
      </w:r>
      <w:r w:rsidR="00EF2B2F" w:rsidRPr="00EF2B2F">
        <w:t>agroforestry</w:t>
      </w:r>
      <w:r w:rsidR="000C7B22" w:rsidRPr="00EF2B2F">
        <w:t xml:space="preserve"> </w:t>
      </w:r>
      <w:r w:rsidR="00EF2B2F">
        <w:t>practices</w:t>
      </w:r>
      <w:r w:rsidR="000C7B22" w:rsidRPr="00E15897">
        <w:t xml:space="preserve"> that </w:t>
      </w:r>
      <w:r w:rsidR="00EF2B2F">
        <w:t>increase</w:t>
      </w:r>
      <w:r w:rsidR="000C7B22" w:rsidRPr="00E15897">
        <w:t xml:space="preserve"> resilience by </w:t>
      </w:r>
      <w:r w:rsidR="000C7B22">
        <w:t>increasing adaptive capacity</w:t>
      </w:r>
      <w:r w:rsidR="000C7B22" w:rsidRPr="00E15897">
        <w:t xml:space="preserve"> to climate impact drivers</w:t>
      </w:r>
    </w:p>
    <w:tbl>
      <w:tblPr>
        <w:tblStyle w:val="aa"/>
        <w:tblpPr w:leftFromText="180" w:rightFromText="180" w:topFromText="180" w:bottomFromText="180" w:vertAnchor="text" w:tblpX="-1205"/>
        <w:tblW w:w="15295" w:type="dxa"/>
        <w:tblBorders>
          <w:top w:val="single" w:sz="4" w:space="0" w:color="799065"/>
          <w:left w:val="single" w:sz="4" w:space="0" w:color="799065"/>
          <w:bottom w:val="single" w:sz="4" w:space="0" w:color="799065"/>
          <w:right w:val="single" w:sz="4" w:space="0" w:color="799065"/>
          <w:insideH w:val="single" w:sz="4" w:space="0" w:color="799065"/>
          <w:insideV w:val="single" w:sz="4" w:space="0" w:color="799065"/>
        </w:tblBorders>
        <w:tblLayout w:type="fixed"/>
        <w:tblLook w:val="0400" w:firstRow="0" w:lastRow="0" w:firstColumn="0" w:lastColumn="0" w:noHBand="0" w:noVBand="1"/>
      </w:tblPr>
      <w:tblGrid>
        <w:gridCol w:w="1795"/>
        <w:gridCol w:w="2070"/>
        <w:gridCol w:w="3600"/>
        <w:gridCol w:w="7830"/>
      </w:tblGrid>
      <w:tr w:rsidR="000C7B22" w:rsidRPr="00507A87" w14:paraId="3AFCB4A2" w14:textId="77777777" w:rsidTr="008B7C2D">
        <w:tc>
          <w:tcPr>
            <w:tcW w:w="1795" w:type="dxa"/>
            <w:shd w:val="clear" w:color="auto" w:fill="FFE27F" w:themeFill="accent2" w:themeFillTint="66"/>
          </w:tcPr>
          <w:p w14:paraId="00401880" w14:textId="1007B5FD" w:rsidR="000C7B22" w:rsidRPr="001D272C" w:rsidRDefault="003D3A7A" w:rsidP="00507A87">
            <w:pPr>
              <w:jc w:val="left"/>
              <w:rPr>
                <w:b/>
                <w:sz w:val="18"/>
                <w:szCs w:val="18"/>
              </w:rPr>
            </w:pPr>
            <w:r>
              <w:rPr>
                <w:b/>
                <w:sz w:val="18"/>
                <w:szCs w:val="18"/>
              </w:rPr>
              <w:t>Theme</w:t>
            </w:r>
          </w:p>
        </w:tc>
        <w:tc>
          <w:tcPr>
            <w:tcW w:w="2070" w:type="dxa"/>
            <w:shd w:val="clear" w:color="auto" w:fill="FFE27F" w:themeFill="accent2" w:themeFillTint="66"/>
          </w:tcPr>
          <w:p w14:paraId="35F8940F" w14:textId="497BA8AC" w:rsidR="000C7B22" w:rsidRPr="001D272C" w:rsidRDefault="003D3A7A" w:rsidP="00507A87">
            <w:pPr>
              <w:jc w:val="left"/>
              <w:rPr>
                <w:b/>
                <w:sz w:val="18"/>
                <w:szCs w:val="18"/>
              </w:rPr>
            </w:pPr>
            <w:r>
              <w:rPr>
                <w:b/>
                <w:sz w:val="18"/>
                <w:szCs w:val="18"/>
              </w:rPr>
              <w:t>Sub-t</w:t>
            </w:r>
            <w:r w:rsidR="000C7B22" w:rsidRPr="001D272C">
              <w:rPr>
                <w:b/>
                <w:sz w:val="18"/>
                <w:szCs w:val="18"/>
              </w:rPr>
              <w:t>heme</w:t>
            </w:r>
          </w:p>
        </w:tc>
        <w:tc>
          <w:tcPr>
            <w:tcW w:w="3600" w:type="dxa"/>
            <w:shd w:val="clear" w:color="auto" w:fill="FFE27F" w:themeFill="accent2" w:themeFillTint="66"/>
          </w:tcPr>
          <w:p w14:paraId="1C54C7B6" w14:textId="77777777" w:rsidR="000C7B22" w:rsidRPr="001D272C" w:rsidRDefault="000C7B22" w:rsidP="00507A87">
            <w:pPr>
              <w:jc w:val="left"/>
              <w:rPr>
                <w:b/>
                <w:sz w:val="18"/>
                <w:szCs w:val="18"/>
              </w:rPr>
            </w:pPr>
            <w:r w:rsidRPr="001D272C">
              <w:rPr>
                <w:b/>
                <w:sz w:val="18"/>
                <w:szCs w:val="18"/>
              </w:rPr>
              <w:t>Description</w:t>
            </w:r>
          </w:p>
        </w:tc>
        <w:tc>
          <w:tcPr>
            <w:tcW w:w="7830" w:type="dxa"/>
            <w:shd w:val="clear" w:color="auto" w:fill="FFE27F" w:themeFill="accent2" w:themeFillTint="66"/>
          </w:tcPr>
          <w:p w14:paraId="7B7E652F" w14:textId="3E390759" w:rsidR="000C7B22" w:rsidRPr="001D272C" w:rsidRDefault="00F20428" w:rsidP="00507A87">
            <w:pPr>
              <w:jc w:val="left"/>
              <w:rPr>
                <w:b/>
                <w:sz w:val="18"/>
                <w:szCs w:val="18"/>
              </w:rPr>
            </w:pPr>
            <w:r>
              <w:rPr>
                <w:b/>
                <w:sz w:val="18"/>
                <w:szCs w:val="18"/>
              </w:rPr>
              <w:t>Example q</w:t>
            </w:r>
            <w:r w:rsidR="001D272C">
              <w:rPr>
                <w:b/>
                <w:sz w:val="18"/>
                <w:szCs w:val="18"/>
              </w:rPr>
              <w:t>uotes</w:t>
            </w:r>
          </w:p>
        </w:tc>
      </w:tr>
      <w:tr w:rsidR="000C7B22" w:rsidRPr="00507A87" w14:paraId="7566D8A6" w14:textId="77777777" w:rsidTr="008B7C2D">
        <w:trPr>
          <w:trHeight w:val="828"/>
        </w:trPr>
        <w:tc>
          <w:tcPr>
            <w:tcW w:w="1795" w:type="dxa"/>
          </w:tcPr>
          <w:p w14:paraId="2C01163B" w14:textId="01E724CE" w:rsidR="000C7B22" w:rsidRPr="003D3A7A" w:rsidRDefault="003D3A7A" w:rsidP="003D3A7A">
            <w:pPr>
              <w:jc w:val="left"/>
              <w:rPr>
                <w:sz w:val="18"/>
                <w:szCs w:val="18"/>
              </w:rPr>
            </w:pPr>
            <w:r w:rsidRPr="001D272C">
              <w:rPr>
                <w:sz w:val="18"/>
                <w:szCs w:val="18"/>
              </w:rPr>
              <w:t xml:space="preserve">System diversity increases adaptive capacity by </w:t>
            </w:r>
            <w:r w:rsidR="00DD7416" w:rsidRPr="001D272C">
              <w:rPr>
                <w:b/>
                <w:bCs/>
                <w:sz w:val="18"/>
                <w:szCs w:val="18"/>
              </w:rPr>
              <w:t>INCREASING AGROBIODIVERSITY</w:t>
            </w:r>
            <w:r w:rsidRPr="001D272C">
              <w:rPr>
                <w:b/>
                <w:bCs/>
                <w:sz w:val="18"/>
                <w:szCs w:val="18"/>
              </w:rPr>
              <w:t>.</w:t>
            </w:r>
          </w:p>
        </w:tc>
        <w:tc>
          <w:tcPr>
            <w:tcW w:w="2070" w:type="dxa"/>
          </w:tcPr>
          <w:p w14:paraId="40BE95A6" w14:textId="7A4075CC" w:rsidR="000C7B22" w:rsidRPr="001D272C" w:rsidRDefault="003D3A7A" w:rsidP="003D3A7A">
            <w:pPr>
              <w:jc w:val="left"/>
              <w:rPr>
                <w:sz w:val="18"/>
                <w:szCs w:val="18"/>
              </w:rPr>
            </w:pPr>
            <w:r>
              <w:rPr>
                <w:sz w:val="18"/>
                <w:szCs w:val="18"/>
              </w:rPr>
              <w:t>Moderates potential damage by spreading risk of impacts on yields</w:t>
            </w:r>
          </w:p>
        </w:tc>
        <w:tc>
          <w:tcPr>
            <w:tcW w:w="3600" w:type="dxa"/>
          </w:tcPr>
          <w:p w14:paraId="6A7FCE54" w14:textId="77777777" w:rsidR="000C7B22" w:rsidRPr="001D272C" w:rsidRDefault="000C7B22" w:rsidP="00F20428">
            <w:pPr>
              <w:jc w:val="left"/>
              <w:rPr>
                <w:sz w:val="18"/>
                <w:szCs w:val="18"/>
              </w:rPr>
            </w:pPr>
            <w:r w:rsidRPr="001D272C">
              <w:rPr>
                <w:sz w:val="18"/>
                <w:szCs w:val="18"/>
              </w:rPr>
              <w:t>Diversity of system components (trees, crops, livestock) increases ability of the system to moderate potential damage by spreading risk of climate change impacts on yields and taking advantage of variable conditions whereby productivity of one component can compensate for others impacted by climate.</w:t>
            </w:r>
          </w:p>
        </w:tc>
        <w:tc>
          <w:tcPr>
            <w:tcW w:w="7830" w:type="dxa"/>
          </w:tcPr>
          <w:p w14:paraId="6994329E" w14:textId="57ED24B6" w:rsidR="000C7B22" w:rsidRPr="001D272C" w:rsidRDefault="00F20428" w:rsidP="00507A87">
            <w:pPr>
              <w:rPr>
                <w:sz w:val="18"/>
                <w:szCs w:val="18"/>
              </w:rPr>
            </w:pPr>
            <w:r w:rsidRPr="00F20428">
              <w:rPr>
                <w:sz w:val="18"/>
                <w:szCs w:val="18"/>
              </w:rPr>
              <w:t>(NE/DR/</w:t>
            </w:r>
            <w:proofErr w:type="spellStart"/>
            <w:r w:rsidRPr="00F20428">
              <w:rPr>
                <w:sz w:val="18"/>
                <w:szCs w:val="18"/>
              </w:rPr>
              <w:t>Ar</w:t>
            </w:r>
            <w:proofErr w:type="spellEnd"/>
            <w:r w:rsidRPr="00F20428">
              <w:rPr>
                <w:sz w:val="18"/>
                <w:szCs w:val="18"/>
              </w:rPr>
              <w:t>/</w:t>
            </w:r>
            <w:proofErr w:type="spellStart"/>
            <w:r w:rsidRPr="00F20428">
              <w:rPr>
                <w:sz w:val="18"/>
                <w:szCs w:val="18"/>
              </w:rPr>
              <w:t>Agrosilv</w:t>
            </w:r>
            <w:proofErr w:type="spellEnd"/>
            <w:r w:rsidRPr="00F20428">
              <w:rPr>
                <w:sz w:val="18"/>
                <w:szCs w:val="18"/>
              </w:rPr>
              <w:t xml:space="preserve">/Higher resilience/1/PDTHA) </w:t>
            </w:r>
            <w:r w:rsidR="00E72808" w:rsidRPr="00E72808">
              <w:rPr>
                <w:i/>
                <w:iCs/>
                <w:sz w:val="18"/>
                <w:szCs w:val="18"/>
              </w:rPr>
              <w:t>“</w:t>
            </w:r>
            <w:r w:rsidRPr="00E72808">
              <w:rPr>
                <w:i/>
                <w:iCs/>
                <w:sz w:val="18"/>
                <w:szCs w:val="18"/>
              </w:rPr>
              <w:t>Crop diversification with multiple crops and products reduces the risk of yield loss from a single crop in extreme weather events. Trees can access water that annual crops are not able to utilise</w:t>
            </w:r>
            <w:r w:rsidR="00E72808" w:rsidRPr="00E72808">
              <w:rPr>
                <w:i/>
                <w:iCs/>
                <w:sz w:val="18"/>
                <w:szCs w:val="18"/>
              </w:rPr>
              <w:t>.”</w:t>
            </w:r>
          </w:p>
        </w:tc>
      </w:tr>
      <w:tr w:rsidR="000C7B22" w:rsidRPr="00507A87" w14:paraId="282FB873" w14:textId="77777777" w:rsidTr="008B7C2D">
        <w:trPr>
          <w:trHeight w:val="200"/>
        </w:trPr>
        <w:tc>
          <w:tcPr>
            <w:tcW w:w="1795" w:type="dxa"/>
          </w:tcPr>
          <w:p w14:paraId="05923ECF" w14:textId="45A3B169" w:rsidR="000C7B22" w:rsidRPr="001D272C" w:rsidRDefault="003D3A7A" w:rsidP="003D3A7A">
            <w:pPr>
              <w:jc w:val="left"/>
              <w:rPr>
                <w:sz w:val="18"/>
                <w:szCs w:val="18"/>
              </w:rPr>
            </w:pPr>
            <w:r w:rsidRPr="001D272C">
              <w:rPr>
                <w:sz w:val="18"/>
                <w:szCs w:val="18"/>
              </w:rPr>
              <w:t xml:space="preserve">System diversity increases adaptive capacity through </w:t>
            </w:r>
            <w:r w:rsidR="00DD7416" w:rsidRPr="001D272C">
              <w:rPr>
                <w:b/>
                <w:bCs/>
                <w:sz w:val="18"/>
                <w:szCs w:val="18"/>
              </w:rPr>
              <w:t>INCOME DIVERSIFICATION</w:t>
            </w:r>
            <w:r w:rsidR="00DD7416">
              <w:rPr>
                <w:b/>
                <w:bCs/>
                <w:sz w:val="18"/>
                <w:szCs w:val="18"/>
              </w:rPr>
              <w:t>.</w:t>
            </w:r>
          </w:p>
        </w:tc>
        <w:tc>
          <w:tcPr>
            <w:tcW w:w="2070" w:type="dxa"/>
          </w:tcPr>
          <w:p w14:paraId="56805142" w14:textId="5DA8EE5B" w:rsidR="000C7B22" w:rsidRPr="001D272C" w:rsidRDefault="003D3A7A" w:rsidP="003D3A7A">
            <w:pPr>
              <w:jc w:val="left"/>
              <w:rPr>
                <w:sz w:val="18"/>
                <w:szCs w:val="18"/>
              </w:rPr>
            </w:pPr>
            <w:r>
              <w:rPr>
                <w:sz w:val="18"/>
                <w:szCs w:val="18"/>
              </w:rPr>
              <w:t>Diversifies income streams to take advantage of opportunities</w:t>
            </w:r>
          </w:p>
        </w:tc>
        <w:tc>
          <w:tcPr>
            <w:tcW w:w="3600" w:type="dxa"/>
          </w:tcPr>
          <w:p w14:paraId="13BA2473" w14:textId="77777777" w:rsidR="000C7B22" w:rsidRPr="001D272C" w:rsidRDefault="000C7B22" w:rsidP="00F20428">
            <w:pPr>
              <w:jc w:val="left"/>
              <w:rPr>
                <w:sz w:val="18"/>
                <w:szCs w:val="18"/>
              </w:rPr>
            </w:pPr>
            <w:r w:rsidRPr="001D272C">
              <w:rPr>
                <w:sz w:val="18"/>
                <w:szCs w:val="18"/>
              </w:rPr>
              <w:t>Diversifying income sources reduces dependency on single crops and allows the system to adapt to changing conditions.</w:t>
            </w:r>
          </w:p>
        </w:tc>
        <w:tc>
          <w:tcPr>
            <w:tcW w:w="7830" w:type="dxa"/>
          </w:tcPr>
          <w:p w14:paraId="2E2A4F44" w14:textId="6768119B" w:rsidR="00E72808" w:rsidRPr="00E72808" w:rsidRDefault="00E72808" w:rsidP="00507A87">
            <w:pPr>
              <w:rPr>
                <w:sz w:val="18"/>
                <w:szCs w:val="18"/>
              </w:rPr>
            </w:pPr>
            <w:r w:rsidRPr="00E72808">
              <w:rPr>
                <w:sz w:val="18"/>
                <w:szCs w:val="18"/>
              </w:rPr>
              <w:t>(WCE/MT/T/</w:t>
            </w:r>
            <w:proofErr w:type="spellStart"/>
            <w:r w:rsidRPr="00E72808">
              <w:rPr>
                <w:sz w:val="18"/>
                <w:szCs w:val="18"/>
              </w:rPr>
              <w:t>ForFarm</w:t>
            </w:r>
            <w:proofErr w:type="spellEnd"/>
            <w:r w:rsidRPr="00E72808">
              <w:rPr>
                <w:sz w:val="18"/>
                <w:szCs w:val="18"/>
              </w:rPr>
              <w:t xml:space="preserve">/Higher resilience/1/IARZ7) </w:t>
            </w:r>
            <w:r w:rsidRPr="00E72808">
              <w:rPr>
                <w:i/>
                <w:iCs/>
                <w:sz w:val="18"/>
                <w:szCs w:val="18"/>
              </w:rPr>
              <w:t xml:space="preserve">“Still similar vegetation density but more economic resilience through diversification and shorter returns </w:t>
            </w:r>
            <w:proofErr w:type="spellStart"/>
            <w:r w:rsidRPr="00E72808">
              <w:rPr>
                <w:i/>
                <w:iCs/>
                <w:sz w:val="18"/>
                <w:szCs w:val="18"/>
              </w:rPr>
              <w:t>eg</w:t>
            </w:r>
            <w:proofErr w:type="spellEnd"/>
            <w:r w:rsidRPr="00E72808">
              <w:rPr>
                <w:i/>
                <w:iCs/>
                <w:sz w:val="18"/>
                <w:szCs w:val="18"/>
              </w:rPr>
              <w:t xml:space="preserve"> through integration of mushrooms, bees...”</w:t>
            </w:r>
          </w:p>
        </w:tc>
      </w:tr>
    </w:tbl>
    <w:p w14:paraId="10FE3FD3" w14:textId="77777777" w:rsidR="00EF2B2F" w:rsidRDefault="00EF2B2F"/>
    <w:p w14:paraId="672EA46F" w14:textId="77777777" w:rsidR="00E76DE6" w:rsidRDefault="00E76DE6"/>
    <w:p w14:paraId="277603CE" w14:textId="77777777" w:rsidR="00E76DE6" w:rsidRDefault="00E76DE6">
      <w:r>
        <w:br w:type="page"/>
      </w:r>
    </w:p>
    <w:p w14:paraId="29009005" w14:textId="036727FF" w:rsidR="006E4A15" w:rsidRDefault="006E4A15">
      <w:r>
        <w:lastRenderedPageBreak/>
        <w:t>Table S4</w:t>
      </w:r>
      <w:r w:rsidR="00E76DE6">
        <w:t>.</w:t>
      </w:r>
      <w:r>
        <w:t xml:space="preserve"> Caveats </w:t>
      </w:r>
    </w:p>
    <w:p w14:paraId="6F2C42C0" w14:textId="77777777" w:rsidR="006E4A15" w:rsidRDefault="006E4A15"/>
    <w:tbl>
      <w:tblPr>
        <w:tblStyle w:val="aa"/>
        <w:tblpPr w:leftFromText="180" w:rightFromText="180" w:topFromText="180" w:bottomFromText="180" w:vertAnchor="text" w:tblpX="-1205"/>
        <w:tblW w:w="14305" w:type="dxa"/>
        <w:tblBorders>
          <w:top w:val="single" w:sz="4" w:space="0" w:color="799065"/>
          <w:left w:val="single" w:sz="4" w:space="0" w:color="799065"/>
          <w:bottom w:val="single" w:sz="4" w:space="0" w:color="799065"/>
          <w:right w:val="single" w:sz="4" w:space="0" w:color="799065"/>
          <w:insideH w:val="single" w:sz="4" w:space="0" w:color="799065"/>
          <w:insideV w:val="single" w:sz="4" w:space="0" w:color="799065"/>
        </w:tblBorders>
        <w:tblLayout w:type="fixed"/>
        <w:tblLook w:val="0400" w:firstRow="0" w:lastRow="0" w:firstColumn="0" w:lastColumn="0" w:noHBand="0" w:noVBand="1"/>
      </w:tblPr>
      <w:tblGrid>
        <w:gridCol w:w="2155"/>
        <w:gridCol w:w="12150"/>
      </w:tblGrid>
      <w:tr w:rsidR="00EF0790" w:rsidRPr="00507A87" w14:paraId="4987988B" w14:textId="77777777" w:rsidTr="00E76DE6">
        <w:tc>
          <w:tcPr>
            <w:tcW w:w="2155" w:type="dxa"/>
            <w:shd w:val="clear" w:color="auto" w:fill="FFE27F" w:themeFill="accent2" w:themeFillTint="66"/>
          </w:tcPr>
          <w:p w14:paraId="1009ADF9" w14:textId="2090A072" w:rsidR="00EF0790" w:rsidRPr="001D272C" w:rsidRDefault="00EF0790" w:rsidP="00A17D31">
            <w:pPr>
              <w:jc w:val="left"/>
              <w:rPr>
                <w:b/>
                <w:sz w:val="18"/>
                <w:szCs w:val="18"/>
              </w:rPr>
            </w:pPr>
            <w:r>
              <w:rPr>
                <w:b/>
                <w:sz w:val="18"/>
                <w:szCs w:val="18"/>
              </w:rPr>
              <w:t>Caveat</w:t>
            </w:r>
          </w:p>
        </w:tc>
        <w:tc>
          <w:tcPr>
            <w:tcW w:w="12150" w:type="dxa"/>
            <w:shd w:val="clear" w:color="auto" w:fill="FFE27F" w:themeFill="accent2" w:themeFillTint="66"/>
          </w:tcPr>
          <w:p w14:paraId="412BD498" w14:textId="06E5E33F" w:rsidR="00EF0790" w:rsidRPr="001D272C" w:rsidRDefault="00EF0790" w:rsidP="00A17D31">
            <w:pPr>
              <w:jc w:val="left"/>
              <w:rPr>
                <w:b/>
                <w:sz w:val="18"/>
                <w:szCs w:val="18"/>
              </w:rPr>
            </w:pPr>
            <w:r>
              <w:rPr>
                <w:b/>
                <w:sz w:val="18"/>
                <w:szCs w:val="18"/>
              </w:rPr>
              <w:t>Example quote</w:t>
            </w:r>
          </w:p>
        </w:tc>
      </w:tr>
      <w:tr w:rsidR="00EF0790" w:rsidRPr="00507A87" w14:paraId="2E2FF64C" w14:textId="77777777" w:rsidTr="00E76DE6">
        <w:trPr>
          <w:trHeight w:val="828"/>
        </w:trPr>
        <w:tc>
          <w:tcPr>
            <w:tcW w:w="2155" w:type="dxa"/>
          </w:tcPr>
          <w:p w14:paraId="71F3F7B7" w14:textId="0728602A" w:rsidR="00EF0790" w:rsidRPr="003D3A7A" w:rsidRDefault="00EF0790" w:rsidP="00A17D31">
            <w:pPr>
              <w:jc w:val="left"/>
              <w:rPr>
                <w:sz w:val="18"/>
                <w:szCs w:val="18"/>
              </w:rPr>
            </w:pPr>
            <w:r>
              <w:rPr>
                <w:sz w:val="18"/>
                <w:szCs w:val="18"/>
              </w:rPr>
              <w:t xml:space="preserve">Depends on </w:t>
            </w:r>
            <w:r w:rsidRPr="00D0619C">
              <w:rPr>
                <w:sz w:val="18"/>
                <w:szCs w:val="18"/>
              </w:rPr>
              <w:t>tree species, densities, distribution, orientation, heights, canopy area and management</w:t>
            </w:r>
          </w:p>
        </w:tc>
        <w:tc>
          <w:tcPr>
            <w:tcW w:w="12150" w:type="dxa"/>
          </w:tcPr>
          <w:p w14:paraId="0A5920A3" w14:textId="77777777" w:rsidR="00EF0790" w:rsidRDefault="00EF0790" w:rsidP="00A17D31">
            <w:pPr>
              <w:rPr>
                <w:i/>
                <w:iCs/>
                <w:sz w:val="18"/>
                <w:szCs w:val="18"/>
              </w:rPr>
            </w:pPr>
            <w:r w:rsidRPr="000E7399">
              <w:rPr>
                <w:sz w:val="18"/>
                <w:szCs w:val="18"/>
              </w:rPr>
              <w:t>(NE/MT/Ls/</w:t>
            </w:r>
            <w:proofErr w:type="spellStart"/>
            <w:r w:rsidRPr="000E7399">
              <w:rPr>
                <w:sz w:val="18"/>
                <w:szCs w:val="18"/>
              </w:rPr>
              <w:t>Agrosilv</w:t>
            </w:r>
            <w:proofErr w:type="spellEnd"/>
            <w:r w:rsidRPr="000E7399">
              <w:rPr>
                <w:sz w:val="18"/>
                <w:szCs w:val="18"/>
              </w:rPr>
              <w:t xml:space="preserve">/Higher resilience/2/G88Q) </w:t>
            </w:r>
            <w:r w:rsidRPr="000E7399">
              <w:rPr>
                <w:i/>
                <w:iCs/>
                <w:sz w:val="18"/>
                <w:szCs w:val="18"/>
              </w:rPr>
              <w:t>“</w:t>
            </w:r>
            <w:r w:rsidRPr="000E7399">
              <w:rPr>
                <w:i/>
                <w:iCs/>
                <w:sz w:val="18"/>
                <w:szCs w:val="18"/>
              </w:rPr>
              <w:t>The level of resilience relies heavily on appropriate species being selected for any given system alongside continued management to balance the benefits with the drawbacks of, e.g., too much shade having a negative impact on crop/grass growth and nutritional content. Well managed systems may have the potential to offer much higher resilience.</w:t>
            </w:r>
            <w:r w:rsidRPr="000E7399">
              <w:rPr>
                <w:i/>
                <w:iCs/>
                <w:sz w:val="18"/>
                <w:szCs w:val="18"/>
              </w:rPr>
              <w:t>”</w:t>
            </w:r>
          </w:p>
          <w:p w14:paraId="79F45A0F" w14:textId="1FC8DB62" w:rsidR="00EF0790" w:rsidRPr="00EF0790" w:rsidRDefault="00EF0790" w:rsidP="000E7399">
            <w:pPr>
              <w:rPr>
                <w:i/>
                <w:iCs/>
                <w:sz w:val="18"/>
                <w:szCs w:val="18"/>
              </w:rPr>
            </w:pPr>
            <w:r w:rsidRPr="000E7399">
              <w:rPr>
                <w:sz w:val="18"/>
                <w:szCs w:val="18"/>
              </w:rPr>
              <w:t>"(WCE/DR/</w:t>
            </w:r>
            <w:proofErr w:type="spellStart"/>
            <w:r w:rsidRPr="000E7399">
              <w:rPr>
                <w:sz w:val="18"/>
                <w:szCs w:val="18"/>
              </w:rPr>
              <w:t>Ar</w:t>
            </w:r>
            <w:proofErr w:type="spellEnd"/>
            <w:r w:rsidRPr="000E7399">
              <w:rPr>
                <w:sz w:val="18"/>
                <w:szCs w:val="18"/>
              </w:rPr>
              <w:t>/</w:t>
            </w:r>
            <w:proofErr w:type="spellStart"/>
            <w:r w:rsidRPr="000E7399">
              <w:rPr>
                <w:sz w:val="18"/>
                <w:szCs w:val="18"/>
              </w:rPr>
              <w:t>Agrosilv</w:t>
            </w:r>
            <w:proofErr w:type="spellEnd"/>
            <w:r w:rsidRPr="000E7399">
              <w:rPr>
                <w:sz w:val="18"/>
                <w:szCs w:val="18"/>
              </w:rPr>
              <w:t xml:space="preserve">/Higher resilience/1/O7EN) </w:t>
            </w:r>
            <w:r w:rsidRPr="000E7399">
              <w:rPr>
                <w:i/>
                <w:iCs/>
                <w:sz w:val="18"/>
                <w:szCs w:val="18"/>
              </w:rPr>
              <w:t>“</w:t>
            </w:r>
            <w:r w:rsidRPr="000E7399">
              <w:rPr>
                <w:i/>
                <w:iCs/>
                <w:sz w:val="18"/>
                <w:szCs w:val="18"/>
              </w:rPr>
              <w:t>If and how significant the effect is, depends on different factors: orientation of the tree lines (perpendicular to the dominant wind direction = optimal), tree planting density and ""porosity"" (should be high enough), crown dimensions, distance between tree rows,</w:t>
            </w:r>
            <w:r>
              <w:rPr>
                <w:i/>
                <w:iCs/>
                <w:sz w:val="18"/>
                <w:szCs w:val="18"/>
              </w:rPr>
              <w:t>”</w:t>
            </w:r>
          </w:p>
        </w:tc>
      </w:tr>
      <w:tr w:rsidR="00EF0790" w:rsidRPr="00507A87" w14:paraId="54E4387A" w14:textId="77777777" w:rsidTr="00E76DE6">
        <w:trPr>
          <w:trHeight w:val="828"/>
        </w:trPr>
        <w:tc>
          <w:tcPr>
            <w:tcW w:w="2155" w:type="dxa"/>
          </w:tcPr>
          <w:p w14:paraId="0EB485EA" w14:textId="5BB19819" w:rsidR="00EF0790" w:rsidRPr="003D3A7A" w:rsidRDefault="00EF0790" w:rsidP="00A17D31">
            <w:pPr>
              <w:jc w:val="left"/>
              <w:rPr>
                <w:sz w:val="18"/>
                <w:szCs w:val="18"/>
              </w:rPr>
            </w:pPr>
            <w:r>
              <w:rPr>
                <w:sz w:val="18"/>
                <w:szCs w:val="18"/>
              </w:rPr>
              <w:t xml:space="preserve">Depends on </w:t>
            </w:r>
            <w:r w:rsidRPr="00D0619C">
              <w:rPr>
                <w:sz w:val="18"/>
                <w:szCs w:val="18"/>
              </w:rPr>
              <w:t>livestock species, breeds, stocking densities, grazing intensity, browse preferences and management</w:t>
            </w:r>
          </w:p>
        </w:tc>
        <w:tc>
          <w:tcPr>
            <w:tcW w:w="12150" w:type="dxa"/>
          </w:tcPr>
          <w:p w14:paraId="7ABA3730" w14:textId="32334545" w:rsidR="00EF0790" w:rsidRPr="001D272C" w:rsidRDefault="00EF0790" w:rsidP="00A17D31">
            <w:pPr>
              <w:rPr>
                <w:sz w:val="18"/>
                <w:szCs w:val="18"/>
              </w:rPr>
            </w:pPr>
            <w:r w:rsidRPr="00EF0790">
              <w:rPr>
                <w:sz w:val="18"/>
                <w:szCs w:val="18"/>
              </w:rPr>
              <w:t>(SE/MT/Ls/</w:t>
            </w:r>
            <w:proofErr w:type="spellStart"/>
            <w:r w:rsidRPr="00EF0790">
              <w:rPr>
                <w:sz w:val="18"/>
                <w:szCs w:val="18"/>
              </w:rPr>
              <w:t>ForGraz</w:t>
            </w:r>
            <w:proofErr w:type="spellEnd"/>
            <w:r w:rsidRPr="00EF0790">
              <w:rPr>
                <w:sz w:val="18"/>
                <w:szCs w:val="18"/>
              </w:rPr>
              <w:t xml:space="preserve">/Much higher resilience/2/CJT4) </w:t>
            </w:r>
            <w:r w:rsidRPr="00EF0790">
              <w:rPr>
                <w:i/>
                <w:iCs/>
                <w:sz w:val="18"/>
                <w:szCs w:val="18"/>
              </w:rPr>
              <w:t>“</w:t>
            </w:r>
            <w:r w:rsidRPr="00EF0790">
              <w:rPr>
                <w:i/>
                <w:iCs/>
                <w:sz w:val="18"/>
                <w:szCs w:val="18"/>
              </w:rPr>
              <w:t xml:space="preserve">Similar to wood pastures, forest grazing should be much more resilient to mean temperature increases than livestock only. Nonetheless, the literature isn't so clear on this, as I pointed out in Round 1, but it really depends on the management system. Therefore, I can agree that forest grazing has the POTENTIAL to be much more resilient than livestock-only, </w:t>
            </w:r>
            <w:proofErr w:type="gramStart"/>
            <w:r w:rsidRPr="00EF0790">
              <w:rPr>
                <w:i/>
                <w:iCs/>
                <w:sz w:val="18"/>
                <w:szCs w:val="18"/>
              </w:rPr>
              <w:t>as long as</w:t>
            </w:r>
            <w:proofErr w:type="gramEnd"/>
            <w:r w:rsidRPr="00EF0790">
              <w:rPr>
                <w:i/>
                <w:iCs/>
                <w:sz w:val="18"/>
                <w:szCs w:val="18"/>
              </w:rPr>
              <w:t xml:space="preserve"> good management practices are followed.</w:t>
            </w:r>
            <w:r w:rsidRPr="00EF0790">
              <w:rPr>
                <w:i/>
                <w:iCs/>
                <w:sz w:val="18"/>
                <w:szCs w:val="18"/>
              </w:rPr>
              <w:t>”</w:t>
            </w:r>
          </w:p>
        </w:tc>
      </w:tr>
      <w:tr w:rsidR="00EF0790" w:rsidRPr="00507A87" w14:paraId="401D798A" w14:textId="77777777" w:rsidTr="00E76DE6">
        <w:trPr>
          <w:trHeight w:val="828"/>
        </w:trPr>
        <w:tc>
          <w:tcPr>
            <w:tcW w:w="2155" w:type="dxa"/>
          </w:tcPr>
          <w:p w14:paraId="3697DB6C" w14:textId="13DAF87B" w:rsidR="00EF0790" w:rsidRPr="003D3A7A" w:rsidRDefault="00EF0790" w:rsidP="00A17D31">
            <w:pPr>
              <w:jc w:val="left"/>
              <w:rPr>
                <w:sz w:val="18"/>
                <w:szCs w:val="18"/>
              </w:rPr>
            </w:pPr>
            <w:r>
              <w:rPr>
                <w:sz w:val="18"/>
                <w:szCs w:val="18"/>
              </w:rPr>
              <w:t xml:space="preserve">Depends on </w:t>
            </w:r>
            <w:r w:rsidRPr="00D0619C">
              <w:rPr>
                <w:sz w:val="18"/>
                <w:szCs w:val="18"/>
              </w:rPr>
              <w:t>crop species, varieties, tilling regimes and management</w:t>
            </w:r>
          </w:p>
        </w:tc>
        <w:tc>
          <w:tcPr>
            <w:tcW w:w="12150" w:type="dxa"/>
          </w:tcPr>
          <w:p w14:paraId="0C9EB8A0" w14:textId="65004B73" w:rsidR="00EF0790" w:rsidRPr="001D272C" w:rsidRDefault="00EF0790" w:rsidP="00A17D31">
            <w:pPr>
              <w:rPr>
                <w:sz w:val="18"/>
                <w:szCs w:val="18"/>
              </w:rPr>
            </w:pPr>
            <w:r w:rsidRPr="00EF0790">
              <w:rPr>
                <w:sz w:val="18"/>
                <w:szCs w:val="18"/>
              </w:rPr>
              <w:t>(NE/MT/</w:t>
            </w:r>
            <w:proofErr w:type="spellStart"/>
            <w:r w:rsidRPr="00EF0790">
              <w:rPr>
                <w:sz w:val="18"/>
                <w:szCs w:val="18"/>
              </w:rPr>
              <w:t>Ar</w:t>
            </w:r>
            <w:proofErr w:type="spellEnd"/>
            <w:r w:rsidRPr="00EF0790">
              <w:rPr>
                <w:sz w:val="18"/>
                <w:szCs w:val="18"/>
              </w:rPr>
              <w:t>/</w:t>
            </w:r>
            <w:proofErr w:type="spellStart"/>
            <w:r w:rsidRPr="00EF0790">
              <w:rPr>
                <w:sz w:val="18"/>
                <w:szCs w:val="18"/>
              </w:rPr>
              <w:t>Agrosilv</w:t>
            </w:r>
            <w:proofErr w:type="spellEnd"/>
            <w:r w:rsidRPr="00EF0790">
              <w:rPr>
                <w:sz w:val="18"/>
                <w:szCs w:val="18"/>
              </w:rPr>
              <w:t xml:space="preserve">/Higher resilience/1/G88Q) </w:t>
            </w:r>
            <w:r>
              <w:rPr>
                <w:sz w:val="18"/>
                <w:szCs w:val="18"/>
              </w:rPr>
              <w:t>“</w:t>
            </w:r>
            <w:r w:rsidRPr="00E76DE6">
              <w:rPr>
                <w:i/>
                <w:iCs/>
                <w:sz w:val="18"/>
                <w:szCs w:val="18"/>
              </w:rPr>
              <w:t xml:space="preserve">Since the buffering of trees are of similar benefit to crops and livestock one would expect there to be a similar improvement in resilience for each 'crop'. A caveat in </w:t>
            </w:r>
            <w:proofErr w:type="gramStart"/>
            <w:r w:rsidRPr="00E76DE6">
              <w:rPr>
                <w:i/>
                <w:iCs/>
                <w:sz w:val="18"/>
                <w:szCs w:val="18"/>
              </w:rPr>
              <w:t>all of</w:t>
            </w:r>
            <w:proofErr w:type="gramEnd"/>
            <w:r w:rsidRPr="00E76DE6">
              <w:rPr>
                <w:i/>
                <w:iCs/>
                <w:sz w:val="18"/>
                <w:szCs w:val="18"/>
              </w:rPr>
              <w:t xml:space="preserve"> the scenarios is the choice of crop being appropriate to the system e.g., appropriate/acceptable shade tolerance.</w:t>
            </w:r>
            <w:r w:rsidRPr="00E76DE6">
              <w:rPr>
                <w:i/>
                <w:iCs/>
                <w:sz w:val="18"/>
                <w:szCs w:val="18"/>
              </w:rPr>
              <w:t>”</w:t>
            </w:r>
          </w:p>
        </w:tc>
      </w:tr>
      <w:tr w:rsidR="00EF0790" w:rsidRPr="00507A87" w14:paraId="31BE687B" w14:textId="77777777" w:rsidTr="00E76DE6">
        <w:trPr>
          <w:trHeight w:val="828"/>
        </w:trPr>
        <w:tc>
          <w:tcPr>
            <w:tcW w:w="2155" w:type="dxa"/>
          </w:tcPr>
          <w:p w14:paraId="4729A8A3" w14:textId="4B21269D" w:rsidR="00EF0790" w:rsidRPr="003D3A7A" w:rsidRDefault="00EF0790" w:rsidP="00A17D31">
            <w:pPr>
              <w:jc w:val="left"/>
              <w:rPr>
                <w:sz w:val="18"/>
                <w:szCs w:val="18"/>
              </w:rPr>
            </w:pPr>
            <w:r>
              <w:rPr>
                <w:sz w:val="18"/>
                <w:szCs w:val="18"/>
              </w:rPr>
              <w:t xml:space="preserve">Depends on </w:t>
            </w:r>
            <w:r w:rsidRPr="00D0619C">
              <w:rPr>
                <w:sz w:val="18"/>
                <w:szCs w:val="18"/>
              </w:rPr>
              <w:t>location-specific parameters</w:t>
            </w:r>
          </w:p>
        </w:tc>
        <w:tc>
          <w:tcPr>
            <w:tcW w:w="12150" w:type="dxa"/>
          </w:tcPr>
          <w:p w14:paraId="20AC6CF3" w14:textId="77777777" w:rsidR="00EF0790" w:rsidRDefault="00EF0790" w:rsidP="00EF0790">
            <w:pPr>
              <w:rPr>
                <w:i/>
                <w:iCs/>
                <w:sz w:val="18"/>
                <w:szCs w:val="18"/>
              </w:rPr>
            </w:pPr>
            <w:r w:rsidRPr="00EF0790">
              <w:rPr>
                <w:sz w:val="18"/>
                <w:szCs w:val="18"/>
              </w:rPr>
              <w:t>(NE/EXPPT/</w:t>
            </w:r>
            <w:proofErr w:type="spellStart"/>
            <w:r w:rsidRPr="00EF0790">
              <w:rPr>
                <w:sz w:val="18"/>
                <w:szCs w:val="18"/>
              </w:rPr>
              <w:t>Ar</w:t>
            </w:r>
            <w:proofErr w:type="spellEnd"/>
            <w:r w:rsidRPr="00EF0790">
              <w:rPr>
                <w:sz w:val="18"/>
                <w:szCs w:val="18"/>
              </w:rPr>
              <w:t xml:space="preserve">/Hedge/Higher resilience/1/LTGOH) </w:t>
            </w:r>
            <w:r w:rsidRPr="00EF0790">
              <w:rPr>
                <w:i/>
                <w:iCs/>
                <w:sz w:val="18"/>
                <w:szCs w:val="18"/>
              </w:rPr>
              <w:t>“</w:t>
            </w:r>
            <w:r w:rsidRPr="00EF0790">
              <w:rPr>
                <w:i/>
                <w:iCs/>
                <w:sz w:val="18"/>
                <w:szCs w:val="18"/>
              </w:rPr>
              <w:t>Densities of medium (diameter 1-5 mm) and coarse (5 mm) size roots were influenced by soil texture. Plante et al (2014) suggest that "the rooting pattern of poplar, especially in sandier soils, would be more beneficial for improving water infiltration and aeration from root channels, and slope stability and soil erosion control than willow and spruce (ref Reubens et al. 2007).</w:t>
            </w:r>
            <w:r w:rsidRPr="00EF0790">
              <w:rPr>
                <w:i/>
                <w:iCs/>
                <w:sz w:val="18"/>
                <w:szCs w:val="18"/>
              </w:rPr>
              <w:t xml:space="preserve"> </w:t>
            </w:r>
            <w:r w:rsidRPr="00EF0790">
              <w:rPr>
                <w:i/>
                <w:iCs/>
                <w:sz w:val="18"/>
                <w:szCs w:val="18"/>
              </w:rPr>
              <w:t>Thus, it depends on the soil and trees how heavy precipitation events will be managed in an AF system.</w:t>
            </w:r>
          </w:p>
          <w:p w14:paraId="6F7334D3" w14:textId="4A6F4BC5" w:rsidR="00EF0790" w:rsidRPr="001D272C" w:rsidRDefault="00EF0790" w:rsidP="00EF0790">
            <w:pPr>
              <w:rPr>
                <w:sz w:val="18"/>
                <w:szCs w:val="18"/>
              </w:rPr>
            </w:pPr>
            <w:r w:rsidRPr="00EF0790">
              <w:rPr>
                <w:sz w:val="18"/>
                <w:szCs w:val="18"/>
              </w:rPr>
              <w:t xml:space="preserve">(WCE/EXPPT/Ls/Alley/Higher resilience/1/G15I2) </w:t>
            </w:r>
            <w:r w:rsidRPr="00EF0790">
              <w:rPr>
                <w:i/>
                <w:iCs/>
                <w:sz w:val="18"/>
                <w:szCs w:val="18"/>
              </w:rPr>
              <w:t>“</w:t>
            </w:r>
            <w:r w:rsidRPr="00EF0790">
              <w:rPr>
                <w:i/>
                <w:iCs/>
                <w:sz w:val="18"/>
                <w:szCs w:val="18"/>
              </w:rPr>
              <w:t xml:space="preserve">Trees reduce soil erosion (Palma et al, 2007) and the roots provide more stability (Murphy, 2015). The density of hedges and the slope plays however an important </w:t>
            </w:r>
            <w:proofErr w:type="gramStart"/>
            <w:r w:rsidRPr="00EF0790">
              <w:rPr>
                <w:i/>
                <w:iCs/>
                <w:sz w:val="18"/>
                <w:szCs w:val="18"/>
              </w:rPr>
              <w:t>role</w:t>
            </w:r>
            <w:proofErr w:type="gramEnd"/>
            <w:r w:rsidRPr="00EF0790">
              <w:rPr>
                <w:i/>
                <w:iCs/>
                <w:sz w:val="18"/>
                <w:szCs w:val="18"/>
              </w:rPr>
              <w:t xml:space="preserve"> and trees can mitigate only to a certain point.</w:t>
            </w:r>
            <w:r w:rsidRPr="00EF0790">
              <w:rPr>
                <w:i/>
                <w:iCs/>
                <w:sz w:val="18"/>
                <w:szCs w:val="18"/>
              </w:rPr>
              <w:t>”</w:t>
            </w:r>
          </w:p>
        </w:tc>
      </w:tr>
    </w:tbl>
    <w:p w14:paraId="61D68C53" w14:textId="5B4DCAF2" w:rsidR="00E76DE6" w:rsidRDefault="00E76DE6"/>
    <w:p w14:paraId="1F99F69C" w14:textId="77777777" w:rsidR="00E76DE6" w:rsidRDefault="00E76DE6"/>
    <w:p w14:paraId="56A8CD59" w14:textId="77777777" w:rsidR="00E76DE6" w:rsidRDefault="00E76DE6"/>
    <w:p w14:paraId="72EC566A" w14:textId="77777777" w:rsidR="00E76DE6" w:rsidRDefault="00E76DE6"/>
    <w:p w14:paraId="1BFE1D5F" w14:textId="77777777" w:rsidR="00E76DE6" w:rsidRDefault="00E76DE6"/>
    <w:p w14:paraId="2E407E1E" w14:textId="77777777" w:rsidR="00E76DE6" w:rsidRDefault="00E76DE6"/>
    <w:p w14:paraId="6E554233" w14:textId="77777777" w:rsidR="00E76DE6" w:rsidRDefault="00E76DE6"/>
    <w:p w14:paraId="4F35E583" w14:textId="77777777" w:rsidR="00E76DE6" w:rsidRDefault="00E76DE6"/>
    <w:p w14:paraId="526F916F" w14:textId="69980A81" w:rsidR="00E76DE6" w:rsidRDefault="00E76DE6" w:rsidP="00E76DE6">
      <w:r>
        <w:lastRenderedPageBreak/>
        <w:t>Table S5. Trade-offs</w:t>
      </w:r>
    </w:p>
    <w:p w14:paraId="1B8BBFE7" w14:textId="77777777" w:rsidR="00E76DE6" w:rsidRDefault="00E76DE6"/>
    <w:tbl>
      <w:tblPr>
        <w:tblStyle w:val="aa"/>
        <w:tblpPr w:leftFromText="180" w:rightFromText="180" w:topFromText="180" w:bottomFromText="180" w:vertAnchor="text" w:tblpX="-1205"/>
        <w:tblW w:w="14305" w:type="dxa"/>
        <w:tblBorders>
          <w:top w:val="single" w:sz="4" w:space="0" w:color="799065"/>
          <w:left w:val="single" w:sz="4" w:space="0" w:color="799065"/>
          <w:bottom w:val="single" w:sz="4" w:space="0" w:color="799065"/>
          <w:right w:val="single" w:sz="4" w:space="0" w:color="799065"/>
          <w:insideH w:val="single" w:sz="4" w:space="0" w:color="799065"/>
          <w:insideV w:val="single" w:sz="4" w:space="0" w:color="799065"/>
        </w:tblBorders>
        <w:tblLayout w:type="fixed"/>
        <w:tblLook w:val="0400" w:firstRow="0" w:lastRow="0" w:firstColumn="0" w:lastColumn="0" w:noHBand="0" w:noVBand="1"/>
      </w:tblPr>
      <w:tblGrid>
        <w:gridCol w:w="2155"/>
        <w:gridCol w:w="12150"/>
      </w:tblGrid>
      <w:tr w:rsidR="00E76DE6" w:rsidRPr="00507A87" w14:paraId="5FE23A26" w14:textId="77777777" w:rsidTr="002E3E66">
        <w:tc>
          <w:tcPr>
            <w:tcW w:w="2155" w:type="dxa"/>
            <w:shd w:val="clear" w:color="auto" w:fill="FFE27F" w:themeFill="accent2" w:themeFillTint="66"/>
          </w:tcPr>
          <w:p w14:paraId="36EB05A4" w14:textId="77777777" w:rsidR="00E76DE6" w:rsidRPr="001D272C" w:rsidRDefault="00E76DE6" w:rsidP="00E76DE6">
            <w:pPr>
              <w:jc w:val="left"/>
              <w:rPr>
                <w:b/>
                <w:sz w:val="18"/>
                <w:szCs w:val="18"/>
              </w:rPr>
            </w:pPr>
            <w:r>
              <w:rPr>
                <w:b/>
                <w:sz w:val="18"/>
                <w:szCs w:val="18"/>
              </w:rPr>
              <w:t>Caveat/trade-off</w:t>
            </w:r>
          </w:p>
        </w:tc>
        <w:tc>
          <w:tcPr>
            <w:tcW w:w="12150" w:type="dxa"/>
            <w:shd w:val="clear" w:color="auto" w:fill="FFE27F" w:themeFill="accent2" w:themeFillTint="66"/>
          </w:tcPr>
          <w:p w14:paraId="71442F94" w14:textId="77777777" w:rsidR="00E76DE6" w:rsidRPr="001D272C" w:rsidRDefault="00E76DE6" w:rsidP="00E76DE6">
            <w:pPr>
              <w:jc w:val="left"/>
              <w:rPr>
                <w:b/>
                <w:sz w:val="18"/>
                <w:szCs w:val="18"/>
              </w:rPr>
            </w:pPr>
            <w:r>
              <w:rPr>
                <w:b/>
                <w:sz w:val="18"/>
                <w:szCs w:val="18"/>
              </w:rPr>
              <w:t>Example quote</w:t>
            </w:r>
          </w:p>
        </w:tc>
      </w:tr>
      <w:tr w:rsidR="00EF0790" w:rsidRPr="00507A87" w14:paraId="5CCC805F" w14:textId="77777777" w:rsidTr="00E76DE6">
        <w:trPr>
          <w:trHeight w:val="828"/>
        </w:trPr>
        <w:tc>
          <w:tcPr>
            <w:tcW w:w="2155" w:type="dxa"/>
          </w:tcPr>
          <w:p w14:paraId="353F99D6" w14:textId="5B9B2E01" w:rsidR="00EF0790" w:rsidRPr="003D3A7A" w:rsidRDefault="00EF0790" w:rsidP="00A17D31">
            <w:pPr>
              <w:jc w:val="left"/>
              <w:rPr>
                <w:sz w:val="18"/>
                <w:szCs w:val="18"/>
              </w:rPr>
            </w:pPr>
            <w:r>
              <w:rPr>
                <w:sz w:val="18"/>
                <w:szCs w:val="18"/>
              </w:rPr>
              <w:t>Competition for resources</w:t>
            </w:r>
          </w:p>
        </w:tc>
        <w:tc>
          <w:tcPr>
            <w:tcW w:w="12150" w:type="dxa"/>
          </w:tcPr>
          <w:p w14:paraId="225AF691" w14:textId="77777777" w:rsidR="00EF0790" w:rsidRDefault="00EF0790" w:rsidP="00A17D31">
            <w:pPr>
              <w:rPr>
                <w:i/>
                <w:iCs/>
                <w:sz w:val="18"/>
                <w:szCs w:val="18"/>
              </w:rPr>
            </w:pPr>
            <w:r w:rsidRPr="000E7399">
              <w:rPr>
                <w:sz w:val="18"/>
                <w:szCs w:val="18"/>
              </w:rPr>
              <w:t>(WCE/DR/</w:t>
            </w:r>
            <w:proofErr w:type="spellStart"/>
            <w:r w:rsidRPr="000E7399">
              <w:rPr>
                <w:sz w:val="18"/>
                <w:szCs w:val="18"/>
              </w:rPr>
              <w:t>Ar</w:t>
            </w:r>
            <w:proofErr w:type="spellEnd"/>
            <w:r w:rsidRPr="000E7399">
              <w:rPr>
                <w:sz w:val="18"/>
                <w:szCs w:val="18"/>
              </w:rPr>
              <w:t>/</w:t>
            </w:r>
            <w:proofErr w:type="spellStart"/>
            <w:r w:rsidRPr="000E7399">
              <w:rPr>
                <w:sz w:val="18"/>
                <w:szCs w:val="18"/>
              </w:rPr>
              <w:t>Agrosilv</w:t>
            </w:r>
            <w:proofErr w:type="spellEnd"/>
            <w:r w:rsidRPr="000E7399">
              <w:rPr>
                <w:sz w:val="18"/>
                <w:szCs w:val="18"/>
              </w:rPr>
              <w:t xml:space="preserve">/Higher resilience/1/O7EN) </w:t>
            </w:r>
            <w:r w:rsidRPr="00EF0790">
              <w:rPr>
                <w:sz w:val="18"/>
                <w:szCs w:val="18"/>
              </w:rPr>
              <w:t>“</w:t>
            </w:r>
            <w:r w:rsidRPr="00EF0790">
              <w:rPr>
                <w:i/>
                <w:iCs/>
                <w:sz w:val="18"/>
                <w:szCs w:val="18"/>
              </w:rPr>
              <w:t>However, besides these beneficial effects on reducing drought stress, the trees might also go into competition with the understory vegetation. A lot depends on tree species choice (avoid species which have a huge water demand in the same period as the crops need water) and maintenance (e.g. stimulating tree roots to grow into the deeper soil zones is strongly recommended)."</w:t>
            </w:r>
          </w:p>
          <w:p w14:paraId="12FEC37E" w14:textId="0F142901" w:rsidR="00EF0790" w:rsidRDefault="00EF0790" w:rsidP="00A17D31">
            <w:pPr>
              <w:rPr>
                <w:sz w:val="18"/>
                <w:szCs w:val="18"/>
              </w:rPr>
            </w:pPr>
            <w:r w:rsidRPr="00EF0790">
              <w:rPr>
                <w:sz w:val="18"/>
                <w:szCs w:val="18"/>
              </w:rPr>
              <w:t>(SE/MT/</w:t>
            </w:r>
            <w:proofErr w:type="spellStart"/>
            <w:r w:rsidRPr="00EF0790">
              <w:rPr>
                <w:sz w:val="18"/>
                <w:szCs w:val="18"/>
              </w:rPr>
              <w:t>Ar</w:t>
            </w:r>
            <w:proofErr w:type="spellEnd"/>
            <w:r w:rsidRPr="00EF0790">
              <w:rPr>
                <w:sz w:val="18"/>
                <w:szCs w:val="18"/>
              </w:rPr>
              <w:t>/</w:t>
            </w:r>
            <w:proofErr w:type="spellStart"/>
            <w:r w:rsidRPr="00EF0790">
              <w:rPr>
                <w:sz w:val="18"/>
                <w:szCs w:val="18"/>
              </w:rPr>
              <w:t>InterOrch</w:t>
            </w:r>
            <w:proofErr w:type="spellEnd"/>
            <w:r w:rsidRPr="00EF0790">
              <w:rPr>
                <w:sz w:val="18"/>
                <w:szCs w:val="18"/>
              </w:rPr>
              <w:t xml:space="preserve">/Higher resilience/1/CJT4) </w:t>
            </w:r>
            <w:r w:rsidR="00E76DE6">
              <w:rPr>
                <w:sz w:val="18"/>
                <w:szCs w:val="18"/>
              </w:rPr>
              <w:t>“</w:t>
            </w:r>
            <w:r w:rsidRPr="00E76DE6">
              <w:rPr>
                <w:i/>
                <w:iCs/>
                <w:sz w:val="18"/>
                <w:szCs w:val="18"/>
              </w:rPr>
              <w:t>Intercropped orchards have advantages when compared to annual crops only, because of the diversity of species above and below ground, as well as the lower temperatures due to the shade created by the permanent crops. However, there may be competition for water and/or nutrients between the permanent and the annual crops. This will depend on the context. According to Rolo et al (2023), "crops with strong dependence upon good soil conditions, but much less so upon soil water, could perform better within AFS."</w:t>
            </w:r>
            <w:r w:rsidR="00E76DE6" w:rsidRPr="00E76DE6">
              <w:rPr>
                <w:i/>
                <w:iCs/>
                <w:sz w:val="18"/>
                <w:szCs w:val="18"/>
              </w:rPr>
              <w:t>”</w:t>
            </w:r>
          </w:p>
          <w:p w14:paraId="5487120E" w14:textId="0A144824" w:rsidR="00E76DE6" w:rsidRPr="001D272C" w:rsidRDefault="00E76DE6" w:rsidP="00A17D31">
            <w:pPr>
              <w:rPr>
                <w:sz w:val="18"/>
                <w:szCs w:val="18"/>
              </w:rPr>
            </w:pPr>
            <w:r w:rsidRPr="00E76DE6">
              <w:rPr>
                <w:sz w:val="18"/>
                <w:szCs w:val="18"/>
              </w:rPr>
              <w:t>(SE/DR/</w:t>
            </w:r>
            <w:proofErr w:type="spellStart"/>
            <w:r w:rsidRPr="00E76DE6">
              <w:rPr>
                <w:sz w:val="18"/>
                <w:szCs w:val="18"/>
              </w:rPr>
              <w:t>Ar</w:t>
            </w:r>
            <w:proofErr w:type="spellEnd"/>
            <w:r w:rsidRPr="00E76DE6">
              <w:rPr>
                <w:sz w:val="18"/>
                <w:szCs w:val="18"/>
              </w:rPr>
              <w:t>/</w:t>
            </w:r>
            <w:proofErr w:type="spellStart"/>
            <w:r w:rsidRPr="00E76DE6">
              <w:rPr>
                <w:sz w:val="18"/>
                <w:szCs w:val="18"/>
              </w:rPr>
              <w:t>Agrosilv</w:t>
            </w:r>
            <w:proofErr w:type="spellEnd"/>
            <w:r w:rsidRPr="00E76DE6">
              <w:rPr>
                <w:sz w:val="18"/>
                <w:szCs w:val="18"/>
              </w:rPr>
              <w:t xml:space="preserve">/Higher resilience/1/6RUEU) </w:t>
            </w:r>
            <w:r>
              <w:rPr>
                <w:sz w:val="18"/>
                <w:szCs w:val="18"/>
              </w:rPr>
              <w:t>“</w:t>
            </w:r>
            <w:r w:rsidRPr="00E76DE6">
              <w:rPr>
                <w:i/>
                <w:iCs/>
                <w:sz w:val="18"/>
                <w:szCs w:val="18"/>
              </w:rPr>
              <w:t>In silvopastoral systems trees can provide numerous benefits for increasing resilience to increase in droughts. The shade provided by tree canopies during the hot summer months can reduce temperatures and evapotranspiration rates which will be beneficial to the crop.  However, there are also locations and seasons where trees have a negative effect on crop growth by increasing the competition for water and sunlight (Moreno et al. 2007; Pardini et al., 2010). This has been confirmed in alley cropping systems where the biomass yield of intercropped plants was limited by adjacent trees because of competition for water and light (Miller and Pallardy, 2001; Tian et al., 2015).</w:t>
            </w:r>
            <w:r>
              <w:rPr>
                <w:sz w:val="18"/>
                <w:szCs w:val="18"/>
              </w:rPr>
              <w:t>”</w:t>
            </w:r>
          </w:p>
        </w:tc>
      </w:tr>
      <w:tr w:rsidR="00EF0790" w:rsidRPr="00507A87" w14:paraId="2E91CA58" w14:textId="77777777" w:rsidTr="00E76DE6">
        <w:trPr>
          <w:trHeight w:val="828"/>
        </w:trPr>
        <w:tc>
          <w:tcPr>
            <w:tcW w:w="2155" w:type="dxa"/>
          </w:tcPr>
          <w:p w14:paraId="0ADFAE1D" w14:textId="3D5BDB85" w:rsidR="00EF0790" w:rsidRPr="003D3A7A" w:rsidRDefault="00EF0790" w:rsidP="00A17D31">
            <w:pPr>
              <w:jc w:val="left"/>
              <w:rPr>
                <w:sz w:val="18"/>
                <w:szCs w:val="18"/>
              </w:rPr>
            </w:pPr>
            <w:r>
              <w:rPr>
                <w:sz w:val="18"/>
                <w:szCs w:val="18"/>
              </w:rPr>
              <w:t>Damage from browsing livestock</w:t>
            </w:r>
          </w:p>
        </w:tc>
        <w:tc>
          <w:tcPr>
            <w:tcW w:w="12150" w:type="dxa"/>
          </w:tcPr>
          <w:p w14:paraId="5623982D" w14:textId="1A01310F" w:rsidR="00EF0790" w:rsidRPr="001D272C" w:rsidRDefault="00EF0790" w:rsidP="00A17D31">
            <w:pPr>
              <w:rPr>
                <w:sz w:val="18"/>
                <w:szCs w:val="18"/>
              </w:rPr>
            </w:pPr>
            <w:r w:rsidRPr="00EF0790">
              <w:rPr>
                <w:sz w:val="18"/>
                <w:szCs w:val="18"/>
              </w:rPr>
              <w:t>(WCE/MT/Ls/</w:t>
            </w:r>
            <w:proofErr w:type="spellStart"/>
            <w:r w:rsidRPr="00EF0790">
              <w:rPr>
                <w:sz w:val="18"/>
                <w:szCs w:val="18"/>
              </w:rPr>
              <w:t>GrazOrch</w:t>
            </w:r>
            <w:proofErr w:type="spellEnd"/>
            <w:r w:rsidRPr="00EF0790">
              <w:rPr>
                <w:sz w:val="18"/>
                <w:szCs w:val="18"/>
              </w:rPr>
              <w:t xml:space="preserve">/Higher resilience/1/L5WQW) </w:t>
            </w:r>
            <w:r>
              <w:rPr>
                <w:sz w:val="18"/>
                <w:szCs w:val="18"/>
              </w:rPr>
              <w:t>“</w:t>
            </w:r>
            <w:r w:rsidRPr="00E76DE6">
              <w:rPr>
                <w:i/>
                <w:iCs/>
                <w:sz w:val="18"/>
                <w:szCs w:val="18"/>
              </w:rPr>
              <w:t xml:space="preserve">Tree's shadow can </w:t>
            </w:r>
            <w:proofErr w:type="gramStart"/>
            <w:r w:rsidRPr="00E76DE6">
              <w:rPr>
                <w:i/>
                <w:iCs/>
                <w:sz w:val="18"/>
                <w:szCs w:val="18"/>
              </w:rPr>
              <w:t>delayed</w:t>
            </w:r>
            <w:proofErr w:type="gramEnd"/>
            <w:r w:rsidRPr="00E76DE6">
              <w:rPr>
                <w:i/>
                <w:iCs/>
                <w:sz w:val="18"/>
                <w:szCs w:val="18"/>
              </w:rPr>
              <w:t xml:space="preserve"> grassland growth, offering forage in summer BUT animals can </w:t>
            </w:r>
            <w:proofErr w:type="gramStart"/>
            <w:r w:rsidRPr="00E76DE6">
              <w:rPr>
                <w:i/>
                <w:iCs/>
                <w:sz w:val="18"/>
                <w:szCs w:val="18"/>
              </w:rPr>
              <w:t>damaged</w:t>
            </w:r>
            <w:proofErr w:type="gramEnd"/>
            <w:r w:rsidRPr="00E76DE6">
              <w:rPr>
                <w:i/>
                <w:iCs/>
                <w:sz w:val="18"/>
                <w:szCs w:val="18"/>
              </w:rPr>
              <w:t xml:space="preserve"> trees, reducing orchards production (no direct links with climate change resilience, but it's a problem for fruit producers).</w:t>
            </w:r>
            <w:r w:rsidRPr="00EF0790">
              <w:rPr>
                <w:sz w:val="18"/>
                <w:szCs w:val="18"/>
              </w:rPr>
              <w:t xml:space="preserve"> </w:t>
            </w:r>
          </w:p>
        </w:tc>
      </w:tr>
      <w:tr w:rsidR="00EF0790" w:rsidRPr="00507A87" w14:paraId="39192808" w14:textId="77777777" w:rsidTr="00E76DE6">
        <w:trPr>
          <w:trHeight w:val="828"/>
        </w:trPr>
        <w:tc>
          <w:tcPr>
            <w:tcW w:w="2155" w:type="dxa"/>
          </w:tcPr>
          <w:p w14:paraId="59CEC9DE" w14:textId="135D461F" w:rsidR="00EF0790" w:rsidRPr="00E76DE6" w:rsidRDefault="00EF0790" w:rsidP="00A17D31">
            <w:pPr>
              <w:jc w:val="left"/>
              <w:rPr>
                <w:sz w:val="18"/>
                <w:szCs w:val="18"/>
              </w:rPr>
            </w:pPr>
            <w:r w:rsidRPr="00E76DE6">
              <w:rPr>
                <w:sz w:val="18"/>
                <w:szCs w:val="18"/>
              </w:rPr>
              <w:t>Falling trees and branches may cause damage to buildings, crops and livestock.</w:t>
            </w:r>
          </w:p>
        </w:tc>
        <w:tc>
          <w:tcPr>
            <w:tcW w:w="12150" w:type="dxa"/>
          </w:tcPr>
          <w:p w14:paraId="5901E774" w14:textId="0F9A4A0E" w:rsidR="00EF0790" w:rsidRPr="001D272C" w:rsidRDefault="00EF0790" w:rsidP="00A17D31">
            <w:pPr>
              <w:rPr>
                <w:sz w:val="18"/>
                <w:szCs w:val="18"/>
              </w:rPr>
            </w:pPr>
            <w:r w:rsidRPr="00EF0790">
              <w:rPr>
                <w:sz w:val="18"/>
                <w:szCs w:val="18"/>
              </w:rPr>
              <w:t>(WCE/WS/</w:t>
            </w:r>
            <w:proofErr w:type="spellStart"/>
            <w:r w:rsidRPr="00EF0790">
              <w:rPr>
                <w:sz w:val="18"/>
                <w:szCs w:val="18"/>
              </w:rPr>
              <w:t>Ar</w:t>
            </w:r>
            <w:proofErr w:type="spellEnd"/>
            <w:r w:rsidRPr="00EF0790">
              <w:rPr>
                <w:sz w:val="18"/>
                <w:szCs w:val="18"/>
              </w:rPr>
              <w:t>/</w:t>
            </w:r>
            <w:proofErr w:type="spellStart"/>
            <w:r w:rsidRPr="00EF0790">
              <w:rPr>
                <w:sz w:val="18"/>
                <w:szCs w:val="18"/>
              </w:rPr>
              <w:t>ForFarm</w:t>
            </w:r>
            <w:proofErr w:type="spellEnd"/>
            <w:r w:rsidRPr="00EF0790">
              <w:rPr>
                <w:sz w:val="18"/>
                <w:szCs w:val="18"/>
              </w:rPr>
              <w:t xml:space="preserve">/Higher resilience/1/KBDG8) </w:t>
            </w:r>
            <w:r w:rsidR="00E76DE6" w:rsidRPr="00E76DE6">
              <w:rPr>
                <w:i/>
                <w:iCs/>
                <w:sz w:val="18"/>
                <w:szCs w:val="18"/>
              </w:rPr>
              <w:t>“</w:t>
            </w:r>
            <w:r w:rsidRPr="00E76DE6">
              <w:rPr>
                <w:i/>
                <w:iCs/>
                <w:sz w:val="18"/>
                <w:szCs w:val="18"/>
              </w:rPr>
              <w:t>Forest moderates windspeed although falling wood can damage crops</w:t>
            </w:r>
            <w:r w:rsidR="00E76DE6" w:rsidRPr="00E76DE6">
              <w:rPr>
                <w:i/>
                <w:iCs/>
                <w:sz w:val="18"/>
                <w:szCs w:val="18"/>
              </w:rPr>
              <w:t>.”</w:t>
            </w:r>
          </w:p>
        </w:tc>
      </w:tr>
      <w:tr w:rsidR="00EF0790" w:rsidRPr="00507A87" w14:paraId="409993E4" w14:textId="77777777" w:rsidTr="00E76DE6">
        <w:trPr>
          <w:trHeight w:val="828"/>
        </w:trPr>
        <w:tc>
          <w:tcPr>
            <w:tcW w:w="2155" w:type="dxa"/>
          </w:tcPr>
          <w:p w14:paraId="61770810" w14:textId="461813C5" w:rsidR="00EF0790" w:rsidRPr="00E76DE6" w:rsidRDefault="00EF0790" w:rsidP="00A17D31">
            <w:pPr>
              <w:jc w:val="left"/>
              <w:rPr>
                <w:sz w:val="18"/>
                <w:szCs w:val="18"/>
              </w:rPr>
            </w:pPr>
            <w:r w:rsidRPr="00E76DE6">
              <w:rPr>
                <w:sz w:val="18"/>
                <w:szCs w:val="18"/>
              </w:rPr>
              <w:t>In hot conditions, wind speed reductions may have a negative effect by reducing the cooling effect of wind on livestock.</w:t>
            </w:r>
          </w:p>
        </w:tc>
        <w:tc>
          <w:tcPr>
            <w:tcW w:w="12150" w:type="dxa"/>
          </w:tcPr>
          <w:p w14:paraId="2C943383" w14:textId="5BEE6A52" w:rsidR="00EF0790" w:rsidRPr="00E76DE6" w:rsidRDefault="00EF0790" w:rsidP="00EF0790">
            <w:pPr>
              <w:rPr>
                <w:i/>
                <w:iCs/>
                <w:sz w:val="18"/>
                <w:szCs w:val="18"/>
              </w:rPr>
            </w:pPr>
            <w:r w:rsidRPr="00E76DE6">
              <w:rPr>
                <w:sz w:val="18"/>
                <w:szCs w:val="18"/>
              </w:rPr>
              <w:t>(WCE/HE/Ls/</w:t>
            </w:r>
            <w:proofErr w:type="spellStart"/>
            <w:r w:rsidRPr="00E76DE6">
              <w:rPr>
                <w:sz w:val="18"/>
                <w:szCs w:val="18"/>
              </w:rPr>
              <w:t>GrazOrch</w:t>
            </w:r>
            <w:proofErr w:type="spellEnd"/>
            <w:r w:rsidRPr="00E76DE6">
              <w:rPr>
                <w:sz w:val="18"/>
                <w:szCs w:val="18"/>
              </w:rPr>
              <w:t xml:space="preserve">/Higher resilience/1/L5WQW) </w:t>
            </w:r>
            <w:r w:rsidR="00E76DE6">
              <w:rPr>
                <w:sz w:val="18"/>
                <w:szCs w:val="18"/>
              </w:rPr>
              <w:t>“</w:t>
            </w:r>
            <w:r w:rsidRPr="00E76DE6">
              <w:rPr>
                <w:i/>
                <w:iCs/>
                <w:sz w:val="18"/>
                <w:szCs w:val="18"/>
              </w:rPr>
              <w:t xml:space="preserve">However, trees can increase air humidity (Lal and Cumming 1979, https://doi.org/10.1016/0378-4290(79)90012-1), which could result in an increase in THI (Thermal-Humidity Index) </w:t>
            </w:r>
            <w:proofErr w:type="gramStart"/>
            <w:r w:rsidRPr="00E76DE6">
              <w:rPr>
                <w:i/>
                <w:iCs/>
                <w:sz w:val="18"/>
                <w:szCs w:val="18"/>
              </w:rPr>
              <w:t>compare</w:t>
            </w:r>
            <w:proofErr w:type="gramEnd"/>
            <w:r w:rsidRPr="00E76DE6">
              <w:rPr>
                <w:i/>
                <w:iCs/>
                <w:sz w:val="18"/>
                <w:szCs w:val="18"/>
              </w:rPr>
              <w:t xml:space="preserve"> to open-pasture and a decrease in animal welfare.</w:t>
            </w:r>
            <w:r w:rsidR="00E76DE6" w:rsidRPr="00E76DE6">
              <w:rPr>
                <w:i/>
                <w:iCs/>
                <w:sz w:val="18"/>
                <w:szCs w:val="18"/>
              </w:rPr>
              <w:t>”</w:t>
            </w:r>
          </w:p>
          <w:p w14:paraId="5717A173" w14:textId="77777777" w:rsidR="00EF0790" w:rsidRPr="001D272C" w:rsidRDefault="00EF0790" w:rsidP="00A17D31">
            <w:pPr>
              <w:rPr>
                <w:sz w:val="18"/>
                <w:szCs w:val="18"/>
              </w:rPr>
            </w:pPr>
          </w:p>
        </w:tc>
      </w:tr>
    </w:tbl>
    <w:p w14:paraId="1872D01D" w14:textId="34D51FA8" w:rsidR="008B7C2D" w:rsidRDefault="008B7C2D">
      <w:r>
        <w:br w:type="page"/>
      </w:r>
    </w:p>
    <w:p w14:paraId="7BBD42AF" w14:textId="5BC46BAC" w:rsidR="00EF2B2F" w:rsidRDefault="00EF2B2F" w:rsidP="007F1ECF">
      <w:pPr>
        <w:spacing w:after="240"/>
      </w:pPr>
      <w:r>
        <w:lastRenderedPageBreak/>
        <w:t>Table S</w:t>
      </w:r>
      <w:r w:rsidR="00E76DE6">
        <w:t>6</w:t>
      </w:r>
      <w:r>
        <w:t xml:space="preserve">. </w:t>
      </w:r>
      <w:r w:rsidRPr="00E15897">
        <w:t xml:space="preserve">Themes </w:t>
      </w:r>
      <w:r>
        <w:t xml:space="preserve">for </w:t>
      </w:r>
      <w:r w:rsidRPr="00EF2B2F">
        <w:t xml:space="preserve">comments justifying the agroforestry practice had the ‘same’, ‘lower’ </w:t>
      </w:r>
      <w:r w:rsidR="008B7C2D">
        <w:t>and</w:t>
      </w:r>
      <w:r w:rsidRPr="00EF2B2F">
        <w:t xml:space="preserve"> ‘much lower’ resilience as the baseline system</w:t>
      </w:r>
    </w:p>
    <w:tbl>
      <w:tblPr>
        <w:tblStyle w:val="aa"/>
        <w:tblpPr w:leftFromText="180" w:rightFromText="180" w:topFromText="180" w:bottomFromText="180" w:vertAnchor="text" w:tblpX="-1205"/>
        <w:tblW w:w="14215" w:type="dxa"/>
        <w:tblBorders>
          <w:top w:val="single" w:sz="4" w:space="0" w:color="799065"/>
          <w:left w:val="single" w:sz="4" w:space="0" w:color="799065"/>
          <w:bottom w:val="single" w:sz="4" w:space="0" w:color="799065"/>
          <w:right w:val="single" w:sz="4" w:space="0" w:color="799065"/>
          <w:insideH w:val="single" w:sz="4" w:space="0" w:color="799065"/>
          <w:insideV w:val="single" w:sz="4" w:space="0" w:color="799065"/>
        </w:tblBorders>
        <w:tblLayout w:type="fixed"/>
        <w:tblLook w:val="0400" w:firstRow="0" w:lastRow="0" w:firstColumn="0" w:lastColumn="0" w:noHBand="0" w:noVBand="1"/>
      </w:tblPr>
      <w:tblGrid>
        <w:gridCol w:w="1795"/>
        <w:gridCol w:w="1795"/>
        <w:gridCol w:w="3600"/>
        <w:gridCol w:w="7025"/>
      </w:tblGrid>
      <w:tr w:rsidR="00E4172E" w:rsidRPr="00507A87" w14:paraId="0C0BA39D" w14:textId="77777777" w:rsidTr="00E4172E">
        <w:tc>
          <w:tcPr>
            <w:tcW w:w="1795" w:type="dxa"/>
            <w:shd w:val="clear" w:color="auto" w:fill="FFE27F" w:themeFill="accent2" w:themeFillTint="66"/>
          </w:tcPr>
          <w:p w14:paraId="27BFBBFF" w14:textId="221FD9E8" w:rsidR="00E4172E" w:rsidRPr="008B7C2D" w:rsidRDefault="00E4172E" w:rsidP="00B95AB4">
            <w:pPr>
              <w:jc w:val="left"/>
              <w:rPr>
                <w:b/>
                <w:sz w:val="18"/>
                <w:szCs w:val="18"/>
              </w:rPr>
            </w:pPr>
            <w:r w:rsidRPr="008B7C2D">
              <w:rPr>
                <w:b/>
                <w:sz w:val="18"/>
                <w:szCs w:val="18"/>
              </w:rPr>
              <w:t>Level of resilience compared with baseline system</w:t>
            </w:r>
          </w:p>
        </w:tc>
        <w:tc>
          <w:tcPr>
            <w:tcW w:w="1795" w:type="dxa"/>
            <w:shd w:val="clear" w:color="auto" w:fill="FFE27F" w:themeFill="accent2" w:themeFillTint="66"/>
          </w:tcPr>
          <w:p w14:paraId="26B42A7D" w14:textId="3B723749" w:rsidR="00E4172E" w:rsidRPr="008B7C2D" w:rsidRDefault="00E4172E" w:rsidP="00B95AB4">
            <w:pPr>
              <w:jc w:val="left"/>
              <w:rPr>
                <w:b/>
                <w:sz w:val="18"/>
                <w:szCs w:val="18"/>
              </w:rPr>
            </w:pPr>
            <w:r w:rsidRPr="008B7C2D">
              <w:rPr>
                <w:b/>
                <w:sz w:val="18"/>
                <w:szCs w:val="18"/>
              </w:rPr>
              <w:t>Theme</w:t>
            </w:r>
          </w:p>
        </w:tc>
        <w:tc>
          <w:tcPr>
            <w:tcW w:w="3600" w:type="dxa"/>
            <w:shd w:val="clear" w:color="auto" w:fill="FFE27F" w:themeFill="accent2" w:themeFillTint="66"/>
          </w:tcPr>
          <w:p w14:paraId="5DEBB48C" w14:textId="77777777" w:rsidR="00E4172E" w:rsidRPr="008B7C2D" w:rsidRDefault="00E4172E" w:rsidP="00B95AB4">
            <w:pPr>
              <w:jc w:val="left"/>
              <w:rPr>
                <w:b/>
                <w:sz w:val="18"/>
                <w:szCs w:val="18"/>
              </w:rPr>
            </w:pPr>
            <w:r w:rsidRPr="008B7C2D">
              <w:rPr>
                <w:b/>
                <w:sz w:val="18"/>
                <w:szCs w:val="18"/>
              </w:rPr>
              <w:t>Description</w:t>
            </w:r>
          </w:p>
        </w:tc>
        <w:tc>
          <w:tcPr>
            <w:tcW w:w="7025" w:type="dxa"/>
            <w:shd w:val="clear" w:color="auto" w:fill="FFE27F" w:themeFill="accent2" w:themeFillTint="66"/>
          </w:tcPr>
          <w:p w14:paraId="367A473C" w14:textId="77777777" w:rsidR="00E4172E" w:rsidRPr="00E4172E" w:rsidRDefault="00E4172E" w:rsidP="00B95AB4">
            <w:pPr>
              <w:jc w:val="left"/>
              <w:rPr>
                <w:b/>
                <w:sz w:val="18"/>
                <w:szCs w:val="18"/>
              </w:rPr>
            </w:pPr>
            <w:r w:rsidRPr="00E4172E">
              <w:rPr>
                <w:b/>
                <w:sz w:val="18"/>
                <w:szCs w:val="18"/>
              </w:rPr>
              <w:t>Example quotes</w:t>
            </w:r>
          </w:p>
        </w:tc>
      </w:tr>
      <w:tr w:rsidR="008B7C2D" w:rsidRPr="00507A87" w14:paraId="2A8CB6B0" w14:textId="77777777" w:rsidTr="00E4172E">
        <w:trPr>
          <w:trHeight w:val="828"/>
        </w:trPr>
        <w:tc>
          <w:tcPr>
            <w:tcW w:w="1795" w:type="dxa"/>
            <w:vMerge w:val="restart"/>
          </w:tcPr>
          <w:p w14:paraId="535DB9C6" w14:textId="31DBDA0B" w:rsidR="008B7C2D" w:rsidRPr="008B7C2D" w:rsidRDefault="008B7C2D" w:rsidP="00B95AB4">
            <w:pPr>
              <w:jc w:val="left"/>
              <w:rPr>
                <w:sz w:val="18"/>
                <w:szCs w:val="18"/>
              </w:rPr>
            </w:pPr>
            <w:r w:rsidRPr="008B7C2D">
              <w:rPr>
                <w:sz w:val="18"/>
                <w:szCs w:val="18"/>
              </w:rPr>
              <w:t>Same resilience</w:t>
            </w:r>
          </w:p>
        </w:tc>
        <w:tc>
          <w:tcPr>
            <w:tcW w:w="1795" w:type="dxa"/>
          </w:tcPr>
          <w:p w14:paraId="35907735" w14:textId="4BA66E87" w:rsidR="008B7C2D" w:rsidRPr="008B7C2D" w:rsidRDefault="008B7C2D" w:rsidP="00B95AB4">
            <w:pPr>
              <w:jc w:val="left"/>
              <w:rPr>
                <w:sz w:val="18"/>
                <w:szCs w:val="18"/>
              </w:rPr>
            </w:pPr>
            <w:r w:rsidRPr="008B7C2D">
              <w:rPr>
                <w:sz w:val="18"/>
                <w:szCs w:val="18"/>
              </w:rPr>
              <w:t>Trade-offs balance overall impact</w:t>
            </w:r>
          </w:p>
        </w:tc>
        <w:tc>
          <w:tcPr>
            <w:tcW w:w="3600" w:type="dxa"/>
          </w:tcPr>
          <w:p w14:paraId="04AFD36C" w14:textId="741F2876" w:rsidR="008B7C2D" w:rsidRPr="008B7C2D" w:rsidRDefault="008B7C2D" w:rsidP="00B95AB4">
            <w:pPr>
              <w:jc w:val="left"/>
              <w:rPr>
                <w:sz w:val="18"/>
                <w:szCs w:val="18"/>
              </w:rPr>
            </w:pPr>
            <w:r w:rsidRPr="008B7C2D">
              <w:rPr>
                <w:sz w:val="18"/>
                <w:szCs w:val="18"/>
              </w:rPr>
              <w:t>Positive characteristics or mechanisms of the agroforestry practice are offset, or balanced by negative ones so that overall, the level of resilience is the same.</w:t>
            </w:r>
          </w:p>
        </w:tc>
        <w:tc>
          <w:tcPr>
            <w:tcW w:w="7025" w:type="dxa"/>
          </w:tcPr>
          <w:p w14:paraId="6AC6DC10" w14:textId="402E63E6" w:rsidR="008B7C2D" w:rsidRPr="00E4172E" w:rsidRDefault="008B7C2D" w:rsidP="00E4172E">
            <w:pPr>
              <w:spacing w:line="240" w:lineRule="auto"/>
              <w:contextualSpacing/>
              <w:jc w:val="left"/>
              <w:rPr>
                <w:rFonts w:asciiTheme="minorHAnsi" w:eastAsia="Times New Roman" w:hAnsiTheme="minorHAnsi" w:cstheme="minorHAnsi"/>
                <w:color w:val="000000"/>
                <w:sz w:val="18"/>
                <w:szCs w:val="18"/>
              </w:rPr>
            </w:pPr>
            <w:r w:rsidRPr="008B7C2D">
              <w:rPr>
                <w:rFonts w:asciiTheme="minorHAnsi" w:eastAsiaTheme="minorEastAsia" w:hAnsiTheme="minorHAnsi" w:cstheme="minorHAnsi"/>
                <w:color w:val="1B2C2E" w:themeColor="dark1"/>
                <w:sz w:val="18"/>
                <w:szCs w:val="18"/>
                <w:lang w:val="en-US"/>
              </w:rPr>
              <w:t>(NE/CE/</w:t>
            </w:r>
            <w:proofErr w:type="spellStart"/>
            <w:r w:rsidRPr="008B7C2D">
              <w:rPr>
                <w:rFonts w:asciiTheme="minorHAnsi" w:eastAsiaTheme="minorEastAsia" w:hAnsiTheme="minorHAnsi" w:cstheme="minorHAnsi"/>
                <w:color w:val="1B2C2E" w:themeColor="dark1"/>
                <w:sz w:val="18"/>
                <w:szCs w:val="18"/>
                <w:lang w:val="en-US"/>
              </w:rPr>
              <w:t>Ar</w:t>
            </w:r>
            <w:proofErr w:type="spellEnd"/>
            <w:r w:rsidRPr="008B7C2D">
              <w:rPr>
                <w:rFonts w:asciiTheme="minorHAnsi" w:eastAsiaTheme="minorEastAsia" w:hAnsiTheme="minorHAnsi" w:cstheme="minorHAnsi"/>
                <w:color w:val="1B2C2E" w:themeColor="dark1"/>
                <w:sz w:val="18"/>
                <w:szCs w:val="18"/>
                <w:lang w:val="en-US"/>
              </w:rPr>
              <w:t>/</w:t>
            </w:r>
            <w:proofErr w:type="spellStart"/>
            <w:r w:rsidRPr="008B7C2D">
              <w:rPr>
                <w:rFonts w:asciiTheme="minorHAnsi" w:eastAsiaTheme="minorEastAsia" w:hAnsiTheme="minorHAnsi" w:cstheme="minorHAnsi"/>
                <w:color w:val="1B2C2E" w:themeColor="dark1"/>
                <w:sz w:val="18"/>
                <w:szCs w:val="18"/>
                <w:lang w:val="en-US"/>
              </w:rPr>
              <w:t>Agrosilv</w:t>
            </w:r>
            <w:proofErr w:type="spellEnd"/>
            <w:r w:rsidRPr="008B7C2D">
              <w:rPr>
                <w:rFonts w:asciiTheme="minorHAnsi" w:eastAsiaTheme="minorEastAsia" w:hAnsiTheme="minorHAnsi" w:cstheme="minorHAnsi"/>
                <w:color w:val="1B2C2E" w:themeColor="dark1"/>
                <w:sz w:val="18"/>
                <w:szCs w:val="18"/>
                <w:lang w:val="en-US"/>
              </w:rPr>
              <w:t>/Same resilience/2/S9FL)</w:t>
            </w:r>
            <w:r w:rsidRPr="00E4172E">
              <w:rPr>
                <w:rFonts w:asciiTheme="minorHAnsi" w:eastAsiaTheme="minorEastAsia" w:hAnsiTheme="minorHAnsi" w:cstheme="minorHAnsi"/>
                <w:i/>
                <w:iCs/>
                <w:color w:val="1B2C2E" w:themeColor="dark1"/>
                <w:sz w:val="18"/>
                <w:szCs w:val="18"/>
                <w:lang w:val="en-US"/>
              </w:rPr>
              <w:t xml:space="preserve"> “I answered the resilience of the systems are going to decrease because the pest pressure may increase: no frost, no die-off of harmful insects. On the other </w:t>
            </w:r>
            <w:proofErr w:type="gramStart"/>
            <w:r w:rsidRPr="00E4172E">
              <w:rPr>
                <w:rFonts w:asciiTheme="minorHAnsi" w:eastAsiaTheme="minorEastAsia" w:hAnsiTheme="minorHAnsi" w:cstheme="minorHAnsi"/>
                <w:i/>
                <w:iCs/>
                <w:color w:val="1B2C2E" w:themeColor="dark1"/>
                <w:sz w:val="18"/>
                <w:szCs w:val="18"/>
                <w:lang w:val="en-US"/>
              </w:rPr>
              <w:t>hand</w:t>
            </w:r>
            <w:proofErr w:type="gramEnd"/>
            <w:r w:rsidRPr="00E4172E">
              <w:rPr>
                <w:rFonts w:asciiTheme="minorHAnsi" w:eastAsiaTheme="minorEastAsia" w:hAnsiTheme="minorHAnsi" w:cstheme="minorHAnsi"/>
                <w:i/>
                <w:iCs/>
                <w:color w:val="1B2C2E" w:themeColor="dark1"/>
                <w:sz w:val="18"/>
                <w:szCs w:val="18"/>
                <w:lang w:val="en-US"/>
              </w:rPr>
              <w:t xml:space="preserve"> the lack of frost increases fruit production (no freezing of the blossoms). </w:t>
            </w:r>
            <w:proofErr w:type="gramStart"/>
            <w:r w:rsidRPr="00E4172E">
              <w:rPr>
                <w:rFonts w:asciiTheme="minorHAnsi" w:eastAsiaTheme="minorEastAsia" w:hAnsiTheme="minorHAnsi" w:cstheme="minorHAnsi"/>
                <w:i/>
                <w:iCs/>
                <w:color w:val="1B2C2E" w:themeColor="dark1"/>
                <w:sz w:val="18"/>
                <w:szCs w:val="18"/>
                <w:lang w:val="en-US"/>
              </w:rPr>
              <w:t>Therefore</w:t>
            </w:r>
            <w:proofErr w:type="gramEnd"/>
            <w:r w:rsidRPr="00E4172E">
              <w:rPr>
                <w:rFonts w:asciiTheme="minorHAnsi" w:eastAsiaTheme="minorEastAsia" w:hAnsiTheme="minorHAnsi" w:cstheme="minorHAnsi"/>
                <w:i/>
                <w:iCs/>
                <w:color w:val="1B2C2E" w:themeColor="dark1"/>
                <w:sz w:val="18"/>
                <w:szCs w:val="18"/>
                <w:lang w:val="en-US"/>
              </w:rPr>
              <w:t xml:space="preserve"> I now answer that the effect in total is neutral </w:t>
            </w:r>
          </w:p>
          <w:p w14:paraId="684E9A92" w14:textId="005D69BB" w:rsidR="008B7C2D" w:rsidRPr="00E4172E" w:rsidRDefault="008B7C2D" w:rsidP="00B95AB4">
            <w:pPr>
              <w:rPr>
                <w:sz w:val="18"/>
                <w:szCs w:val="18"/>
              </w:rPr>
            </w:pPr>
          </w:p>
        </w:tc>
      </w:tr>
      <w:tr w:rsidR="008B7C2D" w:rsidRPr="00507A87" w14:paraId="4472BA2F" w14:textId="77777777" w:rsidTr="00E4172E">
        <w:trPr>
          <w:trHeight w:val="828"/>
        </w:trPr>
        <w:tc>
          <w:tcPr>
            <w:tcW w:w="1795" w:type="dxa"/>
            <w:vMerge/>
          </w:tcPr>
          <w:p w14:paraId="79435525" w14:textId="77777777" w:rsidR="008B7C2D" w:rsidRPr="008B7C2D" w:rsidRDefault="008B7C2D" w:rsidP="00B95AB4">
            <w:pPr>
              <w:jc w:val="left"/>
              <w:rPr>
                <w:sz w:val="18"/>
                <w:szCs w:val="18"/>
              </w:rPr>
            </w:pPr>
          </w:p>
        </w:tc>
        <w:tc>
          <w:tcPr>
            <w:tcW w:w="1795" w:type="dxa"/>
          </w:tcPr>
          <w:p w14:paraId="1BA0DB0C" w14:textId="4DACCD0D" w:rsidR="008B7C2D" w:rsidRPr="008B7C2D" w:rsidRDefault="008B7C2D" w:rsidP="00B95AB4">
            <w:pPr>
              <w:jc w:val="left"/>
              <w:rPr>
                <w:sz w:val="18"/>
                <w:szCs w:val="18"/>
              </w:rPr>
            </w:pPr>
            <w:r w:rsidRPr="008B7C2D">
              <w:rPr>
                <w:sz w:val="18"/>
                <w:szCs w:val="18"/>
              </w:rPr>
              <w:t>Limited spatial extent of positive impacts</w:t>
            </w:r>
          </w:p>
        </w:tc>
        <w:tc>
          <w:tcPr>
            <w:tcW w:w="3600" w:type="dxa"/>
          </w:tcPr>
          <w:p w14:paraId="0500162F" w14:textId="044C0A12" w:rsidR="008B7C2D" w:rsidRPr="008B7C2D" w:rsidRDefault="008B7C2D" w:rsidP="00B95AB4">
            <w:pPr>
              <w:jc w:val="left"/>
              <w:rPr>
                <w:sz w:val="18"/>
                <w:szCs w:val="18"/>
              </w:rPr>
            </w:pPr>
            <w:r w:rsidRPr="008B7C2D">
              <w:rPr>
                <w:sz w:val="18"/>
                <w:szCs w:val="18"/>
              </w:rPr>
              <w:t>Positive effects of the agroforestry practice may be limited by their extent or density in the landscape.</w:t>
            </w:r>
          </w:p>
        </w:tc>
        <w:tc>
          <w:tcPr>
            <w:tcW w:w="7025" w:type="dxa"/>
          </w:tcPr>
          <w:p w14:paraId="1684F748" w14:textId="41BD03C3" w:rsidR="008B7C2D" w:rsidRPr="00E4172E" w:rsidRDefault="008B7C2D" w:rsidP="00E4172E">
            <w:pPr>
              <w:spacing w:line="240" w:lineRule="auto"/>
              <w:contextualSpacing/>
              <w:jc w:val="left"/>
              <w:rPr>
                <w:rFonts w:asciiTheme="minorHAnsi" w:eastAsia="Times New Roman" w:hAnsiTheme="minorHAnsi" w:cstheme="minorHAnsi"/>
                <w:color w:val="000000"/>
                <w:sz w:val="18"/>
                <w:szCs w:val="18"/>
              </w:rPr>
            </w:pPr>
            <w:r w:rsidRPr="00E4172E">
              <w:rPr>
                <w:rFonts w:asciiTheme="minorHAnsi" w:eastAsiaTheme="minorEastAsia" w:hAnsiTheme="minorHAnsi" w:cstheme="minorHAnsi"/>
                <w:color w:val="1B2C2E" w:themeColor="dark1"/>
                <w:sz w:val="18"/>
                <w:szCs w:val="18"/>
                <w:lang w:val="en-US"/>
              </w:rPr>
              <w:t>(WCE/DR/</w:t>
            </w:r>
            <w:proofErr w:type="spellStart"/>
            <w:r w:rsidRPr="00E4172E">
              <w:rPr>
                <w:rFonts w:asciiTheme="minorHAnsi" w:eastAsiaTheme="minorEastAsia" w:hAnsiTheme="minorHAnsi" w:cstheme="minorHAnsi"/>
                <w:color w:val="1B2C2E" w:themeColor="dark1"/>
                <w:sz w:val="18"/>
                <w:szCs w:val="18"/>
                <w:lang w:val="en-US"/>
              </w:rPr>
              <w:t>Ar</w:t>
            </w:r>
            <w:proofErr w:type="spellEnd"/>
            <w:r w:rsidRPr="00E4172E">
              <w:rPr>
                <w:rFonts w:asciiTheme="minorHAnsi" w:eastAsiaTheme="minorEastAsia" w:hAnsiTheme="minorHAnsi" w:cstheme="minorHAnsi"/>
                <w:color w:val="1B2C2E" w:themeColor="dark1"/>
                <w:sz w:val="18"/>
                <w:szCs w:val="18"/>
                <w:lang w:val="en-US"/>
              </w:rPr>
              <w:t>/Hedge/Same resilience/1/</w:t>
            </w:r>
            <w:proofErr w:type="gramStart"/>
            <w:r w:rsidRPr="00E4172E">
              <w:rPr>
                <w:rFonts w:asciiTheme="minorHAnsi" w:eastAsiaTheme="minorEastAsia" w:hAnsiTheme="minorHAnsi" w:cstheme="minorHAnsi"/>
                <w:color w:val="1B2C2E" w:themeColor="dark1"/>
                <w:sz w:val="18"/>
                <w:szCs w:val="18"/>
                <w:lang w:val="en-US"/>
              </w:rPr>
              <w:t>N4GHO</w:t>
            </w:r>
            <w:r>
              <w:rPr>
                <w:rFonts w:asciiTheme="minorHAnsi" w:eastAsiaTheme="minorEastAsia" w:hAnsiTheme="minorHAnsi" w:cstheme="minorHAnsi"/>
                <w:color w:val="1B2C2E" w:themeColor="dark1"/>
                <w:sz w:val="18"/>
                <w:szCs w:val="18"/>
                <w:lang w:val="en-US"/>
              </w:rPr>
              <w:t>)</w:t>
            </w:r>
            <w:r w:rsidRPr="00E4172E">
              <w:rPr>
                <w:rFonts w:asciiTheme="minorHAnsi" w:eastAsiaTheme="minorEastAsia" w:hAnsiTheme="minorHAnsi" w:cstheme="minorHAnsi"/>
                <w:i/>
                <w:iCs/>
                <w:color w:val="1B2C2E" w:themeColor="dark1"/>
                <w:sz w:val="18"/>
                <w:szCs w:val="18"/>
                <w:lang w:val="en-US"/>
              </w:rPr>
              <w:t xml:space="preserve"> “</w:t>
            </w:r>
            <w:proofErr w:type="gramEnd"/>
            <w:r w:rsidRPr="00E4172E">
              <w:rPr>
                <w:rFonts w:asciiTheme="minorHAnsi" w:eastAsiaTheme="minorEastAsia" w:hAnsiTheme="minorHAnsi" w:cstheme="minorHAnsi"/>
                <w:i/>
                <w:iCs/>
                <w:color w:val="1B2C2E" w:themeColor="dark1"/>
                <w:sz w:val="18"/>
                <w:szCs w:val="18"/>
                <w:lang w:val="en-US"/>
              </w:rPr>
              <w:t xml:space="preserve">This will depend a lot on the scale and appearance of these elements in the landscape. I believe that if they are scattered around the landscape only, they will not provide much resilience regarding increasing droughts. If they are structurally part of the cropping system, it might have more effect, but </w:t>
            </w:r>
            <w:proofErr w:type="spellStart"/>
            <w:r w:rsidRPr="00E4172E">
              <w:rPr>
                <w:rFonts w:asciiTheme="minorHAnsi" w:eastAsiaTheme="minorEastAsia" w:hAnsiTheme="minorHAnsi" w:cstheme="minorHAnsi"/>
                <w:i/>
                <w:iCs/>
                <w:color w:val="1B2C2E" w:themeColor="dark1"/>
                <w:sz w:val="18"/>
                <w:szCs w:val="18"/>
                <w:lang w:val="en-US"/>
              </w:rPr>
              <w:t>than</w:t>
            </w:r>
            <w:proofErr w:type="spellEnd"/>
            <w:r w:rsidRPr="00E4172E">
              <w:rPr>
                <w:rFonts w:asciiTheme="minorHAnsi" w:eastAsiaTheme="minorEastAsia" w:hAnsiTheme="minorHAnsi" w:cstheme="minorHAnsi"/>
                <w:i/>
                <w:iCs/>
                <w:color w:val="1B2C2E" w:themeColor="dark1"/>
                <w:sz w:val="18"/>
                <w:szCs w:val="18"/>
                <w:lang w:val="en-US"/>
              </w:rPr>
              <w:t xml:space="preserve"> you will turn towards alley cropping</w:t>
            </w:r>
            <w:r w:rsidRPr="00E4172E">
              <w:rPr>
                <w:rFonts w:asciiTheme="minorHAnsi" w:eastAsiaTheme="minorEastAsia" w:hAnsiTheme="minorHAnsi" w:cstheme="minorHAnsi"/>
                <w:color w:val="1B2C2E" w:themeColor="dark1"/>
                <w:sz w:val="18"/>
                <w:szCs w:val="18"/>
                <w:lang w:val="en-US"/>
              </w:rPr>
              <w:t>).”</w:t>
            </w:r>
          </w:p>
          <w:p w14:paraId="6F5FACBD" w14:textId="77777777" w:rsidR="008B7C2D" w:rsidRPr="00E4172E" w:rsidRDefault="008B7C2D" w:rsidP="00B95AB4">
            <w:pPr>
              <w:rPr>
                <w:sz w:val="18"/>
                <w:szCs w:val="18"/>
              </w:rPr>
            </w:pPr>
          </w:p>
        </w:tc>
      </w:tr>
      <w:tr w:rsidR="008B7C2D" w:rsidRPr="00507A87" w14:paraId="41260A38" w14:textId="77777777" w:rsidTr="00E4172E">
        <w:trPr>
          <w:trHeight w:val="828"/>
        </w:trPr>
        <w:tc>
          <w:tcPr>
            <w:tcW w:w="1795" w:type="dxa"/>
            <w:vMerge/>
          </w:tcPr>
          <w:p w14:paraId="05A78459" w14:textId="77777777" w:rsidR="008B7C2D" w:rsidRPr="008B7C2D" w:rsidRDefault="008B7C2D" w:rsidP="00B95AB4">
            <w:pPr>
              <w:jc w:val="left"/>
              <w:rPr>
                <w:sz w:val="18"/>
                <w:szCs w:val="18"/>
              </w:rPr>
            </w:pPr>
          </w:p>
        </w:tc>
        <w:tc>
          <w:tcPr>
            <w:tcW w:w="1795" w:type="dxa"/>
          </w:tcPr>
          <w:p w14:paraId="5728FAD1" w14:textId="3B854A38" w:rsidR="008B7C2D" w:rsidRPr="008B7C2D" w:rsidRDefault="008B7C2D" w:rsidP="00B95AB4">
            <w:pPr>
              <w:jc w:val="left"/>
              <w:rPr>
                <w:sz w:val="18"/>
                <w:szCs w:val="18"/>
              </w:rPr>
            </w:pPr>
            <w:r w:rsidRPr="008B7C2D">
              <w:rPr>
                <w:sz w:val="18"/>
                <w:szCs w:val="18"/>
              </w:rPr>
              <w:t>A resilient baseline system not improved by additional components</w:t>
            </w:r>
          </w:p>
        </w:tc>
        <w:tc>
          <w:tcPr>
            <w:tcW w:w="3600" w:type="dxa"/>
          </w:tcPr>
          <w:p w14:paraId="5A2B02EF" w14:textId="5BC1076C" w:rsidR="008B7C2D" w:rsidRPr="008B7C2D" w:rsidRDefault="008B7C2D" w:rsidP="00B95AB4">
            <w:pPr>
              <w:jc w:val="left"/>
              <w:rPr>
                <w:sz w:val="18"/>
                <w:szCs w:val="18"/>
              </w:rPr>
            </w:pPr>
            <w:r w:rsidRPr="008B7C2D">
              <w:rPr>
                <w:sz w:val="18"/>
                <w:szCs w:val="18"/>
              </w:rPr>
              <w:t>The baseline system is already resilient</w:t>
            </w:r>
            <w:r>
              <w:rPr>
                <w:sz w:val="18"/>
                <w:szCs w:val="18"/>
              </w:rPr>
              <w:t xml:space="preserve"> to the climate impact driver</w:t>
            </w:r>
            <w:r w:rsidRPr="008B7C2D">
              <w:rPr>
                <w:sz w:val="18"/>
                <w:szCs w:val="18"/>
              </w:rPr>
              <w:t>, and the addition of new components would not change this</w:t>
            </w:r>
          </w:p>
        </w:tc>
        <w:tc>
          <w:tcPr>
            <w:tcW w:w="7025" w:type="dxa"/>
          </w:tcPr>
          <w:p w14:paraId="49291E9F" w14:textId="49F450ED" w:rsidR="008B7C2D" w:rsidRPr="00E4172E" w:rsidRDefault="008B7C2D" w:rsidP="00E4172E">
            <w:pPr>
              <w:spacing w:line="240" w:lineRule="auto"/>
              <w:contextualSpacing/>
              <w:jc w:val="left"/>
              <w:rPr>
                <w:rFonts w:asciiTheme="minorHAnsi" w:eastAsia="Times New Roman" w:hAnsiTheme="minorHAnsi" w:cstheme="minorHAnsi"/>
                <w:color w:val="000000"/>
                <w:sz w:val="18"/>
                <w:szCs w:val="18"/>
              </w:rPr>
            </w:pPr>
            <w:r w:rsidRPr="008B7C2D">
              <w:rPr>
                <w:rFonts w:asciiTheme="minorHAnsi" w:eastAsiaTheme="minorEastAsia" w:hAnsiTheme="minorHAnsi" w:cstheme="minorHAnsi"/>
                <w:color w:val="1B2C2E" w:themeColor="dark1"/>
                <w:sz w:val="18"/>
                <w:szCs w:val="18"/>
                <w:lang w:val="en-US"/>
              </w:rPr>
              <w:t>(WCE/WS/T/</w:t>
            </w:r>
            <w:proofErr w:type="spellStart"/>
            <w:r w:rsidRPr="008B7C2D">
              <w:rPr>
                <w:rFonts w:asciiTheme="minorHAnsi" w:eastAsiaTheme="minorEastAsia" w:hAnsiTheme="minorHAnsi" w:cstheme="minorHAnsi"/>
                <w:color w:val="1B2C2E" w:themeColor="dark1"/>
                <w:sz w:val="18"/>
                <w:szCs w:val="18"/>
                <w:lang w:val="en-US"/>
              </w:rPr>
              <w:t>ForFarm</w:t>
            </w:r>
            <w:proofErr w:type="spellEnd"/>
            <w:r w:rsidRPr="008B7C2D">
              <w:rPr>
                <w:rFonts w:asciiTheme="minorHAnsi" w:eastAsiaTheme="minorEastAsia" w:hAnsiTheme="minorHAnsi" w:cstheme="minorHAnsi"/>
                <w:color w:val="1B2C2E" w:themeColor="dark1"/>
                <w:sz w:val="18"/>
                <w:szCs w:val="18"/>
                <w:lang w:val="en-US"/>
              </w:rPr>
              <w:t>/Same resilience/3/XXNL3)</w:t>
            </w:r>
            <w:r w:rsidRPr="00E4172E">
              <w:rPr>
                <w:rFonts w:asciiTheme="minorHAnsi" w:eastAsiaTheme="minorEastAsia" w:hAnsiTheme="minorHAnsi" w:cstheme="minorHAnsi"/>
                <w:i/>
                <w:iCs/>
                <w:color w:val="1B2C2E" w:themeColor="dark1"/>
                <w:sz w:val="18"/>
                <w:szCs w:val="18"/>
                <w:lang w:val="en-US"/>
              </w:rPr>
              <w:t xml:space="preserve"> “I don't think that an </w:t>
            </w:r>
            <w:proofErr w:type="spellStart"/>
            <w:r w:rsidRPr="00E4172E">
              <w:rPr>
                <w:rFonts w:asciiTheme="minorHAnsi" w:eastAsiaTheme="minorEastAsia" w:hAnsiTheme="minorHAnsi" w:cstheme="minorHAnsi"/>
                <w:i/>
                <w:iCs/>
                <w:color w:val="1B2C2E" w:themeColor="dark1"/>
                <w:sz w:val="18"/>
                <w:szCs w:val="18"/>
                <w:lang w:val="en-US"/>
              </w:rPr>
              <w:t>understorey</w:t>
            </w:r>
            <w:proofErr w:type="spellEnd"/>
            <w:r w:rsidRPr="00E4172E">
              <w:rPr>
                <w:rFonts w:asciiTheme="minorHAnsi" w:eastAsiaTheme="minorEastAsia" w:hAnsiTheme="minorHAnsi" w:cstheme="minorHAnsi"/>
                <w:i/>
                <w:iCs/>
                <w:color w:val="1B2C2E" w:themeColor="dark1"/>
                <w:sz w:val="18"/>
                <w:szCs w:val="18"/>
                <w:lang w:val="en-US"/>
              </w:rPr>
              <w:t xml:space="preserve"> use impacts the resilience to windstorms. The main difference is caused by the presence (increased resilience) or absence (decreased resilience) of trees” </w:t>
            </w:r>
          </w:p>
          <w:p w14:paraId="3F1C70F4" w14:textId="77777777" w:rsidR="008B7C2D" w:rsidRPr="00E4172E" w:rsidRDefault="008B7C2D" w:rsidP="00B95AB4">
            <w:pPr>
              <w:rPr>
                <w:sz w:val="18"/>
                <w:szCs w:val="18"/>
              </w:rPr>
            </w:pPr>
          </w:p>
        </w:tc>
      </w:tr>
      <w:tr w:rsidR="008B7C2D" w:rsidRPr="00507A87" w14:paraId="734660EB" w14:textId="77777777" w:rsidTr="00E4172E">
        <w:trPr>
          <w:trHeight w:val="200"/>
        </w:trPr>
        <w:tc>
          <w:tcPr>
            <w:tcW w:w="1795" w:type="dxa"/>
            <w:vMerge w:val="restart"/>
          </w:tcPr>
          <w:p w14:paraId="6A78D9CA" w14:textId="405EAE46" w:rsidR="008B7C2D" w:rsidRPr="008B7C2D" w:rsidRDefault="008B7C2D" w:rsidP="00B95AB4">
            <w:pPr>
              <w:jc w:val="left"/>
              <w:rPr>
                <w:sz w:val="18"/>
                <w:szCs w:val="18"/>
              </w:rPr>
            </w:pPr>
            <w:r w:rsidRPr="008B7C2D">
              <w:rPr>
                <w:sz w:val="18"/>
                <w:szCs w:val="18"/>
              </w:rPr>
              <w:t xml:space="preserve">Lower </w:t>
            </w:r>
            <w:r>
              <w:rPr>
                <w:sz w:val="18"/>
                <w:szCs w:val="18"/>
              </w:rPr>
              <w:t>/</w:t>
            </w:r>
            <w:r w:rsidRPr="008B7C2D">
              <w:rPr>
                <w:sz w:val="18"/>
                <w:szCs w:val="18"/>
              </w:rPr>
              <w:t xml:space="preserve"> Much lower resilience</w:t>
            </w:r>
          </w:p>
        </w:tc>
        <w:tc>
          <w:tcPr>
            <w:tcW w:w="1795" w:type="dxa"/>
          </w:tcPr>
          <w:p w14:paraId="73493874" w14:textId="03E0F588" w:rsidR="008B7C2D" w:rsidRPr="008B7C2D" w:rsidRDefault="008B7C2D" w:rsidP="00B95AB4">
            <w:pPr>
              <w:jc w:val="left"/>
              <w:rPr>
                <w:sz w:val="18"/>
                <w:szCs w:val="18"/>
              </w:rPr>
            </w:pPr>
            <w:r w:rsidRPr="008B7C2D">
              <w:rPr>
                <w:sz w:val="18"/>
                <w:szCs w:val="18"/>
              </w:rPr>
              <w:t xml:space="preserve">Trade-offs reduce overall resilience </w:t>
            </w:r>
          </w:p>
        </w:tc>
        <w:tc>
          <w:tcPr>
            <w:tcW w:w="3600" w:type="dxa"/>
          </w:tcPr>
          <w:p w14:paraId="51B87CD2" w14:textId="39973BF3" w:rsidR="008B7C2D" w:rsidRPr="008B7C2D" w:rsidRDefault="008B7C2D" w:rsidP="00B95AB4">
            <w:pPr>
              <w:jc w:val="left"/>
              <w:rPr>
                <w:sz w:val="18"/>
                <w:szCs w:val="18"/>
              </w:rPr>
            </w:pPr>
            <w:r w:rsidRPr="008B7C2D">
              <w:rPr>
                <w:sz w:val="18"/>
                <w:szCs w:val="18"/>
              </w:rPr>
              <w:t xml:space="preserve">Positive characteristics or mechanisms of the agroforestry practice are offset by negative ones so that overall, the level of resilience is </w:t>
            </w:r>
            <w:r>
              <w:rPr>
                <w:sz w:val="18"/>
                <w:szCs w:val="18"/>
              </w:rPr>
              <w:t>reduced</w:t>
            </w:r>
            <w:r w:rsidRPr="008B7C2D">
              <w:rPr>
                <w:sz w:val="18"/>
                <w:szCs w:val="18"/>
              </w:rPr>
              <w:t>.</w:t>
            </w:r>
          </w:p>
        </w:tc>
        <w:tc>
          <w:tcPr>
            <w:tcW w:w="7025" w:type="dxa"/>
          </w:tcPr>
          <w:p w14:paraId="5F9C33AC" w14:textId="77777777" w:rsidR="008B7C2D" w:rsidRPr="00E4172E" w:rsidRDefault="008B7C2D" w:rsidP="008B7C2D">
            <w:pPr>
              <w:spacing w:line="240" w:lineRule="auto"/>
              <w:contextualSpacing/>
              <w:jc w:val="left"/>
              <w:rPr>
                <w:rFonts w:ascii="Times New Roman" w:eastAsia="Times New Roman" w:hAnsi="Times New Roman" w:cs="Times New Roman"/>
                <w:color w:val="000000"/>
                <w:sz w:val="18"/>
                <w:szCs w:val="18"/>
              </w:rPr>
            </w:pPr>
            <w:r w:rsidRPr="008B7C2D">
              <w:rPr>
                <w:rFonts w:eastAsiaTheme="minorEastAsia"/>
                <w:color w:val="1B2C2E" w:themeColor="dark1"/>
                <w:sz w:val="18"/>
                <w:szCs w:val="18"/>
                <w:lang w:val="en-US"/>
              </w:rPr>
              <w:t>(NE/MT/T/</w:t>
            </w:r>
            <w:proofErr w:type="spellStart"/>
            <w:r w:rsidRPr="008B7C2D">
              <w:rPr>
                <w:rFonts w:eastAsiaTheme="minorEastAsia"/>
                <w:color w:val="1B2C2E" w:themeColor="dark1"/>
                <w:sz w:val="18"/>
                <w:szCs w:val="18"/>
                <w:lang w:val="en-US"/>
              </w:rPr>
              <w:t>GrazOrch</w:t>
            </w:r>
            <w:proofErr w:type="spellEnd"/>
            <w:r w:rsidRPr="008B7C2D">
              <w:rPr>
                <w:rFonts w:eastAsiaTheme="minorEastAsia"/>
                <w:color w:val="1B2C2E" w:themeColor="dark1"/>
                <w:sz w:val="18"/>
                <w:szCs w:val="18"/>
                <w:lang w:val="en-US"/>
              </w:rPr>
              <w:t>/Lower resilience/1/PLZN2</w:t>
            </w:r>
            <w:r>
              <w:rPr>
                <w:rFonts w:eastAsiaTheme="minorEastAsia"/>
                <w:color w:val="1B2C2E" w:themeColor="dark1"/>
                <w:sz w:val="18"/>
                <w:szCs w:val="18"/>
                <w:lang w:val="en-US"/>
              </w:rPr>
              <w:t>)</w:t>
            </w:r>
            <w:r w:rsidRPr="008B7C2D">
              <w:rPr>
                <w:rFonts w:eastAsiaTheme="minorEastAsia"/>
                <w:color w:val="1B2C2E" w:themeColor="dark1"/>
                <w:sz w:val="18"/>
                <w:szCs w:val="18"/>
                <w:lang w:val="en-US"/>
              </w:rPr>
              <w:t xml:space="preserve"> </w:t>
            </w:r>
            <w:r w:rsidRPr="00E4172E">
              <w:rPr>
                <w:rFonts w:eastAsiaTheme="minorEastAsia"/>
                <w:i/>
                <w:iCs/>
                <w:color w:val="1B2C2E" w:themeColor="dark1"/>
                <w:sz w:val="18"/>
                <w:szCs w:val="18"/>
                <w:lang w:val="en-US"/>
              </w:rPr>
              <w:t xml:space="preserve">“Greater aeration of tree crop should be beneficial but higher costs reduce financial resilience” </w:t>
            </w:r>
          </w:p>
          <w:p w14:paraId="2D9975BB" w14:textId="134E48DB" w:rsidR="008B7C2D" w:rsidRPr="00E4172E" w:rsidRDefault="008B7C2D" w:rsidP="008B7C2D">
            <w:pPr>
              <w:spacing w:line="240" w:lineRule="auto"/>
              <w:contextualSpacing/>
              <w:jc w:val="left"/>
              <w:rPr>
                <w:sz w:val="18"/>
                <w:szCs w:val="18"/>
              </w:rPr>
            </w:pPr>
          </w:p>
        </w:tc>
      </w:tr>
      <w:tr w:rsidR="008B7C2D" w:rsidRPr="00507A87" w14:paraId="7BF4700A" w14:textId="77777777" w:rsidTr="008B7C2D">
        <w:trPr>
          <w:trHeight w:val="1052"/>
        </w:trPr>
        <w:tc>
          <w:tcPr>
            <w:tcW w:w="1795" w:type="dxa"/>
            <w:vMerge/>
          </w:tcPr>
          <w:p w14:paraId="33EB5769" w14:textId="77777777" w:rsidR="008B7C2D" w:rsidRPr="008B7C2D" w:rsidRDefault="008B7C2D" w:rsidP="00B95AB4">
            <w:pPr>
              <w:jc w:val="left"/>
              <w:rPr>
                <w:sz w:val="18"/>
                <w:szCs w:val="18"/>
              </w:rPr>
            </w:pPr>
          </w:p>
        </w:tc>
        <w:tc>
          <w:tcPr>
            <w:tcW w:w="1795" w:type="dxa"/>
          </w:tcPr>
          <w:p w14:paraId="66851928" w14:textId="68381162" w:rsidR="008B7C2D" w:rsidRPr="008B7C2D" w:rsidRDefault="008B7C2D" w:rsidP="00B95AB4">
            <w:pPr>
              <w:jc w:val="left"/>
              <w:rPr>
                <w:sz w:val="18"/>
                <w:szCs w:val="18"/>
              </w:rPr>
            </w:pPr>
            <w:r w:rsidRPr="008B7C2D">
              <w:rPr>
                <w:sz w:val="18"/>
                <w:szCs w:val="18"/>
              </w:rPr>
              <w:t>Addition of a second component reduces resilience</w:t>
            </w:r>
          </w:p>
        </w:tc>
        <w:tc>
          <w:tcPr>
            <w:tcW w:w="3600" w:type="dxa"/>
          </w:tcPr>
          <w:p w14:paraId="1B22EE59" w14:textId="79E3AC25" w:rsidR="008B7C2D" w:rsidRPr="008B7C2D" w:rsidRDefault="008B7C2D" w:rsidP="00B95AB4">
            <w:pPr>
              <w:jc w:val="left"/>
              <w:rPr>
                <w:sz w:val="18"/>
                <w:szCs w:val="18"/>
              </w:rPr>
            </w:pPr>
            <w:r w:rsidRPr="008B7C2D">
              <w:rPr>
                <w:sz w:val="18"/>
                <w:szCs w:val="18"/>
              </w:rPr>
              <w:t>The baseline system is already resilient</w:t>
            </w:r>
            <w:r>
              <w:rPr>
                <w:sz w:val="18"/>
                <w:szCs w:val="18"/>
              </w:rPr>
              <w:t xml:space="preserve"> to the climate impact driver</w:t>
            </w:r>
            <w:r w:rsidRPr="008B7C2D">
              <w:rPr>
                <w:sz w:val="18"/>
                <w:szCs w:val="18"/>
              </w:rPr>
              <w:t xml:space="preserve">, and the addition of new components would </w:t>
            </w:r>
            <w:r>
              <w:rPr>
                <w:sz w:val="18"/>
                <w:szCs w:val="18"/>
              </w:rPr>
              <w:t>reduce this level of resilience.</w:t>
            </w:r>
          </w:p>
        </w:tc>
        <w:tc>
          <w:tcPr>
            <w:tcW w:w="7025" w:type="dxa"/>
          </w:tcPr>
          <w:p w14:paraId="1970DF0E" w14:textId="77777777" w:rsidR="008B7C2D" w:rsidRPr="00E4172E" w:rsidRDefault="008B7C2D" w:rsidP="008B7C2D">
            <w:pPr>
              <w:spacing w:line="240" w:lineRule="auto"/>
              <w:contextualSpacing/>
              <w:jc w:val="left"/>
              <w:rPr>
                <w:rFonts w:ascii="Times New Roman" w:eastAsia="Times New Roman" w:hAnsi="Times New Roman" w:cs="Times New Roman"/>
                <w:color w:val="000000"/>
                <w:sz w:val="18"/>
                <w:szCs w:val="18"/>
              </w:rPr>
            </w:pPr>
            <w:r w:rsidRPr="00E4172E">
              <w:rPr>
                <w:rFonts w:eastAsiaTheme="minorEastAsia"/>
                <w:i/>
                <w:iCs/>
                <w:color w:val="1B2C2E" w:themeColor="dark1"/>
                <w:sz w:val="18"/>
                <w:szCs w:val="18"/>
                <w:lang w:val="en-US"/>
              </w:rPr>
              <w:t>(NE/MPPT/T/</w:t>
            </w:r>
            <w:proofErr w:type="spellStart"/>
            <w:r w:rsidRPr="00E4172E">
              <w:rPr>
                <w:rFonts w:eastAsiaTheme="minorEastAsia"/>
                <w:i/>
                <w:iCs/>
                <w:color w:val="1B2C2E" w:themeColor="dark1"/>
                <w:sz w:val="18"/>
                <w:szCs w:val="18"/>
                <w:lang w:val="en-US"/>
              </w:rPr>
              <w:t>ForFarm</w:t>
            </w:r>
            <w:proofErr w:type="spellEnd"/>
            <w:r w:rsidRPr="00E4172E">
              <w:rPr>
                <w:rFonts w:eastAsiaTheme="minorEastAsia"/>
                <w:i/>
                <w:iCs/>
                <w:color w:val="1B2C2E" w:themeColor="dark1"/>
                <w:sz w:val="18"/>
                <w:szCs w:val="18"/>
                <w:lang w:val="en-US"/>
              </w:rPr>
              <w:t xml:space="preserve">/Lower resilience/1/0WP6 </w:t>
            </w:r>
            <w:r>
              <w:rPr>
                <w:rFonts w:eastAsiaTheme="minorEastAsia"/>
                <w:i/>
                <w:iCs/>
                <w:color w:val="1B2C2E" w:themeColor="dark1"/>
                <w:sz w:val="18"/>
                <w:szCs w:val="18"/>
                <w:lang w:val="en-US"/>
              </w:rPr>
              <w:t xml:space="preserve">) </w:t>
            </w:r>
            <w:r w:rsidRPr="00E4172E">
              <w:rPr>
                <w:rFonts w:eastAsiaTheme="minorEastAsia"/>
                <w:i/>
                <w:iCs/>
                <w:color w:val="1B2C2E" w:themeColor="dark1"/>
                <w:sz w:val="18"/>
                <w:szCs w:val="18"/>
                <w:lang w:val="en-US"/>
              </w:rPr>
              <w:t xml:space="preserve">“Given that tree only systems would be likely to have more trees than the agroforestry system, the benefits provided by the trees against higher winter rainfalls, in terms of soil protection, slope stability, infiltration, flood control, mass soil movement, due to the tree roots, mulching effect, and tree canopy cover (albeit only with bare branches unless evergreen trees are being used) would tend to </w:t>
            </w:r>
            <w:proofErr w:type="spellStart"/>
            <w:r w:rsidRPr="00E4172E">
              <w:rPr>
                <w:rFonts w:eastAsiaTheme="minorEastAsia"/>
                <w:i/>
                <w:iCs/>
                <w:color w:val="1B2C2E" w:themeColor="dark1"/>
                <w:sz w:val="18"/>
                <w:szCs w:val="18"/>
                <w:lang w:val="en-US"/>
              </w:rPr>
              <w:t>favour</w:t>
            </w:r>
            <w:proofErr w:type="spellEnd"/>
            <w:r w:rsidRPr="00E4172E">
              <w:rPr>
                <w:rFonts w:eastAsiaTheme="minorEastAsia"/>
                <w:i/>
                <w:iCs/>
                <w:color w:val="1B2C2E" w:themeColor="dark1"/>
                <w:sz w:val="18"/>
                <w:szCs w:val="18"/>
                <w:lang w:val="en-US"/>
              </w:rPr>
              <w:t xml:space="preserve"> the tree only system).” </w:t>
            </w:r>
          </w:p>
          <w:p w14:paraId="261E8581" w14:textId="77777777" w:rsidR="008B7C2D" w:rsidRPr="00E4172E" w:rsidRDefault="008B7C2D" w:rsidP="008B7C2D">
            <w:pPr>
              <w:spacing w:line="240" w:lineRule="auto"/>
              <w:contextualSpacing/>
              <w:jc w:val="left"/>
              <w:rPr>
                <w:sz w:val="18"/>
                <w:szCs w:val="18"/>
              </w:rPr>
            </w:pPr>
          </w:p>
        </w:tc>
      </w:tr>
    </w:tbl>
    <w:p w14:paraId="53726664" w14:textId="77777777" w:rsidR="00EF2B2F" w:rsidRPr="00C25C88" w:rsidRDefault="00EF2B2F" w:rsidP="007F1ECF">
      <w:pPr>
        <w:spacing w:after="240"/>
        <w:sectPr w:rsidR="00EF2B2F" w:rsidRPr="00C25C88" w:rsidSect="008B7C2D">
          <w:headerReference w:type="first" r:id="rId9"/>
          <w:footerReference w:type="first" r:id="rId10"/>
          <w:pgSz w:w="16838" w:h="11906" w:orient="landscape"/>
          <w:pgMar w:top="1440" w:right="1440" w:bottom="1440" w:left="2160" w:header="922" w:footer="893" w:gutter="0"/>
          <w:pgNumType w:start="1"/>
          <w:cols w:space="720"/>
          <w:titlePg/>
          <w:docGrid w:linePitch="299"/>
        </w:sectPr>
      </w:pPr>
    </w:p>
    <w:p w14:paraId="75BC640C" w14:textId="16393762" w:rsidR="00507A87" w:rsidRPr="00C25C88" w:rsidRDefault="00507A87" w:rsidP="001D272C">
      <w:pPr>
        <w:spacing w:after="240"/>
      </w:pPr>
    </w:p>
    <w:sectPr w:rsidR="00507A87" w:rsidRPr="00C25C88" w:rsidSect="00EF2B2F">
      <w:pgSz w:w="11906" w:h="16838"/>
      <w:pgMar w:top="720" w:right="720" w:bottom="720" w:left="720" w:header="922" w:footer="89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4A3B8" w14:textId="77777777" w:rsidR="008F3B09" w:rsidRPr="00C25C88" w:rsidRDefault="008F3B09">
      <w:pPr>
        <w:spacing w:line="240" w:lineRule="auto"/>
      </w:pPr>
      <w:r w:rsidRPr="00C25C88">
        <w:separator/>
      </w:r>
    </w:p>
  </w:endnote>
  <w:endnote w:type="continuationSeparator" w:id="0">
    <w:p w14:paraId="22A0EF41" w14:textId="77777777" w:rsidR="008F3B09" w:rsidRPr="00C25C88" w:rsidRDefault="008F3B09">
      <w:pPr>
        <w:spacing w:line="240" w:lineRule="auto"/>
      </w:pPr>
      <w:r w:rsidRPr="00C25C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imes New Roman (Headings C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1" w14:textId="37D93292" w:rsidR="00312B6F" w:rsidRPr="00C25C88" w:rsidRDefault="00000000">
    <w:pPr>
      <w:pBdr>
        <w:top w:val="nil"/>
        <w:left w:val="nil"/>
        <w:bottom w:val="nil"/>
        <w:right w:val="nil"/>
        <w:between w:val="nil"/>
      </w:pBdr>
      <w:tabs>
        <w:tab w:val="center" w:pos="4513"/>
        <w:tab w:val="right" w:pos="9026"/>
      </w:tabs>
      <w:jc w:val="right"/>
      <w:rPr>
        <w:color w:val="799065"/>
        <w:sz w:val="32"/>
        <w:szCs w:val="32"/>
      </w:rPr>
    </w:pPr>
    <w:r w:rsidRPr="00C25C88">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34C9D" w14:textId="77777777" w:rsidR="008F3B09" w:rsidRPr="00C25C88" w:rsidRDefault="008F3B09">
      <w:pPr>
        <w:spacing w:line="240" w:lineRule="auto"/>
      </w:pPr>
      <w:r w:rsidRPr="00C25C88">
        <w:separator/>
      </w:r>
    </w:p>
  </w:footnote>
  <w:footnote w:type="continuationSeparator" w:id="0">
    <w:p w14:paraId="0E5C45F5" w14:textId="77777777" w:rsidR="008F3B09" w:rsidRPr="00C25C88" w:rsidRDefault="008F3B09">
      <w:pPr>
        <w:spacing w:line="240" w:lineRule="auto"/>
      </w:pPr>
      <w:r w:rsidRPr="00C25C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E" w14:textId="1DEFF202" w:rsidR="00312B6F" w:rsidRPr="00C25C88" w:rsidRDefault="00312B6F">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6C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767C2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3D6D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90071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5D1E6F"/>
    <w:multiLevelType w:val="multilevel"/>
    <w:tmpl w:val="5E7C54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405F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13286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99A0443"/>
    <w:multiLevelType w:val="hybridMultilevel"/>
    <w:tmpl w:val="F5347CBA"/>
    <w:lvl w:ilvl="0" w:tplc="06DA1FA8">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E8A70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DF6FB1"/>
    <w:multiLevelType w:val="hybridMultilevel"/>
    <w:tmpl w:val="4CC81210"/>
    <w:lvl w:ilvl="0" w:tplc="303A682C">
      <w:start w:val="1"/>
      <w:numFmt w:val="bullet"/>
      <w:lvlText w:val="•"/>
      <w:lvlJc w:val="left"/>
      <w:pPr>
        <w:tabs>
          <w:tab w:val="num" w:pos="720"/>
        </w:tabs>
        <w:ind w:left="720" w:hanging="360"/>
      </w:pPr>
      <w:rPr>
        <w:rFonts w:ascii="Arial" w:hAnsi="Arial" w:hint="default"/>
      </w:rPr>
    </w:lvl>
    <w:lvl w:ilvl="1" w:tplc="BFA012C4" w:tentative="1">
      <w:start w:val="1"/>
      <w:numFmt w:val="bullet"/>
      <w:lvlText w:val="•"/>
      <w:lvlJc w:val="left"/>
      <w:pPr>
        <w:tabs>
          <w:tab w:val="num" w:pos="1440"/>
        </w:tabs>
        <w:ind w:left="1440" w:hanging="360"/>
      </w:pPr>
      <w:rPr>
        <w:rFonts w:ascii="Arial" w:hAnsi="Arial" w:hint="default"/>
      </w:rPr>
    </w:lvl>
    <w:lvl w:ilvl="2" w:tplc="6C264B14" w:tentative="1">
      <w:start w:val="1"/>
      <w:numFmt w:val="bullet"/>
      <w:lvlText w:val="•"/>
      <w:lvlJc w:val="left"/>
      <w:pPr>
        <w:tabs>
          <w:tab w:val="num" w:pos="2160"/>
        </w:tabs>
        <w:ind w:left="2160" w:hanging="360"/>
      </w:pPr>
      <w:rPr>
        <w:rFonts w:ascii="Arial" w:hAnsi="Arial" w:hint="default"/>
      </w:rPr>
    </w:lvl>
    <w:lvl w:ilvl="3" w:tplc="BE86A1A4" w:tentative="1">
      <w:start w:val="1"/>
      <w:numFmt w:val="bullet"/>
      <w:lvlText w:val="•"/>
      <w:lvlJc w:val="left"/>
      <w:pPr>
        <w:tabs>
          <w:tab w:val="num" w:pos="2880"/>
        </w:tabs>
        <w:ind w:left="2880" w:hanging="360"/>
      </w:pPr>
      <w:rPr>
        <w:rFonts w:ascii="Arial" w:hAnsi="Arial" w:hint="default"/>
      </w:rPr>
    </w:lvl>
    <w:lvl w:ilvl="4" w:tplc="BB621C82" w:tentative="1">
      <w:start w:val="1"/>
      <w:numFmt w:val="bullet"/>
      <w:lvlText w:val="•"/>
      <w:lvlJc w:val="left"/>
      <w:pPr>
        <w:tabs>
          <w:tab w:val="num" w:pos="3600"/>
        </w:tabs>
        <w:ind w:left="3600" w:hanging="360"/>
      </w:pPr>
      <w:rPr>
        <w:rFonts w:ascii="Arial" w:hAnsi="Arial" w:hint="default"/>
      </w:rPr>
    </w:lvl>
    <w:lvl w:ilvl="5" w:tplc="1360A82C" w:tentative="1">
      <w:start w:val="1"/>
      <w:numFmt w:val="bullet"/>
      <w:lvlText w:val="•"/>
      <w:lvlJc w:val="left"/>
      <w:pPr>
        <w:tabs>
          <w:tab w:val="num" w:pos="4320"/>
        </w:tabs>
        <w:ind w:left="4320" w:hanging="360"/>
      </w:pPr>
      <w:rPr>
        <w:rFonts w:ascii="Arial" w:hAnsi="Arial" w:hint="default"/>
      </w:rPr>
    </w:lvl>
    <w:lvl w:ilvl="6" w:tplc="548283CE" w:tentative="1">
      <w:start w:val="1"/>
      <w:numFmt w:val="bullet"/>
      <w:lvlText w:val="•"/>
      <w:lvlJc w:val="left"/>
      <w:pPr>
        <w:tabs>
          <w:tab w:val="num" w:pos="5040"/>
        </w:tabs>
        <w:ind w:left="5040" w:hanging="360"/>
      </w:pPr>
      <w:rPr>
        <w:rFonts w:ascii="Arial" w:hAnsi="Arial" w:hint="default"/>
      </w:rPr>
    </w:lvl>
    <w:lvl w:ilvl="7" w:tplc="F23803B4" w:tentative="1">
      <w:start w:val="1"/>
      <w:numFmt w:val="bullet"/>
      <w:lvlText w:val="•"/>
      <w:lvlJc w:val="left"/>
      <w:pPr>
        <w:tabs>
          <w:tab w:val="num" w:pos="5760"/>
        </w:tabs>
        <w:ind w:left="5760" w:hanging="360"/>
      </w:pPr>
      <w:rPr>
        <w:rFonts w:ascii="Arial" w:hAnsi="Arial" w:hint="default"/>
      </w:rPr>
    </w:lvl>
    <w:lvl w:ilvl="8" w:tplc="7250E16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0E55A4D"/>
    <w:multiLevelType w:val="hybridMultilevel"/>
    <w:tmpl w:val="F34A217A"/>
    <w:lvl w:ilvl="0" w:tplc="A642ACFE">
      <w:start w:val="1"/>
      <w:numFmt w:val="bullet"/>
      <w:lvlText w:val="•"/>
      <w:lvlJc w:val="left"/>
      <w:pPr>
        <w:tabs>
          <w:tab w:val="num" w:pos="720"/>
        </w:tabs>
        <w:ind w:left="720" w:hanging="360"/>
      </w:pPr>
      <w:rPr>
        <w:rFonts w:ascii="Arial" w:hAnsi="Arial" w:hint="default"/>
      </w:rPr>
    </w:lvl>
    <w:lvl w:ilvl="1" w:tplc="F68E4022" w:tentative="1">
      <w:start w:val="1"/>
      <w:numFmt w:val="bullet"/>
      <w:lvlText w:val="•"/>
      <w:lvlJc w:val="left"/>
      <w:pPr>
        <w:tabs>
          <w:tab w:val="num" w:pos="1440"/>
        </w:tabs>
        <w:ind w:left="1440" w:hanging="360"/>
      </w:pPr>
      <w:rPr>
        <w:rFonts w:ascii="Arial" w:hAnsi="Arial" w:hint="default"/>
      </w:rPr>
    </w:lvl>
    <w:lvl w:ilvl="2" w:tplc="AF7A7ACE" w:tentative="1">
      <w:start w:val="1"/>
      <w:numFmt w:val="bullet"/>
      <w:lvlText w:val="•"/>
      <w:lvlJc w:val="left"/>
      <w:pPr>
        <w:tabs>
          <w:tab w:val="num" w:pos="2160"/>
        </w:tabs>
        <w:ind w:left="2160" w:hanging="360"/>
      </w:pPr>
      <w:rPr>
        <w:rFonts w:ascii="Arial" w:hAnsi="Arial" w:hint="default"/>
      </w:rPr>
    </w:lvl>
    <w:lvl w:ilvl="3" w:tplc="B094AA96" w:tentative="1">
      <w:start w:val="1"/>
      <w:numFmt w:val="bullet"/>
      <w:lvlText w:val="•"/>
      <w:lvlJc w:val="left"/>
      <w:pPr>
        <w:tabs>
          <w:tab w:val="num" w:pos="2880"/>
        </w:tabs>
        <w:ind w:left="2880" w:hanging="360"/>
      </w:pPr>
      <w:rPr>
        <w:rFonts w:ascii="Arial" w:hAnsi="Arial" w:hint="default"/>
      </w:rPr>
    </w:lvl>
    <w:lvl w:ilvl="4" w:tplc="A6C66ACA" w:tentative="1">
      <w:start w:val="1"/>
      <w:numFmt w:val="bullet"/>
      <w:lvlText w:val="•"/>
      <w:lvlJc w:val="left"/>
      <w:pPr>
        <w:tabs>
          <w:tab w:val="num" w:pos="3600"/>
        </w:tabs>
        <w:ind w:left="3600" w:hanging="360"/>
      </w:pPr>
      <w:rPr>
        <w:rFonts w:ascii="Arial" w:hAnsi="Arial" w:hint="default"/>
      </w:rPr>
    </w:lvl>
    <w:lvl w:ilvl="5" w:tplc="6674D94E" w:tentative="1">
      <w:start w:val="1"/>
      <w:numFmt w:val="bullet"/>
      <w:lvlText w:val="•"/>
      <w:lvlJc w:val="left"/>
      <w:pPr>
        <w:tabs>
          <w:tab w:val="num" w:pos="4320"/>
        </w:tabs>
        <w:ind w:left="4320" w:hanging="360"/>
      </w:pPr>
      <w:rPr>
        <w:rFonts w:ascii="Arial" w:hAnsi="Arial" w:hint="default"/>
      </w:rPr>
    </w:lvl>
    <w:lvl w:ilvl="6" w:tplc="41001672" w:tentative="1">
      <w:start w:val="1"/>
      <w:numFmt w:val="bullet"/>
      <w:lvlText w:val="•"/>
      <w:lvlJc w:val="left"/>
      <w:pPr>
        <w:tabs>
          <w:tab w:val="num" w:pos="5040"/>
        </w:tabs>
        <w:ind w:left="5040" w:hanging="360"/>
      </w:pPr>
      <w:rPr>
        <w:rFonts w:ascii="Arial" w:hAnsi="Arial" w:hint="default"/>
      </w:rPr>
    </w:lvl>
    <w:lvl w:ilvl="7" w:tplc="94DE7F0C" w:tentative="1">
      <w:start w:val="1"/>
      <w:numFmt w:val="bullet"/>
      <w:lvlText w:val="•"/>
      <w:lvlJc w:val="left"/>
      <w:pPr>
        <w:tabs>
          <w:tab w:val="num" w:pos="5760"/>
        </w:tabs>
        <w:ind w:left="5760" w:hanging="360"/>
      </w:pPr>
      <w:rPr>
        <w:rFonts w:ascii="Arial" w:hAnsi="Arial" w:hint="default"/>
      </w:rPr>
    </w:lvl>
    <w:lvl w:ilvl="8" w:tplc="50EE12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2630CAF"/>
    <w:multiLevelType w:val="multilevel"/>
    <w:tmpl w:val="71960362"/>
    <w:styleLink w:val="111111"/>
    <w:lvl w:ilvl="0">
      <w:start w:val="1"/>
      <w:numFmt w:val="decimal"/>
      <w:lvlText w:val="%1."/>
      <w:lvlJc w:val="left"/>
      <w:pPr>
        <w:ind w:left="454" w:hanging="45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3671812"/>
    <w:multiLevelType w:val="hybridMultilevel"/>
    <w:tmpl w:val="5B1E2222"/>
    <w:lvl w:ilvl="0" w:tplc="D7568DC2">
      <w:start w:val="1"/>
      <w:numFmt w:val="bullet"/>
      <w:lvlText w:val="•"/>
      <w:lvlJc w:val="left"/>
      <w:pPr>
        <w:tabs>
          <w:tab w:val="num" w:pos="720"/>
        </w:tabs>
        <w:ind w:left="720" w:hanging="360"/>
      </w:pPr>
      <w:rPr>
        <w:rFonts w:ascii="Arial" w:hAnsi="Arial" w:hint="default"/>
      </w:rPr>
    </w:lvl>
    <w:lvl w:ilvl="1" w:tplc="DA103F86" w:tentative="1">
      <w:start w:val="1"/>
      <w:numFmt w:val="bullet"/>
      <w:lvlText w:val="•"/>
      <w:lvlJc w:val="left"/>
      <w:pPr>
        <w:tabs>
          <w:tab w:val="num" w:pos="1440"/>
        </w:tabs>
        <w:ind w:left="1440" w:hanging="360"/>
      </w:pPr>
      <w:rPr>
        <w:rFonts w:ascii="Arial" w:hAnsi="Arial" w:hint="default"/>
      </w:rPr>
    </w:lvl>
    <w:lvl w:ilvl="2" w:tplc="4F1686D0" w:tentative="1">
      <w:start w:val="1"/>
      <w:numFmt w:val="bullet"/>
      <w:lvlText w:val="•"/>
      <w:lvlJc w:val="left"/>
      <w:pPr>
        <w:tabs>
          <w:tab w:val="num" w:pos="2160"/>
        </w:tabs>
        <w:ind w:left="2160" w:hanging="360"/>
      </w:pPr>
      <w:rPr>
        <w:rFonts w:ascii="Arial" w:hAnsi="Arial" w:hint="default"/>
      </w:rPr>
    </w:lvl>
    <w:lvl w:ilvl="3" w:tplc="77BA75F2" w:tentative="1">
      <w:start w:val="1"/>
      <w:numFmt w:val="bullet"/>
      <w:lvlText w:val="•"/>
      <w:lvlJc w:val="left"/>
      <w:pPr>
        <w:tabs>
          <w:tab w:val="num" w:pos="2880"/>
        </w:tabs>
        <w:ind w:left="2880" w:hanging="360"/>
      </w:pPr>
      <w:rPr>
        <w:rFonts w:ascii="Arial" w:hAnsi="Arial" w:hint="default"/>
      </w:rPr>
    </w:lvl>
    <w:lvl w:ilvl="4" w:tplc="35D6AAAC" w:tentative="1">
      <w:start w:val="1"/>
      <w:numFmt w:val="bullet"/>
      <w:lvlText w:val="•"/>
      <w:lvlJc w:val="left"/>
      <w:pPr>
        <w:tabs>
          <w:tab w:val="num" w:pos="3600"/>
        </w:tabs>
        <w:ind w:left="3600" w:hanging="360"/>
      </w:pPr>
      <w:rPr>
        <w:rFonts w:ascii="Arial" w:hAnsi="Arial" w:hint="default"/>
      </w:rPr>
    </w:lvl>
    <w:lvl w:ilvl="5" w:tplc="FE7EBD08" w:tentative="1">
      <w:start w:val="1"/>
      <w:numFmt w:val="bullet"/>
      <w:lvlText w:val="•"/>
      <w:lvlJc w:val="left"/>
      <w:pPr>
        <w:tabs>
          <w:tab w:val="num" w:pos="4320"/>
        </w:tabs>
        <w:ind w:left="4320" w:hanging="360"/>
      </w:pPr>
      <w:rPr>
        <w:rFonts w:ascii="Arial" w:hAnsi="Arial" w:hint="default"/>
      </w:rPr>
    </w:lvl>
    <w:lvl w:ilvl="6" w:tplc="8B42C9F6" w:tentative="1">
      <w:start w:val="1"/>
      <w:numFmt w:val="bullet"/>
      <w:lvlText w:val="•"/>
      <w:lvlJc w:val="left"/>
      <w:pPr>
        <w:tabs>
          <w:tab w:val="num" w:pos="5040"/>
        </w:tabs>
        <w:ind w:left="5040" w:hanging="360"/>
      </w:pPr>
      <w:rPr>
        <w:rFonts w:ascii="Arial" w:hAnsi="Arial" w:hint="default"/>
      </w:rPr>
    </w:lvl>
    <w:lvl w:ilvl="7" w:tplc="9096725C" w:tentative="1">
      <w:start w:val="1"/>
      <w:numFmt w:val="bullet"/>
      <w:lvlText w:val="•"/>
      <w:lvlJc w:val="left"/>
      <w:pPr>
        <w:tabs>
          <w:tab w:val="num" w:pos="5760"/>
        </w:tabs>
        <w:ind w:left="5760" w:hanging="360"/>
      </w:pPr>
      <w:rPr>
        <w:rFonts w:ascii="Arial" w:hAnsi="Arial" w:hint="default"/>
      </w:rPr>
    </w:lvl>
    <w:lvl w:ilvl="8" w:tplc="BFDE589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3B94D7A"/>
    <w:multiLevelType w:val="hybridMultilevel"/>
    <w:tmpl w:val="5FB89D18"/>
    <w:lvl w:ilvl="0" w:tplc="D318FD3A">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6D2C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685168"/>
    <w:multiLevelType w:val="hybridMultilevel"/>
    <w:tmpl w:val="6EAC5580"/>
    <w:lvl w:ilvl="0" w:tplc="9B14E35A">
      <w:start w:val="1"/>
      <w:numFmt w:val="bullet"/>
      <w:lvlText w:val="•"/>
      <w:lvlJc w:val="left"/>
      <w:pPr>
        <w:tabs>
          <w:tab w:val="num" w:pos="360"/>
        </w:tabs>
        <w:ind w:left="360" w:hanging="360"/>
      </w:pPr>
      <w:rPr>
        <w:rFonts w:ascii="Arial" w:hAnsi="Arial" w:hint="default"/>
      </w:rPr>
    </w:lvl>
    <w:lvl w:ilvl="1" w:tplc="B896CBB0">
      <w:start w:val="1"/>
      <w:numFmt w:val="bullet"/>
      <w:lvlText w:val="•"/>
      <w:lvlJc w:val="left"/>
      <w:pPr>
        <w:tabs>
          <w:tab w:val="num" w:pos="1080"/>
        </w:tabs>
        <w:ind w:left="1080" w:hanging="360"/>
      </w:pPr>
      <w:rPr>
        <w:rFonts w:ascii="Arial" w:hAnsi="Arial" w:hint="default"/>
      </w:rPr>
    </w:lvl>
    <w:lvl w:ilvl="2" w:tplc="BBA2C88E">
      <w:start w:val="1"/>
      <w:numFmt w:val="bullet"/>
      <w:lvlText w:val="•"/>
      <w:lvlJc w:val="left"/>
      <w:pPr>
        <w:tabs>
          <w:tab w:val="num" w:pos="1800"/>
        </w:tabs>
        <w:ind w:left="1800" w:hanging="360"/>
      </w:pPr>
      <w:rPr>
        <w:rFonts w:ascii="Arial" w:hAnsi="Arial" w:hint="default"/>
      </w:rPr>
    </w:lvl>
    <w:lvl w:ilvl="3" w:tplc="7CB23658">
      <w:start w:val="1"/>
      <w:numFmt w:val="bullet"/>
      <w:lvlText w:val="•"/>
      <w:lvlJc w:val="left"/>
      <w:pPr>
        <w:tabs>
          <w:tab w:val="num" w:pos="2520"/>
        </w:tabs>
        <w:ind w:left="2520" w:hanging="360"/>
      </w:pPr>
      <w:rPr>
        <w:rFonts w:ascii="Arial" w:hAnsi="Arial" w:hint="default"/>
      </w:rPr>
    </w:lvl>
    <w:lvl w:ilvl="4" w:tplc="3B220E64">
      <w:start w:val="1"/>
      <w:numFmt w:val="bullet"/>
      <w:lvlText w:val="•"/>
      <w:lvlJc w:val="left"/>
      <w:pPr>
        <w:tabs>
          <w:tab w:val="num" w:pos="3240"/>
        </w:tabs>
        <w:ind w:left="3240" w:hanging="360"/>
      </w:pPr>
      <w:rPr>
        <w:rFonts w:ascii="Arial" w:hAnsi="Arial" w:hint="default"/>
      </w:rPr>
    </w:lvl>
    <w:lvl w:ilvl="5" w:tplc="89CCCCF2">
      <w:start w:val="1"/>
      <w:numFmt w:val="bullet"/>
      <w:lvlText w:val="•"/>
      <w:lvlJc w:val="left"/>
      <w:pPr>
        <w:tabs>
          <w:tab w:val="num" w:pos="3960"/>
        </w:tabs>
        <w:ind w:left="3960" w:hanging="360"/>
      </w:pPr>
      <w:rPr>
        <w:rFonts w:ascii="Arial" w:hAnsi="Arial" w:hint="default"/>
      </w:rPr>
    </w:lvl>
    <w:lvl w:ilvl="6" w:tplc="01847022">
      <w:start w:val="1"/>
      <w:numFmt w:val="bullet"/>
      <w:lvlText w:val="•"/>
      <w:lvlJc w:val="left"/>
      <w:pPr>
        <w:tabs>
          <w:tab w:val="num" w:pos="4680"/>
        </w:tabs>
        <w:ind w:left="4680" w:hanging="360"/>
      </w:pPr>
      <w:rPr>
        <w:rFonts w:ascii="Arial" w:hAnsi="Arial" w:hint="default"/>
      </w:rPr>
    </w:lvl>
    <w:lvl w:ilvl="7" w:tplc="3D36C0CC" w:tentative="1">
      <w:start w:val="1"/>
      <w:numFmt w:val="bullet"/>
      <w:lvlText w:val="•"/>
      <w:lvlJc w:val="left"/>
      <w:pPr>
        <w:tabs>
          <w:tab w:val="num" w:pos="5400"/>
        </w:tabs>
        <w:ind w:left="5400" w:hanging="360"/>
      </w:pPr>
      <w:rPr>
        <w:rFonts w:ascii="Arial" w:hAnsi="Arial" w:hint="default"/>
      </w:rPr>
    </w:lvl>
    <w:lvl w:ilvl="8" w:tplc="E3F02D5C"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4B792863"/>
    <w:multiLevelType w:val="hybridMultilevel"/>
    <w:tmpl w:val="1E9C8C48"/>
    <w:lvl w:ilvl="0" w:tplc="4E28A38E">
      <w:start w:val="1"/>
      <w:numFmt w:val="bullet"/>
      <w:lvlText w:val="•"/>
      <w:lvlJc w:val="left"/>
      <w:pPr>
        <w:tabs>
          <w:tab w:val="num" w:pos="360"/>
        </w:tabs>
        <w:ind w:left="360" w:hanging="360"/>
      </w:pPr>
      <w:rPr>
        <w:rFonts w:ascii="Arial" w:hAnsi="Arial" w:hint="default"/>
      </w:rPr>
    </w:lvl>
    <w:lvl w:ilvl="1" w:tplc="15D865AE">
      <w:start w:val="1"/>
      <w:numFmt w:val="bullet"/>
      <w:lvlText w:val="•"/>
      <w:lvlJc w:val="left"/>
      <w:pPr>
        <w:tabs>
          <w:tab w:val="num" w:pos="1080"/>
        </w:tabs>
        <w:ind w:left="1080" w:hanging="360"/>
      </w:pPr>
      <w:rPr>
        <w:rFonts w:ascii="Arial" w:hAnsi="Arial" w:hint="default"/>
      </w:rPr>
    </w:lvl>
    <w:lvl w:ilvl="2" w:tplc="5E426B10">
      <w:start w:val="1"/>
      <w:numFmt w:val="bullet"/>
      <w:lvlText w:val="•"/>
      <w:lvlJc w:val="left"/>
      <w:pPr>
        <w:tabs>
          <w:tab w:val="num" w:pos="1800"/>
        </w:tabs>
        <w:ind w:left="1800" w:hanging="360"/>
      </w:pPr>
      <w:rPr>
        <w:rFonts w:ascii="Arial" w:hAnsi="Arial" w:hint="default"/>
      </w:rPr>
    </w:lvl>
    <w:lvl w:ilvl="3" w:tplc="C6B0D8F6" w:tentative="1">
      <w:start w:val="1"/>
      <w:numFmt w:val="bullet"/>
      <w:lvlText w:val="•"/>
      <w:lvlJc w:val="left"/>
      <w:pPr>
        <w:tabs>
          <w:tab w:val="num" w:pos="2520"/>
        </w:tabs>
        <w:ind w:left="2520" w:hanging="360"/>
      </w:pPr>
      <w:rPr>
        <w:rFonts w:ascii="Arial" w:hAnsi="Arial" w:hint="default"/>
      </w:rPr>
    </w:lvl>
    <w:lvl w:ilvl="4" w:tplc="DA02338E" w:tentative="1">
      <w:start w:val="1"/>
      <w:numFmt w:val="bullet"/>
      <w:lvlText w:val="•"/>
      <w:lvlJc w:val="left"/>
      <w:pPr>
        <w:tabs>
          <w:tab w:val="num" w:pos="3240"/>
        </w:tabs>
        <w:ind w:left="3240" w:hanging="360"/>
      </w:pPr>
      <w:rPr>
        <w:rFonts w:ascii="Arial" w:hAnsi="Arial" w:hint="default"/>
      </w:rPr>
    </w:lvl>
    <w:lvl w:ilvl="5" w:tplc="447823B4" w:tentative="1">
      <w:start w:val="1"/>
      <w:numFmt w:val="bullet"/>
      <w:lvlText w:val="•"/>
      <w:lvlJc w:val="left"/>
      <w:pPr>
        <w:tabs>
          <w:tab w:val="num" w:pos="3960"/>
        </w:tabs>
        <w:ind w:left="3960" w:hanging="360"/>
      </w:pPr>
      <w:rPr>
        <w:rFonts w:ascii="Arial" w:hAnsi="Arial" w:hint="default"/>
      </w:rPr>
    </w:lvl>
    <w:lvl w:ilvl="6" w:tplc="1B98E4BE" w:tentative="1">
      <w:start w:val="1"/>
      <w:numFmt w:val="bullet"/>
      <w:lvlText w:val="•"/>
      <w:lvlJc w:val="left"/>
      <w:pPr>
        <w:tabs>
          <w:tab w:val="num" w:pos="4680"/>
        </w:tabs>
        <w:ind w:left="4680" w:hanging="360"/>
      </w:pPr>
      <w:rPr>
        <w:rFonts w:ascii="Arial" w:hAnsi="Arial" w:hint="default"/>
      </w:rPr>
    </w:lvl>
    <w:lvl w:ilvl="7" w:tplc="07545BA4" w:tentative="1">
      <w:start w:val="1"/>
      <w:numFmt w:val="bullet"/>
      <w:lvlText w:val="•"/>
      <w:lvlJc w:val="left"/>
      <w:pPr>
        <w:tabs>
          <w:tab w:val="num" w:pos="5400"/>
        </w:tabs>
        <w:ind w:left="5400" w:hanging="360"/>
      </w:pPr>
      <w:rPr>
        <w:rFonts w:ascii="Arial" w:hAnsi="Arial" w:hint="default"/>
      </w:rPr>
    </w:lvl>
    <w:lvl w:ilvl="8" w:tplc="37066BE4"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4C6A435A"/>
    <w:multiLevelType w:val="multilevel"/>
    <w:tmpl w:val="3CEC7640"/>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301035"/>
    <w:multiLevelType w:val="multilevel"/>
    <w:tmpl w:val="AF54B726"/>
    <w:lvl w:ilvl="0">
      <w:start w:val="1"/>
      <w:numFmt w:val="decimal"/>
      <w:pStyle w:val="Heading1"/>
      <w:lvlText w:val="%1"/>
      <w:lvlJc w:val="left"/>
      <w:pPr>
        <w:ind w:left="3582" w:hanging="432"/>
      </w:pPr>
    </w:lvl>
    <w:lvl w:ilvl="1">
      <w:start w:val="1"/>
      <w:numFmt w:val="decimal"/>
      <w:pStyle w:val="Heading2"/>
      <w:lvlText w:val="%1.%2"/>
      <w:lvlJc w:val="left"/>
      <w:pPr>
        <w:ind w:left="1569"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1EA40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152629"/>
    <w:multiLevelType w:val="hybridMultilevel"/>
    <w:tmpl w:val="79727A86"/>
    <w:lvl w:ilvl="0" w:tplc="FDBEFB30">
      <w:start w:val="1"/>
      <w:numFmt w:val="bullet"/>
      <w:lvlText w:val="•"/>
      <w:lvlJc w:val="left"/>
      <w:pPr>
        <w:tabs>
          <w:tab w:val="num" w:pos="360"/>
        </w:tabs>
        <w:ind w:left="360" w:hanging="360"/>
      </w:pPr>
      <w:rPr>
        <w:rFonts w:ascii="Arial" w:hAnsi="Arial" w:hint="default"/>
      </w:rPr>
    </w:lvl>
    <w:lvl w:ilvl="1" w:tplc="0DF25422">
      <w:start w:val="1"/>
      <w:numFmt w:val="bullet"/>
      <w:lvlText w:val="•"/>
      <w:lvlJc w:val="left"/>
      <w:pPr>
        <w:tabs>
          <w:tab w:val="num" w:pos="1080"/>
        </w:tabs>
        <w:ind w:left="1080" w:hanging="360"/>
      </w:pPr>
      <w:rPr>
        <w:rFonts w:ascii="Arial" w:hAnsi="Arial" w:hint="default"/>
      </w:rPr>
    </w:lvl>
    <w:lvl w:ilvl="2" w:tplc="0C6E2630">
      <w:start w:val="1"/>
      <w:numFmt w:val="bullet"/>
      <w:lvlText w:val="•"/>
      <w:lvlJc w:val="left"/>
      <w:pPr>
        <w:tabs>
          <w:tab w:val="num" w:pos="1800"/>
        </w:tabs>
        <w:ind w:left="1800" w:hanging="360"/>
      </w:pPr>
      <w:rPr>
        <w:rFonts w:ascii="Arial" w:hAnsi="Arial" w:hint="default"/>
      </w:rPr>
    </w:lvl>
    <w:lvl w:ilvl="3" w:tplc="6254B1EC" w:tentative="1">
      <w:start w:val="1"/>
      <w:numFmt w:val="bullet"/>
      <w:lvlText w:val="•"/>
      <w:lvlJc w:val="left"/>
      <w:pPr>
        <w:tabs>
          <w:tab w:val="num" w:pos="2520"/>
        </w:tabs>
        <w:ind w:left="2520" w:hanging="360"/>
      </w:pPr>
      <w:rPr>
        <w:rFonts w:ascii="Arial" w:hAnsi="Arial" w:hint="default"/>
      </w:rPr>
    </w:lvl>
    <w:lvl w:ilvl="4" w:tplc="606208D0" w:tentative="1">
      <w:start w:val="1"/>
      <w:numFmt w:val="bullet"/>
      <w:lvlText w:val="•"/>
      <w:lvlJc w:val="left"/>
      <w:pPr>
        <w:tabs>
          <w:tab w:val="num" w:pos="3240"/>
        </w:tabs>
        <w:ind w:left="3240" w:hanging="360"/>
      </w:pPr>
      <w:rPr>
        <w:rFonts w:ascii="Arial" w:hAnsi="Arial" w:hint="default"/>
      </w:rPr>
    </w:lvl>
    <w:lvl w:ilvl="5" w:tplc="5388FF06" w:tentative="1">
      <w:start w:val="1"/>
      <w:numFmt w:val="bullet"/>
      <w:lvlText w:val="•"/>
      <w:lvlJc w:val="left"/>
      <w:pPr>
        <w:tabs>
          <w:tab w:val="num" w:pos="3960"/>
        </w:tabs>
        <w:ind w:left="3960" w:hanging="360"/>
      </w:pPr>
      <w:rPr>
        <w:rFonts w:ascii="Arial" w:hAnsi="Arial" w:hint="default"/>
      </w:rPr>
    </w:lvl>
    <w:lvl w:ilvl="6" w:tplc="3A5C63FA" w:tentative="1">
      <w:start w:val="1"/>
      <w:numFmt w:val="bullet"/>
      <w:lvlText w:val="•"/>
      <w:lvlJc w:val="left"/>
      <w:pPr>
        <w:tabs>
          <w:tab w:val="num" w:pos="4680"/>
        </w:tabs>
        <w:ind w:left="4680" w:hanging="360"/>
      </w:pPr>
      <w:rPr>
        <w:rFonts w:ascii="Arial" w:hAnsi="Arial" w:hint="default"/>
      </w:rPr>
    </w:lvl>
    <w:lvl w:ilvl="7" w:tplc="CE5E9594" w:tentative="1">
      <w:start w:val="1"/>
      <w:numFmt w:val="bullet"/>
      <w:lvlText w:val="•"/>
      <w:lvlJc w:val="left"/>
      <w:pPr>
        <w:tabs>
          <w:tab w:val="num" w:pos="5400"/>
        </w:tabs>
        <w:ind w:left="5400" w:hanging="360"/>
      </w:pPr>
      <w:rPr>
        <w:rFonts w:ascii="Arial" w:hAnsi="Arial" w:hint="default"/>
      </w:rPr>
    </w:lvl>
    <w:lvl w:ilvl="8" w:tplc="E96EA088" w:tentative="1">
      <w:start w:val="1"/>
      <w:numFmt w:val="bullet"/>
      <w:lvlText w:val="•"/>
      <w:lvlJc w:val="left"/>
      <w:pPr>
        <w:tabs>
          <w:tab w:val="num" w:pos="6120"/>
        </w:tabs>
        <w:ind w:left="6120" w:hanging="360"/>
      </w:pPr>
      <w:rPr>
        <w:rFonts w:ascii="Arial" w:hAnsi="Arial" w:hint="default"/>
      </w:rPr>
    </w:lvl>
  </w:abstractNum>
  <w:abstractNum w:abstractNumId="21" w15:restartNumberingAfterBreak="0">
    <w:nsid w:val="523323F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6F02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5D5097C"/>
    <w:multiLevelType w:val="hybridMultilevel"/>
    <w:tmpl w:val="22601918"/>
    <w:lvl w:ilvl="0" w:tplc="139EF344">
      <w:start w:val="1"/>
      <w:numFmt w:val="bullet"/>
      <w:lvlText w:val="•"/>
      <w:lvlJc w:val="left"/>
      <w:pPr>
        <w:tabs>
          <w:tab w:val="num" w:pos="720"/>
        </w:tabs>
        <w:ind w:left="720" w:hanging="360"/>
      </w:pPr>
      <w:rPr>
        <w:rFonts w:ascii="Arial" w:hAnsi="Arial" w:hint="default"/>
      </w:rPr>
    </w:lvl>
    <w:lvl w:ilvl="1" w:tplc="1206F234" w:tentative="1">
      <w:start w:val="1"/>
      <w:numFmt w:val="bullet"/>
      <w:lvlText w:val="•"/>
      <w:lvlJc w:val="left"/>
      <w:pPr>
        <w:tabs>
          <w:tab w:val="num" w:pos="1440"/>
        </w:tabs>
        <w:ind w:left="1440" w:hanging="360"/>
      </w:pPr>
      <w:rPr>
        <w:rFonts w:ascii="Arial" w:hAnsi="Arial" w:hint="default"/>
      </w:rPr>
    </w:lvl>
    <w:lvl w:ilvl="2" w:tplc="77F09F80" w:tentative="1">
      <w:start w:val="1"/>
      <w:numFmt w:val="bullet"/>
      <w:lvlText w:val="•"/>
      <w:lvlJc w:val="left"/>
      <w:pPr>
        <w:tabs>
          <w:tab w:val="num" w:pos="2160"/>
        </w:tabs>
        <w:ind w:left="2160" w:hanging="360"/>
      </w:pPr>
      <w:rPr>
        <w:rFonts w:ascii="Arial" w:hAnsi="Arial" w:hint="default"/>
      </w:rPr>
    </w:lvl>
    <w:lvl w:ilvl="3" w:tplc="661EF0D6" w:tentative="1">
      <w:start w:val="1"/>
      <w:numFmt w:val="bullet"/>
      <w:lvlText w:val="•"/>
      <w:lvlJc w:val="left"/>
      <w:pPr>
        <w:tabs>
          <w:tab w:val="num" w:pos="2880"/>
        </w:tabs>
        <w:ind w:left="2880" w:hanging="360"/>
      </w:pPr>
      <w:rPr>
        <w:rFonts w:ascii="Arial" w:hAnsi="Arial" w:hint="default"/>
      </w:rPr>
    </w:lvl>
    <w:lvl w:ilvl="4" w:tplc="01546B40" w:tentative="1">
      <w:start w:val="1"/>
      <w:numFmt w:val="bullet"/>
      <w:lvlText w:val="•"/>
      <w:lvlJc w:val="left"/>
      <w:pPr>
        <w:tabs>
          <w:tab w:val="num" w:pos="3600"/>
        </w:tabs>
        <w:ind w:left="3600" w:hanging="360"/>
      </w:pPr>
      <w:rPr>
        <w:rFonts w:ascii="Arial" w:hAnsi="Arial" w:hint="default"/>
      </w:rPr>
    </w:lvl>
    <w:lvl w:ilvl="5" w:tplc="CE8C6762" w:tentative="1">
      <w:start w:val="1"/>
      <w:numFmt w:val="bullet"/>
      <w:lvlText w:val="•"/>
      <w:lvlJc w:val="left"/>
      <w:pPr>
        <w:tabs>
          <w:tab w:val="num" w:pos="4320"/>
        </w:tabs>
        <w:ind w:left="4320" w:hanging="360"/>
      </w:pPr>
      <w:rPr>
        <w:rFonts w:ascii="Arial" w:hAnsi="Arial" w:hint="default"/>
      </w:rPr>
    </w:lvl>
    <w:lvl w:ilvl="6" w:tplc="98347DAA" w:tentative="1">
      <w:start w:val="1"/>
      <w:numFmt w:val="bullet"/>
      <w:lvlText w:val="•"/>
      <w:lvlJc w:val="left"/>
      <w:pPr>
        <w:tabs>
          <w:tab w:val="num" w:pos="5040"/>
        </w:tabs>
        <w:ind w:left="5040" w:hanging="360"/>
      </w:pPr>
      <w:rPr>
        <w:rFonts w:ascii="Arial" w:hAnsi="Arial" w:hint="default"/>
      </w:rPr>
    </w:lvl>
    <w:lvl w:ilvl="7" w:tplc="66403B18" w:tentative="1">
      <w:start w:val="1"/>
      <w:numFmt w:val="bullet"/>
      <w:lvlText w:val="•"/>
      <w:lvlJc w:val="left"/>
      <w:pPr>
        <w:tabs>
          <w:tab w:val="num" w:pos="5760"/>
        </w:tabs>
        <w:ind w:left="5760" w:hanging="360"/>
      </w:pPr>
      <w:rPr>
        <w:rFonts w:ascii="Arial" w:hAnsi="Arial" w:hint="default"/>
      </w:rPr>
    </w:lvl>
    <w:lvl w:ilvl="8" w:tplc="7750B10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68327F3"/>
    <w:multiLevelType w:val="hybridMultilevel"/>
    <w:tmpl w:val="C4E64E10"/>
    <w:lvl w:ilvl="0" w:tplc="3920EE54">
      <w:start w:val="1"/>
      <w:numFmt w:val="bullet"/>
      <w:lvlText w:val="•"/>
      <w:lvlJc w:val="left"/>
      <w:pPr>
        <w:tabs>
          <w:tab w:val="num" w:pos="720"/>
        </w:tabs>
        <w:ind w:left="720" w:hanging="360"/>
      </w:pPr>
      <w:rPr>
        <w:rFonts w:ascii="Arial" w:hAnsi="Arial" w:hint="default"/>
      </w:rPr>
    </w:lvl>
    <w:lvl w:ilvl="1" w:tplc="C2525670" w:tentative="1">
      <w:start w:val="1"/>
      <w:numFmt w:val="bullet"/>
      <w:lvlText w:val="•"/>
      <w:lvlJc w:val="left"/>
      <w:pPr>
        <w:tabs>
          <w:tab w:val="num" w:pos="1440"/>
        </w:tabs>
        <w:ind w:left="1440" w:hanging="360"/>
      </w:pPr>
      <w:rPr>
        <w:rFonts w:ascii="Arial" w:hAnsi="Arial" w:hint="default"/>
      </w:rPr>
    </w:lvl>
    <w:lvl w:ilvl="2" w:tplc="82BCE158" w:tentative="1">
      <w:start w:val="1"/>
      <w:numFmt w:val="bullet"/>
      <w:lvlText w:val="•"/>
      <w:lvlJc w:val="left"/>
      <w:pPr>
        <w:tabs>
          <w:tab w:val="num" w:pos="2160"/>
        </w:tabs>
        <w:ind w:left="2160" w:hanging="360"/>
      </w:pPr>
      <w:rPr>
        <w:rFonts w:ascii="Arial" w:hAnsi="Arial" w:hint="default"/>
      </w:rPr>
    </w:lvl>
    <w:lvl w:ilvl="3" w:tplc="B10CB024" w:tentative="1">
      <w:start w:val="1"/>
      <w:numFmt w:val="bullet"/>
      <w:lvlText w:val="•"/>
      <w:lvlJc w:val="left"/>
      <w:pPr>
        <w:tabs>
          <w:tab w:val="num" w:pos="2880"/>
        </w:tabs>
        <w:ind w:left="2880" w:hanging="360"/>
      </w:pPr>
      <w:rPr>
        <w:rFonts w:ascii="Arial" w:hAnsi="Arial" w:hint="default"/>
      </w:rPr>
    </w:lvl>
    <w:lvl w:ilvl="4" w:tplc="EEE8F10E" w:tentative="1">
      <w:start w:val="1"/>
      <w:numFmt w:val="bullet"/>
      <w:lvlText w:val="•"/>
      <w:lvlJc w:val="left"/>
      <w:pPr>
        <w:tabs>
          <w:tab w:val="num" w:pos="3600"/>
        </w:tabs>
        <w:ind w:left="3600" w:hanging="360"/>
      </w:pPr>
      <w:rPr>
        <w:rFonts w:ascii="Arial" w:hAnsi="Arial" w:hint="default"/>
      </w:rPr>
    </w:lvl>
    <w:lvl w:ilvl="5" w:tplc="50427F2A" w:tentative="1">
      <w:start w:val="1"/>
      <w:numFmt w:val="bullet"/>
      <w:lvlText w:val="•"/>
      <w:lvlJc w:val="left"/>
      <w:pPr>
        <w:tabs>
          <w:tab w:val="num" w:pos="4320"/>
        </w:tabs>
        <w:ind w:left="4320" w:hanging="360"/>
      </w:pPr>
      <w:rPr>
        <w:rFonts w:ascii="Arial" w:hAnsi="Arial" w:hint="default"/>
      </w:rPr>
    </w:lvl>
    <w:lvl w:ilvl="6" w:tplc="0AE68882" w:tentative="1">
      <w:start w:val="1"/>
      <w:numFmt w:val="bullet"/>
      <w:lvlText w:val="•"/>
      <w:lvlJc w:val="left"/>
      <w:pPr>
        <w:tabs>
          <w:tab w:val="num" w:pos="5040"/>
        </w:tabs>
        <w:ind w:left="5040" w:hanging="360"/>
      </w:pPr>
      <w:rPr>
        <w:rFonts w:ascii="Arial" w:hAnsi="Arial" w:hint="default"/>
      </w:rPr>
    </w:lvl>
    <w:lvl w:ilvl="7" w:tplc="8DF69322" w:tentative="1">
      <w:start w:val="1"/>
      <w:numFmt w:val="bullet"/>
      <w:lvlText w:val="•"/>
      <w:lvlJc w:val="left"/>
      <w:pPr>
        <w:tabs>
          <w:tab w:val="num" w:pos="5760"/>
        </w:tabs>
        <w:ind w:left="5760" w:hanging="360"/>
      </w:pPr>
      <w:rPr>
        <w:rFonts w:ascii="Arial" w:hAnsi="Arial" w:hint="default"/>
      </w:rPr>
    </w:lvl>
    <w:lvl w:ilvl="8" w:tplc="166EDA8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8D522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1716A7"/>
    <w:multiLevelType w:val="multilevel"/>
    <w:tmpl w:val="745C82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E407644"/>
    <w:multiLevelType w:val="multilevel"/>
    <w:tmpl w:val="E56880E2"/>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1A409E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117F52"/>
    <w:multiLevelType w:val="hybridMultilevel"/>
    <w:tmpl w:val="5C2C8E20"/>
    <w:lvl w:ilvl="0" w:tplc="F7CE29B0">
      <w:start w:val="1"/>
      <w:numFmt w:val="bullet"/>
      <w:lvlText w:val="•"/>
      <w:lvlJc w:val="left"/>
      <w:pPr>
        <w:tabs>
          <w:tab w:val="num" w:pos="720"/>
        </w:tabs>
        <w:ind w:left="720" w:hanging="360"/>
      </w:pPr>
      <w:rPr>
        <w:rFonts w:ascii="Arial" w:hAnsi="Arial" w:hint="default"/>
      </w:rPr>
    </w:lvl>
    <w:lvl w:ilvl="1" w:tplc="88BACFD4" w:tentative="1">
      <w:start w:val="1"/>
      <w:numFmt w:val="bullet"/>
      <w:lvlText w:val="•"/>
      <w:lvlJc w:val="left"/>
      <w:pPr>
        <w:tabs>
          <w:tab w:val="num" w:pos="1440"/>
        </w:tabs>
        <w:ind w:left="1440" w:hanging="360"/>
      </w:pPr>
      <w:rPr>
        <w:rFonts w:ascii="Arial" w:hAnsi="Arial" w:hint="default"/>
      </w:rPr>
    </w:lvl>
    <w:lvl w:ilvl="2" w:tplc="9372F6EA" w:tentative="1">
      <w:start w:val="1"/>
      <w:numFmt w:val="bullet"/>
      <w:lvlText w:val="•"/>
      <w:lvlJc w:val="left"/>
      <w:pPr>
        <w:tabs>
          <w:tab w:val="num" w:pos="2160"/>
        </w:tabs>
        <w:ind w:left="2160" w:hanging="360"/>
      </w:pPr>
      <w:rPr>
        <w:rFonts w:ascii="Arial" w:hAnsi="Arial" w:hint="default"/>
      </w:rPr>
    </w:lvl>
    <w:lvl w:ilvl="3" w:tplc="FE78E238" w:tentative="1">
      <w:start w:val="1"/>
      <w:numFmt w:val="bullet"/>
      <w:lvlText w:val="•"/>
      <w:lvlJc w:val="left"/>
      <w:pPr>
        <w:tabs>
          <w:tab w:val="num" w:pos="2880"/>
        </w:tabs>
        <w:ind w:left="2880" w:hanging="360"/>
      </w:pPr>
      <w:rPr>
        <w:rFonts w:ascii="Arial" w:hAnsi="Arial" w:hint="default"/>
      </w:rPr>
    </w:lvl>
    <w:lvl w:ilvl="4" w:tplc="16D2F592" w:tentative="1">
      <w:start w:val="1"/>
      <w:numFmt w:val="bullet"/>
      <w:lvlText w:val="•"/>
      <w:lvlJc w:val="left"/>
      <w:pPr>
        <w:tabs>
          <w:tab w:val="num" w:pos="3600"/>
        </w:tabs>
        <w:ind w:left="3600" w:hanging="360"/>
      </w:pPr>
      <w:rPr>
        <w:rFonts w:ascii="Arial" w:hAnsi="Arial" w:hint="default"/>
      </w:rPr>
    </w:lvl>
    <w:lvl w:ilvl="5" w:tplc="76CCD31C" w:tentative="1">
      <w:start w:val="1"/>
      <w:numFmt w:val="bullet"/>
      <w:lvlText w:val="•"/>
      <w:lvlJc w:val="left"/>
      <w:pPr>
        <w:tabs>
          <w:tab w:val="num" w:pos="4320"/>
        </w:tabs>
        <w:ind w:left="4320" w:hanging="360"/>
      </w:pPr>
      <w:rPr>
        <w:rFonts w:ascii="Arial" w:hAnsi="Arial" w:hint="default"/>
      </w:rPr>
    </w:lvl>
    <w:lvl w:ilvl="6" w:tplc="87A65030" w:tentative="1">
      <w:start w:val="1"/>
      <w:numFmt w:val="bullet"/>
      <w:lvlText w:val="•"/>
      <w:lvlJc w:val="left"/>
      <w:pPr>
        <w:tabs>
          <w:tab w:val="num" w:pos="5040"/>
        </w:tabs>
        <w:ind w:left="5040" w:hanging="360"/>
      </w:pPr>
      <w:rPr>
        <w:rFonts w:ascii="Arial" w:hAnsi="Arial" w:hint="default"/>
      </w:rPr>
    </w:lvl>
    <w:lvl w:ilvl="7" w:tplc="C80E5A46" w:tentative="1">
      <w:start w:val="1"/>
      <w:numFmt w:val="bullet"/>
      <w:lvlText w:val="•"/>
      <w:lvlJc w:val="left"/>
      <w:pPr>
        <w:tabs>
          <w:tab w:val="num" w:pos="5760"/>
        </w:tabs>
        <w:ind w:left="5760" w:hanging="360"/>
      </w:pPr>
      <w:rPr>
        <w:rFonts w:ascii="Arial" w:hAnsi="Arial" w:hint="default"/>
      </w:rPr>
    </w:lvl>
    <w:lvl w:ilvl="8" w:tplc="977AB4C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2C6220A"/>
    <w:multiLevelType w:val="multilevel"/>
    <w:tmpl w:val="25D6EC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DEF3B89"/>
    <w:multiLevelType w:val="hybridMultilevel"/>
    <w:tmpl w:val="73A040FA"/>
    <w:lvl w:ilvl="0" w:tplc="23AC08C6">
      <w:start w:val="1"/>
      <w:numFmt w:val="bullet"/>
      <w:lvlText w:val="•"/>
      <w:lvlJc w:val="left"/>
      <w:pPr>
        <w:tabs>
          <w:tab w:val="num" w:pos="720"/>
        </w:tabs>
        <w:ind w:left="720" w:hanging="360"/>
      </w:pPr>
      <w:rPr>
        <w:rFonts w:ascii="Arial" w:hAnsi="Arial" w:hint="default"/>
      </w:rPr>
    </w:lvl>
    <w:lvl w:ilvl="1" w:tplc="D72C3124" w:tentative="1">
      <w:start w:val="1"/>
      <w:numFmt w:val="bullet"/>
      <w:lvlText w:val="•"/>
      <w:lvlJc w:val="left"/>
      <w:pPr>
        <w:tabs>
          <w:tab w:val="num" w:pos="1440"/>
        </w:tabs>
        <w:ind w:left="1440" w:hanging="360"/>
      </w:pPr>
      <w:rPr>
        <w:rFonts w:ascii="Arial" w:hAnsi="Arial" w:hint="default"/>
      </w:rPr>
    </w:lvl>
    <w:lvl w:ilvl="2" w:tplc="AAC001D4" w:tentative="1">
      <w:start w:val="1"/>
      <w:numFmt w:val="bullet"/>
      <w:lvlText w:val="•"/>
      <w:lvlJc w:val="left"/>
      <w:pPr>
        <w:tabs>
          <w:tab w:val="num" w:pos="2160"/>
        </w:tabs>
        <w:ind w:left="2160" w:hanging="360"/>
      </w:pPr>
      <w:rPr>
        <w:rFonts w:ascii="Arial" w:hAnsi="Arial" w:hint="default"/>
      </w:rPr>
    </w:lvl>
    <w:lvl w:ilvl="3" w:tplc="75141282" w:tentative="1">
      <w:start w:val="1"/>
      <w:numFmt w:val="bullet"/>
      <w:lvlText w:val="•"/>
      <w:lvlJc w:val="left"/>
      <w:pPr>
        <w:tabs>
          <w:tab w:val="num" w:pos="2880"/>
        </w:tabs>
        <w:ind w:left="2880" w:hanging="360"/>
      </w:pPr>
      <w:rPr>
        <w:rFonts w:ascii="Arial" w:hAnsi="Arial" w:hint="default"/>
      </w:rPr>
    </w:lvl>
    <w:lvl w:ilvl="4" w:tplc="63A2D2DC" w:tentative="1">
      <w:start w:val="1"/>
      <w:numFmt w:val="bullet"/>
      <w:lvlText w:val="•"/>
      <w:lvlJc w:val="left"/>
      <w:pPr>
        <w:tabs>
          <w:tab w:val="num" w:pos="3600"/>
        </w:tabs>
        <w:ind w:left="3600" w:hanging="360"/>
      </w:pPr>
      <w:rPr>
        <w:rFonts w:ascii="Arial" w:hAnsi="Arial" w:hint="default"/>
      </w:rPr>
    </w:lvl>
    <w:lvl w:ilvl="5" w:tplc="C05C39D8" w:tentative="1">
      <w:start w:val="1"/>
      <w:numFmt w:val="bullet"/>
      <w:lvlText w:val="•"/>
      <w:lvlJc w:val="left"/>
      <w:pPr>
        <w:tabs>
          <w:tab w:val="num" w:pos="4320"/>
        </w:tabs>
        <w:ind w:left="4320" w:hanging="360"/>
      </w:pPr>
      <w:rPr>
        <w:rFonts w:ascii="Arial" w:hAnsi="Arial" w:hint="default"/>
      </w:rPr>
    </w:lvl>
    <w:lvl w:ilvl="6" w:tplc="6F96318C" w:tentative="1">
      <w:start w:val="1"/>
      <w:numFmt w:val="bullet"/>
      <w:lvlText w:val="•"/>
      <w:lvlJc w:val="left"/>
      <w:pPr>
        <w:tabs>
          <w:tab w:val="num" w:pos="5040"/>
        </w:tabs>
        <w:ind w:left="5040" w:hanging="360"/>
      </w:pPr>
      <w:rPr>
        <w:rFonts w:ascii="Arial" w:hAnsi="Arial" w:hint="default"/>
      </w:rPr>
    </w:lvl>
    <w:lvl w:ilvl="7" w:tplc="11FAF564" w:tentative="1">
      <w:start w:val="1"/>
      <w:numFmt w:val="bullet"/>
      <w:lvlText w:val="•"/>
      <w:lvlJc w:val="left"/>
      <w:pPr>
        <w:tabs>
          <w:tab w:val="num" w:pos="5760"/>
        </w:tabs>
        <w:ind w:left="5760" w:hanging="360"/>
      </w:pPr>
      <w:rPr>
        <w:rFonts w:ascii="Arial" w:hAnsi="Arial" w:hint="default"/>
      </w:rPr>
    </w:lvl>
    <w:lvl w:ilvl="8" w:tplc="8956446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E4049D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BF2D4A"/>
    <w:multiLevelType w:val="hybridMultilevel"/>
    <w:tmpl w:val="757EC164"/>
    <w:lvl w:ilvl="0" w:tplc="8A66F956">
      <w:start w:val="1"/>
      <w:numFmt w:val="bullet"/>
      <w:lvlText w:val="•"/>
      <w:lvlJc w:val="left"/>
      <w:pPr>
        <w:tabs>
          <w:tab w:val="num" w:pos="720"/>
        </w:tabs>
        <w:ind w:left="720" w:hanging="360"/>
      </w:pPr>
      <w:rPr>
        <w:rFonts w:ascii="Arial" w:hAnsi="Arial" w:hint="default"/>
      </w:rPr>
    </w:lvl>
    <w:lvl w:ilvl="1" w:tplc="19B234AC" w:tentative="1">
      <w:start w:val="1"/>
      <w:numFmt w:val="bullet"/>
      <w:lvlText w:val="•"/>
      <w:lvlJc w:val="left"/>
      <w:pPr>
        <w:tabs>
          <w:tab w:val="num" w:pos="1440"/>
        </w:tabs>
        <w:ind w:left="1440" w:hanging="360"/>
      </w:pPr>
      <w:rPr>
        <w:rFonts w:ascii="Arial" w:hAnsi="Arial" w:hint="default"/>
      </w:rPr>
    </w:lvl>
    <w:lvl w:ilvl="2" w:tplc="00644884" w:tentative="1">
      <w:start w:val="1"/>
      <w:numFmt w:val="bullet"/>
      <w:lvlText w:val="•"/>
      <w:lvlJc w:val="left"/>
      <w:pPr>
        <w:tabs>
          <w:tab w:val="num" w:pos="2160"/>
        </w:tabs>
        <w:ind w:left="2160" w:hanging="360"/>
      </w:pPr>
      <w:rPr>
        <w:rFonts w:ascii="Arial" w:hAnsi="Arial" w:hint="default"/>
      </w:rPr>
    </w:lvl>
    <w:lvl w:ilvl="3" w:tplc="49A8089A" w:tentative="1">
      <w:start w:val="1"/>
      <w:numFmt w:val="bullet"/>
      <w:lvlText w:val="•"/>
      <w:lvlJc w:val="left"/>
      <w:pPr>
        <w:tabs>
          <w:tab w:val="num" w:pos="2880"/>
        </w:tabs>
        <w:ind w:left="2880" w:hanging="360"/>
      </w:pPr>
      <w:rPr>
        <w:rFonts w:ascii="Arial" w:hAnsi="Arial" w:hint="default"/>
      </w:rPr>
    </w:lvl>
    <w:lvl w:ilvl="4" w:tplc="419EBC08" w:tentative="1">
      <w:start w:val="1"/>
      <w:numFmt w:val="bullet"/>
      <w:lvlText w:val="•"/>
      <w:lvlJc w:val="left"/>
      <w:pPr>
        <w:tabs>
          <w:tab w:val="num" w:pos="3600"/>
        </w:tabs>
        <w:ind w:left="3600" w:hanging="360"/>
      </w:pPr>
      <w:rPr>
        <w:rFonts w:ascii="Arial" w:hAnsi="Arial" w:hint="default"/>
      </w:rPr>
    </w:lvl>
    <w:lvl w:ilvl="5" w:tplc="EDC434B0" w:tentative="1">
      <w:start w:val="1"/>
      <w:numFmt w:val="bullet"/>
      <w:lvlText w:val="•"/>
      <w:lvlJc w:val="left"/>
      <w:pPr>
        <w:tabs>
          <w:tab w:val="num" w:pos="4320"/>
        </w:tabs>
        <w:ind w:left="4320" w:hanging="360"/>
      </w:pPr>
      <w:rPr>
        <w:rFonts w:ascii="Arial" w:hAnsi="Arial" w:hint="default"/>
      </w:rPr>
    </w:lvl>
    <w:lvl w:ilvl="6" w:tplc="959056B2" w:tentative="1">
      <w:start w:val="1"/>
      <w:numFmt w:val="bullet"/>
      <w:lvlText w:val="•"/>
      <w:lvlJc w:val="left"/>
      <w:pPr>
        <w:tabs>
          <w:tab w:val="num" w:pos="5040"/>
        </w:tabs>
        <w:ind w:left="5040" w:hanging="360"/>
      </w:pPr>
      <w:rPr>
        <w:rFonts w:ascii="Arial" w:hAnsi="Arial" w:hint="default"/>
      </w:rPr>
    </w:lvl>
    <w:lvl w:ilvl="7" w:tplc="820810DE" w:tentative="1">
      <w:start w:val="1"/>
      <w:numFmt w:val="bullet"/>
      <w:lvlText w:val="•"/>
      <w:lvlJc w:val="left"/>
      <w:pPr>
        <w:tabs>
          <w:tab w:val="num" w:pos="5760"/>
        </w:tabs>
        <w:ind w:left="5760" w:hanging="360"/>
      </w:pPr>
      <w:rPr>
        <w:rFonts w:ascii="Arial" w:hAnsi="Arial" w:hint="default"/>
      </w:rPr>
    </w:lvl>
    <w:lvl w:ilvl="8" w:tplc="9772785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34606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54F2C5C"/>
    <w:multiLevelType w:val="multilevel"/>
    <w:tmpl w:val="00169C1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8005ED7"/>
    <w:multiLevelType w:val="hybridMultilevel"/>
    <w:tmpl w:val="480A361A"/>
    <w:lvl w:ilvl="0" w:tplc="CEE6D23E">
      <w:start w:val="1"/>
      <w:numFmt w:val="bullet"/>
      <w:lvlText w:val="•"/>
      <w:lvlJc w:val="left"/>
      <w:pPr>
        <w:tabs>
          <w:tab w:val="num" w:pos="-1816"/>
        </w:tabs>
        <w:ind w:left="-1816" w:hanging="360"/>
      </w:pPr>
      <w:rPr>
        <w:rFonts w:ascii="Arial" w:hAnsi="Arial" w:hint="default"/>
      </w:rPr>
    </w:lvl>
    <w:lvl w:ilvl="1" w:tplc="39D87F32" w:tentative="1">
      <w:start w:val="1"/>
      <w:numFmt w:val="bullet"/>
      <w:lvlText w:val="•"/>
      <w:lvlJc w:val="left"/>
      <w:pPr>
        <w:tabs>
          <w:tab w:val="num" w:pos="-1096"/>
        </w:tabs>
        <w:ind w:left="-1096" w:hanging="360"/>
      </w:pPr>
      <w:rPr>
        <w:rFonts w:ascii="Arial" w:hAnsi="Arial" w:hint="default"/>
      </w:rPr>
    </w:lvl>
    <w:lvl w:ilvl="2" w:tplc="0826EF12" w:tentative="1">
      <w:start w:val="1"/>
      <w:numFmt w:val="bullet"/>
      <w:lvlText w:val="•"/>
      <w:lvlJc w:val="left"/>
      <w:pPr>
        <w:tabs>
          <w:tab w:val="num" w:pos="-376"/>
        </w:tabs>
        <w:ind w:left="-376" w:hanging="360"/>
      </w:pPr>
      <w:rPr>
        <w:rFonts w:ascii="Arial" w:hAnsi="Arial" w:hint="default"/>
      </w:rPr>
    </w:lvl>
    <w:lvl w:ilvl="3" w:tplc="37146746" w:tentative="1">
      <w:start w:val="1"/>
      <w:numFmt w:val="bullet"/>
      <w:lvlText w:val="•"/>
      <w:lvlJc w:val="left"/>
      <w:pPr>
        <w:tabs>
          <w:tab w:val="num" w:pos="344"/>
        </w:tabs>
        <w:ind w:left="344" w:hanging="360"/>
      </w:pPr>
      <w:rPr>
        <w:rFonts w:ascii="Arial" w:hAnsi="Arial" w:hint="default"/>
      </w:rPr>
    </w:lvl>
    <w:lvl w:ilvl="4" w:tplc="508C7618" w:tentative="1">
      <w:start w:val="1"/>
      <w:numFmt w:val="bullet"/>
      <w:lvlText w:val="•"/>
      <w:lvlJc w:val="left"/>
      <w:pPr>
        <w:tabs>
          <w:tab w:val="num" w:pos="1064"/>
        </w:tabs>
        <w:ind w:left="1064" w:hanging="360"/>
      </w:pPr>
      <w:rPr>
        <w:rFonts w:ascii="Arial" w:hAnsi="Arial" w:hint="default"/>
      </w:rPr>
    </w:lvl>
    <w:lvl w:ilvl="5" w:tplc="E418F924" w:tentative="1">
      <w:start w:val="1"/>
      <w:numFmt w:val="bullet"/>
      <w:lvlText w:val="•"/>
      <w:lvlJc w:val="left"/>
      <w:pPr>
        <w:tabs>
          <w:tab w:val="num" w:pos="1784"/>
        </w:tabs>
        <w:ind w:left="1784" w:hanging="360"/>
      </w:pPr>
      <w:rPr>
        <w:rFonts w:ascii="Arial" w:hAnsi="Arial" w:hint="default"/>
      </w:rPr>
    </w:lvl>
    <w:lvl w:ilvl="6" w:tplc="66CC2DD8" w:tentative="1">
      <w:start w:val="1"/>
      <w:numFmt w:val="bullet"/>
      <w:lvlText w:val="•"/>
      <w:lvlJc w:val="left"/>
      <w:pPr>
        <w:tabs>
          <w:tab w:val="num" w:pos="2504"/>
        </w:tabs>
        <w:ind w:left="2504" w:hanging="360"/>
      </w:pPr>
      <w:rPr>
        <w:rFonts w:ascii="Arial" w:hAnsi="Arial" w:hint="default"/>
      </w:rPr>
    </w:lvl>
    <w:lvl w:ilvl="7" w:tplc="3CB8AF3E" w:tentative="1">
      <w:start w:val="1"/>
      <w:numFmt w:val="bullet"/>
      <w:lvlText w:val="•"/>
      <w:lvlJc w:val="left"/>
      <w:pPr>
        <w:tabs>
          <w:tab w:val="num" w:pos="3224"/>
        </w:tabs>
        <w:ind w:left="3224" w:hanging="360"/>
      </w:pPr>
      <w:rPr>
        <w:rFonts w:ascii="Arial" w:hAnsi="Arial" w:hint="default"/>
      </w:rPr>
    </w:lvl>
    <w:lvl w:ilvl="8" w:tplc="8D6CE51E" w:tentative="1">
      <w:start w:val="1"/>
      <w:numFmt w:val="bullet"/>
      <w:lvlText w:val="•"/>
      <w:lvlJc w:val="left"/>
      <w:pPr>
        <w:tabs>
          <w:tab w:val="num" w:pos="3944"/>
        </w:tabs>
        <w:ind w:left="3944" w:hanging="360"/>
      </w:pPr>
      <w:rPr>
        <w:rFonts w:ascii="Arial" w:hAnsi="Arial" w:hint="default"/>
      </w:rPr>
    </w:lvl>
  </w:abstractNum>
  <w:abstractNum w:abstractNumId="37" w15:restartNumberingAfterBreak="0">
    <w:nsid w:val="7A1A7B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4645BC"/>
    <w:multiLevelType w:val="hybridMultilevel"/>
    <w:tmpl w:val="EAEE7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E414F4D"/>
    <w:multiLevelType w:val="hybridMultilevel"/>
    <w:tmpl w:val="FF30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6895329">
    <w:abstractNumId w:val="17"/>
  </w:num>
  <w:num w:numId="2" w16cid:durableId="1233007104">
    <w:abstractNumId w:val="18"/>
  </w:num>
  <w:num w:numId="3" w16cid:durableId="513346435">
    <w:abstractNumId w:val="35"/>
  </w:num>
  <w:num w:numId="4" w16cid:durableId="1707438337">
    <w:abstractNumId w:val="11"/>
  </w:num>
  <w:num w:numId="5" w16cid:durableId="1015035843">
    <w:abstractNumId w:val="13"/>
  </w:num>
  <w:num w:numId="6" w16cid:durableId="1786654773">
    <w:abstractNumId w:val="4"/>
  </w:num>
  <w:num w:numId="7" w16cid:durableId="1737707621">
    <w:abstractNumId w:val="30"/>
  </w:num>
  <w:num w:numId="8" w16cid:durableId="1546215341">
    <w:abstractNumId w:val="26"/>
  </w:num>
  <w:num w:numId="9" w16cid:durableId="756367938">
    <w:abstractNumId w:val="1"/>
  </w:num>
  <w:num w:numId="10" w16cid:durableId="1361660935">
    <w:abstractNumId w:val="27"/>
  </w:num>
  <w:num w:numId="11" w16cid:durableId="596714641">
    <w:abstractNumId w:val="5"/>
  </w:num>
  <w:num w:numId="12" w16cid:durableId="10588199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58444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7064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0556577">
    <w:abstractNumId w:val="6"/>
  </w:num>
  <w:num w:numId="16" w16cid:durableId="268660907">
    <w:abstractNumId w:val="37"/>
  </w:num>
  <w:num w:numId="17" w16cid:durableId="657733941">
    <w:abstractNumId w:val="3"/>
  </w:num>
  <w:num w:numId="18" w16cid:durableId="1065296389">
    <w:abstractNumId w:val="19"/>
  </w:num>
  <w:num w:numId="19" w16cid:durableId="1664042648">
    <w:abstractNumId w:val="28"/>
  </w:num>
  <w:num w:numId="20" w16cid:durableId="986131049">
    <w:abstractNumId w:val="14"/>
  </w:num>
  <w:num w:numId="21" w16cid:durableId="1356232705">
    <w:abstractNumId w:val="8"/>
  </w:num>
  <w:num w:numId="22" w16cid:durableId="638997075">
    <w:abstractNumId w:val="21"/>
  </w:num>
  <w:num w:numId="23" w16cid:durableId="1833401655">
    <w:abstractNumId w:val="32"/>
  </w:num>
  <w:num w:numId="24" w16cid:durableId="1141144858">
    <w:abstractNumId w:val="0"/>
  </w:num>
  <w:num w:numId="25" w16cid:durableId="1152063617">
    <w:abstractNumId w:val="34"/>
  </w:num>
  <w:num w:numId="26" w16cid:durableId="2012751777">
    <w:abstractNumId w:val="25"/>
  </w:num>
  <w:num w:numId="27" w16cid:durableId="1931888600">
    <w:abstractNumId w:val="22"/>
  </w:num>
  <w:num w:numId="28" w16cid:durableId="1569614959">
    <w:abstractNumId w:val="2"/>
  </w:num>
  <w:num w:numId="29" w16cid:durableId="616907993">
    <w:abstractNumId w:val="7"/>
  </w:num>
  <w:num w:numId="30" w16cid:durableId="2094162276">
    <w:abstractNumId w:val="9"/>
  </w:num>
  <w:num w:numId="31" w16cid:durableId="348989548">
    <w:abstractNumId w:val="24"/>
  </w:num>
  <w:num w:numId="32" w16cid:durableId="198013669">
    <w:abstractNumId w:val="29"/>
  </w:num>
  <w:num w:numId="33" w16cid:durableId="796682532">
    <w:abstractNumId w:val="33"/>
  </w:num>
  <w:num w:numId="34" w16cid:durableId="1476533246">
    <w:abstractNumId w:val="23"/>
  </w:num>
  <w:num w:numId="35" w16cid:durableId="996345925">
    <w:abstractNumId w:val="10"/>
  </w:num>
  <w:num w:numId="36" w16cid:durableId="1590582658">
    <w:abstractNumId w:val="39"/>
  </w:num>
  <w:num w:numId="37" w16cid:durableId="243535576">
    <w:abstractNumId w:val="20"/>
  </w:num>
  <w:num w:numId="38" w16cid:durableId="1301349501">
    <w:abstractNumId w:val="15"/>
  </w:num>
  <w:num w:numId="39" w16cid:durableId="996421774">
    <w:abstractNumId w:val="16"/>
  </w:num>
  <w:num w:numId="40" w16cid:durableId="508178630">
    <w:abstractNumId w:val="36"/>
  </w:num>
  <w:num w:numId="41" w16cid:durableId="1594164801">
    <w:abstractNumId w:val="31"/>
  </w:num>
  <w:num w:numId="42" w16cid:durableId="2086878448">
    <w:abstractNumId w:val="38"/>
  </w:num>
  <w:num w:numId="43" w16cid:durableId="4330151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B6F"/>
    <w:rsid w:val="00014AB4"/>
    <w:rsid w:val="000272D4"/>
    <w:rsid w:val="0004501F"/>
    <w:rsid w:val="00055FFD"/>
    <w:rsid w:val="00056688"/>
    <w:rsid w:val="00073E60"/>
    <w:rsid w:val="000822AE"/>
    <w:rsid w:val="000C5113"/>
    <w:rsid w:val="000C7B22"/>
    <w:rsid w:val="000E5E9B"/>
    <w:rsid w:val="000E7399"/>
    <w:rsid w:val="00122713"/>
    <w:rsid w:val="0013336C"/>
    <w:rsid w:val="00182774"/>
    <w:rsid w:val="001B3CDB"/>
    <w:rsid w:val="001B62C3"/>
    <w:rsid w:val="001D272C"/>
    <w:rsid w:val="001D753D"/>
    <w:rsid w:val="001E3E05"/>
    <w:rsid w:val="001F1309"/>
    <w:rsid w:val="00222895"/>
    <w:rsid w:val="00225B66"/>
    <w:rsid w:val="00247C14"/>
    <w:rsid w:val="00265691"/>
    <w:rsid w:val="00270795"/>
    <w:rsid w:val="002A55AD"/>
    <w:rsid w:val="002A683D"/>
    <w:rsid w:val="002D65D2"/>
    <w:rsid w:val="002E2A3F"/>
    <w:rsid w:val="002F18CB"/>
    <w:rsid w:val="002F6154"/>
    <w:rsid w:val="0030017C"/>
    <w:rsid w:val="00302F04"/>
    <w:rsid w:val="0030348A"/>
    <w:rsid w:val="00312B6F"/>
    <w:rsid w:val="00325344"/>
    <w:rsid w:val="003329B2"/>
    <w:rsid w:val="00347867"/>
    <w:rsid w:val="003A623A"/>
    <w:rsid w:val="003D20D1"/>
    <w:rsid w:val="003D3A7A"/>
    <w:rsid w:val="003D650C"/>
    <w:rsid w:val="004155A4"/>
    <w:rsid w:val="00426007"/>
    <w:rsid w:val="004375B6"/>
    <w:rsid w:val="00437D6A"/>
    <w:rsid w:val="004444CC"/>
    <w:rsid w:val="0047092E"/>
    <w:rsid w:val="00475EE5"/>
    <w:rsid w:val="00485304"/>
    <w:rsid w:val="0049785A"/>
    <w:rsid w:val="004C0C07"/>
    <w:rsid w:val="004D5AFF"/>
    <w:rsid w:val="0050712B"/>
    <w:rsid w:val="00507A87"/>
    <w:rsid w:val="00522468"/>
    <w:rsid w:val="005364E7"/>
    <w:rsid w:val="00551CEA"/>
    <w:rsid w:val="00593149"/>
    <w:rsid w:val="005B474C"/>
    <w:rsid w:val="005D3B1B"/>
    <w:rsid w:val="005D63E9"/>
    <w:rsid w:val="00613908"/>
    <w:rsid w:val="00620D93"/>
    <w:rsid w:val="00636299"/>
    <w:rsid w:val="006419D2"/>
    <w:rsid w:val="00644B92"/>
    <w:rsid w:val="00656326"/>
    <w:rsid w:val="006717BE"/>
    <w:rsid w:val="006850AB"/>
    <w:rsid w:val="00687504"/>
    <w:rsid w:val="0069325D"/>
    <w:rsid w:val="00695AED"/>
    <w:rsid w:val="0069651D"/>
    <w:rsid w:val="0069715C"/>
    <w:rsid w:val="00697B0E"/>
    <w:rsid w:val="006A6348"/>
    <w:rsid w:val="006B1680"/>
    <w:rsid w:val="006C44AD"/>
    <w:rsid w:val="006E4A15"/>
    <w:rsid w:val="006E5374"/>
    <w:rsid w:val="006F7551"/>
    <w:rsid w:val="00741757"/>
    <w:rsid w:val="00746F7E"/>
    <w:rsid w:val="00751486"/>
    <w:rsid w:val="0075478C"/>
    <w:rsid w:val="00766807"/>
    <w:rsid w:val="0079054F"/>
    <w:rsid w:val="00796A1A"/>
    <w:rsid w:val="007A6C15"/>
    <w:rsid w:val="007C706B"/>
    <w:rsid w:val="007C732A"/>
    <w:rsid w:val="007F1ECF"/>
    <w:rsid w:val="007F47F8"/>
    <w:rsid w:val="007F5223"/>
    <w:rsid w:val="008073B7"/>
    <w:rsid w:val="00811720"/>
    <w:rsid w:val="0082077A"/>
    <w:rsid w:val="0082462C"/>
    <w:rsid w:val="00830A3B"/>
    <w:rsid w:val="00843391"/>
    <w:rsid w:val="00850841"/>
    <w:rsid w:val="0085697F"/>
    <w:rsid w:val="008628CB"/>
    <w:rsid w:val="008777FB"/>
    <w:rsid w:val="00897F6D"/>
    <w:rsid w:val="008A7DB3"/>
    <w:rsid w:val="008B19B7"/>
    <w:rsid w:val="008B21BC"/>
    <w:rsid w:val="008B2208"/>
    <w:rsid w:val="008B7C2D"/>
    <w:rsid w:val="008E1B43"/>
    <w:rsid w:val="008E6BEC"/>
    <w:rsid w:val="008F3B09"/>
    <w:rsid w:val="008F64A6"/>
    <w:rsid w:val="009005A1"/>
    <w:rsid w:val="00913D56"/>
    <w:rsid w:val="00932706"/>
    <w:rsid w:val="00936A47"/>
    <w:rsid w:val="00940D2D"/>
    <w:rsid w:val="009410C7"/>
    <w:rsid w:val="00943081"/>
    <w:rsid w:val="00956109"/>
    <w:rsid w:val="0097413A"/>
    <w:rsid w:val="009B21CC"/>
    <w:rsid w:val="009D4E3C"/>
    <w:rsid w:val="009F5A94"/>
    <w:rsid w:val="00A266DE"/>
    <w:rsid w:val="00A52B0A"/>
    <w:rsid w:val="00A560AE"/>
    <w:rsid w:val="00A706A1"/>
    <w:rsid w:val="00A93FDF"/>
    <w:rsid w:val="00B21EA4"/>
    <w:rsid w:val="00B247A3"/>
    <w:rsid w:val="00B70716"/>
    <w:rsid w:val="00B77060"/>
    <w:rsid w:val="00B96F44"/>
    <w:rsid w:val="00BB2222"/>
    <w:rsid w:val="00BB4438"/>
    <w:rsid w:val="00BC1B37"/>
    <w:rsid w:val="00BC65C0"/>
    <w:rsid w:val="00BE1B04"/>
    <w:rsid w:val="00BE77E2"/>
    <w:rsid w:val="00BF055C"/>
    <w:rsid w:val="00BF396F"/>
    <w:rsid w:val="00BF7EF8"/>
    <w:rsid w:val="00C0752E"/>
    <w:rsid w:val="00C25C88"/>
    <w:rsid w:val="00C262E8"/>
    <w:rsid w:val="00C43498"/>
    <w:rsid w:val="00C54AC8"/>
    <w:rsid w:val="00C64235"/>
    <w:rsid w:val="00C71C42"/>
    <w:rsid w:val="00C96C81"/>
    <w:rsid w:val="00C97CF8"/>
    <w:rsid w:val="00CB6619"/>
    <w:rsid w:val="00CF1FA3"/>
    <w:rsid w:val="00CF4078"/>
    <w:rsid w:val="00D02C52"/>
    <w:rsid w:val="00D0619C"/>
    <w:rsid w:val="00D14C88"/>
    <w:rsid w:val="00D25904"/>
    <w:rsid w:val="00D25D83"/>
    <w:rsid w:val="00D63FB1"/>
    <w:rsid w:val="00D75FC3"/>
    <w:rsid w:val="00D93AE3"/>
    <w:rsid w:val="00DA7870"/>
    <w:rsid w:val="00DC3986"/>
    <w:rsid w:val="00DC474E"/>
    <w:rsid w:val="00DD7416"/>
    <w:rsid w:val="00DE3186"/>
    <w:rsid w:val="00DF020C"/>
    <w:rsid w:val="00E132E6"/>
    <w:rsid w:val="00E4172E"/>
    <w:rsid w:val="00E53833"/>
    <w:rsid w:val="00E62F19"/>
    <w:rsid w:val="00E72808"/>
    <w:rsid w:val="00E744D3"/>
    <w:rsid w:val="00E76DE6"/>
    <w:rsid w:val="00EB0496"/>
    <w:rsid w:val="00EC168E"/>
    <w:rsid w:val="00EC7B78"/>
    <w:rsid w:val="00EE073C"/>
    <w:rsid w:val="00EF0790"/>
    <w:rsid w:val="00EF2B2F"/>
    <w:rsid w:val="00F01FC7"/>
    <w:rsid w:val="00F11BAF"/>
    <w:rsid w:val="00F20428"/>
    <w:rsid w:val="00F47FDF"/>
    <w:rsid w:val="00F512A8"/>
    <w:rsid w:val="00F7047E"/>
    <w:rsid w:val="00F875D1"/>
    <w:rsid w:val="00F93E7C"/>
    <w:rsid w:val="00FC4DBE"/>
    <w:rsid w:val="00FC7E15"/>
    <w:rsid w:val="00FD6EB9"/>
    <w:rsid w:val="00FF5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BAEA5"/>
  <w15:docId w15:val="{299BB260-35B0-498A-BE5D-4392294D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3F4"/>
  </w:style>
  <w:style w:type="paragraph" w:styleId="Heading1">
    <w:name w:val="heading 1"/>
    <w:basedOn w:val="Normal"/>
    <w:next w:val="Normal"/>
    <w:link w:val="Heading1Char"/>
    <w:uiPriority w:val="9"/>
    <w:qFormat/>
    <w:rsid w:val="00BE1B04"/>
    <w:pPr>
      <w:keepNext/>
      <w:keepLines/>
      <w:pageBreakBefore/>
      <w:numPr>
        <w:numId w:val="2"/>
      </w:numPr>
      <w:spacing w:before="100" w:after="600"/>
      <w:ind w:left="431" w:hanging="431"/>
      <w:jc w:val="left"/>
      <w:outlineLvl w:val="0"/>
    </w:pPr>
    <w:rPr>
      <w:rFonts w:eastAsiaTheme="majorEastAsia" w:cs="Times New Roman (Headings CS)"/>
      <w:b/>
      <w:color w:val="1B2C2E" w:themeColor="text1"/>
      <w:sz w:val="40"/>
      <w:szCs w:val="40"/>
      <w:lang w:eastAsia="ja-JP"/>
    </w:rPr>
  </w:style>
  <w:style w:type="paragraph" w:styleId="Heading2">
    <w:name w:val="heading 2"/>
    <w:basedOn w:val="Normal"/>
    <w:next w:val="Normal"/>
    <w:link w:val="Heading2Char"/>
    <w:uiPriority w:val="9"/>
    <w:unhideWhenUsed/>
    <w:qFormat/>
    <w:rsid w:val="00E30838"/>
    <w:pPr>
      <w:keepNext/>
      <w:keepLines/>
      <w:numPr>
        <w:ilvl w:val="1"/>
        <w:numId w:val="2"/>
      </w:numPr>
      <w:pBdr>
        <w:top w:val="nil"/>
        <w:left w:val="nil"/>
        <w:bottom w:val="nil"/>
        <w:right w:val="nil"/>
        <w:between w:val="nil"/>
        <w:bar w:val="nil"/>
      </w:pBdr>
      <w:spacing w:before="200" w:after="100"/>
      <w:ind w:left="576"/>
      <w:outlineLvl w:val="1"/>
    </w:pPr>
    <w:rPr>
      <w:rFonts w:eastAsiaTheme="majorEastAsia" w:cstheme="majorBidi"/>
      <w:b/>
      <w:bCs/>
      <w:color w:val="1B2C2E" w:themeColor="text1"/>
      <w:sz w:val="32"/>
      <w:szCs w:val="32"/>
      <w:lang w:val="fr-FR" w:eastAsia="ja-JP"/>
    </w:rPr>
  </w:style>
  <w:style w:type="paragraph" w:styleId="Heading3">
    <w:name w:val="heading 3"/>
    <w:basedOn w:val="Normal"/>
    <w:next w:val="Normal"/>
    <w:link w:val="Heading3Char"/>
    <w:uiPriority w:val="9"/>
    <w:unhideWhenUsed/>
    <w:qFormat/>
    <w:rsid w:val="004A74CF"/>
    <w:pPr>
      <w:numPr>
        <w:ilvl w:val="2"/>
        <w:numId w:val="2"/>
      </w:numPr>
      <w:pBdr>
        <w:top w:val="nil"/>
        <w:left w:val="nil"/>
        <w:bottom w:val="nil"/>
        <w:right w:val="nil"/>
        <w:between w:val="nil"/>
        <w:bar w:val="nil"/>
      </w:pBdr>
      <w:spacing w:before="200" w:after="200"/>
      <w:outlineLvl w:val="2"/>
    </w:pPr>
    <w:rPr>
      <w:bCs/>
      <w:color w:val="799065" w:themeColor="accent1"/>
      <w:sz w:val="28"/>
      <w:szCs w:val="28"/>
      <w:lang w:val="fr-FR" w:eastAsia="ja-JP"/>
    </w:rPr>
  </w:style>
  <w:style w:type="paragraph" w:styleId="Heading4">
    <w:name w:val="heading 4"/>
    <w:basedOn w:val="Heading3"/>
    <w:next w:val="Normal"/>
    <w:link w:val="Heading4Char"/>
    <w:uiPriority w:val="9"/>
    <w:unhideWhenUsed/>
    <w:qFormat/>
    <w:rsid w:val="000658B1"/>
    <w:pPr>
      <w:numPr>
        <w:ilvl w:val="3"/>
      </w:numPr>
      <w:outlineLvl w:val="3"/>
    </w:pPr>
    <w:rPr>
      <w:color w:val="943551" w:themeColor="accent3"/>
      <w:sz w:val="24"/>
      <w:szCs w:val="24"/>
    </w:rPr>
  </w:style>
  <w:style w:type="paragraph" w:styleId="Heading5">
    <w:name w:val="heading 5"/>
    <w:basedOn w:val="Normal"/>
    <w:next w:val="Normal"/>
    <w:link w:val="Heading5Char"/>
    <w:uiPriority w:val="9"/>
    <w:unhideWhenUsed/>
    <w:qFormat/>
    <w:rsid w:val="00553EA2"/>
    <w:pPr>
      <w:keepNext/>
      <w:keepLines/>
      <w:numPr>
        <w:ilvl w:val="4"/>
        <w:numId w:val="2"/>
      </w:numPr>
      <w:pBdr>
        <w:top w:val="nil"/>
        <w:left w:val="nil"/>
        <w:bottom w:val="nil"/>
        <w:right w:val="nil"/>
        <w:between w:val="nil"/>
        <w:bar w:val="nil"/>
      </w:pBdr>
      <w:tabs>
        <w:tab w:val="left" w:pos="1077"/>
      </w:tabs>
      <w:spacing w:before="100" w:after="200" w:line="240" w:lineRule="exact"/>
      <w:outlineLvl w:val="4"/>
    </w:pPr>
    <w:rPr>
      <w:rFonts w:eastAsiaTheme="majorEastAsia" w:cstheme="minorHAnsi"/>
      <w:b/>
      <w:bCs/>
      <w:color w:val="1B2C2E" w:themeColor="text1"/>
      <w:lang w:val="fr-FR"/>
    </w:rPr>
  </w:style>
  <w:style w:type="paragraph" w:styleId="Heading6">
    <w:name w:val="heading 6"/>
    <w:basedOn w:val="Normal"/>
    <w:next w:val="Normal"/>
    <w:link w:val="Heading6Char"/>
    <w:uiPriority w:val="9"/>
    <w:unhideWhenUsed/>
    <w:qFormat/>
    <w:rsid w:val="004A74CF"/>
    <w:pPr>
      <w:keepNext/>
      <w:keepLines/>
      <w:pBdr>
        <w:top w:val="nil"/>
        <w:left w:val="nil"/>
        <w:bottom w:val="nil"/>
        <w:right w:val="nil"/>
        <w:between w:val="nil"/>
        <w:bar w:val="nil"/>
      </w:pBdr>
      <w:tabs>
        <w:tab w:val="left" w:pos="1304"/>
      </w:tabs>
      <w:spacing w:before="100" w:after="100" w:line="240" w:lineRule="exact"/>
      <w:outlineLvl w:val="5"/>
    </w:pPr>
    <w:rPr>
      <w:rFonts w:eastAsiaTheme="majorEastAsia" w:cstheme="minorHAnsi"/>
      <w:b/>
      <w:bCs/>
      <w:color w:val="1B2C2E" w:themeColor="text1"/>
      <w:lang w:val="pt-PT"/>
    </w:rPr>
  </w:style>
  <w:style w:type="paragraph" w:styleId="Heading7">
    <w:name w:val="heading 7"/>
    <w:basedOn w:val="Normal"/>
    <w:next w:val="Normal"/>
    <w:link w:val="Heading7Char"/>
    <w:uiPriority w:val="9"/>
    <w:unhideWhenUsed/>
    <w:qFormat/>
    <w:rsid w:val="009F5A94"/>
    <w:pPr>
      <w:keepNext/>
      <w:spacing w:before="40"/>
      <w:outlineLvl w:val="6"/>
    </w:pPr>
    <w:rPr>
      <w:rFonts w:asciiTheme="majorHAnsi" w:eastAsiaTheme="majorEastAsia" w:hAnsiTheme="majorHAnsi" w:cstheme="majorBidi"/>
      <w:i/>
      <w:iCs/>
      <w:color w:val="3C4732"/>
      <w:lang w:val="en-US"/>
    </w:rPr>
  </w:style>
  <w:style w:type="paragraph" w:styleId="Heading8">
    <w:name w:val="heading 8"/>
    <w:basedOn w:val="Normal"/>
    <w:next w:val="Normal"/>
    <w:link w:val="Heading8Char"/>
    <w:uiPriority w:val="9"/>
    <w:unhideWhenUsed/>
    <w:qFormat/>
    <w:rsid w:val="009F5A94"/>
    <w:pPr>
      <w:keepNext/>
      <w:spacing w:before="40"/>
      <w:outlineLvl w:val="7"/>
    </w:pPr>
    <w:rPr>
      <w:rFonts w:asciiTheme="majorHAnsi" w:eastAsiaTheme="majorEastAsia" w:hAnsiTheme="majorHAnsi" w:cstheme="majorBidi"/>
      <w:color w:val="335457"/>
      <w:sz w:val="21"/>
      <w:szCs w:val="21"/>
      <w:lang w:val="en-US"/>
    </w:rPr>
  </w:style>
  <w:style w:type="paragraph" w:styleId="Heading9">
    <w:name w:val="heading 9"/>
    <w:basedOn w:val="Normal"/>
    <w:next w:val="Normal"/>
    <w:link w:val="Heading9Char"/>
    <w:uiPriority w:val="9"/>
    <w:unhideWhenUsed/>
    <w:qFormat/>
    <w:rsid w:val="009F5A94"/>
    <w:pPr>
      <w:keepNext/>
      <w:spacing w:before="40"/>
      <w:outlineLvl w:val="8"/>
    </w:pPr>
    <w:rPr>
      <w:rFonts w:asciiTheme="majorHAnsi" w:eastAsiaTheme="majorEastAsia" w:hAnsiTheme="majorHAnsi" w:cstheme="majorBidi"/>
      <w:i/>
      <w:iCs/>
      <w:color w:val="335457"/>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247B1"/>
    <w:pPr>
      <w:contextualSpacing/>
      <w:jc w:val="center"/>
    </w:pPr>
    <w:rPr>
      <w:rFonts w:asciiTheme="majorHAnsi" w:eastAsiaTheme="majorEastAsia" w:hAnsiTheme="majorHAnsi" w:cstheme="majorBidi"/>
      <w:color w:val="1B2C2E" w:themeColor="text1"/>
      <w:spacing w:val="-10"/>
      <w:kern w:val="28"/>
      <w:sz w:val="56"/>
      <w:szCs w:val="56"/>
    </w:rPr>
  </w:style>
  <w:style w:type="character" w:customStyle="1" w:styleId="StandOutNote">
    <w:name w:val="Stand Out Note"/>
    <w:basedOn w:val="DefaultParagraphFont"/>
    <w:uiPriority w:val="1"/>
    <w:qFormat/>
    <w:rsid w:val="00CE0616"/>
    <w:rPr>
      <w:color w:val="00B050"/>
    </w:rPr>
  </w:style>
  <w:style w:type="paragraph" w:styleId="Caption">
    <w:name w:val="caption"/>
    <w:basedOn w:val="Normal"/>
    <w:next w:val="Normal"/>
    <w:link w:val="CaptionChar"/>
    <w:uiPriority w:val="1"/>
    <w:unhideWhenUsed/>
    <w:qFormat/>
    <w:rsid w:val="00CE0616"/>
    <w:pPr>
      <w:spacing w:after="300"/>
      <w:jc w:val="center"/>
    </w:pPr>
    <w:rPr>
      <w:i/>
      <w:iCs/>
      <w:sz w:val="20"/>
      <w:szCs w:val="18"/>
    </w:rPr>
  </w:style>
  <w:style w:type="character" w:customStyle="1" w:styleId="CaptionChar">
    <w:name w:val="Caption Char"/>
    <w:link w:val="Caption"/>
    <w:uiPriority w:val="1"/>
    <w:rsid w:val="00CE0616"/>
    <w:rPr>
      <w:i/>
      <w:iCs/>
      <w:sz w:val="20"/>
      <w:szCs w:val="18"/>
      <w:lang w:val="en-GB"/>
    </w:rPr>
  </w:style>
  <w:style w:type="character" w:customStyle="1" w:styleId="Heading4Char">
    <w:name w:val="Heading 4 Char"/>
    <w:basedOn w:val="DefaultParagraphFont"/>
    <w:link w:val="Heading4"/>
    <w:uiPriority w:val="9"/>
    <w:rsid w:val="004A74CF"/>
    <w:rPr>
      <w:bCs/>
      <w:color w:val="943551" w:themeColor="accent3"/>
      <w:lang w:val="fr-FR" w:eastAsia="ja-JP"/>
    </w:rPr>
  </w:style>
  <w:style w:type="table" w:customStyle="1" w:styleId="imPACTTableStyle1">
    <w:name w:val="imPACT Table Style 1"/>
    <w:basedOn w:val="TableNormal"/>
    <w:uiPriority w:val="99"/>
    <w:rsid w:val="00386B40"/>
    <w:tblPr/>
  </w:style>
  <w:style w:type="table" w:styleId="ListTable3-Accent2">
    <w:name w:val="List Table 3 Accent 2"/>
    <w:basedOn w:val="TableNormal"/>
    <w:uiPriority w:val="48"/>
    <w:rsid w:val="00386B40"/>
    <w:tblPr>
      <w:tblStyleRowBandSize w:val="1"/>
      <w:tblStyleColBandSize w:val="1"/>
    </w:tblPr>
    <w:tblStylePr w:type="firstRow">
      <w:rPr>
        <w:b/>
        <w:bCs/>
        <w:color w:val="FFFFFF" w:themeColor="background1"/>
      </w:rPr>
      <w:tblPr/>
      <w:tcPr>
        <w:shd w:val="clear" w:color="auto" w:fill="BF9500" w:themeFill="accent2"/>
      </w:tcPr>
    </w:tblStylePr>
    <w:tblStylePr w:type="lastRow">
      <w:rPr>
        <w:b/>
        <w:bCs/>
      </w:rPr>
      <w:tblPr/>
      <w:tcPr>
        <w:tcBorders>
          <w:top w:val="double" w:sz="4" w:space="0" w:color="BF95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9500" w:themeColor="accent2"/>
          <w:right w:val="single" w:sz="4" w:space="0" w:color="BF9500" w:themeColor="accent2"/>
        </w:tcBorders>
      </w:tcPr>
    </w:tblStylePr>
    <w:tblStylePr w:type="band1Horz">
      <w:tblPr/>
      <w:tcPr>
        <w:tcBorders>
          <w:top w:val="single" w:sz="4" w:space="0" w:color="BF9500" w:themeColor="accent2"/>
          <w:bottom w:val="single" w:sz="4" w:space="0" w:color="BF95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9500" w:themeColor="accent2"/>
          <w:left w:val="nil"/>
        </w:tcBorders>
      </w:tcPr>
    </w:tblStylePr>
    <w:tblStylePr w:type="swCell">
      <w:tblPr/>
      <w:tcPr>
        <w:tcBorders>
          <w:top w:val="double" w:sz="4" w:space="0" w:color="BF9500" w:themeColor="accent2"/>
          <w:right w:val="nil"/>
        </w:tcBorders>
      </w:tcPr>
    </w:tblStylePr>
  </w:style>
  <w:style w:type="character" w:customStyle="1" w:styleId="Heading1Char">
    <w:name w:val="Heading 1 Char"/>
    <w:basedOn w:val="DefaultParagraphFont"/>
    <w:link w:val="Heading1"/>
    <w:uiPriority w:val="9"/>
    <w:rsid w:val="00BE1B04"/>
    <w:rPr>
      <w:rFonts w:eastAsiaTheme="majorEastAsia" w:cs="Times New Roman (Headings CS)"/>
      <w:b/>
      <w:color w:val="1B2C2E" w:themeColor="text1"/>
      <w:sz w:val="40"/>
      <w:szCs w:val="40"/>
      <w:lang w:eastAsia="ja-JP"/>
    </w:rPr>
  </w:style>
  <w:style w:type="paragraph" w:styleId="TOCHeading">
    <w:name w:val="TOC Heading"/>
    <w:next w:val="Normal"/>
    <w:uiPriority w:val="39"/>
    <w:unhideWhenUsed/>
    <w:qFormat/>
    <w:rsid w:val="00585B85"/>
    <w:pPr>
      <w:pBdr>
        <w:top w:val="nil"/>
        <w:left w:val="nil"/>
        <w:bottom w:val="nil"/>
        <w:right w:val="nil"/>
        <w:between w:val="nil"/>
        <w:bar w:val="nil"/>
      </w:pBdr>
    </w:pPr>
    <w:rPr>
      <w:rFonts w:eastAsiaTheme="majorEastAsia" w:cs="Times New Roman (Headings CS)"/>
      <w:b/>
      <w:color w:val="1B2C2E" w:themeColor="text1"/>
      <w:sz w:val="40"/>
      <w:szCs w:val="40"/>
      <w:lang w:eastAsia="ja-JP"/>
    </w:rPr>
  </w:style>
  <w:style w:type="numbering" w:styleId="111111">
    <w:name w:val="Outline List 2"/>
    <w:basedOn w:val="NoList"/>
    <w:uiPriority w:val="99"/>
    <w:semiHidden/>
    <w:unhideWhenUsed/>
    <w:rsid w:val="00585B85"/>
    <w:pPr>
      <w:numPr>
        <w:numId w:val="4"/>
      </w:numPr>
    </w:pPr>
  </w:style>
  <w:style w:type="character" w:customStyle="1" w:styleId="Heading3Char">
    <w:name w:val="Heading 3 Char"/>
    <w:basedOn w:val="DefaultParagraphFont"/>
    <w:link w:val="Heading3"/>
    <w:uiPriority w:val="9"/>
    <w:rsid w:val="004A74CF"/>
    <w:rPr>
      <w:bCs/>
      <w:color w:val="799065" w:themeColor="accent1"/>
      <w:sz w:val="28"/>
      <w:szCs w:val="28"/>
      <w:lang w:val="fr-FR" w:eastAsia="ja-JP"/>
    </w:rPr>
  </w:style>
  <w:style w:type="character" w:customStyle="1" w:styleId="Heading2Char">
    <w:name w:val="Heading 2 Char"/>
    <w:basedOn w:val="DefaultParagraphFont"/>
    <w:link w:val="Heading2"/>
    <w:uiPriority w:val="9"/>
    <w:rsid w:val="00636CC2"/>
    <w:rPr>
      <w:rFonts w:eastAsiaTheme="majorEastAsia" w:cstheme="majorBidi"/>
      <w:b/>
      <w:bCs/>
      <w:color w:val="1B2C2E" w:themeColor="text1"/>
      <w:sz w:val="32"/>
      <w:szCs w:val="32"/>
      <w:lang w:val="fr-FR" w:eastAsia="ja-JP"/>
    </w:rPr>
  </w:style>
  <w:style w:type="character" w:customStyle="1" w:styleId="Heading5Char">
    <w:name w:val="Heading 5 Char"/>
    <w:basedOn w:val="DefaultParagraphFont"/>
    <w:link w:val="Heading5"/>
    <w:uiPriority w:val="9"/>
    <w:rsid w:val="00585B85"/>
    <w:rPr>
      <w:rFonts w:eastAsiaTheme="majorEastAsia" w:cstheme="minorHAnsi"/>
      <w:b/>
      <w:bCs/>
      <w:color w:val="1B2C2E" w:themeColor="text1"/>
      <w:sz w:val="22"/>
      <w:szCs w:val="22"/>
      <w:lang w:val="fr-FR" w:eastAsia="en-GB"/>
    </w:rPr>
  </w:style>
  <w:style w:type="character" w:customStyle="1" w:styleId="Heading6Char">
    <w:name w:val="Heading 6 Char"/>
    <w:basedOn w:val="DefaultParagraphFont"/>
    <w:link w:val="Heading6"/>
    <w:uiPriority w:val="9"/>
    <w:rsid w:val="00585B85"/>
    <w:rPr>
      <w:rFonts w:eastAsiaTheme="majorEastAsia" w:cstheme="minorHAnsi"/>
      <w:b/>
      <w:bCs/>
      <w:color w:val="1B2C2E" w:themeColor="text1"/>
      <w:lang w:val="pt-PT"/>
    </w:rPr>
  </w:style>
  <w:style w:type="paragraph" w:styleId="ListBullet">
    <w:name w:val="List Bullet"/>
    <w:basedOn w:val="Normal"/>
    <w:uiPriority w:val="99"/>
    <w:unhideWhenUsed/>
    <w:qFormat/>
    <w:rsid w:val="00636CC2"/>
    <w:pPr>
      <w:numPr>
        <w:numId w:val="3"/>
      </w:numPr>
      <w:pBdr>
        <w:top w:val="nil"/>
        <w:left w:val="nil"/>
        <w:bottom w:val="nil"/>
        <w:right w:val="nil"/>
        <w:between w:val="nil"/>
        <w:bar w:val="nil"/>
      </w:pBdr>
      <w:tabs>
        <w:tab w:val="left" w:pos="255"/>
      </w:tabs>
      <w:spacing w:before="100" w:after="100"/>
    </w:pPr>
    <w:rPr>
      <w:rFonts w:eastAsia="Arial Unicode MS" w:cs="Times New Roman"/>
      <w:sz w:val="20"/>
      <w:bdr w:val="nil"/>
    </w:rPr>
  </w:style>
  <w:style w:type="character" w:styleId="Hyperlink">
    <w:name w:val="Hyperlink"/>
    <w:uiPriority w:val="99"/>
    <w:qFormat/>
    <w:rsid w:val="00585B85"/>
    <w:rPr>
      <w:b/>
      <w:noProof/>
      <w:u w:val="single"/>
      <w:lang w:val="en-GB"/>
    </w:rPr>
  </w:style>
  <w:style w:type="paragraph" w:styleId="TOC1">
    <w:name w:val="toc 1"/>
    <w:basedOn w:val="Normal"/>
    <w:next w:val="Normal"/>
    <w:autoRedefine/>
    <w:uiPriority w:val="39"/>
    <w:unhideWhenUsed/>
    <w:qFormat/>
    <w:rsid w:val="00585B85"/>
    <w:pPr>
      <w:spacing w:before="120"/>
      <w:jc w:val="left"/>
    </w:pPr>
    <w:rPr>
      <w:b/>
      <w:bCs/>
      <w:i/>
      <w:iCs/>
      <w:sz w:val="24"/>
      <w:szCs w:val="24"/>
    </w:rPr>
  </w:style>
  <w:style w:type="paragraph" w:styleId="TOC2">
    <w:name w:val="toc 2"/>
    <w:basedOn w:val="Normal"/>
    <w:next w:val="Normal"/>
    <w:autoRedefine/>
    <w:uiPriority w:val="39"/>
    <w:unhideWhenUsed/>
    <w:qFormat/>
    <w:rsid w:val="00585B85"/>
    <w:pPr>
      <w:spacing w:before="120"/>
      <w:ind w:left="220"/>
      <w:jc w:val="left"/>
    </w:pPr>
    <w:rPr>
      <w:b/>
      <w:bCs/>
    </w:rPr>
  </w:style>
  <w:style w:type="paragraph" w:styleId="TOC3">
    <w:name w:val="toc 3"/>
    <w:basedOn w:val="Normal"/>
    <w:next w:val="Normal"/>
    <w:autoRedefine/>
    <w:uiPriority w:val="39"/>
    <w:unhideWhenUsed/>
    <w:qFormat/>
    <w:rsid w:val="007C2849"/>
    <w:pPr>
      <w:ind w:left="440"/>
      <w:jc w:val="left"/>
    </w:pPr>
    <w:rPr>
      <w:sz w:val="20"/>
      <w:szCs w:val="20"/>
    </w:rPr>
  </w:style>
  <w:style w:type="paragraph" w:styleId="TOC4">
    <w:name w:val="toc 4"/>
    <w:basedOn w:val="Normal"/>
    <w:next w:val="Normal"/>
    <w:autoRedefine/>
    <w:uiPriority w:val="39"/>
    <w:unhideWhenUsed/>
    <w:qFormat/>
    <w:rsid w:val="00585B85"/>
    <w:pPr>
      <w:ind w:left="660"/>
      <w:jc w:val="left"/>
    </w:pPr>
    <w:rPr>
      <w:sz w:val="20"/>
      <w:szCs w:val="20"/>
    </w:rPr>
  </w:style>
  <w:style w:type="paragraph" w:styleId="TOC5">
    <w:name w:val="toc 5"/>
    <w:basedOn w:val="Normal"/>
    <w:next w:val="Normal"/>
    <w:autoRedefine/>
    <w:uiPriority w:val="39"/>
    <w:unhideWhenUsed/>
    <w:qFormat/>
    <w:rsid w:val="00585B85"/>
    <w:pPr>
      <w:ind w:left="880"/>
      <w:jc w:val="left"/>
    </w:pPr>
    <w:rPr>
      <w:sz w:val="20"/>
      <w:szCs w:val="20"/>
    </w:rPr>
  </w:style>
  <w:style w:type="paragraph" w:styleId="TOC6">
    <w:name w:val="toc 6"/>
    <w:basedOn w:val="Normal"/>
    <w:next w:val="Normal"/>
    <w:autoRedefine/>
    <w:uiPriority w:val="39"/>
    <w:unhideWhenUsed/>
    <w:qFormat/>
    <w:rsid w:val="00585B85"/>
    <w:pPr>
      <w:ind w:left="1100"/>
      <w:jc w:val="left"/>
    </w:pPr>
    <w:rPr>
      <w:sz w:val="20"/>
      <w:szCs w:val="20"/>
    </w:rPr>
  </w:style>
  <w:style w:type="paragraph" w:styleId="TOC7">
    <w:name w:val="toc 7"/>
    <w:basedOn w:val="Normal"/>
    <w:next w:val="Normal"/>
    <w:autoRedefine/>
    <w:uiPriority w:val="39"/>
    <w:unhideWhenUsed/>
    <w:qFormat/>
    <w:rsid w:val="00585B85"/>
    <w:pPr>
      <w:ind w:left="1320"/>
      <w:jc w:val="left"/>
    </w:pPr>
    <w:rPr>
      <w:sz w:val="20"/>
      <w:szCs w:val="20"/>
    </w:rPr>
  </w:style>
  <w:style w:type="paragraph" w:styleId="TOC8">
    <w:name w:val="toc 8"/>
    <w:basedOn w:val="Normal"/>
    <w:next w:val="Normal"/>
    <w:autoRedefine/>
    <w:uiPriority w:val="39"/>
    <w:unhideWhenUsed/>
    <w:qFormat/>
    <w:rsid w:val="00585B85"/>
    <w:pPr>
      <w:ind w:left="1540"/>
      <w:jc w:val="left"/>
    </w:pPr>
    <w:rPr>
      <w:sz w:val="20"/>
      <w:szCs w:val="20"/>
    </w:rPr>
  </w:style>
  <w:style w:type="paragraph" w:customStyle="1" w:styleId="Legends-Table">
    <w:name w:val="Legends - Table"/>
    <w:basedOn w:val="BodyText"/>
    <w:autoRedefine/>
    <w:uiPriority w:val="1"/>
    <w:qFormat/>
    <w:rsid w:val="004451F6"/>
    <w:pPr>
      <w:tabs>
        <w:tab w:val="num" w:pos="720"/>
      </w:tabs>
      <w:spacing w:before="100" w:after="200"/>
      <w:ind w:left="720" w:hanging="720"/>
      <w:jc w:val="center"/>
    </w:pPr>
    <w:rPr>
      <w:rFonts w:cs="Times New Roman (Body CS)"/>
      <w:sz w:val="16"/>
      <w:szCs w:val="16"/>
      <w:lang w:val="fr-FR"/>
    </w:rPr>
  </w:style>
  <w:style w:type="paragraph" w:styleId="BodyText">
    <w:name w:val="Body Text"/>
    <w:basedOn w:val="Normal"/>
    <w:link w:val="BodyTextChar"/>
    <w:uiPriority w:val="99"/>
    <w:semiHidden/>
    <w:unhideWhenUsed/>
    <w:rsid w:val="004451F6"/>
    <w:pPr>
      <w:spacing w:after="120"/>
    </w:pPr>
  </w:style>
  <w:style w:type="character" w:customStyle="1" w:styleId="BodyTextChar">
    <w:name w:val="Body Text Char"/>
    <w:basedOn w:val="DefaultParagraphFont"/>
    <w:link w:val="BodyText"/>
    <w:uiPriority w:val="99"/>
    <w:semiHidden/>
    <w:rsid w:val="004451F6"/>
  </w:style>
  <w:style w:type="paragraph" w:customStyle="1" w:styleId="Legends-Figures">
    <w:name w:val="Legends - Figures"/>
    <w:basedOn w:val="Legends-Table"/>
    <w:autoRedefine/>
    <w:uiPriority w:val="1"/>
    <w:qFormat/>
    <w:rsid w:val="004451F6"/>
  </w:style>
  <w:style w:type="paragraph" w:styleId="Header">
    <w:name w:val="header"/>
    <w:basedOn w:val="Normal"/>
    <w:link w:val="HeaderChar"/>
    <w:uiPriority w:val="99"/>
    <w:unhideWhenUsed/>
    <w:rsid w:val="00306747"/>
    <w:pPr>
      <w:tabs>
        <w:tab w:val="center" w:pos="4513"/>
        <w:tab w:val="right" w:pos="9026"/>
      </w:tabs>
    </w:pPr>
  </w:style>
  <w:style w:type="character" w:customStyle="1" w:styleId="HeaderChar">
    <w:name w:val="Header Char"/>
    <w:basedOn w:val="DefaultParagraphFont"/>
    <w:link w:val="Header"/>
    <w:uiPriority w:val="99"/>
    <w:rsid w:val="00306747"/>
  </w:style>
  <w:style w:type="paragraph" w:styleId="Footer">
    <w:name w:val="footer"/>
    <w:basedOn w:val="Normal"/>
    <w:link w:val="FooterChar"/>
    <w:uiPriority w:val="99"/>
    <w:unhideWhenUsed/>
    <w:rsid w:val="00306747"/>
    <w:pPr>
      <w:tabs>
        <w:tab w:val="center" w:pos="4513"/>
        <w:tab w:val="right" w:pos="9026"/>
      </w:tabs>
    </w:pPr>
  </w:style>
  <w:style w:type="character" w:customStyle="1" w:styleId="FooterChar">
    <w:name w:val="Footer Char"/>
    <w:basedOn w:val="DefaultParagraphFont"/>
    <w:link w:val="Footer"/>
    <w:uiPriority w:val="99"/>
    <w:rsid w:val="00306747"/>
  </w:style>
  <w:style w:type="character" w:customStyle="1" w:styleId="TitleChar">
    <w:name w:val="Title Char"/>
    <w:basedOn w:val="DefaultParagraphFont"/>
    <w:link w:val="Title"/>
    <w:uiPriority w:val="10"/>
    <w:rsid w:val="00E247B1"/>
    <w:rPr>
      <w:rFonts w:asciiTheme="majorHAnsi" w:eastAsiaTheme="majorEastAsia" w:hAnsiTheme="majorHAnsi" w:cstheme="majorBidi"/>
      <w:color w:val="1B2C2E" w:themeColor="text1"/>
      <w:spacing w:val="-10"/>
      <w:kern w:val="28"/>
      <w:sz w:val="56"/>
      <w:szCs w:val="56"/>
      <w:lang w:val="en-US" w:eastAsia="en-GB"/>
    </w:rPr>
  </w:style>
  <w:style w:type="paragraph" w:styleId="Subtitle">
    <w:name w:val="Subtitle"/>
    <w:basedOn w:val="Normal"/>
    <w:next w:val="Normal"/>
    <w:link w:val="SubtitleChar"/>
    <w:uiPriority w:val="11"/>
    <w:qFormat/>
    <w:pPr>
      <w:spacing w:before="160" w:after="160"/>
      <w:jc w:val="center"/>
    </w:pPr>
    <w:rPr>
      <w:color w:val="799065"/>
      <w:sz w:val="28"/>
      <w:szCs w:val="28"/>
    </w:rPr>
  </w:style>
  <w:style w:type="character" w:customStyle="1" w:styleId="SubtitleChar">
    <w:name w:val="Subtitle Char"/>
    <w:basedOn w:val="DefaultParagraphFont"/>
    <w:link w:val="Subtitle"/>
    <w:uiPriority w:val="11"/>
    <w:rsid w:val="006C23F4"/>
    <w:rPr>
      <w:rFonts w:eastAsiaTheme="minorEastAsia"/>
      <w:color w:val="799065" w:themeColor="accent1"/>
      <w:spacing w:val="15"/>
      <w:sz w:val="28"/>
      <w:szCs w:val="28"/>
      <w:lang w:eastAsia="en-GB"/>
    </w:rPr>
  </w:style>
  <w:style w:type="character" w:styleId="Emphasis">
    <w:name w:val="Emphasis"/>
    <w:basedOn w:val="DefaultParagraphFont"/>
    <w:uiPriority w:val="20"/>
    <w:qFormat/>
    <w:rsid w:val="00A94C38"/>
    <w:rPr>
      <w:i/>
      <w:iCs/>
    </w:rPr>
  </w:style>
  <w:style w:type="paragraph" w:styleId="NormalWeb">
    <w:name w:val="Normal (Web)"/>
    <w:basedOn w:val="Normal"/>
    <w:uiPriority w:val="99"/>
    <w:unhideWhenUsed/>
    <w:rsid w:val="006D08A8"/>
    <w:pPr>
      <w:spacing w:before="100" w:beforeAutospacing="1" w:after="100" w:afterAutospacing="1"/>
    </w:pPr>
    <w:rPr>
      <w:rFonts w:ascii="Times New Roman" w:eastAsia="Times New Roman" w:hAnsi="Times New Roman" w:cs="Times New Roman"/>
    </w:rPr>
  </w:style>
  <w:style w:type="character" w:styleId="PageNumber">
    <w:name w:val="page number"/>
    <w:basedOn w:val="DefaultParagraphFont"/>
    <w:uiPriority w:val="99"/>
    <w:unhideWhenUsed/>
    <w:rsid w:val="006C23F4"/>
    <w:rPr>
      <w:color w:val="799065" w:themeColor="accent1"/>
      <w:sz w:val="32"/>
      <w:szCs w:val="32"/>
    </w:rPr>
  </w:style>
  <w:style w:type="paragraph" w:customStyle="1" w:styleId="Headertitle">
    <w:name w:val="Header title"/>
    <w:basedOn w:val="Header"/>
    <w:uiPriority w:val="1"/>
    <w:qFormat/>
    <w:rsid w:val="006D08A8"/>
    <w:pPr>
      <w:jc w:val="right"/>
    </w:pPr>
    <w:rPr>
      <w:b/>
      <w:bCs/>
      <w:noProof/>
      <w:color w:val="1B2C2E" w:themeColor="text1"/>
    </w:rPr>
  </w:style>
  <w:style w:type="paragraph" w:customStyle="1" w:styleId="DocumentDate">
    <w:name w:val="Document Date"/>
    <w:basedOn w:val="Normal"/>
    <w:uiPriority w:val="1"/>
    <w:qFormat/>
    <w:rsid w:val="006C23F4"/>
    <w:pPr>
      <w:jc w:val="center"/>
    </w:pPr>
    <w:rPr>
      <w:color w:val="BF9500" w:themeColor="accent2"/>
    </w:rPr>
  </w:style>
  <w:style w:type="paragraph" w:styleId="List">
    <w:name w:val="List"/>
    <w:basedOn w:val="Normal"/>
    <w:uiPriority w:val="99"/>
    <w:unhideWhenUsed/>
    <w:rsid w:val="00636CC2"/>
    <w:pPr>
      <w:ind w:left="283" w:hanging="283"/>
      <w:contextualSpacing/>
    </w:pPr>
  </w:style>
  <w:style w:type="paragraph" w:customStyle="1" w:styleId="Section">
    <w:name w:val="Section"/>
    <w:basedOn w:val="Heading1"/>
    <w:uiPriority w:val="1"/>
    <w:qFormat/>
    <w:rsid w:val="00A24C79"/>
    <w:pPr>
      <w:numPr>
        <w:numId w:val="0"/>
      </w:numPr>
    </w:pPr>
  </w:style>
  <w:style w:type="paragraph" w:styleId="TOC9">
    <w:name w:val="toc 9"/>
    <w:basedOn w:val="Normal"/>
    <w:next w:val="Normal"/>
    <w:autoRedefine/>
    <w:uiPriority w:val="39"/>
    <w:unhideWhenUsed/>
    <w:rsid w:val="00A24C79"/>
    <w:pPr>
      <w:ind w:left="1760"/>
      <w:jc w:val="left"/>
    </w:pPr>
    <w:rPr>
      <w:sz w:val="20"/>
      <w:szCs w:val="20"/>
    </w:rPr>
  </w:style>
  <w:style w:type="paragraph" w:styleId="NoSpacing">
    <w:name w:val="No Spacing"/>
    <w:uiPriority w:val="1"/>
    <w:qFormat/>
    <w:rsid w:val="00E30838"/>
  </w:style>
  <w:style w:type="paragraph" w:styleId="FootnoteText">
    <w:name w:val="footnote text"/>
    <w:basedOn w:val="Normal"/>
    <w:link w:val="FootnoteTextChar"/>
    <w:uiPriority w:val="99"/>
    <w:semiHidden/>
    <w:unhideWhenUsed/>
    <w:rsid w:val="000871F6"/>
    <w:pPr>
      <w:spacing w:line="240" w:lineRule="auto"/>
    </w:pPr>
    <w:rPr>
      <w:sz w:val="20"/>
      <w:szCs w:val="20"/>
    </w:rPr>
  </w:style>
  <w:style w:type="character" w:customStyle="1" w:styleId="FootnoteTextChar">
    <w:name w:val="Footnote Text Char"/>
    <w:basedOn w:val="DefaultParagraphFont"/>
    <w:link w:val="FootnoteText"/>
    <w:uiPriority w:val="99"/>
    <w:semiHidden/>
    <w:rsid w:val="000871F6"/>
    <w:rPr>
      <w:sz w:val="20"/>
      <w:szCs w:val="20"/>
      <w:lang w:eastAsia="en-GB"/>
    </w:rPr>
  </w:style>
  <w:style w:type="character" w:styleId="FootnoteReference">
    <w:name w:val="footnote reference"/>
    <w:basedOn w:val="DefaultParagraphFont"/>
    <w:uiPriority w:val="99"/>
    <w:semiHidden/>
    <w:unhideWhenUsed/>
    <w:rsid w:val="000871F6"/>
    <w:rPr>
      <w:vertAlign w:val="superscript"/>
    </w:rPr>
  </w:style>
  <w:style w:type="character" w:styleId="UnresolvedMention">
    <w:name w:val="Unresolved Mention"/>
    <w:basedOn w:val="DefaultParagraphFont"/>
    <w:uiPriority w:val="99"/>
    <w:semiHidden/>
    <w:unhideWhenUsed/>
    <w:rsid w:val="000871F6"/>
    <w:rPr>
      <w:color w:val="605E5C"/>
      <w:shd w:val="clear" w:color="auto" w:fill="E1DFDD"/>
    </w:rPr>
  </w:style>
  <w:style w:type="table" w:styleId="TableGrid">
    <w:name w:val="Table Grid"/>
    <w:basedOn w:val="TableNormal"/>
    <w:uiPriority w:val="39"/>
    <w:rsid w:val="00087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
    <w:name w:val="Grid Table 4 - Accent 41"/>
    <w:basedOn w:val="TableNormal"/>
    <w:uiPriority w:val="49"/>
    <w:rsid w:val="00A72C2B"/>
    <w:rPr>
      <w:rFonts w:eastAsiaTheme="minorEastAsia"/>
      <w:color w:val="44546A" w:themeColor="text2"/>
      <w:sz w:val="20"/>
      <w:szCs w:val="20"/>
      <w:lang w:eastAsia="ja-JP"/>
    </w:rPr>
    <w:tblPr>
      <w:tblStyleRowBandSize w:val="1"/>
      <w:tblStyleColBandSize w:val="1"/>
      <w:tblBorders>
        <w:top w:val="single" w:sz="4" w:space="0" w:color="799065" w:themeColor="accent1"/>
        <w:left w:val="single" w:sz="4" w:space="0" w:color="799065" w:themeColor="accent1"/>
        <w:bottom w:val="single" w:sz="4" w:space="0" w:color="799065" w:themeColor="accent1"/>
        <w:right w:val="single" w:sz="4" w:space="0" w:color="799065" w:themeColor="accent1"/>
        <w:insideH w:val="single" w:sz="4" w:space="0" w:color="799065" w:themeColor="accent1"/>
        <w:insideV w:val="single" w:sz="4" w:space="0" w:color="799065" w:themeColor="accent1"/>
      </w:tblBorders>
    </w:tblPr>
    <w:tcPr>
      <w:shd w:val="clear" w:color="auto" w:fill="auto"/>
      <w:vAlign w:val="center"/>
    </w:tcPr>
    <w:tblStylePr w:type="firstRow">
      <w:rPr>
        <w:rFonts w:ascii="Calibri" w:hAnsi="Calibri"/>
        <w:b/>
        <w:bCs/>
        <w:color w:val="FFFFFF" w:themeColor="background1"/>
        <w:sz w:val="22"/>
      </w:rPr>
      <w:tblPr/>
      <w:tcPr>
        <w:shd w:val="clear" w:color="auto" w:fill="BF9500" w:themeFill="accent2"/>
      </w:tcPr>
    </w:tblStylePr>
    <w:tblStylePr w:type="lastRow">
      <w:rPr>
        <w:b/>
        <w:bCs/>
      </w:rPr>
      <w:tblPr/>
      <w:tcPr>
        <w:shd w:val="clear" w:color="auto" w:fill="943551" w:themeFill="accent3"/>
      </w:tcPr>
    </w:tblStylePr>
    <w:tblStylePr w:type="firstCol">
      <w:rPr>
        <w:b/>
        <w:bCs/>
      </w:rPr>
    </w:tblStylePr>
    <w:tblStylePr w:type="lastCol">
      <w:rPr>
        <w:b/>
        <w:bCs/>
      </w:rPr>
    </w:tblStylePr>
  </w:style>
  <w:style w:type="paragraph" w:styleId="ListParagraph">
    <w:name w:val="List Paragraph"/>
    <w:basedOn w:val="Normal"/>
    <w:uiPriority w:val="34"/>
    <w:qFormat/>
    <w:rsid w:val="00D563A8"/>
    <w:pPr>
      <w:ind w:left="720"/>
      <w:contextualSpacing/>
    </w:pPr>
  </w:style>
  <w:style w:type="table" w:customStyle="1" w:styleId="a">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0">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1">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2">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3">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4">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5">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paragraph" w:customStyle="1" w:styleId="ql-align-justify">
    <w:name w:val="ql-align-justify"/>
    <w:basedOn w:val="Normal"/>
    <w:rsid w:val="00DB7F22"/>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DB7F22"/>
    <w:rPr>
      <w:b/>
      <w:bCs/>
    </w:rPr>
  </w:style>
  <w:style w:type="character" w:styleId="EndnoteReference">
    <w:name w:val="endnote reference"/>
    <w:basedOn w:val="DefaultParagraphFont"/>
    <w:uiPriority w:val="99"/>
    <w:semiHidden/>
    <w:unhideWhenUsed/>
    <w:rsid w:val="00507AB8"/>
    <w:rPr>
      <w:vertAlign w:val="superscript"/>
    </w:rPr>
  </w:style>
  <w:style w:type="table" w:customStyle="1" w:styleId="a6">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7">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8">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9">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a">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table" w:customStyle="1" w:styleId="ab">
    <w:basedOn w:val="TableNormal"/>
    <w:rPr>
      <w:color w:val="44546A"/>
      <w:sz w:val="20"/>
      <w:szCs w:val="20"/>
    </w:rPr>
    <w:tblPr>
      <w:tblStyleRowBandSize w:val="1"/>
      <w:tblStyleColBandSize w:val="1"/>
      <w:tblCellMar>
        <w:left w:w="115" w:type="dxa"/>
        <w:right w:w="115" w:type="dxa"/>
      </w:tblCellMar>
    </w:tblPr>
    <w:tcPr>
      <w:shd w:val="clear" w:color="auto" w:fill="auto"/>
      <w:vAlign w:val="center"/>
    </w:tcPr>
  </w:style>
  <w:style w:type="paragraph" w:styleId="CommentSubject">
    <w:name w:val="annotation subject"/>
    <w:basedOn w:val="CommentText"/>
    <w:next w:val="CommentText"/>
    <w:link w:val="CommentSubjectChar"/>
    <w:uiPriority w:val="99"/>
    <w:semiHidden/>
    <w:unhideWhenUsed/>
    <w:rsid w:val="00C25C88"/>
    <w:rPr>
      <w:b/>
      <w:bCs/>
    </w:rPr>
  </w:style>
  <w:style w:type="character" w:customStyle="1" w:styleId="CommentSubjectChar">
    <w:name w:val="Comment Subject Char"/>
    <w:basedOn w:val="CommentTextChar"/>
    <w:link w:val="CommentSubject"/>
    <w:uiPriority w:val="99"/>
    <w:semiHidden/>
    <w:rsid w:val="00C25C88"/>
    <w:rPr>
      <w:b/>
      <w:bCs/>
      <w:sz w:val="20"/>
      <w:szCs w:val="20"/>
    </w:rPr>
  </w:style>
  <w:style w:type="character" w:styleId="PlaceholderText">
    <w:name w:val="Placeholder Text"/>
    <w:basedOn w:val="DefaultParagraphFont"/>
    <w:uiPriority w:val="99"/>
    <w:semiHidden/>
    <w:rsid w:val="004155A4"/>
    <w:rPr>
      <w:color w:val="666666"/>
    </w:rPr>
  </w:style>
  <w:style w:type="character" w:customStyle="1" w:styleId="Heading7Char">
    <w:name w:val="Heading 7 Char"/>
    <w:basedOn w:val="DefaultParagraphFont"/>
    <w:link w:val="Heading7"/>
    <w:uiPriority w:val="9"/>
    <w:rsid w:val="009F5A94"/>
    <w:rPr>
      <w:rFonts w:asciiTheme="majorHAnsi" w:eastAsiaTheme="majorEastAsia" w:hAnsiTheme="majorHAnsi" w:cstheme="majorBidi"/>
      <w:i/>
      <w:iCs/>
      <w:color w:val="3C4732"/>
      <w:lang w:val="en-US"/>
    </w:rPr>
  </w:style>
  <w:style w:type="character" w:customStyle="1" w:styleId="Heading8Char">
    <w:name w:val="Heading 8 Char"/>
    <w:basedOn w:val="DefaultParagraphFont"/>
    <w:link w:val="Heading8"/>
    <w:uiPriority w:val="9"/>
    <w:rsid w:val="009F5A94"/>
    <w:rPr>
      <w:rFonts w:asciiTheme="majorHAnsi" w:eastAsiaTheme="majorEastAsia" w:hAnsiTheme="majorHAnsi" w:cstheme="majorBidi"/>
      <w:color w:val="335457"/>
      <w:sz w:val="21"/>
      <w:szCs w:val="21"/>
      <w:lang w:val="en-US"/>
    </w:rPr>
  </w:style>
  <w:style w:type="character" w:customStyle="1" w:styleId="Heading9Char">
    <w:name w:val="Heading 9 Char"/>
    <w:basedOn w:val="DefaultParagraphFont"/>
    <w:link w:val="Heading9"/>
    <w:uiPriority w:val="9"/>
    <w:rsid w:val="009F5A94"/>
    <w:rPr>
      <w:rFonts w:asciiTheme="majorHAnsi" w:eastAsiaTheme="majorEastAsia" w:hAnsiTheme="majorHAnsi" w:cstheme="majorBidi"/>
      <w:i/>
      <w:iCs/>
      <w:color w:val="335457"/>
      <w:sz w:val="21"/>
      <w:szCs w:val="21"/>
      <w:lang w:val="en-US"/>
    </w:rPr>
  </w:style>
  <w:style w:type="paragraph" w:styleId="Quote">
    <w:name w:val="Quote"/>
    <w:basedOn w:val="Normal"/>
    <w:next w:val="Normal"/>
    <w:link w:val="QuoteChar"/>
    <w:uiPriority w:val="29"/>
    <w:qFormat/>
    <w:rsid w:val="009F5A94"/>
    <w:pPr>
      <w:spacing w:before="200"/>
      <w:ind w:left="864" w:right="864"/>
      <w:jc w:val="center"/>
    </w:pPr>
    <w:rPr>
      <w:i/>
      <w:iCs/>
      <w:color w:val="436D73" w:themeColor="text1" w:themeTint="BF"/>
      <w:lang w:val="en-US"/>
    </w:rPr>
  </w:style>
  <w:style w:type="character" w:customStyle="1" w:styleId="QuoteChar">
    <w:name w:val="Quote Char"/>
    <w:basedOn w:val="DefaultParagraphFont"/>
    <w:link w:val="Quote"/>
    <w:uiPriority w:val="29"/>
    <w:rsid w:val="009F5A94"/>
    <w:rPr>
      <w:i/>
      <w:iCs/>
      <w:color w:val="436D73" w:themeColor="text1" w:themeTint="BF"/>
      <w:lang w:val="en-US"/>
    </w:rPr>
  </w:style>
  <w:style w:type="paragraph" w:styleId="IntenseQuote">
    <w:name w:val="Intense Quote"/>
    <w:basedOn w:val="Normal"/>
    <w:next w:val="Normal"/>
    <w:link w:val="IntenseQuoteChar"/>
    <w:uiPriority w:val="30"/>
    <w:qFormat/>
    <w:rsid w:val="009F5A94"/>
    <w:pPr>
      <w:spacing w:before="360" w:after="360"/>
      <w:ind w:left="864" w:right="864"/>
      <w:jc w:val="center"/>
    </w:pPr>
    <w:rPr>
      <w:i/>
      <w:iCs/>
      <w:color w:val="799065" w:themeColor="accent1"/>
      <w:lang w:val="en-US"/>
    </w:rPr>
  </w:style>
  <w:style w:type="character" w:customStyle="1" w:styleId="IntenseQuoteChar">
    <w:name w:val="Intense Quote Char"/>
    <w:basedOn w:val="DefaultParagraphFont"/>
    <w:link w:val="IntenseQuote"/>
    <w:uiPriority w:val="30"/>
    <w:rsid w:val="009F5A94"/>
    <w:rPr>
      <w:i/>
      <w:iCs/>
      <w:color w:val="799065" w:themeColor="accent1"/>
      <w:lang w:val="en-US"/>
    </w:rPr>
  </w:style>
  <w:style w:type="paragraph" w:styleId="EndnoteText">
    <w:name w:val="endnote text"/>
    <w:basedOn w:val="Normal"/>
    <w:link w:val="EndnoteTextChar"/>
    <w:uiPriority w:val="99"/>
    <w:semiHidden/>
    <w:unhideWhenUsed/>
    <w:rsid w:val="009F5A94"/>
    <w:rPr>
      <w:sz w:val="20"/>
      <w:szCs w:val="20"/>
      <w:lang w:val="en-US"/>
    </w:rPr>
  </w:style>
  <w:style w:type="character" w:customStyle="1" w:styleId="EndnoteTextChar">
    <w:name w:val="Endnote Text Char"/>
    <w:basedOn w:val="DefaultParagraphFont"/>
    <w:link w:val="EndnoteText"/>
    <w:uiPriority w:val="99"/>
    <w:semiHidden/>
    <w:rsid w:val="009F5A94"/>
    <w:rPr>
      <w:sz w:val="20"/>
      <w:szCs w:val="20"/>
      <w:lang w:val="en-US"/>
    </w:rPr>
  </w:style>
  <w:style w:type="table" w:styleId="TableGridLight">
    <w:name w:val="Grid Table Light"/>
    <w:basedOn w:val="TableNormal"/>
    <w:uiPriority w:val="40"/>
    <w:rsid w:val="009F5A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next w:val="GridTable1Light"/>
    <w:uiPriority w:val="46"/>
    <w:rsid w:val="009F5A94"/>
    <w:pPr>
      <w:spacing w:line="240" w:lineRule="auto"/>
      <w:jc w:val="left"/>
    </w:pPr>
    <w:rPr>
      <w:rFonts w:cs="Arial"/>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9F5A94"/>
    <w:pPr>
      <w:spacing w:line="240" w:lineRule="auto"/>
    </w:pPr>
    <w:tblPr>
      <w:tblStyleRowBandSize w:val="1"/>
      <w:tblStyleColBandSize w:val="1"/>
      <w:tblBorders>
        <w:top w:val="single" w:sz="4" w:space="0" w:color="90B9BE" w:themeColor="text1" w:themeTint="66"/>
        <w:left w:val="single" w:sz="4" w:space="0" w:color="90B9BE" w:themeColor="text1" w:themeTint="66"/>
        <w:bottom w:val="single" w:sz="4" w:space="0" w:color="90B9BE" w:themeColor="text1" w:themeTint="66"/>
        <w:right w:val="single" w:sz="4" w:space="0" w:color="90B9BE" w:themeColor="text1" w:themeTint="66"/>
        <w:insideH w:val="single" w:sz="4" w:space="0" w:color="90B9BE" w:themeColor="text1" w:themeTint="66"/>
        <w:insideV w:val="single" w:sz="4" w:space="0" w:color="90B9BE" w:themeColor="text1" w:themeTint="66"/>
      </w:tblBorders>
    </w:tblPr>
    <w:tblStylePr w:type="firstRow">
      <w:rPr>
        <w:b/>
        <w:bCs/>
      </w:rPr>
      <w:tblPr/>
      <w:tcPr>
        <w:tcBorders>
          <w:bottom w:val="single" w:sz="12" w:space="0" w:color="5B959C" w:themeColor="text1" w:themeTint="99"/>
        </w:tcBorders>
      </w:tcPr>
    </w:tblStylePr>
    <w:tblStylePr w:type="lastRow">
      <w:rPr>
        <w:b/>
        <w:bCs/>
      </w:rPr>
      <w:tblPr/>
      <w:tcPr>
        <w:tcBorders>
          <w:top w:val="double" w:sz="2" w:space="0" w:color="5B959C"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F5A94"/>
    <w:pPr>
      <w:spacing w:line="240" w:lineRule="auto"/>
      <w:jc w:val="left"/>
    </w:pPr>
  </w:style>
  <w:style w:type="paragraph" w:customStyle="1" w:styleId="EndNoteBibliographyTitle">
    <w:name w:val="EndNote Bibliography Title"/>
    <w:basedOn w:val="Normal"/>
    <w:link w:val="EndNoteBibliographyTitleChar"/>
    <w:rsid w:val="009F5A94"/>
    <w:pPr>
      <w:jc w:val="center"/>
    </w:pPr>
    <w:rPr>
      <w:rFonts w:eastAsiaTheme="minorHAnsi"/>
      <w:noProof/>
      <w:sz w:val="20"/>
      <w:lang w:val="en-US"/>
    </w:rPr>
  </w:style>
  <w:style w:type="character" w:customStyle="1" w:styleId="EndNoteBibliographyTitleChar">
    <w:name w:val="EndNote Bibliography Title Char"/>
    <w:basedOn w:val="DefaultParagraphFont"/>
    <w:link w:val="EndNoteBibliographyTitle"/>
    <w:rsid w:val="009F5A94"/>
    <w:rPr>
      <w:rFonts w:eastAsiaTheme="minorHAnsi"/>
      <w:noProof/>
      <w:sz w:val="20"/>
      <w:lang w:val="en-US"/>
    </w:rPr>
  </w:style>
  <w:style w:type="paragraph" w:customStyle="1" w:styleId="EndNoteBibliography">
    <w:name w:val="EndNote Bibliography"/>
    <w:basedOn w:val="Normal"/>
    <w:link w:val="EndNoteBibliographyChar"/>
    <w:rsid w:val="009F5A94"/>
    <w:pPr>
      <w:spacing w:line="240" w:lineRule="auto"/>
    </w:pPr>
    <w:rPr>
      <w:rFonts w:eastAsiaTheme="minorHAnsi"/>
      <w:noProof/>
      <w:sz w:val="20"/>
      <w:lang w:val="en-US"/>
    </w:rPr>
  </w:style>
  <w:style w:type="character" w:customStyle="1" w:styleId="EndNoteBibliographyChar">
    <w:name w:val="EndNote Bibliography Char"/>
    <w:basedOn w:val="DefaultParagraphFont"/>
    <w:link w:val="EndNoteBibliography"/>
    <w:rsid w:val="009F5A94"/>
    <w:rPr>
      <w:rFonts w:eastAsiaTheme="minorHAnsi"/>
      <w:noProof/>
      <w:sz w:val="20"/>
      <w:lang w:val="en-US"/>
    </w:rPr>
  </w:style>
  <w:style w:type="character" w:styleId="IntenseEmphasis">
    <w:name w:val="Intense Emphasis"/>
    <w:basedOn w:val="DefaultParagraphFont"/>
    <w:uiPriority w:val="21"/>
    <w:qFormat/>
    <w:rsid w:val="009F5A94"/>
    <w:rPr>
      <w:i/>
      <w:iCs/>
      <w:color w:val="5A6B4B" w:themeColor="accent1" w:themeShade="BF"/>
    </w:rPr>
  </w:style>
  <w:style w:type="character" w:styleId="IntenseReference">
    <w:name w:val="Intense Reference"/>
    <w:basedOn w:val="DefaultParagraphFont"/>
    <w:uiPriority w:val="32"/>
    <w:qFormat/>
    <w:rsid w:val="009F5A94"/>
    <w:rPr>
      <w:b/>
      <w:bCs/>
      <w:smallCaps/>
      <w:color w:val="5A6B4B"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3984">
      <w:bodyDiv w:val="1"/>
      <w:marLeft w:val="0"/>
      <w:marRight w:val="0"/>
      <w:marTop w:val="0"/>
      <w:marBottom w:val="0"/>
      <w:divBdr>
        <w:top w:val="none" w:sz="0" w:space="0" w:color="auto"/>
        <w:left w:val="none" w:sz="0" w:space="0" w:color="auto"/>
        <w:bottom w:val="none" w:sz="0" w:space="0" w:color="auto"/>
        <w:right w:val="none" w:sz="0" w:space="0" w:color="auto"/>
      </w:divBdr>
    </w:div>
    <w:div w:id="117603568">
      <w:bodyDiv w:val="1"/>
      <w:marLeft w:val="0"/>
      <w:marRight w:val="0"/>
      <w:marTop w:val="0"/>
      <w:marBottom w:val="0"/>
      <w:divBdr>
        <w:top w:val="none" w:sz="0" w:space="0" w:color="auto"/>
        <w:left w:val="none" w:sz="0" w:space="0" w:color="auto"/>
        <w:bottom w:val="none" w:sz="0" w:space="0" w:color="auto"/>
        <w:right w:val="none" w:sz="0" w:space="0" w:color="auto"/>
      </w:divBdr>
      <w:divsChild>
        <w:div w:id="259066549">
          <w:marLeft w:val="274"/>
          <w:marRight w:val="0"/>
          <w:marTop w:val="0"/>
          <w:marBottom w:val="0"/>
          <w:divBdr>
            <w:top w:val="none" w:sz="0" w:space="0" w:color="auto"/>
            <w:left w:val="none" w:sz="0" w:space="0" w:color="auto"/>
            <w:bottom w:val="none" w:sz="0" w:space="0" w:color="auto"/>
            <w:right w:val="none" w:sz="0" w:space="0" w:color="auto"/>
          </w:divBdr>
        </w:div>
        <w:div w:id="1607813577">
          <w:marLeft w:val="274"/>
          <w:marRight w:val="0"/>
          <w:marTop w:val="0"/>
          <w:marBottom w:val="0"/>
          <w:divBdr>
            <w:top w:val="none" w:sz="0" w:space="0" w:color="auto"/>
            <w:left w:val="none" w:sz="0" w:space="0" w:color="auto"/>
            <w:bottom w:val="none" w:sz="0" w:space="0" w:color="auto"/>
            <w:right w:val="none" w:sz="0" w:space="0" w:color="auto"/>
          </w:divBdr>
        </w:div>
        <w:div w:id="30572460">
          <w:marLeft w:val="274"/>
          <w:marRight w:val="0"/>
          <w:marTop w:val="0"/>
          <w:marBottom w:val="0"/>
          <w:divBdr>
            <w:top w:val="none" w:sz="0" w:space="0" w:color="auto"/>
            <w:left w:val="none" w:sz="0" w:space="0" w:color="auto"/>
            <w:bottom w:val="none" w:sz="0" w:space="0" w:color="auto"/>
            <w:right w:val="none" w:sz="0" w:space="0" w:color="auto"/>
          </w:divBdr>
        </w:div>
      </w:divsChild>
    </w:div>
    <w:div w:id="156307162">
      <w:bodyDiv w:val="1"/>
      <w:marLeft w:val="0"/>
      <w:marRight w:val="0"/>
      <w:marTop w:val="0"/>
      <w:marBottom w:val="0"/>
      <w:divBdr>
        <w:top w:val="none" w:sz="0" w:space="0" w:color="auto"/>
        <w:left w:val="none" w:sz="0" w:space="0" w:color="auto"/>
        <w:bottom w:val="none" w:sz="0" w:space="0" w:color="auto"/>
        <w:right w:val="none" w:sz="0" w:space="0" w:color="auto"/>
      </w:divBdr>
    </w:div>
    <w:div w:id="280653917">
      <w:bodyDiv w:val="1"/>
      <w:marLeft w:val="0"/>
      <w:marRight w:val="0"/>
      <w:marTop w:val="0"/>
      <w:marBottom w:val="0"/>
      <w:divBdr>
        <w:top w:val="none" w:sz="0" w:space="0" w:color="auto"/>
        <w:left w:val="none" w:sz="0" w:space="0" w:color="auto"/>
        <w:bottom w:val="none" w:sz="0" w:space="0" w:color="auto"/>
        <w:right w:val="none" w:sz="0" w:space="0" w:color="auto"/>
      </w:divBdr>
      <w:divsChild>
        <w:div w:id="2119832112">
          <w:marLeft w:val="144"/>
          <w:marRight w:val="0"/>
          <w:marTop w:val="0"/>
          <w:marBottom w:val="0"/>
          <w:divBdr>
            <w:top w:val="none" w:sz="0" w:space="0" w:color="auto"/>
            <w:left w:val="none" w:sz="0" w:space="0" w:color="auto"/>
            <w:bottom w:val="none" w:sz="0" w:space="0" w:color="auto"/>
            <w:right w:val="none" w:sz="0" w:space="0" w:color="auto"/>
          </w:divBdr>
        </w:div>
        <w:div w:id="1833257404">
          <w:marLeft w:val="144"/>
          <w:marRight w:val="0"/>
          <w:marTop w:val="0"/>
          <w:marBottom w:val="0"/>
          <w:divBdr>
            <w:top w:val="none" w:sz="0" w:space="0" w:color="auto"/>
            <w:left w:val="none" w:sz="0" w:space="0" w:color="auto"/>
            <w:bottom w:val="none" w:sz="0" w:space="0" w:color="auto"/>
            <w:right w:val="none" w:sz="0" w:space="0" w:color="auto"/>
          </w:divBdr>
        </w:div>
        <w:div w:id="1891379410">
          <w:marLeft w:val="144"/>
          <w:marRight w:val="0"/>
          <w:marTop w:val="0"/>
          <w:marBottom w:val="0"/>
          <w:divBdr>
            <w:top w:val="none" w:sz="0" w:space="0" w:color="auto"/>
            <w:left w:val="none" w:sz="0" w:space="0" w:color="auto"/>
            <w:bottom w:val="none" w:sz="0" w:space="0" w:color="auto"/>
            <w:right w:val="none" w:sz="0" w:space="0" w:color="auto"/>
          </w:divBdr>
        </w:div>
        <w:div w:id="809400764">
          <w:marLeft w:val="144"/>
          <w:marRight w:val="0"/>
          <w:marTop w:val="0"/>
          <w:marBottom w:val="0"/>
          <w:divBdr>
            <w:top w:val="none" w:sz="0" w:space="0" w:color="auto"/>
            <w:left w:val="none" w:sz="0" w:space="0" w:color="auto"/>
            <w:bottom w:val="none" w:sz="0" w:space="0" w:color="auto"/>
            <w:right w:val="none" w:sz="0" w:space="0" w:color="auto"/>
          </w:divBdr>
        </w:div>
        <w:div w:id="1315571723">
          <w:marLeft w:val="144"/>
          <w:marRight w:val="0"/>
          <w:marTop w:val="0"/>
          <w:marBottom w:val="0"/>
          <w:divBdr>
            <w:top w:val="none" w:sz="0" w:space="0" w:color="auto"/>
            <w:left w:val="none" w:sz="0" w:space="0" w:color="auto"/>
            <w:bottom w:val="none" w:sz="0" w:space="0" w:color="auto"/>
            <w:right w:val="none" w:sz="0" w:space="0" w:color="auto"/>
          </w:divBdr>
        </w:div>
      </w:divsChild>
    </w:div>
    <w:div w:id="375156320">
      <w:bodyDiv w:val="1"/>
      <w:marLeft w:val="0"/>
      <w:marRight w:val="0"/>
      <w:marTop w:val="0"/>
      <w:marBottom w:val="0"/>
      <w:divBdr>
        <w:top w:val="none" w:sz="0" w:space="0" w:color="auto"/>
        <w:left w:val="none" w:sz="0" w:space="0" w:color="auto"/>
        <w:bottom w:val="none" w:sz="0" w:space="0" w:color="auto"/>
        <w:right w:val="none" w:sz="0" w:space="0" w:color="auto"/>
      </w:divBdr>
    </w:div>
    <w:div w:id="430201956">
      <w:bodyDiv w:val="1"/>
      <w:marLeft w:val="0"/>
      <w:marRight w:val="0"/>
      <w:marTop w:val="0"/>
      <w:marBottom w:val="0"/>
      <w:divBdr>
        <w:top w:val="none" w:sz="0" w:space="0" w:color="auto"/>
        <w:left w:val="none" w:sz="0" w:space="0" w:color="auto"/>
        <w:bottom w:val="none" w:sz="0" w:space="0" w:color="auto"/>
        <w:right w:val="none" w:sz="0" w:space="0" w:color="auto"/>
      </w:divBdr>
      <w:divsChild>
        <w:div w:id="1589801845">
          <w:marLeft w:val="274"/>
          <w:marRight w:val="0"/>
          <w:marTop w:val="0"/>
          <w:marBottom w:val="0"/>
          <w:divBdr>
            <w:top w:val="none" w:sz="0" w:space="0" w:color="auto"/>
            <w:left w:val="none" w:sz="0" w:space="0" w:color="auto"/>
            <w:bottom w:val="none" w:sz="0" w:space="0" w:color="auto"/>
            <w:right w:val="none" w:sz="0" w:space="0" w:color="auto"/>
          </w:divBdr>
        </w:div>
        <w:div w:id="1461996066">
          <w:marLeft w:val="274"/>
          <w:marRight w:val="0"/>
          <w:marTop w:val="0"/>
          <w:marBottom w:val="0"/>
          <w:divBdr>
            <w:top w:val="none" w:sz="0" w:space="0" w:color="auto"/>
            <w:left w:val="none" w:sz="0" w:space="0" w:color="auto"/>
            <w:bottom w:val="none" w:sz="0" w:space="0" w:color="auto"/>
            <w:right w:val="none" w:sz="0" w:space="0" w:color="auto"/>
          </w:divBdr>
        </w:div>
      </w:divsChild>
    </w:div>
    <w:div w:id="619385244">
      <w:bodyDiv w:val="1"/>
      <w:marLeft w:val="0"/>
      <w:marRight w:val="0"/>
      <w:marTop w:val="0"/>
      <w:marBottom w:val="0"/>
      <w:divBdr>
        <w:top w:val="none" w:sz="0" w:space="0" w:color="auto"/>
        <w:left w:val="none" w:sz="0" w:space="0" w:color="auto"/>
        <w:bottom w:val="none" w:sz="0" w:space="0" w:color="auto"/>
        <w:right w:val="none" w:sz="0" w:space="0" w:color="auto"/>
      </w:divBdr>
    </w:div>
    <w:div w:id="636228496">
      <w:bodyDiv w:val="1"/>
      <w:marLeft w:val="0"/>
      <w:marRight w:val="0"/>
      <w:marTop w:val="0"/>
      <w:marBottom w:val="0"/>
      <w:divBdr>
        <w:top w:val="none" w:sz="0" w:space="0" w:color="auto"/>
        <w:left w:val="none" w:sz="0" w:space="0" w:color="auto"/>
        <w:bottom w:val="none" w:sz="0" w:space="0" w:color="auto"/>
        <w:right w:val="none" w:sz="0" w:space="0" w:color="auto"/>
      </w:divBdr>
    </w:div>
    <w:div w:id="763917105">
      <w:bodyDiv w:val="1"/>
      <w:marLeft w:val="0"/>
      <w:marRight w:val="0"/>
      <w:marTop w:val="0"/>
      <w:marBottom w:val="0"/>
      <w:divBdr>
        <w:top w:val="none" w:sz="0" w:space="0" w:color="auto"/>
        <w:left w:val="none" w:sz="0" w:space="0" w:color="auto"/>
        <w:bottom w:val="none" w:sz="0" w:space="0" w:color="auto"/>
        <w:right w:val="none" w:sz="0" w:space="0" w:color="auto"/>
      </w:divBdr>
    </w:div>
    <w:div w:id="1053195439">
      <w:bodyDiv w:val="1"/>
      <w:marLeft w:val="0"/>
      <w:marRight w:val="0"/>
      <w:marTop w:val="0"/>
      <w:marBottom w:val="0"/>
      <w:divBdr>
        <w:top w:val="none" w:sz="0" w:space="0" w:color="auto"/>
        <w:left w:val="none" w:sz="0" w:space="0" w:color="auto"/>
        <w:bottom w:val="none" w:sz="0" w:space="0" w:color="auto"/>
        <w:right w:val="none" w:sz="0" w:space="0" w:color="auto"/>
      </w:divBdr>
    </w:div>
    <w:div w:id="1174878016">
      <w:bodyDiv w:val="1"/>
      <w:marLeft w:val="0"/>
      <w:marRight w:val="0"/>
      <w:marTop w:val="0"/>
      <w:marBottom w:val="0"/>
      <w:divBdr>
        <w:top w:val="none" w:sz="0" w:space="0" w:color="auto"/>
        <w:left w:val="none" w:sz="0" w:space="0" w:color="auto"/>
        <w:bottom w:val="none" w:sz="0" w:space="0" w:color="auto"/>
        <w:right w:val="none" w:sz="0" w:space="0" w:color="auto"/>
      </w:divBdr>
      <w:divsChild>
        <w:div w:id="1149785024">
          <w:marLeft w:val="274"/>
          <w:marRight w:val="0"/>
          <w:marTop w:val="0"/>
          <w:marBottom w:val="0"/>
          <w:divBdr>
            <w:top w:val="none" w:sz="0" w:space="0" w:color="auto"/>
            <w:left w:val="none" w:sz="0" w:space="0" w:color="auto"/>
            <w:bottom w:val="none" w:sz="0" w:space="0" w:color="auto"/>
            <w:right w:val="none" w:sz="0" w:space="0" w:color="auto"/>
          </w:divBdr>
        </w:div>
        <w:div w:id="1829707491">
          <w:marLeft w:val="274"/>
          <w:marRight w:val="0"/>
          <w:marTop w:val="0"/>
          <w:marBottom w:val="0"/>
          <w:divBdr>
            <w:top w:val="none" w:sz="0" w:space="0" w:color="auto"/>
            <w:left w:val="none" w:sz="0" w:space="0" w:color="auto"/>
            <w:bottom w:val="none" w:sz="0" w:space="0" w:color="auto"/>
            <w:right w:val="none" w:sz="0" w:space="0" w:color="auto"/>
          </w:divBdr>
        </w:div>
        <w:div w:id="34888112">
          <w:marLeft w:val="274"/>
          <w:marRight w:val="0"/>
          <w:marTop w:val="0"/>
          <w:marBottom w:val="0"/>
          <w:divBdr>
            <w:top w:val="none" w:sz="0" w:space="0" w:color="auto"/>
            <w:left w:val="none" w:sz="0" w:space="0" w:color="auto"/>
            <w:bottom w:val="none" w:sz="0" w:space="0" w:color="auto"/>
            <w:right w:val="none" w:sz="0" w:space="0" w:color="auto"/>
          </w:divBdr>
        </w:div>
        <w:div w:id="1648322163">
          <w:marLeft w:val="274"/>
          <w:marRight w:val="0"/>
          <w:marTop w:val="0"/>
          <w:marBottom w:val="0"/>
          <w:divBdr>
            <w:top w:val="none" w:sz="0" w:space="0" w:color="auto"/>
            <w:left w:val="none" w:sz="0" w:space="0" w:color="auto"/>
            <w:bottom w:val="none" w:sz="0" w:space="0" w:color="auto"/>
            <w:right w:val="none" w:sz="0" w:space="0" w:color="auto"/>
          </w:divBdr>
        </w:div>
        <w:div w:id="1074081469">
          <w:marLeft w:val="274"/>
          <w:marRight w:val="0"/>
          <w:marTop w:val="0"/>
          <w:marBottom w:val="0"/>
          <w:divBdr>
            <w:top w:val="none" w:sz="0" w:space="0" w:color="auto"/>
            <w:left w:val="none" w:sz="0" w:space="0" w:color="auto"/>
            <w:bottom w:val="none" w:sz="0" w:space="0" w:color="auto"/>
            <w:right w:val="none" w:sz="0" w:space="0" w:color="auto"/>
          </w:divBdr>
        </w:div>
        <w:div w:id="2002462479">
          <w:marLeft w:val="274"/>
          <w:marRight w:val="0"/>
          <w:marTop w:val="0"/>
          <w:marBottom w:val="0"/>
          <w:divBdr>
            <w:top w:val="none" w:sz="0" w:space="0" w:color="auto"/>
            <w:left w:val="none" w:sz="0" w:space="0" w:color="auto"/>
            <w:bottom w:val="none" w:sz="0" w:space="0" w:color="auto"/>
            <w:right w:val="none" w:sz="0" w:space="0" w:color="auto"/>
          </w:divBdr>
        </w:div>
        <w:div w:id="1886680261">
          <w:marLeft w:val="274"/>
          <w:marRight w:val="0"/>
          <w:marTop w:val="0"/>
          <w:marBottom w:val="0"/>
          <w:divBdr>
            <w:top w:val="none" w:sz="0" w:space="0" w:color="auto"/>
            <w:left w:val="none" w:sz="0" w:space="0" w:color="auto"/>
            <w:bottom w:val="none" w:sz="0" w:space="0" w:color="auto"/>
            <w:right w:val="none" w:sz="0" w:space="0" w:color="auto"/>
          </w:divBdr>
        </w:div>
        <w:div w:id="876620799">
          <w:marLeft w:val="274"/>
          <w:marRight w:val="0"/>
          <w:marTop w:val="0"/>
          <w:marBottom w:val="0"/>
          <w:divBdr>
            <w:top w:val="none" w:sz="0" w:space="0" w:color="auto"/>
            <w:left w:val="none" w:sz="0" w:space="0" w:color="auto"/>
            <w:bottom w:val="none" w:sz="0" w:space="0" w:color="auto"/>
            <w:right w:val="none" w:sz="0" w:space="0" w:color="auto"/>
          </w:divBdr>
        </w:div>
        <w:div w:id="693266725">
          <w:marLeft w:val="274"/>
          <w:marRight w:val="0"/>
          <w:marTop w:val="0"/>
          <w:marBottom w:val="0"/>
          <w:divBdr>
            <w:top w:val="none" w:sz="0" w:space="0" w:color="auto"/>
            <w:left w:val="none" w:sz="0" w:space="0" w:color="auto"/>
            <w:bottom w:val="none" w:sz="0" w:space="0" w:color="auto"/>
            <w:right w:val="none" w:sz="0" w:space="0" w:color="auto"/>
          </w:divBdr>
        </w:div>
        <w:div w:id="813327319">
          <w:marLeft w:val="274"/>
          <w:marRight w:val="0"/>
          <w:marTop w:val="0"/>
          <w:marBottom w:val="0"/>
          <w:divBdr>
            <w:top w:val="none" w:sz="0" w:space="0" w:color="auto"/>
            <w:left w:val="none" w:sz="0" w:space="0" w:color="auto"/>
            <w:bottom w:val="none" w:sz="0" w:space="0" w:color="auto"/>
            <w:right w:val="none" w:sz="0" w:space="0" w:color="auto"/>
          </w:divBdr>
        </w:div>
      </w:divsChild>
    </w:div>
    <w:div w:id="1397126490">
      <w:bodyDiv w:val="1"/>
      <w:marLeft w:val="0"/>
      <w:marRight w:val="0"/>
      <w:marTop w:val="0"/>
      <w:marBottom w:val="0"/>
      <w:divBdr>
        <w:top w:val="none" w:sz="0" w:space="0" w:color="auto"/>
        <w:left w:val="none" w:sz="0" w:space="0" w:color="auto"/>
        <w:bottom w:val="none" w:sz="0" w:space="0" w:color="auto"/>
        <w:right w:val="none" w:sz="0" w:space="0" w:color="auto"/>
      </w:divBdr>
    </w:div>
    <w:div w:id="1488323963">
      <w:bodyDiv w:val="1"/>
      <w:marLeft w:val="0"/>
      <w:marRight w:val="0"/>
      <w:marTop w:val="0"/>
      <w:marBottom w:val="0"/>
      <w:divBdr>
        <w:top w:val="none" w:sz="0" w:space="0" w:color="auto"/>
        <w:left w:val="none" w:sz="0" w:space="0" w:color="auto"/>
        <w:bottom w:val="none" w:sz="0" w:space="0" w:color="auto"/>
        <w:right w:val="none" w:sz="0" w:space="0" w:color="auto"/>
      </w:divBdr>
      <w:divsChild>
        <w:div w:id="574900870">
          <w:marLeft w:val="274"/>
          <w:marRight w:val="0"/>
          <w:marTop w:val="0"/>
          <w:marBottom w:val="0"/>
          <w:divBdr>
            <w:top w:val="none" w:sz="0" w:space="0" w:color="auto"/>
            <w:left w:val="none" w:sz="0" w:space="0" w:color="auto"/>
            <w:bottom w:val="none" w:sz="0" w:space="0" w:color="auto"/>
            <w:right w:val="none" w:sz="0" w:space="0" w:color="auto"/>
          </w:divBdr>
        </w:div>
        <w:div w:id="980353961">
          <w:marLeft w:val="274"/>
          <w:marRight w:val="0"/>
          <w:marTop w:val="0"/>
          <w:marBottom w:val="0"/>
          <w:divBdr>
            <w:top w:val="none" w:sz="0" w:space="0" w:color="auto"/>
            <w:left w:val="none" w:sz="0" w:space="0" w:color="auto"/>
            <w:bottom w:val="none" w:sz="0" w:space="0" w:color="auto"/>
            <w:right w:val="none" w:sz="0" w:space="0" w:color="auto"/>
          </w:divBdr>
        </w:div>
        <w:div w:id="852846081">
          <w:marLeft w:val="274"/>
          <w:marRight w:val="0"/>
          <w:marTop w:val="0"/>
          <w:marBottom w:val="0"/>
          <w:divBdr>
            <w:top w:val="none" w:sz="0" w:space="0" w:color="auto"/>
            <w:left w:val="none" w:sz="0" w:space="0" w:color="auto"/>
            <w:bottom w:val="none" w:sz="0" w:space="0" w:color="auto"/>
            <w:right w:val="none" w:sz="0" w:space="0" w:color="auto"/>
          </w:divBdr>
        </w:div>
        <w:div w:id="1453209035">
          <w:marLeft w:val="274"/>
          <w:marRight w:val="0"/>
          <w:marTop w:val="0"/>
          <w:marBottom w:val="0"/>
          <w:divBdr>
            <w:top w:val="none" w:sz="0" w:space="0" w:color="auto"/>
            <w:left w:val="none" w:sz="0" w:space="0" w:color="auto"/>
            <w:bottom w:val="none" w:sz="0" w:space="0" w:color="auto"/>
            <w:right w:val="none" w:sz="0" w:space="0" w:color="auto"/>
          </w:divBdr>
        </w:div>
        <w:div w:id="275675220">
          <w:marLeft w:val="274"/>
          <w:marRight w:val="0"/>
          <w:marTop w:val="0"/>
          <w:marBottom w:val="0"/>
          <w:divBdr>
            <w:top w:val="none" w:sz="0" w:space="0" w:color="auto"/>
            <w:left w:val="none" w:sz="0" w:space="0" w:color="auto"/>
            <w:bottom w:val="none" w:sz="0" w:space="0" w:color="auto"/>
            <w:right w:val="none" w:sz="0" w:space="0" w:color="auto"/>
          </w:divBdr>
        </w:div>
        <w:div w:id="392772756">
          <w:marLeft w:val="274"/>
          <w:marRight w:val="0"/>
          <w:marTop w:val="0"/>
          <w:marBottom w:val="0"/>
          <w:divBdr>
            <w:top w:val="none" w:sz="0" w:space="0" w:color="auto"/>
            <w:left w:val="none" w:sz="0" w:space="0" w:color="auto"/>
            <w:bottom w:val="none" w:sz="0" w:space="0" w:color="auto"/>
            <w:right w:val="none" w:sz="0" w:space="0" w:color="auto"/>
          </w:divBdr>
        </w:div>
        <w:div w:id="1566529685">
          <w:marLeft w:val="274"/>
          <w:marRight w:val="0"/>
          <w:marTop w:val="0"/>
          <w:marBottom w:val="0"/>
          <w:divBdr>
            <w:top w:val="none" w:sz="0" w:space="0" w:color="auto"/>
            <w:left w:val="none" w:sz="0" w:space="0" w:color="auto"/>
            <w:bottom w:val="none" w:sz="0" w:space="0" w:color="auto"/>
            <w:right w:val="none" w:sz="0" w:space="0" w:color="auto"/>
          </w:divBdr>
        </w:div>
        <w:div w:id="379213776">
          <w:marLeft w:val="274"/>
          <w:marRight w:val="0"/>
          <w:marTop w:val="0"/>
          <w:marBottom w:val="0"/>
          <w:divBdr>
            <w:top w:val="none" w:sz="0" w:space="0" w:color="auto"/>
            <w:left w:val="none" w:sz="0" w:space="0" w:color="auto"/>
            <w:bottom w:val="none" w:sz="0" w:space="0" w:color="auto"/>
            <w:right w:val="none" w:sz="0" w:space="0" w:color="auto"/>
          </w:divBdr>
        </w:div>
        <w:div w:id="1261068324">
          <w:marLeft w:val="274"/>
          <w:marRight w:val="0"/>
          <w:marTop w:val="0"/>
          <w:marBottom w:val="0"/>
          <w:divBdr>
            <w:top w:val="none" w:sz="0" w:space="0" w:color="auto"/>
            <w:left w:val="none" w:sz="0" w:space="0" w:color="auto"/>
            <w:bottom w:val="none" w:sz="0" w:space="0" w:color="auto"/>
            <w:right w:val="none" w:sz="0" w:space="0" w:color="auto"/>
          </w:divBdr>
        </w:div>
        <w:div w:id="941113828">
          <w:marLeft w:val="274"/>
          <w:marRight w:val="0"/>
          <w:marTop w:val="0"/>
          <w:marBottom w:val="0"/>
          <w:divBdr>
            <w:top w:val="none" w:sz="0" w:space="0" w:color="auto"/>
            <w:left w:val="none" w:sz="0" w:space="0" w:color="auto"/>
            <w:bottom w:val="none" w:sz="0" w:space="0" w:color="auto"/>
            <w:right w:val="none" w:sz="0" w:space="0" w:color="auto"/>
          </w:divBdr>
        </w:div>
      </w:divsChild>
    </w:div>
    <w:div w:id="1491752881">
      <w:bodyDiv w:val="1"/>
      <w:marLeft w:val="0"/>
      <w:marRight w:val="0"/>
      <w:marTop w:val="0"/>
      <w:marBottom w:val="0"/>
      <w:divBdr>
        <w:top w:val="none" w:sz="0" w:space="0" w:color="auto"/>
        <w:left w:val="none" w:sz="0" w:space="0" w:color="auto"/>
        <w:bottom w:val="none" w:sz="0" w:space="0" w:color="auto"/>
        <w:right w:val="none" w:sz="0" w:space="0" w:color="auto"/>
      </w:divBdr>
    </w:div>
    <w:div w:id="1581057912">
      <w:bodyDiv w:val="1"/>
      <w:marLeft w:val="0"/>
      <w:marRight w:val="0"/>
      <w:marTop w:val="0"/>
      <w:marBottom w:val="0"/>
      <w:divBdr>
        <w:top w:val="none" w:sz="0" w:space="0" w:color="auto"/>
        <w:left w:val="none" w:sz="0" w:space="0" w:color="auto"/>
        <w:bottom w:val="none" w:sz="0" w:space="0" w:color="auto"/>
        <w:right w:val="none" w:sz="0" w:space="0" w:color="auto"/>
      </w:divBdr>
      <w:divsChild>
        <w:div w:id="703017473">
          <w:marLeft w:val="274"/>
          <w:marRight w:val="0"/>
          <w:marTop w:val="0"/>
          <w:marBottom w:val="0"/>
          <w:divBdr>
            <w:top w:val="none" w:sz="0" w:space="0" w:color="auto"/>
            <w:left w:val="none" w:sz="0" w:space="0" w:color="auto"/>
            <w:bottom w:val="none" w:sz="0" w:space="0" w:color="auto"/>
            <w:right w:val="none" w:sz="0" w:space="0" w:color="auto"/>
          </w:divBdr>
        </w:div>
        <w:div w:id="1072119948">
          <w:marLeft w:val="274"/>
          <w:marRight w:val="0"/>
          <w:marTop w:val="0"/>
          <w:marBottom w:val="0"/>
          <w:divBdr>
            <w:top w:val="none" w:sz="0" w:space="0" w:color="auto"/>
            <w:left w:val="none" w:sz="0" w:space="0" w:color="auto"/>
            <w:bottom w:val="none" w:sz="0" w:space="0" w:color="auto"/>
            <w:right w:val="none" w:sz="0" w:space="0" w:color="auto"/>
          </w:divBdr>
        </w:div>
      </w:divsChild>
    </w:div>
    <w:div w:id="1740521452">
      <w:bodyDiv w:val="1"/>
      <w:marLeft w:val="0"/>
      <w:marRight w:val="0"/>
      <w:marTop w:val="0"/>
      <w:marBottom w:val="0"/>
      <w:divBdr>
        <w:top w:val="none" w:sz="0" w:space="0" w:color="auto"/>
        <w:left w:val="none" w:sz="0" w:space="0" w:color="auto"/>
        <w:bottom w:val="none" w:sz="0" w:space="0" w:color="auto"/>
        <w:right w:val="none" w:sz="0" w:space="0" w:color="auto"/>
      </w:divBdr>
    </w:div>
    <w:div w:id="1801417740">
      <w:bodyDiv w:val="1"/>
      <w:marLeft w:val="0"/>
      <w:marRight w:val="0"/>
      <w:marTop w:val="0"/>
      <w:marBottom w:val="0"/>
      <w:divBdr>
        <w:top w:val="none" w:sz="0" w:space="0" w:color="auto"/>
        <w:left w:val="none" w:sz="0" w:space="0" w:color="auto"/>
        <w:bottom w:val="none" w:sz="0" w:space="0" w:color="auto"/>
        <w:right w:val="none" w:sz="0" w:space="0" w:color="auto"/>
      </w:divBdr>
    </w:div>
    <w:div w:id="1838960338">
      <w:bodyDiv w:val="1"/>
      <w:marLeft w:val="0"/>
      <w:marRight w:val="0"/>
      <w:marTop w:val="0"/>
      <w:marBottom w:val="0"/>
      <w:divBdr>
        <w:top w:val="none" w:sz="0" w:space="0" w:color="auto"/>
        <w:left w:val="none" w:sz="0" w:space="0" w:color="auto"/>
        <w:bottom w:val="none" w:sz="0" w:space="0" w:color="auto"/>
        <w:right w:val="none" w:sz="0" w:space="0" w:color="auto"/>
      </w:divBdr>
    </w:div>
    <w:div w:id="1862426740">
      <w:bodyDiv w:val="1"/>
      <w:marLeft w:val="0"/>
      <w:marRight w:val="0"/>
      <w:marTop w:val="0"/>
      <w:marBottom w:val="0"/>
      <w:divBdr>
        <w:top w:val="none" w:sz="0" w:space="0" w:color="auto"/>
        <w:left w:val="none" w:sz="0" w:space="0" w:color="auto"/>
        <w:bottom w:val="none" w:sz="0" w:space="0" w:color="auto"/>
        <w:right w:val="none" w:sz="0" w:space="0" w:color="auto"/>
      </w:divBdr>
    </w:div>
    <w:div w:id="1922374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AGMX_Theme2">
  <a:themeElements>
    <a:clrScheme name="Custom 5">
      <a:dk1>
        <a:srgbClr val="1B2C2E"/>
      </a:dk1>
      <a:lt1>
        <a:srgbClr val="FFFFFF"/>
      </a:lt1>
      <a:dk2>
        <a:srgbClr val="44546A"/>
      </a:dk2>
      <a:lt2>
        <a:srgbClr val="E7E6E6"/>
      </a:lt2>
      <a:accent1>
        <a:srgbClr val="799065"/>
      </a:accent1>
      <a:accent2>
        <a:srgbClr val="BF9500"/>
      </a:accent2>
      <a:accent3>
        <a:srgbClr val="943551"/>
      </a:accent3>
      <a:accent4>
        <a:srgbClr val="A7647A"/>
      </a:accent4>
      <a:accent5>
        <a:srgbClr val="335740"/>
      </a:accent5>
      <a:accent6>
        <a:srgbClr val="DC7500"/>
      </a:accent6>
      <a:hlink>
        <a:srgbClr val="A7647A"/>
      </a:hlink>
      <a:folHlink>
        <a:srgbClr val="BF95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rtlCol="0">
        <a:spAutoFit/>
      </a:bodyPr>
      <a:lstStyle>
        <a:defPPr algn="l">
          <a:defRPr dirty="0"/>
        </a:defPPr>
      </a:lstStyle>
    </a:txDef>
  </a:objectDefaults>
  <a:extraClrSchemeLst/>
  <a:extLst>
    <a:ext uri="{05A4C25C-085E-4340-85A3-A5531E510DB2}">
      <thm15:themeFamily xmlns:thm15="http://schemas.microsoft.com/office/thememl/2012/main" name="AGMX_Theme2" id="{5DABF701-A1D7-8346-8485-1E111E3A1AFA}" vid="{E36084BF-FF9D-D04F-9F39-2AA3B6010CE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qzHSTbWuzBy6NE/3psIvq81AQg==">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gAciExVUhfb1ZuTzRVNkRlTXZZMzMzODUwcWVkRnhabFJGSTA=</go:docsCustomData>
</go:gDocsCustomXmlDataStorage>
</file>

<file path=customXml/itemProps1.xml><?xml version="1.0" encoding="utf-8"?>
<ds:datastoreItem xmlns:ds="http://schemas.openxmlformats.org/officeDocument/2006/customXml" ds:itemID="{C3121255-103C-4A7B-8829-0A90F1CAD0B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9</Pages>
  <Words>3434</Words>
  <Characters>19580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Filipa Rosa</dc:creator>
  <cp:lastModifiedBy>Reviewer</cp:lastModifiedBy>
  <cp:revision>14</cp:revision>
  <cp:lastPrinted>2024-03-28T15:48:00Z</cp:lastPrinted>
  <dcterms:created xsi:type="dcterms:W3CDTF">2024-08-27T14:39:00Z</dcterms:created>
  <dcterms:modified xsi:type="dcterms:W3CDTF">2026-04-09T17:05:00Z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0x010100CB55C9E2C3BC9D4994F1E80854329516</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10th edition - Harvard</vt:lpwstr>
  </property>
  <property fmtid="{D5CDD505-2E9C-101B-9397-08002B2CF9AE}" pid="11" name="Mendeley Recent Style Id 4_1">
    <vt:lpwstr>http://www.zotero.org/styles/harvard1</vt:lpwstr>
  </property>
  <property fmtid="{D5CDD505-2E9C-101B-9397-08002B2CF9AE}" pid="12" name="Mendeley Recent Style Name 4_1">
    <vt:lpwstr>Harvard reference format 1 (deprecated)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http://www.zotero.org/styles/modern-language-association</vt:lpwstr>
  </property>
  <property fmtid="{D5CDD505-2E9C-101B-9397-08002B2CF9AE}" pid="16" name="Mendeley Recent Style Name 6_1">
    <vt:lpwstr>Modern Language Association 8th edition</vt:lpwstr>
  </property>
  <property fmtid="{D5CDD505-2E9C-101B-9397-08002B2CF9AE}" pid="17" name="Mendeley Recent Style Id 7_1">
    <vt:lpwstr>http://www.zotero.org/styles/national-library-of-medicine</vt:lpwstr>
  </property>
  <property fmtid="{D5CDD505-2E9C-101B-9397-08002B2CF9AE}" pid="18" name="Mendeley Recent Style Name 7_1">
    <vt:lpwstr>National Library of Medicine</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0f87fe5f-bd00-3be7-a28d-24fa41159f22</vt:lpwstr>
  </property>
  <property fmtid="{D5CDD505-2E9C-101B-9397-08002B2CF9AE}" pid="25" name="Mendeley Citation Style_1">
    <vt:lpwstr>http://www.zotero.org/styles/harvard-cite-them-right</vt:lpwstr>
  </property>
</Properties>
</file>