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ED1F8" w14:textId="77777777" w:rsidR="00FD38D7" w:rsidRPr="00B552C2" w:rsidRDefault="00FD38D7" w:rsidP="00FD38D7">
      <w:pPr>
        <w:widowControl w:val="0"/>
        <w:autoSpaceDE w:val="0"/>
        <w:autoSpaceDN w:val="0"/>
        <w:adjustRightInd w:val="0"/>
        <w:snapToGrid w:val="0"/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B552C2">
        <w:rPr>
          <w:rFonts w:ascii="Times New Roman" w:hAnsi="Times New Roman"/>
          <w:b/>
          <w:bCs/>
          <w:sz w:val="24"/>
          <w:szCs w:val="24"/>
        </w:rPr>
        <w:t>Supplementary</w:t>
      </w:r>
      <w:r w:rsidRPr="00B552C2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Pr="00B552C2">
        <w:rPr>
          <w:rFonts w:ascii="Times New Roman" w:hAnsi="Times New Roman"/>
          <w:b/>
          <w:bCs/>
          <w:sz w:val="24"/>
          <w:szCs w:val="24"/>
        </w:rPr>
        <w:t>TABLE 1 B</w:t>
      </w:r>
      <w:r w:rsidRPr="00B552C2">
        <w:rPr>
          <w:rFonts w:ascii="Times New Roman" w:hAnsi="Times New Roman" w:hint="eastAsia"/>
          <w:b/>
          <w:bCs/>
          <w:sz w:val="24"/>
          <w:szCs w:val="24"/>
        </w:rPr>
        <w:t>asic</w:t>
      </w:r>
      <w:r w:rsidRPr="00B552C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552C2">
        <w:rPr>
          <w:rFonts w:ascii="Times New Roman" w:hAnsi="Times New Roman" w:hint="eastAsia"/>
          <w:b/>
          <w:bCs/>
          <w:sz w:val="24"/>
          <w:szCs w:val="24"/>
        </w:rPr>
        <w:t>characteristics</w:t>
      </w:r>
      <w:r w:rsidRPr="00B552C2">
        <w:rPr>
          <w:rFonts w:ascii="Times New Roman" w:hAnsi="Times New Roman"/>
          <w:b/>
          <w:bCs/>
          <w:sz w:val="24"/>
          <w:szCs w:val="24"/>
        </w:rPr>
        <w:t xml:space="preserve"> for maximum </w:t>
      </w:r>
      <w:r>
        <w:rPr>
          <w:rFonts w:ascii="Times New Roman" w:hAnsi="Times New Roman"/>
          <w:b/>
          <w:bCs/>
          <w:sz w:val="24"/>
          <w:szCs w:val="24"/>
        </w:rPr>
        <w:t>IAP</w:t>
      </w:r>
    </w:p>
    <w:tbl>
      <w:tblPr>
        <w:tblW w:w="5000" w:type="pct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9"/>
        <w:gridCol w:w="3021"/>
        <w:gridCol w:w="3021"/>
        <w:gridCol w:w="3021"/>
        <w:gridCol w:w="1326"/>
      </w:tblGrid>
      <w:tr w:rsidR="00FD38D7" w:rsidRPr="00716E30" w14:paraId="0E17F612" w14:textId="77777777" w:rsidTr="00B874DE">
        <w:trPr>
          <w:trHeight w:val="1165"/>
        </w:trPr>
        <w:tc>
          <w:tcPr>
            <w:tcW w:w="1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1C69DA3B" w14:textId="77777777" w:rsidR="00FD38D7" w:rsidRPr="000C23F5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C23F5">
              <w:rPr>
                <w:rFonts w:ascii="Times New Roman" w:eastAsia="DengXian" w:hAnsi="Times New Roman"/>
                <w:b/>
              </w:rPr>
              <w:t>Parameters</w:t>
            </w:r>
          </w:p>
        </w:tc>
        <w:tc>
          <w:tcPr>
            <w:tcW w:w="1082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23E5D9AF" w14:textId="77777777" w:rsidR="00FD38D7" w:rsidRPr="000C23F5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C23F5">
              <w:rPr>
                <w:rFonts w:ascii="Times New Roman" w:hAnsi="Times New Roman"/>
                <w:b/>
                <w:bCs/>
              </w:rPr>
              <w:t xml:space="preserve">Maximum </w:t>
            </w:r>
            <w:r>
              <w:rPr>
                <w:rFonts w:ascii="Times New Roman" w:hAnsi="Times New Roman"/>
                <w:b/>
                <w:bCs/>
              </w:rPr>
              <w:t>IAP</w:t>
            </w:r>
            <w:r w:rsidRPr="000C23F5">
              <w:rPr>
                <w:rFonts w:ascii="Times New Roman" w:hAnsi="Times New Roman"/>
                <w:b/>
                <w:bCs/>
              </w:rPr>
              <w:t xml:space="preserve"> </w:t>
            </w:r>
            <w:r w:rsidRPr="000C23F5">
              <w:rPr>
                <w:rFonts w:ascii="Times New Roman" w:hAnsi="Times New Roman"/>
                <w:b/>
                <w:bCs/>
                <w:sz w:val="24"/>
              </w:rPr>
              <w:t>≤</w:t>
            </w:r>
            <w:r w:rsidRPr="000C23F5">
              <w:rPr>
                <w:rFonts w:ascii="Times New Roman" w:hAnsi="Times New Roman"/>
                <w:b/>
                <w:bCs/>
              </w:rPr>
              <w:t xml:space="preserve"> 15 mmHg</w:t>
            </w:r>
          </w:p>
          <w:p w14:paraId="43DCD6A8" w14:textId="77777777" w:rsidR="00FD38D7" w:rsidRPr="000C23F5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C23F5">
              <w:rPr>
                <w:rFonts w:ascii="Times New Roman" w:hAnsi="Times New Roman"/>
                <w:b/>
                <w:bCs/>
              </w:rPr>
              <w:t>(n = 17)</w:t>
            </w:r>
          </w:p>
        </w:tc>
        <w:tc>
          <w:tcPr>
            <w:tcW w:w="1082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0A23BAD5" w14:textId="77777777" w:rsidR="00FD38D7" w:rsidRPr="000C23F5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C23F5">
              <w:rPr>
                <w:rFonts w:ascii="Times New Roman" w:hAnsi="Times New Roman"/>
                <w:b/>
                <w:bCs/>
              </w:rPr>
              <w:t xml:space="preserve">Maximum </w:t>
            </w:r>
            <w:r>
              <w:rPr>
                <w:rFonts w:ascii="Times New Roman" w:hAnsi="Times New Roman" w:hint="eastAsia"/>
                <w:b/>
                <w:bCs/>
              </w:rPr>
              <w:t>IAP</w:t>
            </w:r>
            <w:r w:rsidRPr="000C23F5">
              <w:rPr>
                <w:rFonts w:ascii="Times New Roman" w:hAnsi="Times New Roman"/>
                <w:b/>
                <w:bCs/>
              </w:rPr>
              <w:t xml:space="preserve"> &gt; 16 - 20 mmHg</w:t>
            </w:r>
          </w:p>
          <w:p w14:paraId="17C34204" w14:textId="77777777" w:rsidR="00FD38D7" w:rsidRPr="000C23F5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C23F5">
              <w:rPr>
                <w:rFonts w:ascii="Times New Roman" w:hAnsi="Times New Roman"/>
                <w:b/>
                <w:bCs/>
              </w:rPr>
              <w:t>(n = 33)</w:t>
            </w:r>
          </w:p>
        </w:tc>
        <w:tc>
          <w:tcPr>
            <w:tcW w:w="1082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38C8559E" w14:textId="77777777" w:rsidR="00FD38D7" w:rsidRPr="000C23F5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C23F5">
              <w:rPr>
                <w:rFonts w:ascii="Times New Roman" w:hAnsi="Times New Roman"/>
                <w:b/>
                <w:bCs/>
              </w:rPr>
              <w:t xml:space="preserve">Maximum </w:t>
            </w:r>
            <w:r>
              <w:rPr>
                <w:rFonts w:ascii="Times New Roman" w:hAnsi="Times New Roman" w:hint="eastAsia"/>
                <w:b/>
                <w:bCs/>
              </w:rPr>
              <w:t>IAP</w:t>
            </w:r>
            <w:r w:rsidRPr="000C23F5">
              <w:rPr>
                <w:rFonts w:ascii="Times New Roman" w:hAnsi="Times New Roman"/>
                <w:b/>
                <w:bCs/>
              </w:rPr>
              <w:t xml:space="preserve"> &gt; 15 mmHg</w:t>
            </w:r>
          </w:p>
          <w:p w14:paraId="788950C8" w14:textId="77777777" w:rsidR="00FD38D7" w:rsidRPr="000C23F5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C23F5">
              <w:rPr>
                <w:rFonts w:ascii="Times New Roman" w:hAnsi="Times New Roman" w:hint="eastAsia"/>
                <w:b/>
                <w:bCs/>
              </w:rPr>
              <w:t>(</w:t>
            </w:r>
            <w:r w:rsidRPr="000C23F5">
              <w:rPr>
                <w:rFonts w:ascii="Times New Roman" w:hAnsi="Times New Roman"/>
                <w:b/>
                <w:bCs/>
              </w:rPr>
              <w:t>n = 61)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46ED0650" w14:textId="77777777" w:rsidR="00FD38D7" w:rsidRPr="000C23F5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0C23F5">
              <w:rPr>
                <w:rFonts w:ascii="Times New Roman" w:hAnsi="Times New Roman"/>
                <w:b/>
                <w:bCs/>
              </w:rPr>
              <w:t>P-value</w:t>
            </w:r>
          </w:p>
        </w:tc>
      </w:tr>
      <w:tr w:rsidR="00FD38D7" w:rsidRPr="00716E30" w14:paraId="01900C86" w14:textId="77777777" w:rsidTr="00B874DE">
        <w:trPr>
          <w:trHeight w:val="202"/>
        </w:trPr>
        <w:tc>
          <w:tcPr>
            <w:tcW w:w="1278" w:type="pct"/>
            <w:tcBorders>
              <w:top w:val="single" w:sz="4" w:space="0" w:color="auto"/>
            </w:tcBorders>
          </w:tcPr>
          <w:p w14:paraId="4847BD32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DengXian" w:hAnsi="Times New Roman"/>
                <w:b/>
              </w:rPr>
            </w:pPr>
            <w:r w:rsidRPr="00466AE8">
              <w:rPr>
                <w:rFonts w:ascii="Times New Roman" w:eastAsia="DengXian" w:hAnsi="Times New Roman"/>
                <w:i/>
              </w:rPr>
              <w:t>Demographics:</w:t>
            </w:r>
          </w:p>
        </w:tc>
        <w:tc>
          <w:tcPr>
            <w:tcW w:w="1082" w:type="pct"/>
            <w:tcBorders>
              <w:top w:val="single" w:sz="4" w:space="0" w:color="auto"/>
            </w:tcBorders>
          </w:tcPr>
          <w:p w14:paraId="03320AE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82" w:type="pct"/>
            <w:tcBorders>
              <w:top w:val="single" w:sz="4" w:space="0" w:color="auto"/>
            </w:tcBorders>
          </w:tcPr>
          <w:p w14:paraId="31D8C3F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82" w:type="pct"/>
            <w:tcBorders>
              <w:top w:val="single" w:sz="4" w:space="0" w:color="auto"/>
            </w:tcBorders>
          </w:tcPr>
          <w:p w14:paraId="63E2AD3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5" w:type="pct"/>
            <w:tcBorders>
              <w:top w:val="single" w:sz="4" w:space="0" w:color="auto"/>
            </w:tcBorders>
          </w:tcPr>
          <w:p w14:paraId="0A1C7A64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D38D7" w:rsidRPr="00716E30" w14:paraId="1E5D3799" w14:textId="77777777" w:rsidTr="00B874DE">
        <w:trPr>
          <w:trHeight w:val="163"/>
        </w:trPr>
        <w:tc>
          <w:tcPr>
            <w:tcW w:w="1278" w:type="pct"/>
          </w:tcPr>
          <w:p w14:paraId="0E3D1B04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DengXian" w:hAnsi="Times New Roman"/>
                <w:i/>
              </w:rPr>
            </w:pPr>
            <w:r w:rsidRPr="00466AE8">
              <w:rPr>
                <w:rFonts w:ascii="Times New Roman" w:eastAsia="DengXian" w:hAnsi="Times New Roman"/>
              </w:rPr>
              <w:t>Gender, Male</w:t>
            </w:r>
          </w:p>
        </w:tc>
        <w:tc>
          <w:tcPr>
            <w:tcW w:w="1082" w:type="pct"/>
          </w:tcPr>
          <w:p w14:paraId="594233F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eastAsia="DengXian" w:hAnsi="Times New Roman"/>
              </w:rPr>
            </w:pPr>
            <w:r w:rsidRPr="00466AE8">
              <w:rPr>
                <w:rFonts w:ascii="Times New Roman" w:eastAsia="DengXian" w:hAnsi="Times New Roman"/>
              </w:rPr>
              <w:t>11 (64.7)</w:t>
            </w:r>
          </w:p>
        </w:tc>
        <w:tc>
          <w:tcPr>
            <w:tcW w:w="1082" w:type="pct"/>
          </w:tcPr>
          <w:p w14:paraId="5BD10D1F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eastAsia="DengXian" w:hAnsi="Times New Roman"/>
              </w:rPr>
            </w:pPr>
            <w:r w:rsidRPr="00466AE8">
              <w:rPr>
                <w:rFonts w:ascii="Times New Roman" w:eastAsia="DengXian" w:hAnsi="Times New Roman"/>
              </w:rPr>
              <w:t>27(81.8)</w:t>
            </w:r>
          </w:p>
        </w:tc>
        <w:tc>
          <w:tcPr>
            <w:tcW w:w="1082" w:type="pct"/>
          </w:tcPr>
          <w:p w14:paraId="7DF133D4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eastAsia="DengXian" w:hAnsi="Times New Roman"/>
              </w:rPr>
            </w:pPr>
            <w:r w:rsidRPr="00466AE8">
              <w:rPr>
                <w:rFonts w:ascii="Times New Roman" w:eastAsia="DengXian" w:hAnsi="Times New Roman"/>
              </w:rPr>
              <w:t>51(83.6)</w:t>
            </w:r>
          </w:p>
        </w:tc>
        <w:tc>
          <w:tcPr>
            <w:tcW w:w="475" w:type="pct"/>
          </w:tcPr>
          <w:p w14:paraId="295E367E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eastAsia="DengXian" w:hAnsi="Times New Roman"/>
                <w:b/>
              </w:rPr>
            </w:pPr>
            <w:r w:rsidRPr="00466AE8">
              <w:rPr>
                <w:rFonts w:ascii="Times New Roman" w:eastAsia="DengXian" w:hAnsi="Times New Roman"/>
              </w:rPr>
              <w:t>0.216</w:t>
            </w:r>
          </w:p>
        </w:tc>
      </w:tr>
      <w:tr w:rsidR="00FD38D7" w:rsidRPr="00716E30" w14:paraId="51174CB2" w14:textId="77777777" w:rsidTr="00B874DE">
        <w:trPr>
          <w:trHeight w:val="163"/>
        </w:trPr>
        <w:tc>
          <w:tcPr>
            <w:tcW w:w="1278" w:type="pct"/>
          </w:tcPr>
          <w:p w14:paraId="792AA86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DengXian" w:hAnsi="Times New Roman"/>
              </w:rPr>
            </w:pPr>
            <w:r w:rsidRPr="00466AE8">
              <w:rPr>
                <w:rFonts w:ascii="Times New Roman" w:eastAsia="DengXian" w:hAnsi="Times New Roman"/>
              </w:rPr>
              <w:t>Age (years)</w:t>
            </w:r>
          </w:p>
        </w:tc>
        <w:tc>
          <w:tcPr>
            <w:tcW w:w="1082" w:type="pct"/>
          </w:tcPr>
          <w:p w14:paraId="748C07C8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42.5 ± 9.7</w:t>
            </w:r>
          </w:p>
        </w:tc>
        <w:tc>
          <w:tcPr>
            <w:tcW w:w="1082" w:type="pct"/>
          </w:tcPr>
          <w:p w14:paraId="3B1367B0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43.6 ± 8.1</w:t>
            </w:r>
          </w:p>
        </w:tc>
        <w:tc>
          <w:tcPr>
            <w:tcW w:w="1082" w:type="pct"/>
          </w:tcPr>
          <w:p w14:paraId="727D914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43.8 ± 10.2</w:t>
            </w:r>
          </w:p>
        </w:tc>
        <w:tc>
          <w:tcPr>
            <w:tcW w:w="475" w:type="pct"/>
          </w:tcPr>
          <w:p w14:paraId="563BD99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FF0000"/>
              </w:rPr>
            </w:pPr>
            <w:r w:rsidRPr="00466AE8">
              <w:rPr>
                <w:rFonts w:ascii="Times New Roman" w:hAnsi="Times New Roman"/>
                <w:bCs/>
              </w:rPr>
              <w:t>0.885</w:t>
            </w:r>
          </w:p>
        </w:tc>
      </w:tr>
      <w:tr w:rsidR="00FD38D7" w:rsidRPr="00716E30" w14:paraId="0C166A74" w14:textId="77777777" w:rsidTr="00B874DE">
        <w:trPr>
          <w:trHeight w:val="332"/>
        </w:trPr>
        <w:tc>
          <w:tcPr>
            <w:tcW w:w="1278" w:type="pct"/>
          </w:tcPr>
          <w:p w14:paraId="05E6368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DengXian" w:hAnsi="Times New Roman"/>
              </w:rPr>
            </w:pPr>
            <w:r w:rsidRPr="00466AE8">
              <w:rPr>
                <w:rFonts w:ascii="Times New Roman" w:hAnsi="Times New Roman"/>
              </w:rPr>
              <w:t>Body mass index (kg/m</w:t>
            </w:r>
            <w:r w:rsidRPr="00466AE8">
              <w:rPr>
                <w:rFonts w:ascii="Times New Roman" w:hAnsi="Times New Roman"/>
                <w:vertAlign w:val="superscript"/>
              </w:rPr>
              <w:t>2</w:t>
            </w:r>
            <w:r w:rsidRPr="00466AE8">
              <w:rPr>
                <w:rFonts w:ascii="Times New Roman" w:hAnsi="Times New Roman"/>
              </w:rPr>
              <w:t>)</w:t>
            </w:r>
          </w:p>
        </w:tc>
        <w:tc>
          <w:tcPr>
            <w:tcW w:w="1082" w:type="pct"/>
          </w:tcPr>
          <w:p w14:paraId="6BC5FE01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24.5 ± 3.3</w:t>
            </w:r>
          </w:p>
        </w:tc>
        <w:tc>
          <w:tcPr>
            <w:tcW w:w="1082" w:type="pct"/>
          </w:tcPr>
          <w:p w14:paraId="25AE51F8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26.8 ± 3.6</w:t>
            </w:r>
            <w:r w:rsidRPr="00466AE8">
              <w:rPr>
                <w:rFonts w:ascii="Times New Roman" w:hAnsi="Times New Roman"/>
                <w:bCs/>
                <w:vertAlign w:val="superscript"/>
              </w:rPr>
              <w:t xml:space="preserve"> *</w:t>
            </w:r>
          </w:p>
        </w:tc>
        <w:tc>
          <w:tcPr>
            <w:tcW w:w="1082" w:type="pct"/>
          </w:tcPr>
          <w:p w14:paraId="2B8B564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27.6 ± 3.3</w:t>
            </w:r>
            <w:r w:rsidRPr="00466AE8">
              <w:rPr>
                <w:rFonts w:ascii="Times New Roman" w:hAnsi="Times New Roman"/>
                <w:bCs/>
                <w:vertAlign w:val="superscript"/>
              </w:rPr>
              <w:t xml:space="preserve"> *</w:t>
            </w:r>
          </w:p>
        </w:tc>
        <w:tc>
          <w:tcPr>
            <w:tcW w:w="475" w:type="pct"/>
          </w:tcPr>
          <w:p w14:paraId="1B79008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FF0000"/>
              </w:rPr>
            </w:pPr>
            <w:r w:rsidRPr="00466AE8">
              <w:rPr>
                <w:rFonts w:ascii="Times New Roman" w:eastAsia="DengXian" w:hAnsi="Times New Roman"/>
                <w:b/>
              </w:rPr>
              <w:t>0.006</w:t>
            </w:r>
          </w:p>
        </w:tc>
      </w:tr>
      <w:tr w:rsidR="00FD38D7" w:rsidRPr="00716E30" w14:paraId="4AEDE2B5" w14:textId="77777777" w:rsidTr="00B874DE">
        <w:trPr>
          <w:trHeight w:val="163"/>
        </w:trPr>
        <w:tc>
          <w:tcPr>
            <w:tcW w:w="1278" w:type="pct"/>
          </w:tcPr>
          <w:p w14:paraId="52FEA015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DengXian" w:hAnsi="Times New Roman"/>
              </w:rPr>
            </w:pPr>
            <w:r w:rsidRPr="00466AE8">
              <w:rPr>
                <w:rFonts w:ascii="Times New Roman" w:hAnsi="Times New Roman"/>
                <w:bCs/>
              </w:rPr>
              <w:t xml:space="preserve">Charlson comorbidity index </w:t>
            </w:r>
          </w:p>
        </w:tc>
        <w:tc>
          <w:tcPr>
            <w:tcW w:w="1082" w:type="pct"/>
          </w:tcPr>
          <w:p w14:paraId="0D502B7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1.0 (0.0-2.0)</w:t>
            </w:r>
          </w:p>
        </w:tc>
        <w:tc>
          <w:tcPr>
            <w:tcW w:w="1082" w:type="pct"/>
          </w:tcPr>
          <w:p w14:paraId="579FFB9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466AE8">
              <w:rPr>
                <w:rFonts w:ascii="Times New Roman" w:hAnsi="Times New Roman"/>
                <w:bCs/>
              </w:rPr>
              <w:t>1.0 (0.5-2.0)</w:t>
            </w:r>
          </w:p>
        </w:tc>
        <w:tc>
          <w:tcPr>
            <w:tcW w:w="1082" w:type="pct"/>
          </w:tcPr>
          <w:p w14:paraId="2F83089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466AE8">
              <w:rPr>
                <w:rFonts w:ascii="Times New Roman" w:hAnsi="Times New Roman"/>
                <w:bCs/>
              </w:rPr>
              <w:t>1.0 (0.0-2.0)</w:t>
            </w:r>
          </w:p>
        </w:tc>
        <w:tc>
          <w:tcPr>
            <w:tcW w:w="475" w:type="pct"/>
          </w:tcPr>
          <w:p w14:paraId="50EDB96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/>
                <w:bCs/>
                <w:color w:val="FF0000"/>
              </w:rPr>
            </w:pPr>
            <w:r w:rsidRPr="00466AE8">
              <w:rPr>
                <w:rFonts w:ascii="Times New Roman" w:hAnsi="Times New Roman"/>
                <w:bCs/>
              </w:rPr>
              <w:t>0.752</w:t>
            </w:r>
          </w:p>
        </w:tc>
      </w:tr>
      <w:tr w:rsidR="00FD38D7" w:rsidRPr="00716E30" w14:paraId="57B6BC09" w14:textId="77777777" w:rsidTr="00B874DE">
        <w:tc>
          <w:tcPr>
            <w:tcW w:w="1278" w:type="pct"/>
          </w:tcPr>
          <w:p w14:paraId="231F0822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Time from onset to admission (hours)</w:t>
            </w:r>
          </w:p>
        </w:tc>
        <w:tc>
          <w:tcPr>
            <w:tcW w:w="1082" w:type="pct"/>
          </w:tcPr>
          <w:p w14:paraId="7887B3AD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34.6 ± 16.3</w:t>
            </w:r>
          </w:p>
        </w:tc>
        <w:tc>
          <w:tcPr>
            <w:tcW w:w="1082" w:type="pct"/>
          </w:tcPr>
          <w:p w14:paraId="0904DDF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30.3 ± 15.5</w:t>
            </w:r>
          </w:p>
        </w:tc>
        <w:tc>
          <w:tcPr>
            <w:tcW w:w="1082" w:type="pct"/>
          </w:tcPr>
          <w:p w14:paraId="1AC36E8C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32.7 ± 15.5</w:t>
            </w:r>
          </w:p>
        </w:tc>
        <w:tc>
          <w:tcPr>
            <w:tcW w:w="475" w:type="pct"/>
          </w:tcPr>
          <w:p w14:paraId="5674BE5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FF0000"/>
              </w:rPr>
            </w:pPr>
            <w:r w:rsidRPr="00466AE8">
              <w:rPr>
                <w:rFonts w:ascii="Times New Roman" w:hAnsi="Times New Roman"/>
                <w:bCs/>
              </w:rPr>
              <w:t>0.544</w:t>
            </w:r>
          </w:p>
        </w:tc>
      </w:tr>
      <w:tr w:rsidR="00FD38D7" w:rsidRPr="00716E30" w14:paraId="1F7796C8" w14:textId="77777777" w:rsidTr="00B874DE">
        <w:trPr>
          <w:trHeight w:val="454"/>
        </w:trPr>
        <w:tc>
          <w:tcPr>
            <w:tcW w:w="1278" w:type="pct"/>
          </w:tcPr>
          <w:p w14:paraId="18589A7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  <w:i/>
              </w:rPr>
              <w:t>Etiology:</w:t>
            </w:r>
          </w:p>
        </w:tc>
        <w:tc>
          <w:tcPr>
            <w:tcW w:w="1082" w:type="pct"/>
          </w:tcPr>
          <w:p w14:paraId="1A2A57A4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82" w:type="pct"/>
          </w:tcPr>
          <w:p w14:paraId="6570FFF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082" w:type="pct"/>
          </w:tcPr>
          <w:p w14:paraId="3B17F128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475" w:type="pct"/>
          </w:tcPr>
          <w:p w14:paraId="208B6A3E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color w:val="FF0000"/>
              </w:rPr>
            </w:pPr>
          </w:p>
        </w:tc>
      </w:tr>
      <w:tr w:rsidR="00FD38D7" w:rsidRPr="00716E30" w14:paraId="7F22B732" w14:textId="77777777" w:rsidTr="00B874DE">
        <w:tc>
          <w:tcPr>
            <w:tcW w:w="1278" w:type="pct"/>
          </w:tcPr>
          <w:p w14:paraId="49E02A5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i/>
              </w:rPr>
            </w:pPr>
            <w:r w:rsidRPr="00466AE8">
              <w:rPr>
                <w:rFonts w:ascii="Times New Roman" w:hAnsi="Times New Roman"/>
                <w:bCs/>
              </w:rPr>
              <w:t xml:space="preserve"> Gallstones</w:t>
            </w:r>
          </w:p>
        </w:tc>
        <w:tc>
          <w:tcPr>
            <w:tcW w:w="1082" w:type="pct"/>
          </w:tcPr>
          <w:p w14:paraId="37C5CBA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5B9BD5"/>
              </w:rPr>
            </w:pPr>
            <w:r w:rsidRPr="00466AE8">
              <w:rPr>
                <w:rFonts w:ascii="Times New Roman" w:hAnsi="Times New Roman"/>
                <w:bCs/>
              </w:rPr>
              <w:t>10 (58.8)</w:t>
            </w:r>
          </w:p>
        </w:tc>
        <w:tc>
          <w:tcPr>
            <w:tcW w:w="1082" w:type="pct"/>
          </w:tcPr>
          <w:p w14:paraId="3A21F93E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12 (36.4)</w:t>
            </w:r>
          </w:p>
        </w:tc>
        <w:tc>
          <w:tcPr>
            <w:tcW w:w="1082" w:type="pct"/>
          </w:tcPr>
          <w:p w14:paraId="44638EDF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30 (49.2)</w:t>
            </w:r>
          </w:p>
        </w:tc>
        <w:tc>
          <w:tcPr>
            <w:tcW w:w="475" w:type="pct"/>
          </w:tcPr>
          <w:p w14:paraId="3A6CE890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466AE8">
              <w:rPr>
                <w:rFonts w:ascii="Times New Roman" w:hAnsi="Times New Roman" w:hint="eastAsia"/>
              </w:rPr>
              <w:t>0</w:t>
            </w:r>
            <w:r w:rsidRPr="00466AE8">
              <w:rPr>
                <w:rFonts w:ascii="Times New Roman" w:hAnsi="Times New Roman"/>
              </w:rPr>
              <w:t>.277</w:t>
            </w:r>
          </w:p>
        </w:tc>
      </w:tr>
      <w:tr w:rsidR="00FD38D7" w:rsidRPr="00716E30" w14:paraId="2D2EBE50" w14:textId="77777777" w:rsidTr="00B874DE">
        <w:tc>
          <w:tcPr>
            <w:tcW w:w="1278" w:type="pct"/>
          </w:tcPr>
          <w:p w14:paraId="71DB060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 Hypertriglyceridemia</w:t>
            </w:r>
          </w:p>
        </w:tc>
        <w:tc>
          <w:tcPr>
            <w:tcW w:w="1082" w:type="pct"/>
          </w:tcPr>
          <w:p w14:paraId="7A8326F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5 (29.4)</w:t>
            </w:r>
          </w:p>
        </w:tc>
        <w:tc>
          <w:tcPr>
            <w:tcW w:w="1082" w:type="pct"/>
          </w:tcPr>
          <w:p w14:paraId="147AA54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12 (36.4)</w:t>
            </w:r>
          </w:p>
        </w:tc>
        <w:tc>
          <w:tcPr>
            <w:tcW w:w="1082" w:type="pct"/>
          </w:tcPr>
          <w:p w14:paraId="40235CA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28 (45.9)</w:t>
            </w:r>
          </w:p>
        </w:tc>
        <w:tc>
          <w:tcPr>
            <w:tcW w:w="475" w:type="pct"/>
          </w:tcPr>
          <w:p w14:paraId="27A62D90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466AE8">
              <w:rPr>
                <w:rFonts w:ascii="Times New Roman" w:hAnsi="Times New Roman" w:hint="eastAsia"/>
                <w:bCs/>
              </w:rPr>
              <w:t>0</w:t>
            </w:r>
            <w:r w:rsidRPr="00466AE8">
              <w:rPr>
                <w:rFonts w:ascii="Times New Roman" w:hAnsi="Times New Roman"/>
                <w:bCs/>
              </w:rPr>
              <w:t>.399</w:t>
            </w:r>
          </w:p>
        </w:tc>
      </w:tr>
      <w:tr w:rsidR="00FD38D7" w:rsidRPr="00716E30" w14:paraId="6A32E907" w14:textId="77777777" w:rsidTr="00B874DE">
        <w:tc>
          <w:tcPr>
            <w:tcW w:w="1278" w:type="pct"/>
          </w:tcPr>
          <w:p w14:paraId="7547C419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 Alcohol (%)</w:t>
            </w:r>
          </w:p>
        </w:tc>
        <w:tc>
          <w:tcPr>
            <w:tcW w:w="1082" w:type="pct"/>
          </w:tcPr>
          <w:p w14:paraId="5D3AE665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6 (35.3)</w:t>
            </w:r>
          </w:p>
        </w:tc>
        <w:tc>
          <w:tcPr>
            <w:tcW w:w="1082" w:type="pct"/>
          </w:tcPr>
          <w:p w14:paraId="37A59F8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6 (18.2)</w:t>
            </w:r>
          </w:p>
        </w:tc>
        <w:tc>
          <w:tcPr>
            <w:tcW w:w="1082" w:type="pct"/>
          </w:tcPr>
          <w:p w14:paraId="67E530DD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15 (24.6)</w:t>
            </w:r>
          </w:p>
        </w:tc>
        <w:tc>
          <w:tcPr>
            <w:tcW w:w="475" w:type="pct"/>
          </w:tcPr>
          <w:p w14:paraId="5E908B0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 w:hint="eastAsia"/>
                <w:bCs/>
              </w:rPr>
              <w:t>0</w:t>
            </w:r>
            <w:r w:rsidRPr="00466AE8">
              <w:rPr>
                <w:rFonts w:ascii="Times New Roman" w:hAnsi="Times New Roman"/>
                <w:bCs/>
              </w:rPr>
              <w:t>.409</w:t>
            </w:r>
          </w:p>
        </w:tc>
      </w:tr>
      <w:tr w:rsidR="00FD38D7" w:rsidRPr="00716E30" w14:paraId="7E735E32" w14:textId="77777777" w:rsidTr="00B874DE">
        <w:tc>
          <w:tcPr>
            <w:tcW w:w="1278" w:type="pct"/>
          </w:tcPr>
          <w:p w14:paraId="3E22AF0C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 Other</w:t>
            </w:r>
          </w:p>
        </w:tc>
        <w:tc>
          <w:tcPr>
            <w:tcW w:w="1082" w:type="pct"/>
          </w:tcPr>
          <w:p w14:paraId="53A242B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 (0.0)</w:t>
            </w:r>
          </w:p>
        </w:tc>
        <w:tc>
          <w:tcPr>
            <w:tcW w:w="1082" w:type="pct"/>
          </w:tcPr>
          <w:p w14:paraId="12E63AC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5 (15.2)</w:t>
            </w:r>
          </w:p>
        </w:tc>
        <w:tc>
          <w:tcPr>
            <w:tcW w:w="1082" w:type="pct"/>
          </w:tcPr>
          <w:p w14:paraId="2569A508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4 (6.6)</w:t>
            </w:r>
          </w:p>
        </w:tc>
        <w:tc>
          <w:tcPr>
            <w:tcW w:w="475" w:type="pct"/>
          </w:tcPr>
          <w:p w14:paraId="60ECFB59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466AE8">
              <w:rPr>
                <w:rFonts w:ascii="Times New Roman" w:hAnsi="Times New Roman" w:hint="eastAsia"/>
              </w:rPr>
              <w:t>0</w:t>
            </w:r>
            <w:r w:rsidRPr="00466AE8">
              <w:rPr>
                <w:rFonts w:ascii="Times New Roman" w:hAnsi="Times New Roman"/>
              </w:rPr>
              <w:t>.143</w:t>
            </w:r>
          </w:p>
        </w:tc>
      </w:tr>
      <w:tr w:rsidR="00FD38D7" w:rsidRPr="00716E30" w14:paraId="0ADA290F" w14:textId="77777777" w:rsidTr="00B874DE">
        <w:tc>
          <w:tcPr>
            <w:tcW w:w="1278" w:type="pct"/>
          </w:tcPr>
          <w:p w14:paraId="2AF18E5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  <w:i/>
              </w:rPr>
              <w:t>Clinical scoring systems:</w:t>
            </w:r>
          </w:p>
        </w:tc>
        <w:tc>
          <w:tcPr>
            <w:tcW w:w="1082" w:type="pct"/>
          </w:tcPr>
          <w:p w14:paraId="0FEE61EC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82" w:type="pct"/>
          </w:tcPr>
          <w:p w14:paraId="472F44B2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082" w:type="pct"/>
          </w:tcPr>
          <w:p w14:paraId="7B6B2FB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475" w:type="pct"/>
          </w:tcPr>
          <w:p w14:paraId="5A124B28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FD38D7" w:rsidRPr="00716E30" w14:paraId="40E4F52E" w14:textId="77777777" w:rsidTr="00B874DE">
        <w:tc>
          <w:tcPr>
            <w:tcW w:w="1278" w:type="pct"/>
          </w:tcPr>
          <w:p w14:paraId="6E65CAA9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i/>
              </w:rPr>
            </w:pPr>
            <w:r w:rsidRPr="00466AE8">
              <w:rPr>
                <w:rFonts w:ascii="Times New Roman" w:hAnsi="Times New Roman"/>
                <w:bCs/>
              </w:rPr>
              <w:t>SIRS score at admission</w:t>
            </w:r>
          </w:p>
        </w:tc>
        <w:tc>
          <w:tcPr>
            <w:tcW w:w="1082" w:type="pct"/>
          </w:tcPr>
          <w:p w14:paraId="521CA7A9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 (2.0-3.0)</w:t>
            </w:r>
          </w:p>
        </w:tc>
        <w:tc>
          <w:tcPr>
            <w:tcW w:w="1082" w:type="pct"/>
          </w:tcPr>
          <w:p w14:paraId="3058D862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466AE8">
              <w:rPr>
                <w:rFonts w:ascii="Times New Roman" w:hAnsi="Times New Roman"/>
                <w:bCs/>
              </w:rPr>
              <w:t>3 (2.0-3.0)</w:t>
            </w:r>
          </w:p>
        </w:tc>
        <w:tc>
          <w:tcPr>
            <w:tcW w:w="1082" w:type="pct"/>
          </w:tcPr>
          <w:p w14:paraId="5B720735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2 (2.0-3.0)</w:t>
            </w:r>
          </w:p>
        </w:tc>
        <w:tc>
          <w:tcPr>
            <w:tcW w:w="475" w:type="pct"/>
          </w:tcPr>
          <w:p w14:paraId="408B73C4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66AE8">
              <w:rPr>
                <w:rFonts w:ascii="Times New Roman" w:hAnsi="Times New Roman"/>
              </w:rPr>
              <w:t>0.932</w:t>
            </w:r>
          </w:p>
        </w:tc>
      </w:tr>
      <w:tr w:rsidR="00FD38D7" w:rsidRPr="00716E30" w14:paraId="252F22ED" w14:textId="77777777" w:rsidTr="00B874DE">
        <w:tc>
          <w:tcPr>
            <w:tcW w:w="1278" w:type="pct"/>
          </w:tcPr>
          <w:p w14:paraId="2A9EAA6C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Glasgow score at admission</w:t>
            </w:r>
          </w:p>
        </w:tc>
        <w:tc>
          <w:tcPr>
            <w:tcW w:w="1082" w:type="pct"/>
          </w:tcPr>
          <w:p w14:paraId="23FCBA5E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0070C0"/>
              </w:rPr>
            </w:pPr>
            <w:r w:rsidRPr="00466AE8">
              <w:rPr>
                <w:rFonts w:ascii="Times New Roman" w:hAnsi="Times New Roman"/>
                <w:bCs/>
              </w:rPr>
              <w:t>2 (0.25-3.0)</w:t>
            </w:r>
          </w:p>
        </w:tc>
        <w:tc>
          <w:tcPr>
            <w:tcW w:w="1082" w:type="pct"/>
          </w:tcPr>
          <w:p w14:paraId="3186666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466AE8">
              <w:rPr>
                <w:rFonts w:ascii="Times New Roman" w:hAnsi="Times New Roman"/>
                <w:bCs/>
              </w:rPr>
              <w:t>2 (1.0-3.5)</w:t>
            </w:r>
          </w:p>
        </w:tc>
        <w:tc>
          <w:tcPr>
            <w:tcW w:w="1082" w:type="pct"/>
          </w:tcPr>
          <w:p w14:paraId="0C13C82D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2 (2.0-3.0)</w:t>
            </w:r>
            <w:r w:rsidRPr="00466AE8">
              <w:rPr>
                <w:rFonts w:ascii="Times New Roman" w:hAnsi="Times New Roman"/>
                <w:bCs/>
                <w:vertAlign w:val="superscript"/>
              </w:rPr>
              <w:t xml:space="preserve"> </w:t>
            </w:r>
          </w:p>
        </w:tc>
        <w:tc>
          <w:tcPr>
            <w:tcW w:w="475" w:type="pct"/>
          </w:tcPr>
          <w:p w14:paraId="6DF32DC0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466AE8">
              <w:rPr>
                <w:rFonts w:ascii="Times New Roman" w:hAnsi="Times New Roman"/>
              </w:rPr>
              <w:t>0.072</w:t>
            </w:r>
          </w:p>
        </w:tc>
      </w:tr>
      <w:tr w:rsidR="00FD38D7" w:rsidRPr="00716E30" w14:paraId="1A156093" w14:textId="77777777" w:rsidTr="00B874DE">
        <w:tc>
          <w:tcPr>
            <w:tcW w:w="1278" w:type="pct"/>
          </w:tcPr>
          <w:p w14:paraId="1C5BA17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lastRenderedPageBreak/>
              <w:t>APACHE II score at admission</w:t>
            </w:r>
          </w:p>
        </w:tc>
        <w:tc>
          <w:tcPr>
            <w:tcW w:w="1082" w:type="pct"/>
          </w:tcPr>
          <w:p w14:paraId="024DEAA9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0070C0"/>
              </w:rPr>
            </w:pPr>
            <w:r w:rsidRPr="00466AE8">
              <w:rPr>
                <w:rFonts w:ascii="Times New Roman" w:hAnsi="Times New Roman"/>
                <w:bCs/>
              </w:rPr>
              <w:t>8 (6.0-11.0)</w:t>
            </w:r>
          </w:p>
        </w:tc>
        <w:tc>
          <w:tcPr>
            <w:tcW w:w="1082" w:type="pct"/>
          </w:tcPr>
          <w:p w14:paraId="0230111E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466AE8">
              <w:rPr>
                <w:rFonts w:ascii="Times New Roman" w:hAnsi="Times New Roman"/>
                <w:bCs/>
              </w:rPr>
              <w:t>7 (5.0-9.5)</w:t>
            </w:r>
          </w:p>
        </w:tc>
        <w:tc>
          <w:tcPr>
            <w:tcW w:w="1082" w:type="pct"/>
          </w:tcPr>
          <w:p w14:paraId="090D567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10 (6.0-12.0)</w:t>
            </w:r>
          </w:p>
        </w:tc>
        <w:tc>
          <w:tcPr>
            <w:tcW w:w="475" w:type="pct"/>
          </w:tcPr>
          <w:p w14:paraId="5FBABDEF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466AE8">
              <w:rPr>
                <w:rFonts w:ascii="Times New Roman" w:hAnsi="Times New Roman"/>
              </w:rPr>
              <w:t>0.156</w:t>
            </w:r>
          </w:p>
        </w:tc>
      </w:tr>
      <w:tr w:rsidR="00FD38D7" w:rsidRPr="00716E30" w14:paraId="7BDC362F" w14:textId="77777777" w:rsidTr="00B874DE">
        <w:tc>
          <w:tcPr>
            <w:tcW w:w="1278" w:type="pct"/>
          </w:tcPr>
          <w:p w14:paraId="4126942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MCTSI score at admission </w:t>
            </w:r>
          </w:p>
        </w:tc>
        <w:tc>
          <w:tcPr>
            <w:tcW w:w="1082" w:type="pct"/>
          </w:tcPr>
          <w:p w14:paraId="000DC70E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0070C0"/>
              </w:rPr>
            </w:pPr>
            <w:r w:rsidRPr="00466AE8">
              <w:rPr>
                <w:rFonts w:ascii="Times New Roman" w:hAnsi="Times New Roman"/>
                <w:bCs/>
              </w:rPr>
              <w:t>6 (4.0-6.0)</w:t>
            </w:r>
          </w:p>
        </w:tc>
        <w:tc>
          <w:tcPr>
            <w:tcW w:w="1082" w:type="pct"/>
          </w:tcPr>
          <w:p w14:paraId="2B9A0A60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vertAlign w:val="superscript"/>
              </w:rPr>
            </w:pPr>
            <w:r w:rsidRPr="00466AE8">
              <w:rPr>
                <w:rFonts w:ascii="Times New Roman" w:hAnsi="Times New Roman"/>
                <w:bCs/>
              </w:rPr>
              <w:t>6 (6.0-6.0)</w:t>
            </w:r>
          </w:p>
        </w:tc>
        <w:tc>
          <w:tcPr>
            <w:tcW w:w="1082" w:type="pct"/>
          </w:tcPr>
          <w:p w14:paraId="4F8CD7BF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6 (4.8-6.0)</w:t>
            </w:r>
          </w:p>
        </w:tc>
        <w:tc>
          <w:tcPr>
            <w:tcW w:w="475" w:type="pct"/>
          </w:tcPr>
          <w:p w14:paraId="693D9DD0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466AE8">
              <w:rPr>
                <w:rFonts w:ascii="Times New Roman" w:hAnsi="Times New Roman"/>
                <w:bCs/>
              </w:rPr>
              <w:t>0.294</w:t>
            </w:r>
          </w:p>
        </w:tc>
      </w:tr>
      <w:tr w:rsidR="00FD38D7" w:rsidRPr="00716E30" w14:paraId="723289B0" w14:textId="77777777" w:rsidTr="00B874DE">
        <w:tc>
          <w:tcPr>
            <w:tcW w:w="1278" w:type="pct"/>
          </w:tcPr>
          <w:p w14:paraId="4A17B26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HCT level at admission (%) </w:t>
            </w:r>
          </w:p>
        </w:tc>
        <w:tc>
          <w:tcPr>
            <w:tcW w:w="1082" w:type="pct"/>
          </w:tcPr>
          <w:p w14:paraId="0A248AC4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0070C0"/>
              </w:rPr>
            </w:pPr>
            <w:r w:rsidRPr="00466AE8">
              <w:rPr>
                <w:rFonts w:ascii="Times New Roman" w:hAnsi="Times New Roman"/>
                <w:bCs/>
              </w:rPr>
              <w:t>287.0 (146.8-374.3)</w:t>
            </w:r>
          </w:p>
        </w:tc>
        <w:tc>
          <w:tcPr>
            <w:tcW w:w="1082" w:type="pct"/>
          </w:tcPr>
          <w:p w14:paraId="36EC372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306.5 (164.8-394.0)</w:t>
            </w:r>
          </w:p>
        </w:tc>
        <w:tc>
          <w:tcPr>
            <w:tcW w:w="1082" w:type="pct"/>
          </w:tcPr>
          <w:p w14:paraId="1F0CA49E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342.0 (293.8-433.5)</w:t>
            </w:r>
          </w:p>
        </w:tc>
        <w:tc>
          <w:tcPr>
            <w:tcW w:w="475" w:type="pct"/>
          </w:tcPr>
          <w:p w14:paraId="431405E2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0.073</w:t>
            </w:r>
          </w:p>
        </w:tc>
      </w:tr>
      <w:tr w:rsidR="00FD38D7" w:rsidRPr="00716E30" w14:paraId="3E978D1B" w14:textId="77777777" w:rsidTr="00B874DE">
        <w:tc>
          <w:tcPr>
            <w:tcW w:w="1278" w:type="pct"/>
          </w:tcPr>
          <w:p w14:paraId="17D915EF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CRP level at admission (mg/dL) </w:t>
            </w:r>
          </w:p>
        </w:tc>
        <w:tc>
          <w:tcPr>
            <w:tcW w:w="1082" w:type="pct"/>
          </w:tcPr>
          <w:p w14:paraId="7E2B2200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0.5 ± 0.1</w:t>
            </w:r>
          </w:p>
        </w:tc>
        <w:tc>
          <w:tcPr>
            <w:tcW w:w="1082" w:type="pct"/>
          </w:tcPr>
          <w:p w14:paraId="57C45255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0.5 ± 0.1</w:t>
            </w:r>
          </w:p>
        </w:tc>
        <w:tc>
          <w:tcPr>
            <w:tcW w:w="1082" w:type="pct"/>
          </w:tcPr>
          <w:p w14:paraId="21977C4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0.5 ± 0.1</w:t>
            </w:r>
          </w:p>
        </w:tc>
        <w:tc>
          <w:tcPr>
            <w:tcW w:w="475" w:type="pct"/>
          </w:tcPr>
          <w:p w14:paraId="4B8814EC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 w:hint="eastAsia"/>
                <w:bCs/>
              </w:rPr>
              <w:t>0</w:t>
            </w:r>
            <w:r w:rsidRPr="00466AE8">
              <w:rPr>
                <w:rFonts w:ascii="Times New Roman" w:hAnsi="Times New Roman"/>
                <w:bCs/>
              </w:rPr>
              <w:t>.432</w:t>
            </w:r>
          </w:p>
        </w:tc>
      </w:tr>
      <w:tr w:rsidR="00FD38D7" w:rsidRPr="00716E30" w14:paraId="355C2DBF" w14:textId="77777777" w:rsidTr="00B874DE">
        <w:tc>
          <w:tcPr>
            <w:tcW w:w="1278" w:type="pct"/>
          </w:tcPr>
          <w:p w14:paraId="570D29D0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IL-6 level at admission (pg/dL) </w:t>
            </w:r>
          </w:p>
        </w:tc>
        <w:tc>
          <w:tcPr>
            <w:tcW w:w="1082" w:type="pct"/>
          </w:tcPr>
          <w:p w14:paraId="2F09E4B5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5B9BD5"/>
              </w:rPr>
            </w:pPr>
            <w:r w:rsidRPr="00466AE8">
              <w:rPr>
                <w:rFonts w:ascii="Times New Roman" w:hAnsi="Times New Roman"/>
                <w:bCs/>
              </w:rPr>
              <w:t>178.7 (70.3-549.0)</w:t>
            </w:r>
          </w:p>
        </w:tc>
        <w:tc>
          <w:tcPr>
            <w:tcW w:w="1082" w:type="pct"/>
          </w:tcPr>
          <w:p w14:paraId="2997CCEC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224.3 (85.4-381.5)</w:t>
            </w:r>
          </w:p>
        </w:tc>
        <w:tc>
          <w:tcPr>
            <w:tcW w:w="1082" w:type="pct"/>
          </w:tcPr>
          <w:p w14:paraId="3F9D330E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299.3 (163.6-640.3)</w:t>
            </w:r>
          </w:p>
        </w:tc>
        <w:tc>
          <w:tcPr>
            <w:tcW w:w="475" w:type="pct"/>
          </w:tcPr>
          <w:p w14:paraId="0CBC7834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0.092</w:t>
            </w:r>
          </w:p>
        </w:tc>
      </w:tr>
      <w:tr w:rsidR="00FD38D7" w:rsidRPr="00716E30" w14:paraId="3C1DC79E" w14:textId="77777777" w:rsidTr="00B874DE">
        <w:tc>
          <w:tcPr>
            <w:tcW w:w="1278" w:type="pct"/>
          </w:tcPr>
          <w:p w14:paraId="2C53BD79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PCT level at admission (ng/dL) </w:t>
            </w:r>
          </w:p>
        </w:tc>
        <w:tc>
          <w:tcPr>
            <w:tcW w:w="1082" w:type="pct"/>
          </w:tcPr>
          <w:p w14:paraId="23989091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466AE8">
              <w:rPr>
                <w:rFonts w:ascii="Times New Roman" w:hAnsi="Times New Roman"/>
                <w:bCs/>
              </w:rPr>
              <w:t>0.8 (0.2-2.6)</w:t>
            </w:r>
          </w:p>
        </w:tc>
        <w:tc>
          <w:tcPr>
            <w:tcW w:w="1082" w:type="pct"/>
          </w:tcPr>
          <w:p w14:paraId="2EEEDAB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2.3 (0.7-10.1)</w:t>
            </w:r>
          </w:p>
        </w:tc>
        <w:tc>
          <w:tcPr>
            <w:tcW w:w="1082" w:type="pct"/>
          </w:tcPr>
          <w:p w14:paraId="1C48DE92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3.0 (0.7-8.2)</w:t>
            </w:r>
          </w:p>
        </w:tc>
        <w:tc>
          <w:tcPr>
            <w:tcW w:w="475" w:type="pct"/>
          </w:tcPr>
          <w:p w14:paraId="328F3CD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0.056</w:t>
            </w:r>
          </w:p>
        </w:tc>
      </w:tr>
      <w:tr w:rsidR="00FD38D7" w:rsidRPr="000C59AE" w14:paraId="2FA4A6DA" w14:textId="77777777" w:rsidTr="00B874DE">
        <w:tc>
          <w:tcPr>
            <w:tcW w:w="1278" w:type="pct"/>
          </w:tcPr>
          <w:p w14:paraId="5D7FC520" w14:textId="77777777" w:rsidR="00FD38D7" w:rsidRPr="003E322D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AE8">
              <w:rPr>
                <w:rFonts w:ascii="Times New Roman" w:hAnsi="Times New Roman"/>
              </w:rPr>
              <w:t>Positive fluid balance of the first 24 h</w:t>
            </w:r>
            <w:r w:rsidRPr="000C59AE">
              <w:rPr>
                <w:rFonts w:ascii="Times New Roman" w:hAnsi="Times New Roman"/>
                <w:bCs/>
              </w:rPr>
              <w:t xml:space="preserve"> </w:t>
            </w:r>
            <w:r w:rsidRPr="000C59AE">
              <w:rPr>
                <w:rFonts w:ascii="Times New Roman" w:hAnsi="Times New Roman" w:hint="eastAsia"/>
                <w:bCs/>
              </w:rPr>
              <w:t>(</w:t>
            </w:r>
            <w:r w:rsidRPr="000C59AE">
              <w:rPr>
                <w:rFonts w:ascii="Times New Roman" w:hAnsi="Times New Roman"/>
                <w:bCs/>
              </w:rPr>
              <w:t>ml/kg)</w:t>
            </w:r>
          </w:p>
        </w:tc>
        <w:tc>
          <w:tcPr>
            <w:tcW w:w="1082" w:type="pct"/>
          </w:tcPr>
          <w:p w14:paraId="09BA3678" w14:textId="77777777" w:rsidR="00FD38D7" w:rsidRPr="000C59AE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5B9BD5"/>
              </w:rPr>
            </w:pPr>
            <w:r w:rsidRPr="000C59AE">
              <w:rPr>
                <w:rFonts w:ascii="Times New Roman" w:hAnsi="Times New Roman" w:hint="eastAsia"/>
                <w:bCs/>
              </w:rPr>
              <w:t>21</w:t>
            </w:r>
            <w:r>
              <w:rPr>
                <w:rFonts w:ascii="Times New Roman" w:hAnsi="Times New Roman" w:hint="eastAsia"/>
                <w:bCs/>
              </w:rPr>
              <w:t xml:space="preserve"> </w:t>
            </w:r>
            <w:r w:rsidRPr="00466AE8">
              <w:rPr>
                <w:rFonts w:ascii="Times New Roman" w:hAnsi="Times New Roman"/>
                <w:bCs/>
              </w:rPr>
              <w:t>(</w:t>
            </w:r>
            <w:r w:rsidRPr="000C59AE">
              <w:rPr>
                <w:rFonts w:ascii="Times New Roman" w:hAnsi="Times New Roman" w:hint="eastAsia"/>
                <w:bCs/>
              </w:rPr>
              <w:t>5-76</w:t>
            </w:r>
            <w:r w:rsidRPr="000C59AE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1082" w:type="pct"/>
          </w:tcPr>
          <w:p w14:paraId="47C844E7" w14:textId="77777777" w:rsidR="00FD38D7" w:rsidRPr="000C59AE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C59AE">
              <w:rPr>
                <w:rFonts w:ascii="Times New Roman" w:hAnsi="Times New Roman" w:hint="eastAsia"/>
                <w:bCs/>
                <w:color w:val="000000"/>
              </w:rPr>
              <w:t>45</w:t>
            </w:r>
            <w:r>
              <w:rPr>
                <w:rFonts w:ascii="Times New Roman" w:hAnsi="Times New Roman" w:hint="eastAsia"/>
                <w:bCs/>
                <w:color w:val="000000"/>
              </w:rPr>
              <w:t xml:space="preserve"> </w:t>
            </w:r>
            <w:r w:rsidRPr="00466AE8">
              <w:rPr>
                <w:rFonts w:ascii="Times New Roman" w:hAnsi="Times New Roman"/>
                <w:bCs/>
              </w:rPr>
              <w:t>(</w:t>
            </w:r>
            <w:r w:rsidRPr="000C59AE">
              <w:rPr>
                <w:rFonts w:ascii="Times New Roman" w:hAnsi="Times New Roman" w:hint="eastAsia"/>
                <w:bCs/>
                <w:color w:val="000000"/>
              </w:rPr>
              <w:t>1-109</w:t>
            </w:r>
            <w:r w:rsidRPr="000C59AE">
              <w:rPr>
                <w:rFonts w:ascii="Times New Roman" w:hAnsi="Times New Roman"/>
                <w:bCs/>
                <w:color w:val="000000"/>
              </w:rPr>
              <w:t>)</w:t>
            </w:r>
            <w:r w:rsidRPr="000C59AE">
              <w:rPr>
                <w:rFonts w:ascii="Times New Roman" w:hAnsi="Times New Roman"/>
                <w:bCs/>
                <w:vertAlign w:val="superscript"/>
              </w:rPr>
              <w:t>*</w:t>
            </w:r>
          </w:p>
        </w:tc>
        <w:tc>
          <w:tcPr>
            <w:tcW w:w="1082" w:type="pct"/>
          </w:tcPr>
          <w:p w14:paraId="69082B4E" w14:textId="77777777" w:rsidR="00FD38D7" w:rsidRPr="000C59AE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0C59AE">
              <w:rPr>
                <w:rFonts w:ascii="Times New Roman" w:hAnsi="Times New Roman" w:hint="eastAsia"/>
                <w:bCs/>
                <w:color w:val="000000"/>
              </w:rPr>
              <w:t>42</w:t>
            </w:r>
            <w:r>
              <w:rPr>
                <w:rFonts w:ascii="Times New Roman" w:hAnsi="Times New Roman" w:hint="eastAsia"/>
                <w:bCs/>
                <w:color w:val="000000"/>
              </w:rPr>
              <w:t xml:space="preserve"> </w:t>
            </w:r>
            <w:r w:rsidRPr="00466AE8">
              <w:rPr>
                <w:rFonts w:ascii="Times New Roman" w:hAnsi="Times New Roman"/>
                <w:bCs/>
              </w:rPr>
              <w:t>(</w:t>
            </w:r>
            <w:r w:rsidRPr="000C59AE">
              <w:rPr>
                <w:rFonts w:ascii="Times New Roman" w:hAnsi="Times New Roman" w:hint="eastAsia"/>
                <w:bCs/>
                <w:color w:val="000000"/>
              </w:rPr>
              <w:t>1-122</w:t>
            </w:r>
            <w:r w:rsidRPr="00466AE8">
              <w:rPr>
                <w:rFonts w:ascii="Times New Roman" w:hAnsi="Times New Roman"/>
                <w:bCs/>
              </w:rPr>
              <w:t>)</w:t>
            </w:r>
            <w:r w:rsidRPr="000C59AE">
              <w:rPr>
                <w:rFonts w:ascii="Times New Roman" w:hAnsi="Times New Roman"/>
                <w:bCs/>
                <w:vertAlign w:val="superscript"/>
              </w:rPr>
              <w:t>*</w:t>
            </w:r>
          </w:p>
        </w:tc>
        <w:tc>
          <w:tcPr>
            <w:tcW w:w="475" w:type="pct"/>
          </w:tcPr>
          <w:p w14:paraId="797243EC" w14:textId="77777777" w:rsidR="00FD38D7" w:rsidRPr="000C59AE" w:rsidRDefault="00FD38D7" w:rsidP="00B874D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0C59AE">
              <w:rPr>
                <w:rFonts w:ascii="Times New Roman" w:hAnsi="Times New Roman"/>
                <w:bCs/>
              </w:rPr>
              <w:t>0.0</w:t>
            </w:r>
            <w:r w:rsidRPr="000C59AE">
              <w:rPr>
                <w:rFonts w:ascii="Times New Roman" w:hAnsi="Times New Roman" w:hint="eastAsia"/>
                <w:bCs/>
              </w:rPr>
              <w:t>42</w:t>
            </w:r>
          </w:p>
        </w:tc>
      </w:tr>
    </w:tbl>
    <w:p w14:paraId="5AA1C53F" w14:textId="77777777" w:rsidR="00FD38D7" w:rsidRPr="000C59AE" w:rsidRDefault="00FD38D7" w:rsidP="00FD38D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  <w:r w:rsidRPr="000C59AE">
        <w:rPr>
          <w:rFonts w:ascii="Times New Roman" w:hAnsi="Times New Roman"/>
          <w:sz w:val="20"/>
          <w:szCs w:val="20"/>
        </w:rPr>
        <w:t>Values presented as n (%), or median (interquartile range), mean ± standard deviation.</w:t>
      </w:r>
    </w:p>
    <w:p w14:paraId="0B18E9BE" w14:textId="77777777" w:rsidR="00FD38D7" w:rsidRPr="002B05BB" w:rsidRDefault="00FD38D7" w:rsidP="00FD38D7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0C59AE">
        <w:rPr>
          <w:rFonts w:ascii="Times New Roman" w:hAnsi="Times New Roman"/>
          <w:bCs/>
          <w:vertAlign w:val="superscript"/>
        </w:rPr>
        <w:t>*</w:t>
      </w:r>
      <w:r w:rsidRPr="000C59AE">
        <w:rPr>
          <w:rFonts w:ascii="Times New Roman" w:hAnsi="Times New Roman"/>
          <w:i/>
          <w:sz w:val="20"/>
          <w:szCs w:val="20"/>
        </w:rPr>
        <w:t xml:space="preserve">P </w:t>
      </w:r>
      <w:r w:rsidRPr="000C59AE">
        <w:rPr>
          <w:rFonts w:ascii="Times New Roman" w:hAnsi="Times New Roman"/>
          <w:sz w:val="20"/>
          <w:szCs w:val="20"/>
        </w:rPr>
        <w:t xml:space="preserve">&lt; 0.05, </w:t>
      </w:r>
      <w:r w:rsidRPr="000C59AE">
        <w:rPr>
          <w:rFonts w:ascii="Times New Roman" w:hAnsi="Times New Roman"/>
          <w:i/>
          <w:sz w:val="20"/>
          <w:szCs w:val="20"/>
        </w:rPr>
        <w:t xml:space="preserve">vs </w:t>
      </w:r>
      <w:r w:rsidRPr="000C59AE">
        <w:rPr>
          <w:rFonts w:ascii="Times New Roman" w:hAnsi="Times New Roman"/>
          <w:sz w:val="20"/>
          <w:szCs w:val="20"/>
        </w:rPr>
        <w:t xml:space="preserve">Max </w:t>
      </w:r>
      <w:r>
        <w:rPr>
          <w:rFonts w:ascii="Times New Roman" w:hAnsi="Times New Roman"/>
          <w:sz w:val="20"/>
          <w:szCs w:val="20"/>
        </w:rPr>
        <w:t>IAP</w:t>
      </w:r>
      <w:r w:rsidRPr="000C59AE">
        <w:rPr>
          <w:rFonts w:ascii="Times New Roman" w:hAnsi="Times New Roman"/>
          <w:sz w:val="20"/>
          <w:szCs w:val="20"/>
        </w:rPr>
        <w:t xml:space="preserve"> ≤ 15 mmHg</w:t>
      </w:r>
      <w:r w:rsidRPr="000C59AE">
        <w:rPr>
          <w:rFonts w:ascii="Times New Roman" w:hAnsi="Times New Roman" w:hint="eastAsia"/>
          <w:sz w:val="20"/>
          <w:szCs w:val="20"/>
        </w:rPr>
        <w:t>.</w:t>
      </w:r>
    </w:p>
    <w:p w14:paraId="55CBC80F" w14:textId="77777777" w:rsidR="00FD38D7" w:rsidRPr="00A33D0E" w:rsidRDefault="00FD38D7" w:rsidP="00FD38D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IAP: </w:t>
      </w:r>
      <w:r w:rsidRPr="00230CD0">
        <w:rPr>
          <w:rFonts w:ascii="Times New Roman" w:hAnsi="Times New Roman"/>
          <w:sz w:val="20"/>
          <w:szCs w:val="20"/>
        </w:rPr>
        <w:t>intra-bladder pressure</w:t>
      </w:r>
      <w:r>
        <w:rPr>
          <w:rFonts w:ascii="Times New Roman" w:hAnsi="Times New Roman"/>
          <w:sz w:val="20"/>
          <w:szCs w:val="20"/>
        </w:rPr>
        <w:t xml:space="preserve">; </w:t>
      </w:r>
      <w:r w:rsidRPr="00A33D0E">
        <w:rPr>
          <w:rFonts w:ascii="Times New Roman" w:hAnsi="Times New Roman"/>
          <w:sz w:val="20"/>
          <w:szCs w:val="20"/>
        </w:rPr>
        <w:t>kg/m</w:t>
      </w:r>
      <w:r w:rsidRPr="0038785F"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:</w:t>
      </w:r>
      <w:r w:rsidRPr="00A33D0E">
        <w:rPr>
          <w:rFonts w:ascii="Times New Roman" w:hAnsi="Times New Roman"/>
          <w:sz w:val="20"/>
          <w:szCs w:val="20"/>
        </w:rPr>
        <w:t xml:space="preserve"> kilogram/meter</w:t>
      </w:r>
      <w:r w:rsidRPr="00A33D0E">
        <w:rPr>
          <w:rFonts w:ascii="Times New Roman" w:hAnsi="Times New Roman"/>
          <w:sz w:val="20"/>
          <w:szCs w:val="20"/>
          <w:vertAlign w:val="superscript"/>
        </w:rPr>
        <w:t>2</w:t>
      </w:r>
      <w:r w:rsidRPr="00A33D0E">
        <w:rPr>
          <w:rFonts w:ascii="Times New Roman" w:hAnsi="Times New Roman"/>
          <w:sz w:val="20"/>
          <w:szCs w:val="20"/>
        </w:rPr>
        <w:t xml:space="preserve">; </w:t>
      </w:r>
      <w:r w:rsidRPr="00716E30">
        <w:rPr>
          <w:rFonts w:ascii="Times New Roman" w:hAnsi="Times New Roman"/>
          <w:sz w:val="20"/>
          <w:szCs w:val="20"/>
        </w:rPr>
        <w:t>SIRS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systemic inflammatory response syndrome</w:t>
      </w:r>
      <w:r>
        <w:rPr>
          <w:rFonts w:ascii="Times New Roman" w:hAnsi="Times New Roman" w:hint="eastAsia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6E30">
        <w:rPr>
          <w:rFonts w:ascii="Times New Roman" w:hAnsi="Times New Roman"/>
          <w:sz w:val="20"/>
          <w:szCs w:val="20"/>
        </w:rPr>
        <w:t>APACHE II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Acute Physiology and Chronic Health Evaluation</w:t>
      </w:r>
      <w:r>
        <w:rPr>
          <w:rFonts w:ascii="Times New Roman" w:hAnsi="Times New Roman" w:hint="eastAsia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6E30">
        <w:rPr>
          <w:rFonts w:ascii="Times New Roman" w:hAnsi="Times New Roman"/>
          <w:sz w:val="20"/>
          <w:szCs w:val="20"/>
        </w:rPr>
        <w:t>MCTSI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modified CT severity index</w:t>
      </w:r>
      <w:r>
        <w:rPr>
          <w:rFonts w:ascii="Times New Roman" w:hAnsi="Times New Roman" w:hint="eastAsia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6E30">
        <w:rPr>
          <w:rFonts w:ascii="Times New Roman" w:hAnsi="Times New Roman"/>
          <w:sz w:val="20"/>
          <w:szCs w:val="20"/>
        </w:rPr>
        <w:t>HCT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haematocrit</w:t>
      </w:r>
      <w:r>
        <w:rPr>
          <w:rFonts w:ascii="Times New Roman" w:hAnsi="Times New Roman" w:hint="eastAsia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6E30">
        <w:rPr>
          <w:rFonts w:ascii="Times New Roman" w:hAnsi="Times New Roman"/>
          <w:sz w:val="20"/>
          <w:szCs w:val="20"/>
        </w:rPr>
        <w:t>CRP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C-reactive protein</w:t>
      </w:r>
      <w:r>
        <w:rPr>
          <w:rFonts w:ascii="Times New Roman" w:hAnsi="Times New Roman"/>
          <w:sz w:val="20"/>
          <w:szCs w:val="20"/>
        </w:rPr>
        <w:t xml:space="preserve">; </w:t>
      </w:r>
      <w:r w:rsidRPr="00716E30">
        <w:rPr>
          <w:rFonts w:ascii="Times New Roman" w:hAnsi="Times New Roman"/>
          <w:sz w:val="20"/>
          <w:szCs w:val="20"/>
        </w:rPr>
        <w:t>IL-6</w:t>
      </w:r>
      <w:r>
        <w:rPr>
          <w:rFonts w:ascii="Times New Roman" w:hAnsi="Times New Roman"/>
          <w:sz w:val="20"/>
          <w:szCs w:val="20"/>
        </w:rPr>
        <w:t xml:space="preserve">, </w:t>
      </w:r>
      <w:r w:rsidRPr="00716E30">
        <w:rPr>
          <w:rFonts w:ascii="Times New Roman" w:hAnsi="Times New Roman"/>
          <w:sz w:val="20"/>
          <w:szCs w:val="20"/>
        </w:rPr>
        <w:t>interleukin-6</w:t>
      </w:r>
      <w:r>
        <w:rPr>
          <w:rFonts w:ascii="Times New Roman" w:hAnsi="Times New Roman"/>
          <w:sz w:val="20"/>
          <w:szCs w:val="20"/>
        </w:rPr>
        <w:t xml:space="preserve">; </w:t>
      </w:r>
      <w:r w:rsidRPr="00716E30">
        <w:rPr>
          <w:rFonts w:ascii="Times New Roman" w:hAnsi="Times New Roman"/>
          <w:sz w:val="20"/>
          <w:szCs w:val="20"/>
        </w:rPr>
        <w:t>PCT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procalcitonin</w:t>
      </w:r>
      <w:r>
        <w:rPr>
          <w:rFonts w:ascii="Times New Roman" w:hAnsi="Times New Roman"/>
          <w:sz w:val="20"/>
          <w:szCs w:val="20"/>
        </w:rPr>
        <w:t xml:space="preserve">; </w:t>
      </w:r>
      <w:r w:rsidRPr="00716E30">
        <w:rPr>
          <w:rFonts w:ascii="Times New Roman" w:hAnsi="Times New Roman"/>
          <w:sz w:val="20"/>
          <w:szCs w:val="20"/>
        </w:rPr>
        <w:t>MAP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mild acute pancreatitis</w:t>
      </w:r>
      <w:r>
        <w:rPr>
          <w:rFonts w:ascii="Times New Roman" w:hAnsi="Times New Roman"/>
          <w:sz w:val="20"/>
          <w:szCs w:val="20"/>
        </w:rPr>
        <w:t xml:space="preserve">; </w:t>
      </w:r>
      <w:r w:rsidRPr="00716E30">
        <w:rPr>
          <w:rFonts w:ascii="Times New Roman" w:hAnsi="Times New Roman"/>
          <w:sz w:val="20"/>
          <w:szCs w:val="20"/>
        </w:rPr>
        <w:t>MSAP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moderate severe acute pancreatitis</w:t>
      </w:r>
      <w:r>
        <w:rPr>
          <w:rFonts w:ascii="Times New Roman" w:hAnsi="Times New Roman" w:hint="eastAsia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6E30">
        <w:rPr>
          <w:rFonts w:ascii="Times New Roman" w:hAnsi="Times New Roman"/>
          <w:sz w:val="20"/>
          <w:szCs w:val="20"/>
        </w:rPr>
        <w:t>SAP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severe acute pancreatitis</w:t>
      </w:r>
      <w:r>
        <w:rPr>
          <w:rFonts w:ascii="Times New Roman" w:hAnsi="Times New Roman" w:hint="eastAsia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6E30">
        <w:rPr>
          <w:rFonts w:ascii="Times New Roman" w:hAnsi="Times New Roman"/>
          <w:sz w:val="20"/>
          <w:szCs w:val="20"/>
        </w:rPr>
        <w:t>LOS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Length of hospital stay.</w:t>
      </w:r>
    </w:p>
    <w:p w14:paraId="05C6BD79" w14:textId="77777777" w:rsidR="00FD38D7" w:rsidRPr="00630AE7" w:rsidRDefault="00FD38D7" w:rsidP="00FD38D7">
      <w:pPr>
        <w:spacing w:line="240" w:lineRule="auto"/>
      </w:pPr>
    </w:p>
    <w:p w14:paraId="345F6C27" w14:textId="77777777" w:rsidR="00FD38D7" w:rsidRPr="00E86F44" w:rsidRDefault="00FD38D7" w:rsidP="00FD38D7">
      <w:pPr>
        <w:adjustRightInd w:val="0"/>
        <w:snapToGrid w:val="0"/>
        <w:spacing w:line="480" w:lineRule="auto"/>
        <w:rPr>
          <w:rFonts w:ascii="Times New Roman" w:hAnsi="Times New Roman"/>
          <w:sz w:val="20"/>
          <w:szCs w:val="20"/>
        </w:rPr>
        <w:sectPr w:rsidR="00FD38D7" w:rsidRPr="00E86F44" w:rsidSect="00FD38D7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4BC4D98D" w14:textId="77777777" w:rsidR="00FD38D7" w:rsidRPr="00B552C2" w:rsidRDefault="00FD38D7" w:rsidP="00FD38D7">
      <w:pPr>
        <w:widowControl w:val="0"/>
        <w:autoSpaceDE w:val="0"/>
        <w:autoSpaceDN w:val="0"/>
        <w:adjustRightInd w:val="0"/>
        <w:snapToGrid w:val="0"/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 w:rsidRPr="00B552C2">
        <w:rPr>
          <w:rFonts w:ascii="Times New Roman" w:hAnsi="Times New Roman"/>
          <w:b/>
          <w:bCs/>
          <w:sz w:val="24"/>
          <w:szCs w:val="24"/>
        </w:rPr>
        <w:lastRenderedPageBreak/>
        <w:t>Supplementary</w:t>
      </w:r>
      <w:r w:rsidRPr="00B552C2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Pr="00B552C2">
        <w:rPr>
          <w:rFonts w:ascii="Times New Roman" w:hAnsi="Times New Roman"/>
          <w:b/>
          <w:bCs/>
          <w:sz w:val="24"/>
          <w:szCs w:val="24"/>
        </w:rPr>
        <w:t>TABLE 2</w:t>
      </w:r>
      <w:r w:rsidRPr="00B552C2"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Pr="00B552C2">
        <w:rPr>
          <w:rFonts w:ascii="Times New Roman" w:hAnsi="Times New Roman"/>
          <w:b/>
          <w:bCs/>
          <w:sz w:val="24"/>
          <w:szCs w:val="24"/>
        </w:rPr>
        <w:t>B</w:t>
      </w:r>
      <w:r w:rsidRPr="00B552C2">
        <w:rPr>
          <w:rFonts w:ascii="Times New Roman" w:hAnsi="Times New Roman" w:hint="eastAsia"/>
          <w:b/>
          <w:bCs/>
          <w:sz w:val="24"/>
          <w:szCs w:val="24"/>
        </w:rPr>
        <w:t>asic</w:t>
      </w:r>
      <w:r w:rsidRPr="00B552C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552C2">
        <w:rPr>
          <w:rFonts w:ascii="Times New Roman" w:hAnsi="Times New Roman" w:hint="eastAsia"/>
          <w:b/>
          <w:bCs/>
          <w:sz w:val="24"/>
          <w:szCs w:val="24"/>
        </w:rPr>
        <w:t>characteristics</w:t>
      </w:r>
      <w:r w:rsidRPr="00B552C2">
        <w:rPr>
          <w:rFonts w:ascii="Times New Roman" w:hAnsi="Times New Roman"/>
          <w:b/>
          <w:bCs/>
          <w:sz w:val="24"/>
          <w:szCs w:val="24"/>
        </w:rPr>
        <w:t xml:space="preserve"> for transient or persistent </w:t>
      </w:r>
      <w:r>
        <w:rPr>
          <w:rFonts w:ascii="Times New Roman" w:hAnsi="Times New Roman"/>
          <w:b/>
          <w:bCs/>
          <w:sz w:val="24"/>
          <w:szCs w:val="24"/>
        </w:rPr>
        <w:t>IAP</w:t>
      </w:r>
      <w:r w:rsidRPr="00B552C2">
        <w:rPr>
          <w:rFonts w:ascii="Times New Roman" w:hAnsi="Times New Roman"/>
          <w:b/>
          <w:bCs/>
          <w:sz w:val="24"/>
          <w:szCs w:val="24"/>
        </w:rPr>
        <w:t xml:space="preserve"> &gt; 15 mmHg</w:t>
      </w:r>
    </w:p>
    <w:tbl>
      <w:tblPr>
        <w:tblW w:w="4521" w:type="pct"/>
        <w:tblLook w:val="04A0" w:firstRow="1" w:lastRow="0" w:firstColumn="1" w:lastColumn="0" w:noHBand="0" w:noVBand="1"/>
      </w:tblPr>
      <w:tblGrid>
        <w:gridCol w:w="3967"/>
        <w:gridCol w:w="3547"/>
        <w:gridCol w:w="3547"/>
        <w:gridCol w:w="1560"/>
      </w:tblGrid>
      <w:tr w:rsidR="00FD38D7" w:rsidRPr="00716E30" w14:paraId="1DD2E991" w14:textId="77777777" w:rsidTr="00B874DE">
        <w:trPr>
          <w:trHeight w:val="344"/>
        </w:trPr>
        <w:tc>
          <w:tcPr>
            <w:tcW w:w="1572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59DAD7B4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466AE8">
              <w:rPr>
                <w:rFonts w:ascii="Times New Roman" w:eastAsia="DengXian" w:hAnsi="Times New Roman"/>
                <w:b/>
              </w:rPr>
              <w:t>Parameters</w:t>
            </w:r>
          </w:p>
        </w:tc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3B91FA4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66AE8">
              <w:rPr>
                <w:rFonts w:ascii="Times New Roman" w:hAnsi="Times New Roman" w:hint="eastAsia"/>
                <w:b/>
                <w:bCs/>
              </w:rPr>
              <w:t>Transient</w:t>
            </w:r>
            <w:r w:rsidRPr="00466AE8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</w:rPr>
              <w:t>IAP</w:t>
            </w:r>
            <w:r w:rsidRPr="00466AE8">
              <w:rPr>
                <w:rFonts w:ascii="Times New Roman" w:hAnsi="Times New Roman"/>
                <w:b/>
                <w:bCs/>
              </w:rPr>
              <w:t xml:space="preserve"> &gt; 15 mmHg</w:t>
            </w:r>
          </w:p>
          <w:p w14:paraId="6A3BEA48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66AE8">
              <w:rPr>
                <w:rFonts w:ascii="Times New Roman" w:hAnsi="Times New Roman"/>
                <w:b/>
                <w:bCs/>
              </w:rPr>
              <w:t>(n = 39)</w:t>
            </w:r>
          </w:p>
        </w:tc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1797C099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66AE8">
              <w:rPr>
                <w:rFonts w:ascii="Times New Roman" w:hAnsi="Times New Roman"/>
                <w:b/>
                <w:bCs/>
              </w:rPr>
              <w:t xml:space="preserve">Persistent </w:t>
            </w:r>
            <w:r>
              <w:rPr>
                <w:rFonts w:ascii="Times New Roman" w:hAnsi="Times New Roman" w:hint="eastAsia"/>
                <w:b/>
                <w:bCs/>
              </w:rPr>
              <w:t>IAP</w:t>
            </w:r>
            <w:r w:rsidRPr="00466AE8">
              <w:rPr>
                <w:rFonts w:ascii="Times New Roman" w:hAnsi="Times New Roman"/>
                <w:b/>
                <w:bCs/>
              </w:rPr>
              <w:t xml:space="preserve"> &gt; 15 mmHg</w:t>
            </w:r>
          </w:p>
          <w:p w14:paraId="33C46B6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66AE8">
              <w:rPr>
                <w:rFonts w:ascii="Times New Roman" w:hAnsi="Times New Roman" w:hint="eastAsia"/>
                <w:b/>
                <w:bCs/>
              </w:rPr>
              <w:t>(</w:t>
            </w:r>
            <w:r w:rsidRPr="00466AE8">
              <w:rPr>
                <w:rFonts w:ascii="Times New Roman" w:hAnsi="Times New Roman"/>
                <w:b/>
                <w:bCs/>
              </w:rPr>
              <w:t>n =55)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</w:tcPr>
          <w:p w14:paraId="1158FC4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0C23F5">
              <w:rPr>
                <w:rFonts w:ascii="Times New Roman" w:hAnsi="Times New Roman"/>
                <w:b/>
                <w:bCs/>
              </w:rPr>
              <w:t>P-value</w:t>
            </w:r>
          </w:p>
        </w:tc>
      </w:tr>
      <w:tr w:rsidR="00FD38D7" w:rsidRPr="00716E30" w14:paraId="17F2FC07" w14:textId="77777777" w:rsidTr="00B874DE">
        <w:trPr>
          <w:trHeight w:val="807"/>
        </w:trPr>
        <w:tc>
          <w:tcPr>
            <w:tcW w:w="1572" w:type="pct"/>
            <w:tcBorders>
              <w:top w:val="single" w:sz="4" w:space="0" w:color="auto"/>
            </w:tcBorders>
          </w:tcPr>
          <w:p w14:paraId="3F5714E0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DengXian" w:hAnsi="Times New Roman"/>
                <w:b/>
              </w:rPr>
            </w:pPr>
            <w:r w:rsidRPr="00466AE8">
              <w:rPr>
                <w:rFonts w:ascii="Times New Roman" w:eastAsia="DengXian" w:hAnsi="Times New Roman"/>
                <w:i/>
              </w:rPr>
              <w:t>Demographics</w:t>
            </w:r>
          </w:p>
        </w:tc>
        <w:tc>
          <w:tcPr>
            <w:tcW w:w="1405" w:type="pct"/>
            <w:tcBorders>
              <w:top w:val="single" w:sz="4" w:space="0" w:color="auto"/>
            </w:tcBorders>
          </w:tcPr>
          <w:p w14:paraId="0AC8ADDE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4" w:space="0" w:color="auto"/>
            </w:tcBorders>
          </w:tcPr>
          <w:p w14:paraId="4FC2E4F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18" w:type="pct"/>
            <w:tcBorders>
              <w:top w:val="single" w:sz="4" w:space="0" w:color="auto"/>
            </w:tcBorders>
          </w:tcPr>
          <w:p w14:paraId="02D74808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D38D7" w:rsidRPr="00716E30" w14:paraId="5B3263FA" w14:textId="77777777" w:rsidTr="00B874DE">
        <w:trPr>
          <w:trHeight w:val="163"/>
        </w:trPr>
        <w:tc>
          <w:tcPr>
            <w:tcW w:w="1572" w:type="pct"/>
          </w:tcPr>
          <w:p w14:paraId="5FBB56F5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DengXian" w:hAnsi="Times New Roman"/>
                <w:i/>
              </w:rPr>
            </w:pPr>
            <w:r w:rsidRPr="00466AE8">
              <w:rPr>
                <w:rFonts w:ascii="Times New Roman" w:eastAsia="DengXian" w:hAnsi="Times New Roman"/>
              </w:rPr>
              <w:t>Gender, Male (%)</w:t>
            </w:r>
          </w:p>
        </w:tc>
        <w:tc>
          <w:tcPr>
            <w:tcW w:w="1405" w:type="pct"/>
          </w:tcPr>
          <w:p w14:paraId="3103F19C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eastAsia="DengXian" w:hAnsi="Times New Roman"/>
              </w:rPr>
            </w:pPr>
            <w:r w:rsidRPr="00466AE8">
              <w:rPr>
                <w:rFonts w:ascii="Times New Roman" w:eastAsia="DengXian" w:hAnsi="Times New Roman"/>
              </w:rPr>
              <w:t>29 (74.4)</w:t>
            </w:r>
          </w:p>
        </w:tc>
        <w:tc>
          <w:tcPr>
            <w:tcW w:w="1405" w:type="pct"/>
          </w:tcPr>
          <w:p w14:paraId="7F58CA21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eastAsia="DengXian" w:hAnsi="Times New Roman"/>
              </w:rPr>
            </w:pPr>
            <w:r w:rsidRPr="00466AE8">
              <w:rPr>
                <w:rFonts w:ascii="Times New Roman" w:eastAsia="DengXian" w:hAnsi="Times New Roman"/>
              </w:rPr>
              <w:t>49 (89.1)</w:t>
            </w:r>
          </w:p>
        </w:tc>
        <w:tc>
          <w:tcPr>
            <w:tcW w:w="618" w:type="pct"/>
          </w:tcPr>
          <w:p w14:paraId="0C4F59BD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DengXian" w:hAnsi="Times New Roman"/>
                <w:b/>
              </w:rPr>
            </w:pPr>
            <w:r w:rsidRPr="00466AE8">
              <w:rPr>
                <w:rFonts w:ascii="Times New Roman" w:eastAsia="DengXian" w:hAnsi="Times New Roman"/>
              </w:rPr>
              <w:t>0.061</w:t>
            </w:r>
          </w:p>
        </w:tc>
      </w:tr>
      <w:tr w:rsidR="00FD38D7" w:rsidRPr="00716E30" w14:paraId="79D4DF5D" w14:textId="77777777" w:rsidTr="00B874DE">
        <w:trPr>
          <w:trHeight w:val="163"/>
        </w:trPr>
        <w:tc>
          <w:tcPr>
            <w:tcW w:w="1572" w:type="pct"/>
          </w:tcPr>
          <w:p w14:paraId="37325021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DengXian" w:hAnsi="Times New Roman"/>
              </w:rPr>
            </w:pPr>
            <w:r w:rsidRPr="00466AE8">
              <w:rPr>
                <w:rFonts w:ascii="Times New Roman" w:eastAsia="DengXian" w:hAnsi="Times New Roman"/>
              </w:rPr>
              <w:t>Age, years</w:t>
            </w:r>
          </w:p>
        </w:tc>
        <w:tc>
          <w:tcPr>
            <w:tcW w:w="1405" w:type="pct"/>
          </w:tcPr>
          <w:p w14:paraId="2038C174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44.1 ± 8.9</w:t>
            </w:r>
          </w:p>
        </w:tc>
        <w:tc>
          <w:tcPr>
            <w:tcW w:w="1405" w:type="pct"/>
          </w:tcPr>
          <w:p w14:paraId="3C62533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43.3 ± 9.9</w:t>
            </w:r>
          </w:p>
        </w:tc>
        <w:tc>
          <w:tcPr>
            <w:tcW w:w="618" w:type="pct"/>
          </w:tcPr>
          <w:p w14:paraId="231F10D1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0.561</w:t>
            </w:r>
          </w:p>
        </w:tc>
      </w:tr>
      <w:tr w:rsidR="00FD38D7" w:rsidRPr="00716E30" w14:paraId="35D2A629" w14:textId="77777777" w:rsidTr="00B874DE">
        <w:trPr>
          <w:trHeight w:val="332"/>
        </w:trPr>
        <w:tc>
          <w:tcPr>
            <w:tcW w:w="1572" w:type="pct"/>
          </w:tcPr>
          <w:p w14:paraId="7689F0E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DengXian" w:hAnsi="Times New Roman"/>
              </w:rPr>
            </w:pPr>
            <w:r w:rsidRPr="00466AE8">
              <w:rPr>
                <w:rFonts w:ascii="Times New Roman" w:eastAsia="DengXian" w:hAnsi="Times New Roman"/>
              </w:rPr>
              <w:t>BMI (Kg/m</w:t>
            </w:r>
            <w:r w:rsidRPr="00466AE8">
              <w:rPr>
                <w:rFonts w:ascii="Times New Roman" w:eastAsia="DengXian" w:hAnsi="Times New Roman"/>
                <w:vertAlign w:val="superscript"/>
              </w:rPr>
              <w:t>2</w:t>
            </w:r>
            <w:r w:rsidRPr="00466AE8">
              <w:rPr>
                <w:rFonts w:ascii="Times New Roman" w:hAnsi="Times New Roman"/>
                <w:bCs/>
              </w:rPr>
              <w:t xml:space="preserve">) </w:t>
            </w:r>
          </w:p>
        </w:tc>
        <w:tc>
          <w:tcPr>
            <w:tcW w:w="1405" w:type="pct"/>
          </w:tcPr>
          <w:p w14:paraId="24EB2948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26.8 ± 4.0</w:t>
            </w:r>
          </w:p>
        </w:tc>
        <w:tc>
          <w:tcPr>
            <w:tcW w:w="1405" w:type="pct"/>
          </w:tcPr>
          <w:p w14:paraId="6C9B698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27.6 ± 2.9</w:t>
            </w:r>
          </w:p>
        </w:tc>
        <w:tc>
          <w:tcPr>
            <w:tcW w:w="618" w:type="pct"/>
          </w:tcPr>
          <w:p w14:paraId="212C26A1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 w:hint="eastAsia"/>
                <w:bCs/>
              </w:rPr>
              <w:t>0</w:t>
            </w:r>
            <w:r w:rsidRPr="00466AE8">
              <w:rPr>
                <w:rFonts w:ascii="Times New Roman" w:hAnsi="Times New Roman"/>
                <w:bCs/>
              </w:rPr>
              <w:t>.295</w:t>
            </w:r>
          </w:p>
        </w:tc>
      </w:tr>
      <w:tr w:rsidR="00FD38D7" w:rsidRPr="00716E30" w14:paraId="71D45752" w14:textId="77777777" w:rsidTr="00B874DE">
        <w:trPr>
          <w:trHeight w:val="163"/>
        </w:trPr>
        <w:tc>
          <w:tcPr>
            <w:tcW w:w="1572" w:type="pct"/>
          </w:tcPr>
          <w:p w14:paraId="6D3D4B28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DengXian" w:hAnsi="Times New Roman"/>
              </w:rPr>
            </w:pPr>
            <w:r w:rsidRPr="00466AE8">
              <w:rPr>
                <w:rFonts w:ascii="Times New Roman" w:hAnsi="Times New Roman"/>
                <w:bCs/>
              </w:rPr>
              <w:t>Charlson comorbidity index †</w:t>
            </w:r>
          </w:p>
        </w:tc>
        <w:tc>
          <w:tcPr>
            <w:tcW w:w="1405" w:type="pct"/>
          </w:tcPr>
          <w:p w14:paraId="63793CAF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1.0 (1.0-2.0)</w:t>
            </w:r>
          </w:p>
        </w:tc>
        <w:tc>
          <w:tcPr>
            <w:tcW w:w="1405" w:type="pct"/>
          </w:tcPr>
          <w:p w14:paraId="3D19E8D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1.0 (0.0-2.0)</w:t>
            </w:r>
          </w:p>
        </w:tc>
        <w:tc>
          <w:tcPr>
            <w:tcW w:w="618" w:type="pct"/>
          </w:tcPr>
          <w:p w14:paraId="2606E6E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0.984</w:t>
            </w:r>
          </w:p>
        </w:tc>
      </w:tr>
      <w:tr w:rsidR="00FD38D7" w:rsidRPr="00716E30" w14:paraId="6E975DB5" w14:textId="77777777" w:rsidTr="00B874DE">
        <w:tc>
          <w:tcPr>
            <w:tcW w:w="1572" w:type="pct"/>
          </w:tcPr>
          <w:p w14:paraId="7A26E23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Time from onset to admission, hours</w:t>
            </w:r>
          </w:p>
        </w:tc>
        <w:tc>
          <w:tcPr>
            <w:tcW w:w="1405" w:type="pct"/>
          </w:tcPr>
          <w:p w14:paraId="40C15AE1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30.2 ± 14.1</w:t>
            </w:r>
          </w:p>
        </w:tc>
        <w:tc>
          <w:tcPr>
            <w:tcW w:w="1405" w:type="pct"/>
          </w:tcPr>
          <w:p w14:paraId="54C8502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33.9 ± 16.3</w:t>
            </w:r>
          </w:p>
        </w:tc>
        <w:tc>
          <w:tcPr>
            <w:tcW w:w="618" w:type="pct"/>
          </w:tcPr>
          <w:p w14:paraId="23B840B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0.252</w:t>
            </w:r>
          </w:p>
        </w:tc>
      </w:tr>
      <w:tr w:rsidR="00FD38D7" w:rsidRPr="00716E30" w14:paraId="5B81DFB4" w14:textId="77777777" w:rsidTr="00B874DE">
        <w:trPr>
          <w:trHeight w:val="454"/>
        </w:trPr>
        <w:tc>
          <w:tcPr>
            <w:tcW w:w="1572" w:type="pct"/>
          </w:tcPr>
          <w:p w14:paraId="3FF2CF8E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  <w:i/>
              </w:rPr>
              <w:t>Etiology</w:t>
            </w:r>
          </w:p>
        </w:tc>
        <w:tc>
          <w:tcPr>
            <w:tcW w:w="1405" w:type="pct"/>
          </w:tcPr>
          <w:p w14:paraId="61115C84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05" w:type="pct"/>
          </w:tcPr>
          <w:p w14:paraId="72171D4D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18" w:type="pct"/>
          </w:tcPr>
          <w:p w14:paraId="7BCBFBA5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FD38D7" w:rsidRPr="00716E30" w14:paraId="3C4CC14A" w14:textId="77777777" w:rsidTr="00B874DE">
        <w:tc>
          <w:tcPr>
            <w:tcW w:w="1572" w:type="pct"/>
          </w:tcPr>
          <w:p w14:paraId="206FD27C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i/>
              </w:rPr>
            </w:pPr>
            <w:r w:rsidRPr="00466AE8">
              <w:rPr>
                <w:rFonts w:ascii="Times New Roman" w:hAnsi="Times New Roman"/>
                <w:bCs/>
              </w:rPr>
              <w:t xml:space="preserve"> Gallstones (%)</w:t>
            </w:r>
          </w:p>
        </w:tc>
        <w:tc>
          <w:tcPr>
            <w:tcW w:w="1405" w:type="pct"/>
          </w:tcPr>
          <w:p w14:paraId="7CEAAD91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5B9BD5"/>
              </w:rPr>
            </w:pPr>
            <w:r w:rsidRPr="00466AE8">
              <w:rPr>
                <w:rFonts w:ascii="Times New Roman" w:hAnsi="Times New Roman"/>
                <w:bCs/>
              </w:rPr>
              <w:t>13 (33.3)</w:t>
            </w:r>
          </w:p>
        </w:tc>
        <w:tc>
          <w:tcPr>
            <w:tcW w:w="1405" w:type="pct"/>
          </w:tcPr>
          <w:p w14:paraId="5211A1A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color w:val="5B9BD5"/>
              </w:rPr>
            </w:pPr>
            <w:r w:rsidRPr="00466AE8">
              <w:rPr>
                <w:rFonts w:ascii="Times New Roman" w:hAnsi="Times New Roman"/>
                <w:bCs/>
              </w:rPr>
              <w:t>29 (47.3)</w:t>
            </w:r>
          </w:p>
        </w:tc>
        <w:tc>
          <w:tcPr>
            <w:tcW w:w="618" w:type="pct"/>
          </w:tcPr>
          <w:p w14:paraId="0973D8B1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466AE8">
              <w:rPr>
                <w:rFonts w:ascii="Times New Roman" w:hAnsi="Times New Roman" w:hint="eastAsia"/>
              </w:rPr>
              <w:t>0</w:t>
            </w:r>
            <w:r w:rsidRPr="00466AE8">
              <w:rPr>
                <w:rFonts w:ascii="Times New Roman" w:hAnsi="Times New Roman"/>
              </w:rPr>
              <w:t>.062</w:t>
            </w:r>
          </w:p>
        </w:tc>
      </w:tr>
      <w:tr w:rsidR="00FD38D7" w:rsidRPr="00716E30" w14:paraId="69DFA7D0" w14:textId="77777777" w:rsidTr="00B874DE">
        <w:tc>
          <w:tcPr>
            <w:tcW w:w="1572" w:type="pct"/>
          </w:tcPr>
          <w:p w14:paraId="679FF631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 Hypertriglyceridemia (%)</w:t>
            </w:r>
          </w:p>
        </w:tc>
        <w:tc>
          <w:tcPr>
            <w:tcW w:w="1405" w:type="pct"/>
          </w:tcPr>
          <w:p w14:paraId="7EB4AC7C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17 (43.6)</w:t>
            </w:r>
          </w:p>
        </w:tc>
        <w:tc>
          <w:tcPr>
            <w:tcW w:w="1405" w:type="pct"/>
          </w:tcPr>
          <w:p w14:paraId="744A0675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23 (41.8)</w:t>
            </w:r>
          </w:p>
        </w:tc>
        <w:tc>
          <w:tcPr>
            <w:tcW w:w="618" w:type="pct"/>
          </w:tcPr>
          <w:p w14:paraId="56E6A89E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</w:rPr>
            </w:pPr>
            <w:r w:rsidRPr="00466AE8">
              <w:rPr>
                <w:rFonts w:ascii="Times New Roman" w:hAnsi="Times New Roman" w:hint="eastAsia"/>
                <w:bCs/>
              </w:rPr>
              <w:t>0</w:t>
            </w:r>
            <w:r w:rsidRPr="00466AE8">
              <w:rPr>
                <w:rFonts w:ascii="Times New Roman" w:hAnsi="Times New Roman"/>
                <w:bCs/>
              </w:rPr>
              <w:t>.864</w:t>
            </w:r>
          </w:p>
        </w:tc>
      </w:tr>
      <w:tr w:rsidR="00FD38D7" w:rsidRPr="00716E30" w14:paraId="2A0015CB" w14:textId="77777777" w:rsidTr="00B874DE">
        <w:tc>
          <w:tcPr>
            <w:tcW w:w="1572" w:type="pct"/>
          </w:tcPr>
          <w:p w14:paraId="4435BE6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 Alcohol (%)</w:t>
            </w:r>
          </w:p>
        </w:tc>
        <w:tc>
          <w:tcPr>
            <w:tcW w:w="1405" w:type="pct"/>
          </w:tcPr>
          <w:p w14:paraId="5CD6B8E8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6 (15.4)</w:t>
            </w:r>
          </w:p>
        </w:tc>
        <w:tc>
          <w:tcPr>
            <w:tcW w:w="1405" w:type="pct"/>
          </w:tcPr>
          <w:p w14:paraId="3480724D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15 (27.2)</w:t>
            </w:r>
          </w:p>
        </w:tc>
        <w:tc>
          <w:tcPr>
            <w:tcW w:w="618" w:type="pct"/>
          </w:tcPr>
          <w:p w14:paraId="3EADBB88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 w:hint="eastAsia"/>
                <w:bCs/>
              </w:rPr>
              <w:t>0</w:t>
            </w:r>
            <w:r w:rsidRPr="00466AE8">
              <w:rPr>
                <w:rFonts w:ascii="Times New Roman" w:hAnsi="Times New Roman"/>
                <w:bCs/>
              </w:rPr>
              <w:t>.173</w:t>
            </w:r>
          </w:p>
        </w:tc>
      </w:tr>
      <w:tr w:rsidR="00FD38D7" w:rsidRPr="00716E30" w14:paraId="5F4DFBDE" w14:textId="77777777" w:rsidTr="00B874DE">
        <w:tc>
          <w:tcPr>
            <w:tcW w:w="1572" w:type="pct"/>
          </w:tcPr>
          <w:p w14:paraId="6050C7DD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 Other</w:t>
            </w:r>
          </w:p>
        </w:tc>
        <w:tc>
          <w:tcPr>
            <w:tcW w:w="1405" w:type="pct"/>
          </w:tcPr>
          <w:p w14:paraId="16104F31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6 (15.4)</w:t>
            </w:r>
          </w:p>
        </w:tc>
        <w:tc>
          <w:tcPr>
            <w:tcW w:w="1405" w:type="pct"/>
          </w:tcPr>
          <w:p w14:paraId="0ABABF7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 (5.5)</w:t>
            </w:r>
          </w:p>
        </w:tc>
        <w:tc>
          <w:tcPr>
            <w:tcW w:w="618" w:type="pct"/>
          </w:tcPr>
          <w:p w14:paraId="39507965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 w:hint="eastAsia"/>
              </w:rPr>
              <w:t>0</w:t>
            </w:r>
            <w:r w:rsidRPr="00466AE8">
              <w:rPr>
                <w:rFonts w:ascii="Times New Roman" w:hAnsi="Times New Roman"/>
              </w:rPr>
              <w:t>.107</w:t>
            </w:r>
          </w:p>
        </w:tc>
      </w:tr>
      <w:tr w:rsidR="00FD38D7" w:rsidRPr="00716E30" w14:paraId="0F748101" w14:textId="77777777" w:rsidTr="00B874DE">
        <w:tc>
          <w:tcPr>
            <w:tcW w:w="1572" w:type="pct"/>
          </w:tcPr>
          <w:p w14:paraId="4DC46E3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  <w:i/>
              </w:rPr>
              <w:t>Clinical scoring systems</w:t>
            </w:r>
          </w:p>
        </w:tc>
        <w:tc>
          <w:tcPr>
            <w:tcW w:w="1405" w:type="pct"/>
          </w:tcPr>
          <w:p w14:paraId="03C5AD92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05" w:type="pct"/>
          </w:tcPr>
          <w:p w14:paraId="51A06F3D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18" w:type="pct"/>
          </w:tcPr>
          <w:p w14:paraId="12D84FA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FD38D7" w:rsidRPr="00716E30" w14:paraId="324D6E77" w14:textId="77777777" w:rsidTr="00B874DE">
        <w:tc>
          <w:tcPr>
            <w:tcW w:w="1572" w:type="pct"/>
          </w:tcPr>
          <w:p w14:paraId="0385B3D9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  <w:i/>
              </w:rPr>
            </w:pPr>
            <w:r w:rsidRPr="00466AE8">
              <w:rPr>
                <w:rFonts w:ascii="Times New Roman" w:hAnsi="Times New Roman"/>
                <w:bCs/>
              </w:rPr>
              <w:t>SIRS score at admission</w:t>
            </w:r>
          </w:p>
        </w:tc>
        <w:tc>
          <w:tcPr>
            <w:tcW w:w="1405" w:type="pct"/>
          </w:tcPr>
          <w:p w14:paraId="3B512CF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 (2.0-3.0)</w:t>
            </w:r>
          </w:p>
        </w:tc>
        <w:tc>
          <w:tcPr>
            <w:tcW w:w="1405" w:type="pct"/>
          </w:tcPr>
          <w:p w14:paraId="34364B0F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 (2.0-3.0)</w:t>
            </w:r>
          </w:p>
        </w:tc>
        <w:tc>
          <w:tcPr>
            <w:tcW w:w="618" w:type="pct"/>
          </w:tcPr>
          <w:p w14:paraId="21EA3DB1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</w:rPr>
            </w:pPr>
            <w:r w:rsidRPr="00466AE8">
              <w:rPr>
                <w:rFonts w:ascii="Times New Roman" w:hAnsi="Times New Roman"/>
              </w:rPr>
              <w:t>0.963</w:t>
            </w:r>
          </w:p>
        </w:tc>
      </w:tr>
      <w:tr w:rsidR="00FD38D7" w:rsidRPr="00716E30" w14:paraId="0C1D50A5" w14:textId="77777777" w:rsidTr="00B874DE">
        <w:tc>
          <w:tcPr>
            <w:tcW w:w="1572" w:type="pct"/>
          </w:tcPr>
          <w:p w14:paraId="5F93A9C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Glasgow score at admission</w:t>
            </w:r>
          </w:p>
        </w:tc>
        <w:tc>
          <w:tcPr>
            <w:tcW w:w="1405" w:type="pct"/>
          </w:tcPr>
          <w:p w14:paraId="3EE58D10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 (1.0-4.0)</w:t>
            </w:r>
          </w:p>
        </w:tc>
        <w:tc>
          <w:tcPr>
            <w:tcW w:w="1405" w:type="pct"/>
          </w:tcPr>
          <w:p w14:paraId="0761811F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 (2.0-4.0)</w:t>
            </w:r>
          </w:p>
        </w:tc>
        <w:tc>
          <w:tcPr>
            <w:tcW w:w="618" w:type="pct"/>
          </w:tcPr>
          <w:p w14:paraId="42A341B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</w:rPr>
            </w:pPr>
            <w:r w:rsidRPr="00466AE8">
              <w:rPr>
                <w:rFonts w:ascii="Times New Roman" w:hAnsi="Times New Roman"/>
              </w:rPr>
              <w:t>0.282</w:t>
            </w:r>
          </w:p>
        </w:tc>
      </w:tr>
      <w:tr w:rsidR="00FD38D7" w:rsidRPr="00716E30" w14:paraId="3D95F06B" w14:textId="77777777" w:rsidTr="00B874DE">
        <w:tc>
          <w:tcPr>
            <w:tcW w:w="1572" w:type="pct"/>
          </w:tcPr>
          <w:p w14:paraId="5BAB75C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ind w:firstLineChars="50" w:firstLine="110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lastRenderedPageBreak/>
              <w:t>APACHE II score at admission</w:t>
            </w:r>
          </w:p>
        </w:tc>
        <w:tc>
          <w:tcPr>
            <w:tcW w:w="1405" w:type="pct"/>
          </w:tcPr>
          <w:p w14:paraId="5BD210BC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7 (5.0-11.0)</w:t>
            </w:r>
          </w:p>
        </w:tc>
        <w:tc>
          <w:tcPr>
            <w:tcW w:w="1405" w:type="pct"/>
          </w:tcPr>
          <w:p w14:paraId="24D8D40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9 (6.0-11.0)</w:t>
            </w:r>
          </w:p>
        </w:tc>
        <w:tc>
          <w:tcPr>
            <w:tcW w:w="618" w:type="pct"/>
          </w:tcPr>
          <w:p w14:paraId="2D4B5202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</w:rPr>
            </w:pPr>
            <w:r w:rsidRPr="00466AE8">
              <w:rPr>
                <w:rFonts w:ascii="Times New Roman" w:hAnsi="Times New Roman"/>
              </w:rPr>
              <w:t>0.495</w:t>
            </w:r>
          </w:p>
        </w:tc>
      </w:tr>
      <w:tr w:rsidR="00FD38D7" w:rsidRPr="00716E30" w14:paraId="4097A16E" w14:textId="77777777" w:rsidTr="00B874DE">
        <w:tc>
          <w:tcPr>
            <w:tcW w:w="1572" w:type="pct"/>
          </w:tcPr>
          <w:p w14:paraId="3C34FC9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ind w:firstLineChars="50" w:firstLine="110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MCTSI score at admission </w:t>
            </w:r>
          </w:p>
        </w:tc>
        <w:tc>
          <w:tcPr>
            <w:tcW w:w="1405" w:type="pct"/>
          </w:tcPr>
          <w:p w14:paraId="57CBA7F0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vertAlign w:val="superscript"/>
              </w:rPr>
            </w:pPr>
            <w:r w:rsidRPr="00466AE8">
              <w:rPr>
                <w:rFonts w:ascii="Times New Roman" w:hAnsi="Times New Roman"/>
                <w:bCs/>
              </w:rPr>
              <w:t>6 (4.0-6.0)</w:t>
            </w:r>
          </w:p>
        </w:tc>
        <w:tc>
          <w:tcPr>
            <w:tcW w:w="1405" w:type="pct"/>
          </w:tcPr>
          <w:p w14:paraId="3AF6960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6 (6.0-6.0)</w:t>
            </w:r>
          </w:p>
        </w:tc>
        <w:tc>
          <w:tcPr>
            <w:tcW w:w="618" w:type="pct"/>
          </w:tcPr>
          <w:p w14:paraId="20E65D57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</w:rPr>
            </w:pPr>
            <w:r w:rsidRPr="00466AE8">
              <w:rPr>
                <w:rFonts w:ascii="Times New Roman" w:hAnsi="Times New Roman"/>
                <w:bCs/>
              </w:rPr>
              <w:t>0.205</w:t>
            </w:r>
          </w:p>
        </w:tc>
      </w:tr>
      <w:tr w:rsidR="00FD38D7" w:rsidRPr="00716E30" w14:paraId="212DE74D" w14:textId="77777777" w:rsidTr="00B874DE">
        <w:tc>
          <w:tcPr>
            <w:tcW w:w="1572" w:type="pct"/>
          </w:tcPr>
          <w:p w14:paraId="1418D61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ind w:firstLineChars="50" w:firstLine="11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HCT level at admission (%) </w:t>
            </w:r>
          </w:p>
        </w:tc>
        <w:tc>
          <w:tcPr>
            <w:tcW w:w="1405" w:type="pct"/>
          </w:tcPr>
          <w:p w14:paraId="17DA4E75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0.5 ± 0.1</w:t>
            </w:r>
          </w:p>
        </w:tc>
        <w:tc>
          <w:tcPr>
            <w:tcW w:w="1405" w:type="pct"/>
          </w:tcPr>
          <w:p w14:paraId="2D009C0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40.4 ± 26.5</w:t>
            </w:r>
          </w:p>
        </w:tc>
        <w:tc>
          <w:tcPr>
            <w:tcW w:w="618" w:type="pct"/>
          </w:tcPr>
          <w:p w14:paraId="0B6E4A88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 w:hint="eastAsia"/>
                <w:bCs/>
              </w:rPr>
              <w:t>0</w:t>
            </w:r>
            <w:r w:rsidRPr="00466AE8">
              <w:rPr>
                <w:rFonts w:ascii="Times New Roman" w:hAnsi="Times New Roman"/>
                <w:bCs/>
              </w:rPr>
              <w:t>.242</w:t>
            </w:r>
          </w:p>
        </w:tc>
      </w:tr>
      <w:tr w:rsidR="00FD38D7" w:rsidRPr="00716E30" w14:paraId="21038996" w14:textId="77777777" w:rsidTr="00B874DE">
        <w:tc>
          <w:tcPr>
            <w:tcW w:w="1572" w:type="pct"/>
          </w:tcPr>
          <w:p w14:paraId="790F28AC" w14:textId="77777777" w:rsidR="00FD38D7" w:rsidRPr="00466AE8" w:rsidRDefault="00FD38D7" w:rsidP="00B874DE">
            <w:pPr>
              <w:widowControl w:val="0"/>
              <w:tabs>
                <w:tab w:val="left" w:pos="1680"/>
              </w:tabs>
              <w:adjustRightInd w:val="0"/>
              <w:snapToGrid w:val="0"/>
              <w:spacing w:line="240" w:lineRule="auto"/>
              <w:ind w:firstLineChars="50" w:firstLine="110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CRP level at admission (mg/dL) </w:t>
            </w:r>
          </w:p>
        </w:tc>
        <w:tc>
          <w:tcPr>
            <w:tcW w:w="1405" w:type="pct"/>
          </w:tcPr>
          <w:p w14:paraId="5598350F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327.0 (189.3-406.3)</w:t>
            </w:r>
          </w:p>
        </w:tc>
        <w:tc>
          <w:tcPr>
            <w:tcW w:w="1405" w:type="pct"/>
          </w:tcPr>
          <w:p w14:paraId="4B3873E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342.5 (287.5-431.8)</w:t>
            </w:r>
          </w:p>
        </w:tc>
        <w:tc>
          <w:tcPr>
            <w:tcW w:w="618" w:type="pct"/>
          </w:tcPr>
          <w:p w14:paraId="4FC3AE53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0.197</w:t>
            </w:r>
          </w:p>
        </w:tc>
      </w:tr>
      <w:tr w:rsidR="00FD38D7" w:rsidRPr="00716E30" w14:paraId="2F5D6F2E" w14:textId="77777777" w:rsidTr="00B874DE">
        <w:tc>
          <w:tcPr>
            <w:tcW w:w="1572" w:type="pct"/>
          </w:tcPr>
          <w:p w14:paraId="1FC1F465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IL-6 level at admission (pg/dL) </w:t>
            </w:r>
          </w:p>
        </w:tc>
        <w:tc>
          <w:tcPr>
            <w:tcW w:w="1405" w:type="pct"/>
          </w:tcPr>
          <w:p w14:paraId="6EC9834E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198.9 (100.0-505.0)</w:t>
            </w:r>
          </w:p>
        </w:tc>
        <w:tc>
          <w:tcPr>
            <w:tcW w:w="1405" w:type="pct"/>
          </w:tcPr>
          <w:p w14:paraId="43BF4584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299.3 (190.1-637.5)</w:t>
            </w:r>
          </w:p>
        </w:tc>
        <w:tc>
          <w:tcPr>
            <w:tcW w:w="618" w:type="pct"/>
          </w:tcPr>
          <w:p w14:paraId="1BDAAE4D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0.053</w:t>
            </w:r>
          </w:p>
        </w:tc>
      </w:tr>
      <w:tr w:rsidR="00FD38D7" w:rsidRPr="00716E30" w14:paraId="640D64CD" w14:textId="77777777" w:rsidTr="00B874DE">
        <w:tc>
          <w:tcPr>
            <w:tcW w:w="1572" w:type="pct"/>
          </w:tcPr>
          <w:p w14:paraId="2E7EFBD2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 xml:space="preserve">PCT level at admission (ng/dL) </w:t>
            </w:r>
          </w:p>
        </w:tc>
        <w:tc>
          <w:tcPr>
            <w:tcW w:w="1405" w:type="pct"/>
          </w:tcPr>
          <w:p w14:paraId="588F8566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1.8 (0.6-5.7)</w:t>
            </w:r>
          </w:p>
        </w:tc>
        <w:tc>
          <w:tcPr>
            <w:tcW w:w="1405" w:type="pct"/>
          </w:tcPr>
          <w:p w14:paraId="14FD794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3.2 (0.8-10.4)</w:t>
            </w:r>
          </w:p>
        </w:tc>
        <w:tc>
          <w:tcPr>
            <w:tcW w:w="618" w:type="pct"/>
          </w:tcPr>
          <w:p w14:paraId="5B22E08D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0.292</w:t>
            </w:r>
          </w:p>
        </w:tc>
      </w:tr>
      <w:tr w:rsidR="00FD38D7" w:rsidRPr="00716E30" w14:paraId="73AD720B" w14:textId="77777777" w:rsidTr="00B874DE">
        <w:tc>
          <w:tcPr>
            <w:tcW w:w="1572" w:type="pct"/>
            <w:tcBorders>
              <w:bottom w:val="single" w:sz="4" w:space="0" w:color="auto"/>
            </w:tcBorders>
          </w:tcPr>
          <w:p w14:paraId="70E0F5AB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</w:rPr>
              <w:t>Positive fluid balance of the first 24 h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466AE8">
              <w:rPr>
                <w:rFonts w:ascii="Times New Roman" w:hAnsi="Times New Roman"/>
                <w:bCs/>
              </w:rPr>
              <w:t>(ml/kg)</w:t>
            </w:r>
          </w:p>
        </w:tc>
        <w:tc>
          <w:tcPr>
            <w:tcW w:w="1405" w:type="pct"/>
            <w:tcBorders>
              <w:bottom w:val="single" w:sz="4" w:space="0" w:color="auto"/>
            </w:tcBorders>
          </w:tcPr>
          <w:p w14:paraId="013DA23A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  <w:color w:val="000000"/>
              </w:rPr>
              <w:t xml:space="preserve">37 </w:t>
            </w:r>
            <w:r w:rsidRPr="00466AE8"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 w:hint="eastAsia"/>
                <w:bCs/>
                <w:color w:val="000000"/>
              </w:rPr>
              <w:t>1-109</w:t>
            </w:r>
            <w:r w:rsidRPr="00466AE8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405" w:type="pct"/>
            <w:tcBorders>
              <w:bottom w:val="single" w:sz="4" w:space="0" w:color="auto"/>
            </w:tcBorders>
          </w:tcPr>
          <w:p w14:paraId="34853D59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  <w:bCs/>
                <w:color w:val="000000"/>
              </w:rPr>
              <w:t xml:space="preserve">43 </w:t>
            </w:r>
            <w:r w:rsidRPr="00466AE8"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 w:hint="eastAsia"/>
                <w:bCs/>
                <w:color w:val="000000"/>
              </w:rPr>
              <w:t>1-122</w:t>
            </w:r>
            <w:r w:rsidRPr="00466AE8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618" w:type="pct"/>
            <w:tcBorders>
              <w:bottom w:val="single" w:sz="4" w:space="0" w:color="auto"/>
            </w:tcBorders>
          </w:tcPr>
          <w:p w14:paraId="768F5499" w14:textId="77777777" w:rsidR="00FD38D7" w:rsidRPr="00466AE8" w:rsidRDefault="00FD38D7" w:rsidP="00B874DE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hAnsi="Times New Roman"/>
                <w:bCs/>
              </w:rPr>
            </w:pPr>
            <w:r w:rsidRPr="00466AE8">
              <w:rPr>
                <w:rFonts w:ascii="Times New Roman" w:hAnsi="Times New Roman"/>
                <w:bCs/>
              </w:rPr>
              <w:t>0.544</w:t>
            </w:r>
          </w:p>
        </w:tc>
      </w:tr>
    </w:tbl>
    <w:p w14:paraId="5FFD0D59" w14:textId="77777777" w:rsidR="00FD38D7" w:rsidRDefault="00FD38D7" w:rsidP="00FD38D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</w:pPr>
      <w:r w:rsidRPr="00A33D0E">
        <w:rPr>
          <w:rFonts w:ascii="Times New Roman" w:hAnsi="Times New Roman"/>
          <w:sz w:val="20"/>
          <w:szCs w:val="20"/>
        </w:rPr>
        <w:t>Values presented as n (%)</w:t>
      </w:r>
      <w:r>
        <w:rPr>
          <w:rFonts w:ascii="Times New Roman" w:hAnsi="Times New Roman"/>
          <w:sz w:val="20"/>
          <w:szCs w:val="20"/>
        </w:rPr>
        <w:t xml:space="preserve">, or </w:t>
      </w:r>
      <w:r w:rsidRPr="00A33D0E">
        <w:rPr>
          <w:rFonts w:ascii="Times New Roman" w:hAnsi="Times New Roman"/>
          <w:sz w:val="20"/>
          <w:szCs w:val="20"/>
        </w:rPr>
        <w:t>median (interquartile range), mean</w:t>
      </w:r>
      <w:r>
        <w:rPr>
          <w:rFonts w:ascii="Times New Roman" w:hAnsi="Times New Roman"/>
          <w:sz w:val="20"/>
          <w:szCs w:val="20"/>
        </w:rPr>
        <w:t xml:space="preserve"> </w:t>
      </w:r>
      <w:r w:rsidRPr="00A33D0E">
        <w:rPr>
          <w:rFonts w:ascii="Times New Roman" w:hAnsi="Times New Roman"/>
          <w:sz w:val="20"/>
          <w:szCs w:val="20"/>
        </w:rPr>
        <w:t xml:space="preserve">± </w:t>
      </w:r>
      <w:r>
        <w:rPr>
          <w:rFonts w:ascii="Times New Roman" w:hAnsi="Times New Roman"/>
          <w:sz w:val="20"/>
          <w:szCs w:val="20"/>
        </w:rPr>
        <w:t>standard deviation.</w:t>
      </w:r>
    </w:p>
    <w:p w14:paraId="09F60B31" w14:textId="77777777" w:rsidR="00FD38D7" w:rsidRDefault="00FD38D7" w:rsidP="00FD38D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0"/>
          <w:szCs w:val="20"/>
        </w:rPr>
        <w:sectPr w:rsidR="00FD38D7" w:rsidSect="00FD38D7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rFonts w:ascii="Times New Roman" w:hAnsi="Times New Roman"/>
          <w:sz w:val="20"/>
          <w:szCs w:val="20"/>
        </w:rPr>
        <w:t xml:space="preserve">IAP: </w:t>
      </w:r>
      <w:r w:rsidRPr="00230CD0">
        <w:rPr>
          <w:rFonts w:ascii="Times New Roman" w:hAnsi="Times New Roman"/>
          <w:sz w:val="20"/>
          <w:szCs w:val="20"/>
        </w:rPr>
        <w:t>intra-bladder pressure</w:t>
      </w:r>
      <w:r>
        <w:rPr>
          <w:rFonts w:ascii="Times New Roman" w:hAnsi="Times New Roman"/>
          <w:sz w:val="20"/>
          <w:szCs w:val="20"/>
        </w:rPr>
        <w:t xml:space="preserve">; </w:t>
      </w:r>
      <w:r w:rsidRPr="00A33D0E">
        <w:rPr>
          <w:rFonts w:ascii="Times New Roman" w:hAnsi="Times New Roman"/>
          <w:sz w:val="20"/>
          <w:szCs w:val="20"/>
        </w:rPr>
        <w:t>kg/m</w:t>
      </w:r>
      <w:r w:rsidRPr="0038785F"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:</w:t>
      </w:r>
      <w:r w:rsidRPr="00A33D0E">
        <w:rPr>
          <w:rFonts w:ascii="Times New Roman" w:hAnsi="Times New Roman"/>
          <w:sz w:val="20"/>
          <w:szCs w:val="20"/>
        </w:rPr>
        <w:t xml:space="preserve"> kilogram/meter</w:t>
      </w:r>
      <w:r w:rsidRPr="00A33D0E">
        <w:rPr>
          <w:rFonts w:ascii="Times New Roman" w:hAnsi="Times New Roman"/>
          <w:sz w:val="20"/>
          <w:szCs w:val="20"/>
          <w:vertAlign w:val="superscript"/>
        </w:rPr>
        <w:t>2</w:t>
      </w:r>
      <w:r w:rsidRPr="00A33D0E">
        <w:rPr>
          <w:rFonts w:ascii="Times New Roman" w:hAnsi="Times New Roman"/>
          <w:sz w:val="20"/>
          <w:szCs w:val="20"/>
        </w:rPr>
        <w:t xml:space="preserve">; </w:t>
      </w:r>
      <w:r w:rsidRPr="00716E30">
        <w:rPr>
          <w:rFonts w:ascii="Times New Roman" w:hAnsi="Times New Roman"/>
          <w:sz w:val="20"/>
          <w:szCs w:val="20"/>
        </w:rPr>
        <w:t>SIRS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systemic inflammatory response syndrome</w:t>
      </w:r>
      <w:r>
        <w:rPr>
          <w:rFonts w:ascii="Times New Roman" w:hAnsi="Times New Roman" w:hint="eastAsia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6E30">
        <w:rPr>
          <w:rFonts w:ascii="Times New Roman" w:hAnsi="Times New Roman"/>
          <w:sz w:val="20"/>
          <w:szCs w:val="20"/>
        </w:rPr>
        <w:t>APACHE II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Acute Physiology and Chronic Health Evaluation</w:t>
      </w:r>
      <w:r>
        <w:rPr>
          <w:rFonts w:ascii="Times New Roman" w:hAnsi="Times New Roman" w:hint="eastAsia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6E30">
        <w:rPr>
          <w:rFonts w:ascii="Times New Roman" w:hAnsi="Times New Roman"/>
          <w:sz w:val="20"/>
          <w:szCs w:val="20"/>
        </w:rPr>
        <w:t>MCTSI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modified CT severity index</w:t>
      </w:r>
      <w:r>
        <w:rPr>
          <w:rFonts w:ascii="Times New Roman" w:hAnsi="Times New Roman" w:hint="eastAsia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6E30">
        <w:rPr>
          <w:rFonts w:ascii="Times New Roman" w:hAnsi="Times New Roman"/>
          <w:sz w:val="20"/>
          <w:szCs w:val="20"/>
        </w:rPr>
        <w:t>HCT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haematocrit</w:t>
      </w:r>
      <w:r>
        <w:rPr>
          <w:rFonts w:ascii="Times New Roman" w:hAnsi="Times New Roman" w:hint="eastAsia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6E30">
        <w:rPr>
          <w:rFonts w:ascii="Times New Roman" w:hAnsi="Times New Roman"/>
          <w:sz w:val="20"/>
          <w:szCs w:val="20"/>
        </w:rPr>
        <w:t>CRP</w:t>
      </w:r>
      <w:r>
        <w:rPr>
          <w:rFonts w:ascii="Times New Roman" w:hAnsi="Times New Roman"/>
          <w:sz w:val="20"/>
          <w:szCs w:val="20"/>
        </w:rPr>
        <w:t xml:space="preserve">, </w:t>
      </w:r>
      <w:r w:rsidRPr="00716E30">
        <w:rPr>
          <w:rFonts w:ascii="Times New Roman" w:hAnsi="Times New Roman"/>
          <w:sz w:val="20"/>
          <w:szCs w:val="20"/>
        </w:rPr>
        <w:t>C-reactive protein</w:t>
      </w:r>
      <w:r>
        <w:rPr>
          <w:rFonts w:ascii="Times New Roman" w:hAnsi="Times New Roman"/>
          <w:sz w:val="20"/>
          <w:szCs w:val="20"/>
        </w:rPr>
        <w:t xml:space="preserve">; </w:t>
      </w:r>
      <w:r w:rsidRPr="00716E30">
        <w:rPr>
          <w:rFonts w:ascii="Times New Roman" w:hAnsi="Times New Roman"/>
          <w:sz w:val="20"/>
          <w:szCs w:val="20"/>
        </w:rPr>
        <w:t>IL-6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interleukin-6</w:t>
      </w:r>
      <w:r>
        <w:rPr>
          <w:rFonts w:ascii="Times New Roman" w:hAnsi="Times New Roman"/>
          <w:sz w:val="20"/>
          <w:szCs w:val="20"/>
        </w:rPr>
        <w:t xml:space="preserve">; </w:t>
      </w:r>
      <w:r w:rsidRPr="00716E30">
        <w:rPr>
          <w:rFonts w:ascii="Times New Roman" w:hAnsi="Times New Roman"/>
          <w:sz w:val="20"/>
          <w:szCs w:val="20"/>
        </w:rPr>
        <w:t>PCT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procalcitonin</w:t>
      </w:r>
      <w:r>
        <w:rPr>
          <w:rFonts w:ascii="Times New Roman" w:hAnsi="Times New Roman"/>
          <w:sz w:val="20"/>
          <w:szCs w:val="20"/>
        </w:rPr>
        <w:t xml:space="preserve">; </w:t>
      </w:r>
      <w:r w:rsidRPr="00716E30">
        <w:rPr>
          <w:rFonts w:ascii="Times New Roman" w:hAnsi="Times New Roman"/>
          <w:sz w:val="20"/>
          <w:szCs w:val="20"/>
        </w:rPr>
        <w:t>MAP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mild acute pancreatitis</w:t>
      </w:r>
      <w:r>
        <w:rPr>
          <w:rFonts w:ascii="Times New Roman" w:hAnsi="Times New Roman"/>
          <w:sz w:val="20"/>
          <w:szCs w:val="20"/>
        </w:rPr>
        <w:t xml:space="preserve">; </w:t>
      </w:r>
      <w:r w:rsidRPr="00716E30">
        <w:rPr>
          <w:rFonts w:ascii="Times New Roman" w:hAnsi="Times New Roman"/>
          <w:sz w:val="20"/>
          <w:szCs w:val="20"/>
        </w:rPr>
        <w:t>MSAP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moderate severe acute pancreatitis</w:t>
      </w:r>
      <w:r>
        <w:rPr>
          <w:rFonts w:ascii="Times New Roman" w:hAnsi="Times New Roman" w:hint="eastAsia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6E30">
        <w:rPr>
          <w:rFonts w:ascii="Times New Roman" w:hAnsi="Times New Roman"/>
          <w:sz w:val="20"/>
          <w:szCs w:val="20"/>
        </w:rPr>
        <w:t>SAP</w:t>
      </w:r>
      <w:r>
        <w:rPr>
          <w:rFonts w:ascii="Times New Roman" w:hAnsi="Times New Roman"/>
          <w:sz w:val="20"/>
          <w:szCs w:val="20"/>
        </w:rPr>
        <w:t xml:space="preserve">: </w:t>
      </w:r>
      <w:r w:rsidRPr="00716E30">
        <w:rPr>
          <w:rFonts w:ascii="Times New Roman" w:hAnsi="Times New Roman"/>
          <w:sz w:val="20"/>
          <w:szCs w:val="20"/>
        </w:rPr>
        <w:t>severe acute pancreatitis</w:t>
      </w:r>
      <w:r>
        <w:rPr>
          <w:rFonts w:ascii="Times New Roman" w:hAnsi="Times New Roman" w:hint="eastAsia"/>
          <w:sz w:val="20"/>
          <w:szCs w:val="20"/>
        </w:rPr>
        <w:t>;</w:t>
      </w:r>
      <w:r>
        <w:rPr>
          <w:rFonts w:ascii="Times New Roman" w:hAnsi="Times New Roman"/>
          <w:sz w:val="20"/>
          <w:szCs w:val="20"/>
        </w:rPr>
        <w:t xml:space="preserve"> </w:t>
      </w:r>
      <w:r w:rsidRPr="00716E30">
        <w:rPr>
          <w:rFonts w:ascii="Times New Roman" w:hAnsi="Times New Roman"/>
          <w:sz w:val="20"/>
          <w:szCs w:val="20"/>
        </w:rPr>
        <w:t>LOS</w:t>
      </w:r>
      <w:r>
        <w:rPr>
          <w:rFonts w:ascii="Times New Roman" w:hAnsi="Times New Roman"/>
          <w:sz w:val="20"/>
          <w:szCs w:val="20"/>
        </w:rPr>
        <w:t>: Length of hospital stay</w:t>
      </w:r>
    </w:p>
    <w:p w14:paraId="5CF97FF0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D7"/>
    <w:rsid w:val="003C2EF4"/>
    <w:rsid w:val="00446799"/>
    <w:rsid w:val="00471820"/>
    <w:rsid w:val="005628F0"/>
    <w:rsid w:val="006A7E07"/>
    <w:rsid w:val="00701021"/>
    <w:rsid w:val="00866E40"/>
    <w:rsid w:val="00B74216"/>
    <w:rsid w:val="00CF0FCC"/>
    <w:rsid w:val="00D62F8C"/>
    <w:rsid w:val="00DE06E6"/>
    <w:rsid w:val="00E97CD6"/>
    <w:rsid w:val="00F553FF"/>
    <w:rsid w:val="00FD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71D0C"/>
  <w15:chartTrackingRefBased/>
  <w15:docId w15:val="{A4F751FE-B2F2-4A9D-B800-9D5A72F3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8D7"/>
    <w:pPr>
      <w:spacing w:after="200" w:line="276" w:lineRule="auto"/>
    </w:pPr>
    <w:rPr>
      <w:rFonts w:ascii="Calibri" w:eastAsia="SimSun" w:hAnsi="Calibri" w:cs="Times New Roman"/>
      <w:kern w:val="0"/>
      <w:sz w:val="22"/>
      <w:szCs w:val="22"/>
      <w:lang w:val="en-GB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8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8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8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8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8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8D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8D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8D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8D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8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8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8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8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8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8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3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8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3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8D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38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8D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38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8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8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561</Words>
  <Characters>3200</Characters>
  <Application>Microsoft Office Word</Application>
  <DocSecurity>0</DocSecurity>
  <Lines>26</Lines>
  <Paragraphs>7</Paragraphs>
  <ScaleCrop>false</ScaleCrop>
  <Company>Springer Nature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2026-08-03T12:22:00Z</dcterms:created>
  <dcterms:modified xsi:type="dcterms:W3CDTF">2026-08-03T12:22:00Z</dcterms:modified>
</cp:coreProperties>
</file>