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D5221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</w:p>
    <w:p w14:paraId="5E9CB46A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t>Supplementary Table S1. Summary of literature informing the training programme</w:t>
      </w:r>
    </w:p>
    <w:tbl>
      <w:tblPr>
        <w:tblW w:w="1408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949"/>
        <w:gridCol w:w="1079"/>
        <w:gridCol w:w="2131"/>
        <w:gridCol w:w="3649"/>
        <w:gridCol w:w="4569"/>
      </w:tblGrid>
      <w:tr w14:paraId="3ACE5CFC">
        <w:trPr>
          <w:trHeight w:val="336" w:hRule="atLeast"/>
        </w:trPr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7EFB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Author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057F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Year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7F93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Source</w:t>
            </w:r>
          </w:p>
        </w:tc>
        <w:tc>
          <w:tcPr>
            <w:tcW w:w="2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753D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Study type</w:t>
            </w:r>
          </w:p>
        </w:tc>
        <w:tc>
          <w:tcPr>
            <w:tcW w:w="36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04E4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Focus of study</w:t>
            </w:r>
          </w:p>
        </w:tc>
        <w:tc>
          <w:tcPr>
            <w:tcW w:w="4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598A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Implications for training programme</w:t>
            </w:r>
          </w:p>
        </w:tc>
      </w:tr>
      <w:tr w14:paraId="2322B02F">
        <w:trPr>
          <w:trHeight w:val="336" w:hRule="atLeast"/>
        </w:trPr>
        <w:tc>
          <w:tcPr>
            <w:tcW w:w="17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86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 et al.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8BE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E9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1B1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Empirical study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F3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nursing training content</w:t>
            </w:r>
          </w:p>
        </w:tc>
        <w:tc>
          <w:tcPr>
            <w:tcW w:w="45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AD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training content structure</w:t>
            </w:r>
          </w:p>
        </w:tc>
      </w:tr>
      <w:tr w14:paraId="7B0DB7E0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7D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Wu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04D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51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DB0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Experimental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5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training and nurse well-being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F7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inclusion of psychological components</w:t>
            </w:r>
          </w:p>
        </w:tc>
      </w:tr>
      <w:tr w14:paraId="1624B5BB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1F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Zhang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BD8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3F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CA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Intervention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E01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nursing practice training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AC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practical skill modules</w:t>
            </w:r>
          </w:p>
        </w:tc>
      </w:tr>
      <w:tr w14:paraId="0C0A4D1A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8D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Chen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BF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50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9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Qualitative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4B5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Implementation of narrative nursing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C0B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real-world applicability</w:t>
            </w:r>
          </w:p>
        </w:tc>
      </w:tr>
      <w:tr w14:paraId="4C226575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E34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Wang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B90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E5B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EFA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Cross-sectional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E7A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competence among nurses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F4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competency-based design</w:t>
            </w:r>
          </w:p>
        </w:tc>
      </w:tr>
      <w:tr w14:paraId="12A0F46B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81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Liu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06B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3C9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E7F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Educational research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FD7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teaching methods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433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teaching strategies</w:t>
            </w:r>
          </w:p>
        </w:tc>
      </w:tr>
      <w:tr w14:paraId="13264055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05C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Sun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C05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65E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DF6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Intervention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F7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education in clinical nursing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C5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integration into clinical practice</w:t>
            </w:r>
          </w:p>
        </w:tc>
      </w:tr>
      <w:tr w14:paraId="132C2749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95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Zhao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B1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D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4C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Evaluation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16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programme effectiveness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A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evaluation methods</w:t>
            </w:r>
          </w:p>
        </w:tc>
      </w:tr>
      <w:tr w14:paraId="711619A7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75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Choperena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87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B00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PubMed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48C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Programme evaluation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13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competence development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FFC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competency framework</w:t>
            </w:r>
          </w:p>
        </w:tc>
      </w:tr>
      <w:tr w14:paraId="2F6836C1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2D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Adamson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DC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E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PubMed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4E8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Intervention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2F5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training and empathy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CB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inclusion of empathy training</w:t>
            </w:r>
          </w:p>
        </w:tc>
      </w:tr>
      <w:tr w14:paraId="674F8CC8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49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DasGupta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C8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DF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PubMed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D6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Educational framework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88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medicine education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B35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theoretical foundation</w:t>
            </w:r>
          </w:p>
        </w:tc>
      </w:tr>
      <w:tr w14:paraId="01302FB5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9F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Greenhalgh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78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59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PubMed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65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Conceptual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89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approaches in healthcare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7B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concept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ual structure</w:t>
            </w:r>
          </w:p>
        </w:tc>
      </w:tr>
      <w:tr w14:paraId="734D4B70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6EF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Kleinman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A49A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770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PubMed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456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Theoretical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85B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Illness narratives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87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narrative perspective</w:t>
            </w:r>
          </w:p>
        </w:tc>
      </w:tr>
      <w:tr w14:paraId="77D7162D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B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Rita Charon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12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76E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Book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A3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Theoretical work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A4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medicine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9C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Provided foundational theory</w:t>
            </w:r>
          </w:p>
        </w:tc>
      </w:tr>
      <w:tr w14:paraId="47A900BF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7C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 Xiaoming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D79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47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Book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EA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Educational work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68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nursing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0B7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training design</w:t>
            </w:r>
          </w:p>
        </w:tc>
      </w:tr>
      <w:tr w14:paraId="33D8BEED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510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Yang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C30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520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C3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Review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68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nursing research trends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9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content integration</w:t>
            </w:r>
          </w:p>
        </w:tc>
      </w:tr>
      <w:tr w14:paraId="508A2E8C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D45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 et al.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2AD7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11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C0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Survey study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11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Nurses’ training needs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17B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Informed needs-based design</w:t>
            </w:r>
          </w:p>
        </w:tc>
      </w:tr>
      <w:tr w14:paraId="32975326">
        <w:trPr>
          <w:trHeight w:val="336" w:hRule="atLeast"/>
        </w:trPr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819D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Zhou et al.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51D0C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A60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CNKI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C146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Mixed-method study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A4B0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Narrative nursing application</w:t>
            </w:r>
          </w:p>
        </w:tc>
        <w:tc>
          <w:tcPr>
            <w:tcW w:w="45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1A05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Supported comprehensive module design</w:t>
            </w:r>
          </w:p>
        </w:tc>
      </w:tr>
    </w:tbl>
    <w:p w14:paraId="48B8D5A4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  <w:t>Note. This table summarises 16 studies and 2 books included in the literature review. The literature informed key components of the training programme, including training objectives, trainer qualifications, training content, teaching methods, and evaluation approaches.</w:t>
      </w:r>
    </w:p>
    <w:p w14:paraId="4D6C4031">
      <w:pPr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  <w:br w:type="page"/>
      </w:r>
    </w:p>
    <w:p w14:paraId="23365F52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</w:p>
    <w:p w14:paraId="0D314EA8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eastAsia="宋体" w:cs="Times New Roman Regular"/>
          <w:b/>
          <w:bCs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t>. Development of the training programme across Delphi rounds</w:t>
      </w:r>
    </w:p>
    <w:tbl>
      <w:tblPr>
        <w:tblW w:w="19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8386"/>
      </w:tblGrid>
      <w:tr w14:paraId="04DD6F73">
        <w:trPr>
          <w:trHeight w:val="33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AA5F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EB4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Key findings/results</w:t>
            </w:r>
          </w:p>
        </w:tc>
      </w:tr>
      <w:tr w14:paraId="6EFC109A"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331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Preliminary programme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C7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 items: 4 objectives, 8 trainer standards, 4 modules, 15 submodules, and 57 units</w:t>
            </w:r>
          </w:p>
        </w:tc>
      </w:tr>
      <w:tr w14:paraId="2B7BF475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EE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Round 1 Delphi consultation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E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15/17 responses; response rate 88.2%; authority coefficient = 0.86; Kendall’s W = 0.253</w:t>
            </w:r>
          </w:p>
        </w:tc>
      </w:tr>
      <w:tr w14:paraId="55AF5A37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9C1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Revisions after Round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26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item split into 3 items; 13 items revised; 11 items deleted; 4 items added; 83 items retained</w:t>
            </w:r>
          </w:p>
        </w:tc>
      </w:tr>
      <w:tr w14:paraId="2482A9DE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6B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Round 2 Delphi consultation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75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15/17 responses; response rate 88.2%; authority coefficient = 0.86; Kendall’s W = 0.283</w:t>
            </w:r>
          </w:p>
        </w:tc>
      </w:tr>
      <w:tr w14:paraId="1214C023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9B7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Inclusion criteria for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A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importance score &gt; 3.5 and coefficient of variation &lt; 0.25</w:t>
            </w:r>
          </w:p>
        </w:tc>
      </w:tr>
      <w:tr w14:paraId="2B330523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34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Final programme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1D2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 items: 7 objectives, 6 trainer qualification items, 3 modules, 11 submodules, and 46 units</w:t>
            </w:r>
          </w:p>
        </w:tc>
      </w:tr>
    </w:tbl>
    <w:p w14:paraId="0F70E6ED">
      <w:pPr>
        <w:rPr>
          <w:rFonts w:hint="default" w:ascii="Times New Roman Regular" w:hAnsi="Times New Roman Regular" w:eastAsia="宋体" w:cs="Times New Roman Regul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756E95E">
      <w:pPr>
        <w:jc w:val="center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  <w:bCs/>
          <w:sz w:val="24"/>
          <w:szCs w:val="32"/>
          <w:lang w:val="en-US" w:eastAsia="zh-CN"/>
        </w:rPr>
        <w:t>Supplementary Table S3. Full training programme for clinical nurses’ narrative nursing competency</w:t>
      </w:r>
    </w:p>
    <w:p w14:paraId="55A09219">
      <w:pPr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Part A. Training objectives</w:t>
      </w:r>
    </w:p>
    <w:tbl>
      <w:tblPr>
        <w:tblW w:w="843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6"/>
      </w:tblGrid>
      <w:tr w14:paraId="1801ED0A"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FF5E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 To master core narrative knowledge</w:t>
            </w:r>
          </w:p>
        </w:tc>
      </w:tr>
      <w:tr w14:paraId="5B873BCC"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CD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 To understand psychology-related knowledge in narrative nursing</w:t>
            </w:r>
          </w:p>
        </w:tc>
      </w:tr>
      <w:tr w14:paraId="6EA1DDAD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592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 To understand legal regulations, medical ethics, medical humanities, narrative research, narrative education and management, and career and educational development</w:t>
            </w:r>
          </w:p>
        </w:tc>
      </w:tr>
      <w:tr w14:paraId="4D117893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26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 To master the practice process of narrative nursing, the five core techniques, and other practical techniques and strategies (other techniques include genogram, ten questioning techniques, four-quadrant chart, Tree of Life, and S-curve; strategies include listening, understanding, and analysis)</w:t>
            </w:r>
          </w:p>
        </w:tc>
      </w:tr>
      <w:tr w14:paraId="3104640A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75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 To apply narrative nursing knowledge in clinical practice and continuously improve narrative nursing competence through reflection and feedback</w:t>
            </w:r>
          </w:p>
        </w:tc>
      </w:tr>
      <w:tr w14:paraId="286BE57D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F63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 To strengthen nurses’ personal qualities, including professional sensitivity, emotional stability, initiative, empathy, appropriate empathic ability, and communication skills</w:t>
            </w:r>
          </w:p>
        </w:tc>
      </w:tr>
      <w:tr w14:paraId="27C55BB9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3F9B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 To develop the spirit and attitudes of narrative nursing, including respect, humility, and curiosity</w:t>
            </w:r>
          </w:p>
        </w:tc>
      </w:tr>
    </w:tbl>
    <w:p w14:paraId="79D4126C">
      <w:pPr>
        <w:rPr>
          <w:rFonts w:hint="default" w:ascii="Times New Roman Regular" w:hAnsi="Times New Roman Regular" w:eastAsia="宋体" w:cs="Times New Roman Regular"/>
        </w:rPr>
      </w:pPr>
    </w:p>
    <w:p w14:paraId="388D1C16">
      <w:pPr>
        <w:rPr>
          <w:rFonts w:hint="default" w:ascii="Times New Roman Regular" w:hAnsi="Times New Roman Regular" w:eastAsia="宋体" w:cs="Times New Roman Regular"/>
          <w:b/>
          <w:bCs/>
        </w:rPr>
      </w:pPr>
      <w:r>
        <w:rPr>
          <w:rFonts w:hint="default" w:ascii="Times New Roman Regular" w:hAnsi="Times New Roman Regular" w:eastAsia="宋体" w:cs="Times New Roman Regular"/>
          <w:b/>
          <w:bCs/>
        </w:rPr>
        <w:t>Part B. Trainer qualification items</w:t>
      </w:r>
    </w:p>
    <w:tbl>
      <w:tblPr>
        <w:tblW w:w="749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6"/>
      </w:tblGrid>
      <w:tr w14:paraId="5587BA78">
        <w:trPr>
          <w:trHeight w:val="336" w:hRule="atLeast"/>
        </w:trPr>
        <w:tc>
          <w:tcPr>
            <w:tcW w:w="7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579A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Trainer qualification standards</w:t>
            </w:r>
          </w:p>
        </w:tc>
      </w:tr>
      <w:tr w14:paraId="02EBAA3C">
        <w:trPr>
          <w:trHeight w:val="336" w:hRule="atLeast"/>
        </w:trPr>
        <w:tc>
          <w:tcPr>
            <w:tcW w:w="74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883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Bachelor’s degree or above</w:t>
            </w:r>
          </w:p>
        </w:tc>
      </w:tr>
      <w:tr w14:paraId="4FC6D451">
        <w:trPr>
          <w:trHeight w:val="336" w:hRule="atLeast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48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Intermediate professional title or above / lecturer or above</w:t>
            </w:r>
          </w:p>
        </w:tc>
      </w:tr>
      <w:tr w14:paraId="7ADDAC62">
        <w:trPr>
          <w:trHeight w:val="336" w:hRule="atLeast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311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Completion of continuing education in narrative nursing or equivalent training from recognised narrative training bases, with proficient application of narrative nursing knowledge and techniques</w:t>
            </w:r>
          </w:p>
        </w:tc>
      </w:tr>
      <w:tr w14:paraId="76787841">
        <w:trPr>
          <w:trHeight w:val="336" w:hRule="atLeast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6A2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At least 2 years of applying narrative nursing in practice and completion of at least 10 narrative nursing cases</w:t>
            </w:r>
          </w:p>
        </w:tc>
      </w:tr>
      <w:tr w14:paraId="6E8E2350">
        <w:trPr>
          <w:trHeight w:val="336" w:hRule="atLeast"/>
        </w:trPr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49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Passion for narrative nursing and continuous learning of new knowledge, techniques, and methods</w:t>
            </w:r>
          </w:p>
        </w:tc>
      </w:tr>
      <w:tr w14:paraId="7FAEC3C5">
        <w:trPr>
          <w:trHeight w:val="336" w:hRule="atLeast"/>
        </w:trPr>
        <w:tc>
          <w:tcPr>
            <w:tcW w:w="74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506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Experience in teaching narrative nursing</w:t>
            </w:r>
          </w:p>
        </w:tc>
      </w:tr>
    </w:tbl>
    <w:p w14:paraId="048E67BA">
      <w:pPr>
        <w:rPr>
          <w:rFonts w:hint="default" w:ascii="Times New Roman Regular" w:hAnsi="Times New Roman Regular" w:eastAsia="宋体" w:cs="Times New Roman Regular"/>
        </w:rPr>
      </w:pPr>
    </w:p>
    <w:p w14:paraId="38EFAE78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  <w:bCs/>
        </w:rPr>
        <w:t xml:space="preserve">Part </w:t>
      </w:r>
      <w:r>
        <w:rPr>
          <w:rFonts w:hint="default" w:ascii="Times New Roman Regular" w:hAnsi="Times New Roman Regular" w:eastAsia="宋体" w:cs="Times New Roman Regular"/>
          <w:b/>
          <w:bCs/>
          <w:lang w:val="en-US"/>
        </w:rPr>
        <w:t>C</w:t>
      </w:r>
      <w:r>
        <w:rPr>
          <w:rFonts w:hint="default" w:ascii="Times New Roman Regular" w:hAnsi="Times New Roman Regular" w:eastAsia="宋体" w:cs="Times New Roman Regular"/>
          <w:b/>
          <w:bCs/>
        </w:rPr>
        <w:t>.</w:t>
      </w:r>
      <w:r>
        <w:rPr>
          <w:rFonts w:hint="default" w:ascii="Times New Roman Regular" w:hAnsi="Times New Roman Regular" w:eastAsia="宋体" w:cs="Times New Roman Regular"/>
        </w:rPr>
        <w:t xml:space="preserve"> Training modules</w:t>
      </w:r>
    </w:p>
    <w:tbl>
      <w:tblPr>
        <w:tblW w:w="9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1"/>
      </w:tblGrid>
      <w:tr w14:paraId="6086C7B4">
        <w:trPr>
          <w:trHeight w:val="33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475F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modules</w:t>
            </w:r>
          </w:p>
        </w:tc>
      </w:tr>
      <w:tr w14:paraId="5160BC24"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37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A. Theoretical knowledge of narrative nursing</w:t>
            </w:r>
          </w:p>
        </w:tc>
      </w:tr>
      <w:tr w14:paraId="491910B9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82F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B. Techniques and practice of narrative nursing</w:t>
            </w:r>
          </w:p>
        </w:tc>
      </w:tr>
      <w:tr w14:paraId="29554467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9E6C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C. Comprehensive development in narrative nursing</w:t>
            </w:r>
          </w:p>
        </w:tc>
      </w:tr>
    </w:tbl>
    <w:p w14:paraId="34EE4844">
      <w:pPr>
        <w:rPr>
          <w:rFonts w:hint="default" w:ascii="Times New Roman Regular" w:hAnsi="Times New Roman Regular" w:eastAsia="宋体" w:cs="Times New Roman Regular"/>
        </w:rPr>
      </w:pPr>
    </w:p>
    <w:p w14:paraId="0BD4DBF0">
      <w:pPr>
        <w:rPr>
          <w:rFonts w:hint="default" w:ascii="Times New Roman Regular" w:hAnsi="Times New Roman Regular" w:eastAsia="宋体" w:cs="Times New Roman Regular"/>
        </w:rPr>
      </w:pPr>
    </w:p>
    <w:p w14:paraId="05298475">
      <w:pPr>
        <w:rPr>
          <w:rFonts w:hint="default" w:ascii="Times New Roman Regular" w:hAnsi="Times New Roman Regular" w:eastAsia="宋体" w:cs="Times New Roman Regular"/>
          <w:b/>
          <w:bCs/>
        </w:rPr>
      </w:pPr>
      <w:r>
        <w:rPr>
          <w:rFonts w:hint="default" w:ascii="Times New Roman Regular" w:hAnsi="Times New Roman Regular" w:eastAsia="宋体" w:cs="Times New Roman Regular"/>
          <w:b/>
          <w:bCs/>
        </w:rPr>
        <w:t xml:space="preserve">Part </w:t>
      </w:r>
      <w:r>
        <w:rPr>
          <w:rFonts w:hint="default" w:ascii="Times New Roman Regular" w:hAnsi="Times New Roman Regular" w:eastAsia="宋体" w:cs="Times New Roman Regular"/>
          <w:b/>
          <w:bCs/>
          <w:lang w:val="en-US"/>
        </w:rPr>
        <w:t>D</w:t>
      </w:r>
      <w:r>
        <w:rPr>
          <w:rFonts w:hint="default" w:ascii="Times New Roman Regular" w:hAnsi="Times New Roman Regular" w:eastAsia="宋体" w:cs="Times New Roman Regular"/>
          <w:b/>
          <w:bCs/>
        </w:rPr>
        <w:t>.</w:t>
      </w:r>
      <w:r>
        <w:rPr>
          <w:rFonts w:hint="default" w:ascii="Times New Roman Regular" w:hAnsi="Times New Roman Regular" w:eastAsia="宋体" w:cs="Times New Roman Regular"/>
          <w:b/>
          <w:bCs/>
        </w:rPr>
        <w:t xml:space="preserve"> Training submodules</w:t>
      </w:r>
    </w:p>
    <w:tbl>
      <w:tblPr>
        <w:tblW w:w="19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1"/>
        <w:gridCol w:w="9495"/>
      </w:tblGrid>
      <w:tr w14:paraId="5E0057DC">
        <w:trPr>
          <w:trHeight w:val="336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0F67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module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084F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submodule</w:t>
            </w:r>
          </w:p>
        </w:tc>
      </w:tr>
      <w:tr w14:paraId="1B235F5E"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4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A. Theoretical knowledge of narrative nursing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D2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A1. Narrative and related psychological knowledge</w:t>
            </w:r>
          </w:p>
        </w:tc>
      </w:tr>
      <w:tr w14:paraId="637CE548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A0F1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34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A2. Narrative, medical humanities, ethics, and legal knowledge</w:t>
            </w:r>
          </w:p>
        </w:tc>
      </w:tr>
      <w:tr w14:paraId="34816C9C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11C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B. Techniques and practice of narrative nursing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86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B1. Techniques for applying the narrative nursing process</w:t>
            </w:r>
          </w:p>
        </w:tc>
      </w:tr>
      <w:tr w14:paraId="5C238F74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3B3B2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F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B2. Other strategic techniques in narrative practice (listening, understanding, analysis)</w:t>
            </w:r>
          </w:p>
        </w:tc>
      </w:tr>
      <w:tr w14:paraId="2CAB81E5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BFB4A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C1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B3. Five core techniques</w:t>
            </w:r>
          </w:p>
        </w:tc>
      </w:tr>
      <w:tr w14:paraId="2650940E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8F7AA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79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B4. Techniques such as genogram, ten questioning techniques, four-quadrant chart, Tree of Life, and S-curve</w:t>
            </w:r>
          </w:p>
        </w:tc>
      </w:tr>
      <w:tr w14:paraId="6078D5A9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D596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ED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B5. Two tool techniques</w:t>
            </w:r>
          </w:p>
        </w:tc>
      </w:tr>
      <w:tr w14:paraId="7F8671D7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43BC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3B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B6. Comprehensive group narrative practice training</w:t>
            </w:r>
          </w:p>
        </w:tc>
      </w:tr>
      <w:tr w14:paraId="3DF1EB60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E3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C. Comprehensive development in narrative nursing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98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C1. Narrative research</w:t>
            </w:r>
          </w:p>
        </w:tc>
      </w:tr>
      <w:tr w14:paraId="0456DFCF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F692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7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C2. Education and management</w:t>
            </w:r>
          </w:p>
        </w:tc>
      </w:tr>
      <w:tr w14:paraId="2F774FA6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CB321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DD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C3. Career development and personal growth</w:t>
            </w:r>
          </w:p>
        </w:tc>
      </w:tr>
    </w:tbl>
    <w:p w14:paraId="4D31F0FE">
      <w:pPr>
        <w:rPr>
          <w:rFonts w:hint="default" w:ascii="Times New Roman Regular" w:hAnsi="Times New Roman Regular" w:eastAsia="宋体" w:cs="Times New Roman Regular"/>
        </w:rPr>
      </w:pPr>
    </w:p>
    <w:p w14:paraId="475CDEBC">
      <w:pPr>
        <w:rPr>
          <w:rFonts w:hint="default" w:ascii="Times New Roman Regular" w:hAnsi="Times New Roman Regular" w:eastAsia="宋体" w:cs="Times New Roman Regular"/>
        </w:rPr>
      </w:pPr>
    </w:p>
    <w:p w14:paraId="63C045DD">
      <w:pPr>
        <w:rPr>
          <w:rFonts w:hint="default" w:ascii="Times New Roman Regular" w:hAnsi="Times New Roman Regular" w:eastAsia="宋体" w:cs="Times New Roman Regular"/>
          <w:b/>
          <w:bCs/>
        </w:rPr>
      </w:pPr>
      <w:r>
        <w:rPr>
          <w:rFonts w:hint="default" w:ascii="Times New Roman Regular" w:hAnsi="Times New Roman Regular" w:eastAsia="宋体" w:cs="Times New Roman Regular"/>
          <w:b/>
          <w:bCs/>
        </w:rPr>
        <w:t xml:space="preserve">Part </w:t>
      </w:r>
      <w:r>
        <w:rPr>
          <w:rFonts w:hint="default" w:ascii="Times New Roman Regular" w:hAnsi="Times New Roman Regular" w:eastAsia="宋体" w:cs="Times New Roman Regular"/>
          <w:b/>
          <w:bCs/>
          <w:lang w:val="en-US"/>
        </w:rPr>
        <w:t>E</w:t>
      </w:r>
      <w:r>
        <w:rPr>
          <w:rFonts w:hint="default" w:ascii="Times New Roman Regular" w:hAnsi="Times New Roman Regular" w:eastAsia="宋体" w:cs="Times New Roman Regular"/>
          <w:b/>
          <w:bCs/>
        </w:rPr>
        <w:t>.</w:t>
      </w:r>
      <w:r>
        <w:rPr>
          <w:rFonts w:hint="default" w:ascii="Times New Roman Regular" w:hAnsi="Times New Roman Regular" w:eastAsia="宋体" w:cs="Times New Roman Regular"/>
          <w:b/>
          <w:bCs/>
        </w:rPr>
        <w:t xml:space="preserve"> Training units</w:t>
      </w:r>
    </w:p>
    <w:tbl>
      <w:tblPr>
        <w:tblW w:w="1408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2223"/>
        <w:gridCol w:w="4634"/>
        <w:gridCol w:w="1940"/>
        <w:gridCol w:w="1950"/>
        <w:gridCol w:w="1336"/>
      </w:tblGrid>
      <w:tr w14:paraId="6DFFB911">
        <w:trPr>
          <w:trHeight w:val="336" w:hRule="atLeast"/>
        </w:trPr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2E6D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module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97C8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submodule</w:t>
            </w:r>
          </w:p>
        </w:tc>
        <w:tc>
          <w:tcPr>
            <w:tcW w:w="46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474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unit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062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Training hours (1 hour = 45 min)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8CAB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Teaching methods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F312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Assessment</w:t>
            </w:r>
          </w:p>
        </w:tc>
      </w:tr>
      <w:tr w14:paraId="14FA118B">
        <w:trPr>
          <w:trHeight w:val="336" w:hRule="atLeast"/>
        </w:trPr>
        <w:tc>
          <w:tcPr>
            <w:tcW w:w="20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F00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A. Theoretical knowledge of narrative nursing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493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 Narrative and related psychological knowledge</w:t>
            </w:r>
          </w:p>
        </w:tc>
        <w:tc>
          <w:tcPr>
            <w:tcW w:w="46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BF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 Postmodern psychology and social constructionism (understand the background and origins of postmodern psychology; be familiar with the basic concepts of social constructionism; master the perspective of social constructionism in narrative nursing)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8C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BFF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lecture + group discussion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6F4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5B251588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B06C2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C378E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E4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A1-2 Origins of narrative nursing (be familiar with the origins of narrative nursing; understand the connections and differences among narrative nursing, narrative therapy, and narrative medicine)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8E6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9D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lecture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7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4B422B0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928B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82CBB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B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A1-3 Key concepts and distinctions in narrative nursing (master the concepts and distinctions between narrative nursing and narrative nursing competence; understand the differences between sympathy and empathy)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6E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1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lecture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0D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2A845FB6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7812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63182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F1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A1-4 Narrative relationship (be familiar with the concept, types, and connotations of narrative relationships)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4E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B7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lecture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71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33820A32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7762F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1A4DD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CC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A1-5 Purpose and significance of narrative nursing (master the purpose and significance of narrative nursing)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9B4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86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DD9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207E00DB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D3C3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0621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64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A1-6 Philosophy and principles of narrative nursing (master the core principles and philosophies of narrative nursing)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6F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5C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CEF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3B8F5BA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997A0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94B49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7F6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A1-7 Practice process of narrative nursing (master attending, understanding, reflecting, and responding; learn how to apply them flexibly)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B5A8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53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03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737C0314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2EFD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0848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FA0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A1-8 Five core techniques (master externalising, deconstruction, re-authoring, outsider witness, and therapeutic documents)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B5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769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E6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23FE6301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25B7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776D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63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A1-9 Other strategies in narrative practice (master listening, understanding, and analytical strategies)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8E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D8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34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16CBB072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CD4D8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668D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8B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A1-10 Two tools in narrative practice (master reflective writing and parallel charting; understand close reading skills)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5C0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78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5DE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7F5E7518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1C4B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4F28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B7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A1-11 Other techniques (genogram, ten questioning techniques, four-quadrant chart, Tree of Life, S-curve)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E9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66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9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570D651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D4F6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083B0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B6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A1-12 Practice models of narrative nursing (individual narrative, group narrative, case sharing, supervision)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AD0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9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group discussion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B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36B2996B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5857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BA81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8BE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A1-13 Common patient psychological responses in clinical settings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951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757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7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0177C5D8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FF4C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9DD45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C9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A1-14 Clinical psychological assessment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D9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6E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 + case analysis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ED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288220EA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55F00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FE5A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D50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A1-15 Emotional management and support for nurses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3DB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E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lecture + practice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E1F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775DA63C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8B09F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06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A2 Narrative, humanities, ethics and legal knowledge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F7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A2-1 Humanistic literacy of nurses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8F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7E9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BF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676D3C55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17FE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A27B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00E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A2-2 Narrative ethics and morality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AE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E55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21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1A0242EB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99849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3022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F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A2-3 Legal foundations in nursing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E01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09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8A2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61E7A367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55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B. Techniques and practice of narrative nursing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68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 Application of narrative process techniques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50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B1-1 Attending skills: application in practice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4E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1A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F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Submission of case</w:t>
            </w:r>
          </w:p>
        </w:tc>
      </w:tr>
      <w:tr w14:paraId="3B9A3BDD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89DAF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38D8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C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B1-2 Understanding skills: application in practice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1B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846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E12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Submission of case</w:t>
            </w:r>
          </w:p>
        </w:tc>
      </w:tr>
      <w:tr w14:paraId="5E048E7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21DB20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CFF3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C0B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B1-3 Reflection skills: application in practice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E1D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0E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01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Submission of case</w:t>
            </w:r>
          </w:p>
        </w:tc>
      </w:tr>
      <w:tr w14:paraId="745C0D29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84F5E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3E68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66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B1-4 Response skills: application in practice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506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69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68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Submission of case</w:t>
            </w:r>
          </w:p>
        </w:tc>
      </w:tr>
      <w:tr w14:paraId="052EC7B3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42E79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7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 Other strategic techniques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31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B2-1 Narrative listening skills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CE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E3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F51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4D343AD4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61F0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A27CD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B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B2-2 Narrative understanding skills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3A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409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51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4C2A9DE4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96048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0E83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0AE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B2-3 Narrative analysis skills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B4D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3D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FD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679AC124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61333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CDB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 Five core techniques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C1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B3-1 Externalising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8E0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592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63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0F49FC2D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5211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EA962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2E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B3-2 Deconstruction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EE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CC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A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732CDB8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17DA1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D3A4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956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B3-3 Re-authoring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56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5D8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5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394106ED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8F5AB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634A2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4D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B3-4 Outsider witness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7B36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6D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BF5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32427E0B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BF34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D421F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AE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B3-5 Therapeutic documents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565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962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 + role play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6D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2A7C1CAB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6334C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27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 Additional techniques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073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B4-1 Genogram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00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4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620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6EB8E579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7411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8C2C3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A5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B4-2 Ten questioning techniques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6C91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4E4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59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5F3A26A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4707B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4B0B6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DAC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B4-3 Four-quadrant chart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F4C5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1E3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356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4E6C8285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C3C99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EC2339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BF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B4-4 Tree of Life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D5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BF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399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07317194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1BA4E1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250405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79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B4-5 S-curve technique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ED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89C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simulation + group discussion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AA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Simulation assessment</w:t>
            </w:r>
          </w:p>
        </w:tc>
      </w:tr>
      <w:tr w14:paraId="2AF3130C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AE71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63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B5 Two tool techniques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18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B5-1 Reflective writing (parallel charting)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877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B4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case analysis + simulation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595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submission</w:t>
            </w:r>
          </w:p>
        </w:tc>
      </w:tr>
      <w:tr w14:paraId="4E62A8AD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752CC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1AED18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72E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B5-2 Close reading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07A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5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Offline: literature/film/art appreciation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6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59AB0A02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E9A2B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97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 Group narrative training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10C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B6-1 Case sharing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B4B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F8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CE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7F4DA648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4F418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D9145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4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B6-2 Narrative supervision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D3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C07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75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3092D8B9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A664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CF9B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6B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B6-3 Narrative workshop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FEA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6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Offline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CC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1A11494E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F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C. Comprehensive development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BE6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 Narrative research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1D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C1-1 Research design and writing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D509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DE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1E2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532F5F5A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B529E9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21BF4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4E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C1-2 Research literacy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CE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5F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EB9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01417315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322B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22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 Education and management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B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C2-1 Training nurses as educators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F7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1B0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225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1645E78F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EFADC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1F8BCF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04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C2-2 Leadership and team building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77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54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2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54848BC6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7014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A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C3 Career development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4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C3-1 Career planning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19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17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7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  <w:tr w14:paraId="584B4C8D">
        <w:trPr>
          <w:trHeight w:val="336" w:hRule="atLeast"/>
        </w:trPr>
        <w:tc>
          <w:tcPr>
            <w:tcW w:w="20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C7043DB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359BD3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42A3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C3-2 Policy and legislation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F00A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ADA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Online: lecture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E26A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Online theoretical assessment</w:t>
            </w:r>
          </w:p>
        </w:tc>
      </w:tr>
    </w:tbl>
    <w:p w14:paraId="69593BE7">
      <w:pPr>
        <w:rPr>
          <w:rFonts w:hint="default" w:ascii="Times New Roman Regular" w:hAnsi="Times New Roman Regular" w:eastAsia="宋体" w:cs="Times New Roman Regular"/>
        </w:rPr>
      </w:pPr>
    </w:p>
    <w:p w14:paraId="257C136A">
      <w:pPr>
        <w:rPr>
          <w:rFonts w:hint="default" w:ascii="Times New Roman Regular" w:hAnsi="Times New Roman Regular" w:eastAsia="宋体" w:cs="Times New Roman Regul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60DC0"/>
    <w:rsid w:val="BFF6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1</Lines>
  <Paragraphs>1</Paragraphs>
  <TotalTime>179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2026-04-20T18:12:00Z</dcterms:created>
  <dc:creator>xuebowen</dc:creator>
  <cp:lastModifiedBy>xuebowen</cp:lastModifiedBy>
  <dcterms:modified xsi:type="dcterms:W3CDTF">2026-04-23T14:55:20Z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DDCE63DBCD358840FEFBE56905E4AB7F_41</vt:lpwstr>
  </property>
</Properties>
</file>