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61A0B" w14:textId="16775D4C" w:rsidR="009876BE" w:rsidRDefault="009876BE">
      <w:r>
        <w:rPr>
          <w:rFonts w:hint="eastAsia"/>
        </w:rPr>
        <w:t>Additional Data Figure 1.</w:t>
      </w:r>
    </w:p>
    <w:p w14:paraId="7C42F968" w14:textId="40B3B57C" w:rsidR="009358C6" w:rsidRDefault="009358C6">
      <w:r>
        <w:rPr>
          <w:rFonts w:hint="eastAsia"/>
        </w:rPr>
        <w:t xml:space="preserve">　　</w:t>
      </w:r>
      <w:r>
        <w:rPr>
          <w:noProof/>
        </w:rPr>
        <w:drawing>
          <wp:inline distT="0" distB="0" distL="0" distR="0" wp14:anchorId="7AF9EE04" wp14:editId="0EADC663">
            <wp:extent cx="4572000" cy="2743200"/>
            <wp:effectExtent l="0" t="0" r="0" b="0"/>
            <wp:docPr id="3" name="グラフ 3">
              <a:extLst xmlns:a="http://schemas.openxmlformats.org/drawingml/2006/main">
                <a:ext uri="{FF2B5EF4-FFF2-40B4-BE49-F238E27FC236}">
                  <a16:creationId xmlns:a16="http://schemas.microsoft.com/office/drawing/2014/main" id="{0F488A77-FF66-4BD9-86B3-00077EFFDB9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94636DB" w14:textId="36E13F42" w:rsidR="009358C6" w:rsidRDefault="0057220B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49845" wp14:editId="0B96050A">
                <wp:simplePos x="0" y="0"/>
                <wp:positionH relativeFrom="column">
                  <wp:posOffset>1120140</wp:posOffset>
                </wp:positionH>
                <wp:positionV relativeFrom="paragraph">
                  <wp:posOffset>1416050</wp:posOffset>
                </wp:positionV>
                <wp:extent cx="352425" cy="37147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60FC869" w14:textId="545D3593" w:rsidR="0057220B" w:rsidRPr="0057220B" w:rsidRDefault="0057220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57220B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*</w:t>
                            </w:r>
                            <w:r w:rsidRPr="0057220B">
                              <w:rPr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498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88.2pt;margin-top:111.5pt;width:27.7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" fillcolor="white [3201]" strokecolor="white [3212]" strokeweight=".5pt">
                <v:textbox>
                  <w:txbxContent>
                    <w:p w14:paraId="360FC869" w14:textId="545D3593" w:rsidR="0057220B" w:rsidRPr="0057220B" w:rsidRDefault="0057220B">
                      <w:pPr>
                        <w:rPr>
                          <w:sz w:val="24"/>
                          <w:szCs w:val="24"/>
                        </w:rPr>
                      </w:pPr>
                      <w:r w:rsidRPr="0057220B">
                        <w:rPr>
                          <w:rFonts w:hint="eastAsia"/>
                          <w:sz w:val="24"/>
                          <w:szCs w:val="24"/>
                        </w:rPr>
                        <w:t>*</w:t>
                      </w:r>
                      <w:r w:rsidRPr="0057220B">
                        <w:rPr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 w:rsidR="009358C6">
        <w:rPr>
          <w:rFonts w:hint="eastAsia"/>
        </w:rPr>
        <w:t xml:space="preserve"> </w:t>
      </w:r>
      <w:r w:rsidR="009358C6">
        <w:t xml:space="preserve">   </w:t>
      </w:r>
      <w:r w:rsidR="009358C6">
        <w:rPr>
          <w:noProof/>
        </w:rPr>
        <w:drawing>
          <wp:inline distT="0" distB="0" distL="0" distR="0" wp14:anchorId="04F3842E" wp14:editId="0DF01C7A">
            <wp:extent cx="4572000" cy="2743200"/>
            <wp:effectExtent l="0" t="0" r="0" b="0"/>
            <wp:docPr id="4" name="グラフ 4">
              <a:extLst xmlns:a="http://schemas.openxmlformats.org/drawingml/2006/main">
                <a:ext uri="{FF2B5EF4-FFF2-40B4-BE49-F238E27FC236}">
                  <a16:creationId xmlns:a16="http://schemas.microsoft.com/office/drawing/2014/main" id="{CAF6F0EE-1B4C-45BB-BE09-A4B490AE970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AF14C75" w14:textId="77777777" w:rsidR="009358C6" w:rsidRPr="009358C6" w:rsidRDefault="009358C6"/>
    <w:p w14:paraId="22B2688F" w14:textId="314B9044" w:rsidR="009876BE" w:rsidRDefault="009876BE">
      <w:r>
        <w:rPr>
          <w:rFonts w:hint="eastAsia"/>
        </w:rPr>
        <w:t xml:space="preserve">　　</w:t>
      </w:r>
    </w:p>
    <w:p w14:paraId="6A7D5038" w14:textId="3AEA5227" w:rsidR="009876BE" w:rsidRDefault="009876BE">
      <w:r>
        <w:rPr>
          <w:rFonts w:hint="eastAsia"/>
        </w:rPr>
        <w:t xml:space="preserve"> </w:t>
      </w:r>
      <w:r>
        <w:t xml:space="preserve">   </w:t>
      </w:r>
    </w:p>
    <w:sectPr w:rsidR="009876B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AFC62" w14:textId="77777777" w:rsidR="00921CD6" w:rsidRDefault="00921CD6" w:rsidP="00A10D04">
      <w:r>
        <w:separator/>
      </w:r>
    </w:p>
  </w:endnote>
  <w:endnote w:type="continuationSeparator" w:id="0">
    <w:p w14:paraId="1D2AB8B0" w14:textId="77777777" w:rsidR="00921CD6" w:rsidRDefault="00921CD6" w:rsidP="00A10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51E80" w14:textId="77777777" w:rsidR="00921CD6" w:rsidRDefault="00921CD6" w:rsidP="00A10D04">
      <w:r>
        <w:separator/>
      </w:r>
    </w:p>
  </w:footnote>
  <w:footnote w:type="continuationSeparator" w:id="0">
    <w:p w14:paraId="508B59BE" w14:textId="77777777" w:rsidR="00921CD6" w:rsidRDefault="00921CD6" w:rsidP="00A10D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6BE"/>
    <w:rsid w:val="00150C77"/>
    <w:rsid w:val="0057220B"/>
    <w:rsid w:val="00921CD6"/>
    <w:rsid w:val="009358C6"/>
    <w:rsid w:val="009876BE"/>
    <w:rsid w:val="00A1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6FF952"/>
  <w15:chartTrackingRefBased/>
  <w15:docId w15:val="{FB5D69BA-F81B-4B8A-8E29-D50C92B58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0D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0D04"/>
  </w:style>
  <w:style w:type="paragraph" w:styleId="a5">
    <w:name w:val="footer"/>
    <w:basedOn w:val="a"/>
    <w:link w:val="a6"/>
    <w:uiPriority w:val="99"/>
    <w:unhideWhenUsed/>
    <w:rsid w:val="00A10D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0D04"/>
  </w:style>
  <w:style w:type="paragraph" w:styleId="a7">
    <w:name w:val="List Paragraph"/>
    <w:basedOn w:val="a"/>
    <w:uiPriority w:val="34"/>
    <w:qFormat/>
    <w:rsid w:val="0057220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orimachi\Desktop\CO2%20Release\CO2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orimachi\Desktop\CO2%20Release\CO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ja-JP" sz="2000"/>
              <a:t>a</a:t>
            </a:r>
            <a:endParaRPr lang="ja-JP" altLang="en-US" sz="2000"/>
          </a:p>
        </c:rich>
      </c:tx>
      <c:layout>
        <c:manualLayout>
          <c:xMode val="edge"/>
          <c:yMode val="edge"/>
          <c:x val="0.11290966754155732"/>
          <c:y val="2.31481481481481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title>
    <c:autoTitleDeleted val="0"/>
    <c:plotArea>
      <c:layout>
        <c:manualLayout>
          <c:layoutTarget val="inner"/>
          <c:xMode val="edge"/>
          <c:yMode val="edge"/>
          <c:x val="0.12284076990376203"/>
          <c:y val="5.6400554097404472E-2"/>
          <c:w val="0.84660367454068242"/>
          <c:h val="0.7837150043744531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Sheet1!$I$2:$I$5</c:f>
                <c:numCache>
                  <c:formatCode>General</c:formatCode>
                  <c:ptCount val="4"/>
                  <c:pt idx="0">
                    <c:v>4.6654760385909926</c:v>
                  </c:pt>
                  <c:pt idx="1">
                    <c:v>1155.9700111450406</c:v>
                  </c:pt>
                  <c:pt idx="2">
                    <c:v>43.358966777357601</c:v>
                  </c:pt>
                  <c:pt idx="3">
                    <c:v>16.733200530681511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19050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Sheet1!$A$2:$A$5</c:f>
              <c:strCache>
                <c:ptCount val="4"/>
                <c:pt idx="0">
                  <c:v>０time </c:v>
                </c:pt>
                <c:pt idx="1">
                  <c:v>1st wash</c:v>
                </c:pt>
                <c:pt idx="2">
                  <c:v>2nd Wash</c:v>
                </c:pt>
                <c:pt idx="3">
                  <c:v>3rd Wash</c:v>
                </c:pt>
              </c:strCache>
            </c:strRef>
          </c:cat>
          <c:val>
            <c:numRef>
              <c:f>Sheet1!$H$2:$H$5</c:f>
              <c:numCache>
                <c:formatCode>General</c:formatCode>
                <c:ptCount val="4"/>
                <c:pt idx="0">
                  <c:v>20.833333333333332</c:v>
                </c:pt>
                <c:pt idx="1">
                  <c:v>4026.6666666666665</c:v>
                </c:pt>
                <c:pt idx="2">
                  <c:v>590</c:v>
                </c:pt>
                <c:pt idx="3">
                  <c:v>550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E77-4C11-91A7-00C1FE8EE3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06973919"/>
        <c:axId val="406971423"/>
      </c:barChart>
      <c:catAx>
        <c:axId val="4069739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406971423"/>
        <c:crosses val="autoZero"/>
        <c:auto val="1"/>
        <c:lblAlgn val="ctr"/>
        <c:lblOffset val="100"/>
        <c:noMultiLvlLbl val="0"/>
      </c:catAx>
      <c:valAx>
        <c:axId val="4069714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40697391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ja-JP" sz="2000"/>
              <a:t>b</a:t>
            </a:r>
            <a:endParaRPr lang="ja-JP" altLang="en-US" sz="2000"/>
          </a:p>
        </c:rich>
      </c:tx>
      <c:layout>
        <c:manualLayout>
          <c:xMode val="edge"/>
          <c:yMode val="edge"/>
          <c:x val="0.11694444444444442"/>
          <c:y val="7.407407407407407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6.8632108486439192E-2"/>
          <c:y val="5.6400554097404472E-2"/>
          <c:w val="0.90081233595800525"/>
          <c:h val="0.80515018955963835"/>
        </c:manualLayout>
      </c:layout>
      <c:barChart>
        <c:barDir val="col"/>
        <c:grouping val="clustered"/>
        <c:varyColors val="0"/>
        <c:ser>
          <c:idx val="1"/>
          <c:order val="0"/>
          <c:invertIfNegative val="0"/>
          <c:errBars>
            <c:errBarType val="plus"/>
            <c:errValType val="cust"/>
            <c:noEndCap val="0"/>
            <c:plus>
              <c:numRef>
                <c:f>Sheet2!$G$2:$G$5</c:f>
                <c:numCache>
                  <c:formatCode>General</c:formatCode>
                  <c:ptCount val="4"/>
                  <c:pt idx="0">
                    <c:v>5.7735026918962762E-2</c:v>
                  </c:pt>
                  <c:pt idx="1">
                    <c:v>9.9999999999999672E-2</c:v>
                  </c:pt>
                  <c:pt idx="2">
                    <c:v>0.28284271247461806</c:v>
                  </c:pt>
                  <c:pt idx="3">
                    <c:v>0.298607881119481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Sheet2!$A$2:$A$5</c:f>
              <c:strCache>
                <c:ptCount val="4"/>
                <c:pt idx="0">
                  <c:v>1 h</c:v>
                </c:pt>
                <c:pt idx="1">
                  <c:v>2 h</c:v>
                </c:pt>
                <c:pt idx="2">
                  <c:v>6 h</c:v>
                </c:pt>
                <c:pt idx="3">
                  <c:v>24 h</c:v>
                </c:pt>
              </c:strCache>
            </c:strRef>
          </c:cat>
          <c:val>
            <c:numRef>
              <c:f>Sheet2!$F$2:$F$5</c:f>
              <c:numCache>
                <c:formatCode>General</c:formatCode>
                <c:ptCount val="4"/>
                <c:pt idx="0">
                  <c:v>0.35</c:v>
                </c:pt>
                <c:pt idx="1">
                  <c:v>0.55000000000000004</c:v>
                </c:pt>
                <c:pt idx="2">
                  <c:v>0.90000000000000013</c:v>
                </c:pt>
                <c:pt idx="3">
                  <c:v>2.3250000000000002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1FB-4EA9-BEF3-DD2713BB3DC0}"/>
            </c:ext>
          </c:extLst>
        </c:ser>
        <c:ser>
          <c:idx val="0"/>
          <c:order val="1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Sheet2!$G$8:$G$11</c:f>
                <c:numCache>
                  <c:formatCode>General</c:formatCode>
                  <c:ptCount val="4"/>
                  <c:pt idx="0">
                    <c:v>0.26457513110645903</c:v>
                  </c:pt>
                  <c:pt idx="1">
                    <c:v>0.12583057392117916</c:v>
                  </c:pt>
                  <c:pt idx="2">
                    <c:v>0.31091263510296097</c:v>
                  </c:pt>
                  <c:pt idx="3">
                    <c:v>0.10000000000000009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Sheet2!$A$8:$A$11</c:f>
              <c:strCache>
                <c:ptCount val="4"/>
                <c:pt idx="0">
                  <c:v>1 h</c:v>
                </c:pt>
                <c:pt idx="1">
                  <c:v>2 h</c:v>
                </c:pt>
                <c:pt idx="2">
                  <c:v>6 h</c:v>
                </c:pt>
                <c:pt idx="3">
                  <c:v>24 h</c:v>
                </c:pt>
              </c:strCache>
            </c:strRef>
          </c:cat>
          <c:val>
            <c:numRef>
              <c:f>Sheet2!$F$8:$F$11</c:f>
              <c:numCache>
                <c:formatCode>General</c:formatCode>
                <c:ptCount val="4"/>
                <c:pt idx="0">
                  <c:v>0.75</c:v>
                </c:pt>
                <c:pt idx="1">
                  <c:v>1.125</c:v>
                </c:pt>
                <c:pt idx="2">
                  <c:v>1.95</c:v>
                </c:pt>
                <c:pt idx="3">
                  <c:v>3.1500000000000004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1FB-4EA9-BEF3-DD2713BB3D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61870896"/>
        <c:axId val="1161865904"/>
      </c:barChart>
      <c:catAx>
        <c:axId val="11618708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161865904"/>
        <c:crosses val="autoZero"/>
        <c:auto val="1"/>
        <c:lblAlgn val="ctr"/>
        <c:lblOffset val="100"/>
        <c:noMultiLvlLbl val="0"/>
      </c:catAx>
      <c:valAx>
        <c:axId val="1161865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161870896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/>
      </a:pPr>
      <a:endParaRPr lang="ja-JP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0.61042</cdr:x>
      <cdr:y>0.625</cdr:y>
    </cdr:from>
    <cdr:to>
      <cdr:x>0.69792</cdr:x>
      <cdr:y>0.72569</cdr:y>
    </cdr:to>
    <cdr:sp macro="" textlink="">
      <cdr:nvSpPr>
        <cdr:cNvPr id="2" name="テキスト ボックス 1"/>
        <cdr:cNvSpPr txBox="1"/>
      </cdr:nvSpPr>
      <cdr:spPr>
        <a:xfrm xmlns:a="http://schemas.openxmlformats.org/drawingml/2006/main">
          <a:off x="2790825" y="1714500"/>
          <a:ext cx="400050" cy="2762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ja-JP" altLang="en-US" sz="1100"/>
        </a:p>
      </cdr:txBody>
    </cdr:sp>
  </cdr:relSizeAnchor>
  <cdr:relSizeAnchor xmlns:cdr="http://schemas.openxmlformats.org/drawingml/2006/chartDrawing">
    <cdr:from>
      <cdr:x>0.61458</cdr:x>
      <cdr:y>0.63542</cdr:y>
    </cdr:from>
    <cdr:to>
      <cdr:x>0.70833</cdr:x>
      <cdr:y>0.72569</cdr:y>
    </cdr:to>
    <cdr:sp macro="" textlink="">
      <cdr:nvSpPr>
        <cdr:cNvPr id="3" name="テキスト ボックス 2"/>
        <cdr:cNvSpPr txBox="1"/>
      </cdr:nvSpPr>
      <cdr:spPr>
        <a:xfrm xmlns:a="http://schemas.openxmlformats.org/drawingml/2006/main">
          <a:off x="2809875" y="1743075"/>
          <a:ext cx="428625" cy="2476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ja-JP" sz="1100"/>
            <a:t>**   </a:t>
          </a:r>
          <a:endParaRPr lang="ja-JP" altLang="en-US" sz="1100"/>
        </a:p>
      </cdr:txBody>
    </cdr:sp>
  </cdr:relSizeAnchor>
  <cdr:relSizeAnchor xmlns:cdr="http://schemas.openxmlformats.org/drawingml/2006/chartDrawing">
    <cdr:from>
      <cdr:x>0.83125</cdr:x>
      <cdr:y>0.63542</cdr:y>
    </cdr:from>
    <cdr:to>
      <cdr:x>0.925</cdr:x>
      <cdr:y>0.72569</cdr:y>
    </cdr:to>
    <cdr:sp macro="" textlink="">
      <cdr:nvSpPr>
        <cdr:cNvPr id="4" name="テキスト ボックス 3"/>
        <cdr:cNvSpPr txBox="1"/>
      </cdr:nvSpPr>
      <cdr:spPr>
        <a:xfrm xmlns:a="http://schemas.openxmlformats.org/drawingml/2006/main">
          <a:off x="3800475" y="1743075"/>
          <a:ext cx="428625" cy="2476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ja-JP" sz="1100"/>
            <a:t>**   </a:t>
          </a:r>
          <a:endParaRPr lang="ja-JP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Sorimachi</dc:creator>
  <cp:keywords/>
  <dc:description/>
  <cp:lastModifiedBy>反町 健司</cp:lastModifiedBy>
  <cp:revision>6</cp:revision>
  <cp:lastPrinted>2021-09-12T06:35:00Z</cp:lastPrinted>
  <dcterms:created xsi:type="dcterms:W3CDTF">2021-08-22T10:20:00Z</dcterms:created>
  <dcterms:modified xsi:type="dcterms:W3CDTF">2021-10-08T01:07:00Z</dcterms:modified>
</cp:coreProperties>
</file>