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745F1" w:rsidRPr="002745F1" w:rsidTr="002745F1">
        <w:tc>
          <w:tcPr>
            <w:tcW w:w="1420" w:type="dxa"/>
            <w:tcBorders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lef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GABA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Put</w:t>
            </w:r>
          </w:p>
        </w:tc>
        <w:tc>
          <w:tcPr>
            <w:tcW w:w="1421" w:type="dxa"/>
            <w:tcBorders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Spm</w:t>
            </w:r>
            <w:proofErr w:type="spellEnd"/>
          </w:p>
        </w:tc>
        <w:tc>
          <w:tcPr>
            <w:tcW w:w="1421" w:type="dxa"/>
            <w:tcBorders>
              <w:lef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Spd</w:t>
            </w:r>
            <w:proofErr w:type="spellEnd"/>
          </w:p>
        </w:tc>
      </w:tr>
      <w:tr w:rsidR="002745F1" w:rsidRPr="002745F1" w:rsidTr="002745F1">
        <w:tc>
          <w:tcPr>
            <w:tcW w:w="1420" w:type="dxa"/>
            <w:tcBorders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CsGAD1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-0.636*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-0.386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-0.386</w:t>
            </w:r>
          </w:p>
        </w:tc>
        <w:tc>
          <w:tcPr>
            <w:tcW w:w="1421" w:type="dxa"/>
            <w:tcBorders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-0.39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CsGAD2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0.471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CsGAD3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0.643*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CsGDH1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-0.385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-0.311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CsGDH2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-0.151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-0.019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CsGABAT1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-0.604*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-0.379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-0.427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CsGABAT2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-0.575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-0.365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-0.425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CsCuAO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CsADC1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-0.085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-0.196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CsADC2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CsSPDS1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CsSPDS2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-0.252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CsSPMS1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0.712*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-0.077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CsSPMS2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-0.538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-0.671*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-0.436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CsODC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0.551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0.549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0.629*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CsP5CS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-0.576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-0.187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-0.318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CsSMADC1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0.347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CsSMADC2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-0.302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0.195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CsSSADH1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</w:tr>
      <w:tr w:rsidR="002745F1" w:rsidRPr="002745F1" w:rsidTr="002745F1">
        <w:tc>
          <w:tcPr>
            <w:tcW w:w="1420" w:type="dxa"/>
            <w:tcBorders>
              <w:top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i/>
                <w:sz w:val="24"/>
                <w:szCs w:val="24"/>
              </w:rPr>
              <w:t>CsSSADH2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-0.127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-0.418</w:t>
            </w:r>
          </w:p>
        </w:tc>
        <w:tc>
          <w:tcPr>
            <w:tcW w:w="1421" w:type="dxa"/>
            <w:tcBorders>
              <w:top w:val="nil"/>
              <w:left w:val="nil"/>
            </w:tcBorders>
          </w:tcPr>
          <w:p w:rsidR="002745F1" w:rsidRPr="002745F1" w:rsidRDefault="002745F1" w:rsidP="002C1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5F1">
              <w:rPr>
                <w:rFonts w:ascii="Times New Roman" w:hAnsi="Times New Roman" w:cs="Times New Roman"/>
                <w:sz w:val="24"/>
                <w:szCs w:val="24"/>
              </w:rPr>
              <w:t>-0.303</w:t>
            </w:r>
          </w:p>
        </w:tc>
      </w:tr>
    </w:tbl>
    <w:p w:rsidR="00961B39" w:rsidRPr="00961B39" w:rsidRDefault="00961B39" w:rsidP="00961B39">
      <w:pPr>
        <w:rPr>
          <w:rFonts w:ascii="Times New Roman" w:hAnsi="Times New Roman" w:cs="Times New Roman"/>
          <w:sz w:val="24"/>
          <w:szCs w:val="24"/>
        </w:rPr>
      </w:pPr>
      <w:r w:rsidRPr="00961B39">
        <w:rPr>
          <w:rFonts w:ascii="Times New Roman" w:hAnsi="Times New Roman" w:cs="Times New Roman"/>
          <w:sz w:val="24"/>
          <w:szCs w:val="24"/>
        </w:rPr>
        <w:t xml:space="preserve">** </w:t>
      </w:r>
      <w:proofErr w:type="spellStart"/>
      <w:proofErr w:type="gramStart"/>
      <w:r w:rsidRPr="00961B39">
        <w:rPr>
          <w:rFonts w:ascii="Times New Roman" w:hAnsi="Times New Roman" w:cs="Times New Roman"/>
          <w:sz w:val="24"/>
          <w:szCs w:val="24"/>
        </w:rPr>
        <w:t>reprensented</w:t>
      </w:r>
      <w:proofErr w:type="spellEnd"/>
      <w:proofErr w:type="gramEnd"/>
      <w:r w:rsidRPr="00961B39">
        <w:rPr>
          <w:rFonts w:ascii="Times New Roman" w:hAnsi="Times New Roman" w:cs="Times New Roman"/>
          <w:sz w:val="24"/>
          <w:szCs w:val="24"/>
        </w:rPr>
        <w:t xml:space="preserve"> p &lt; 0.01; * </w:t>
      </w:r>
      <w:proofErr w:type="spellStart"/>
      <w:r w:rsidRPr="00961B39">
        <w:rPr>
          <w:rFonts w:ascii="Times New Roman" w:hAnsi="Times New Roman" w:cs="Times New Roman"/>
          <w:sz w:val="24"/>
          <w:szCs w:val="24"/>
        </w:rPr>
        <w:t>reprensented</w:t>
      </w:r>
      <w:proofErr w:type="spellEnd"/>
      <w:r w:rsidRPr="00961B39">
        <w:rPr>
          <w:rFonts w:ascii="Times New Roman" w:hAnsi="Times New Roman" w:cs="Times New Roman"/>
          <w:sz w:val="24"/>
          <w:szCs w:val="24"/>
        </w:rPr>
        <w:t xml:space="preserve"> p &lt; 0.05.</w:t>
      </w:r>
    </w:p>
    <w:p w:rsidR="00961B39" w:rsidRPr="00961B39" w:rsidRDefault="00961B39" w:rsidP="00961B39">
      <w:pPr>
        <w:rPr>
          <w:rFonts w:ascii="Times New Roman" w:hAnsi="Times New Roman" w:cs="Times New Roman"/>
          <w:sz w:val="24"/>
          <w:szCs w:val="24"/>
        </w:rPr>
      </w:pPr>
    </w:p>
    <w:p w:rsidR="00164280" w:rsidRPr="002745F1" w:rsidRDefault="00961B39" w:rsidP="00961B39">
      <w:pPr>
        <w:rPr>
          <w:rFonts w:ascii="Times New Roman" w:hAnsi="Times New Roman" w:cs="Times New Roman"/>
          <w:sz w:val="24"/>
          <w:szCs w:val="24"/>
        </w:rPr>
      </w:pPr>
      <w:r w:rsidRPr="00961B39">
        <w:rPr>
          <w:rFonts w:ascii="Times New Roman" w:hAnsi="Times New Roman" w:cs="Times New Roman"/>
          <w:sz w:val="24"/>
          <w:szCs w:val="24"/>
        </w:rPr>
        <w:t xml:space="preserve">The correlation </w:t>
      </w:r>
      <w:proofErr w:type="spellStart"/>
      <w:r w:rsidRPr="00961B39">
        <w:rPr>
          <w:rFonts w:ascii="Times New Roman" w:hAnsi="Times New Roman" w:cs="Times New Roman"/>
          <w:sz w:val="24"/>
          <w:szCs w:val="24"/>
        </w:rPr>
        <w:t>coefficiency</w:t>
      </w:r>
      <w:proofErr w:type="spellEnd"/>
      <w:r w:rsidRPr="00961B39">
        <w:rPr>
          <w:rFonts w:ascii="Times New Roman" w:hAnsi="Times New Roman" w:cs="Times New Roman"/>
          <w:sz w:val="24"/>
          <w:szCs w:val="24"/>
        </w:rPr>
        <w:t xml:space="preserve"> between gene expression level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961B39">
        <w:rPr>
          <w:rFonts w:ascii="Times New Roman" w:hAnsi="Times New Roman" w:cs="Times New Roman"/>
          <w:sz w:val="24"/>
          <w:szCs w:val="24"/>
        </w:rPr>
        <w:t xml:space="preserve"> related to GABA shunt</w:t>
      </w:r>
      <w:r>
        <w:rPr>
          <w:rFonts w:ascii="Times New Roman" w:hAnsi="Times New Roman" w:cs="Times New Roman" w:hint="eastAsia"/>
          <w:sz w:val="24"/>
          <w:szCs w:val="24"/>
        </w:rPr>
        <w:t xml:space="preserve"> and the contents of anthocyanin, GABA, Put,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Spd</w:t>
      </w:r>
      <w:bookmarkStart w:id="0" w:name="_GoBack"/>
      <w:bookmarkEnd w:id="0"/>
      <w:proofErr w:type="spellEnd"/>
    </w:p>
    <w:sectPr w:rsidR="00164280" w:rsidRPr="002745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C2B" w:rsidRDefault="00F27C2B" w:rsidP="002745F1">
      <w:r>
        <w:separator/>
      </w:r>
    </w:p>
  </w:endnote>
  <w:endnote w:type="continuationSeparator" w:id="0">
    <w:p w:rsidR="00F27C2B" w:rsidRDefault="00F27C2B" w:rsidP="00274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C2B" w:rsidRDefault="00F27C2B" w:rsidP="002745F1">
      <w:r>
        <w:separator/>
      </w:r>
    </w:p>
  </w:footnote>
  <w:footnote w:type="continuationSeparator" w:id="0">
    <w:p w:rsidR="00F27C2B" w:rsidRDefault="00F27C2B" w:rsidP="00274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288"/>
    <w:rsid w:val="00037F3C"/>
    <w:rsid w:val="00164280"/>
    <w:rsid w:val="002745F1"/>
    <w:rsid w:val="00800365"/>
    <w:rsid w:val="00961B39"/>
    <w:rsid w:val="00D05288"/>
    <w:rsid w:val="00F2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4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45F1"/>
    <w:rPr>
      <w:sz w:val="18"/>
      <w:szCs w:val="18"/>
    </w:rPr>
  </w:style>
  <w:style w:type="table" w:styleId="a5">
    <w:name w:val="Table Grid"/>
    <w:basedOn w:val="a1"/>
    <w:uiPriority w:val="59"/>
    <w:rsid w:val="00274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4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45F1"/>
    <w:rPr>
      <w:sz w:val="18"/>
      <w:szCs w:val="18"/>
    </w:rPr>
  </w:style>
  <w:style w:type="table" w:styleId="a5">
    <w:name w:val="Table Grid"/>
    <w:basedOn w:val="a1"/>
    <w:uiPriority w:val="59"/>
    <w:rsid w:val="00274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880</Characters>
  <Application>Microsoft Office Word</Application>
  <DocSecurity>0</DocSecurity>
  <Lines>7</Lines>
  <Paragraphs>2</Paragraphs>
  <ScaleCrop>false</ScaleCrop>
  <Company>Microsoft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2019-08-30T03:02:00Z</dcterms:created>
  <dcterms:modified xsi:type="dcterms:W3CDTF">2019-08-30T03:18:00Z</dcterms:modified>
</cp:coreProperties>
</file>