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19A95" w14:textId="60519AA0" w:rsidR="007048C8" w:rsidRPr="00770EA6" w:rsidRDefault="00F735A6" w:rsidP="000B1A3D">
      <w:pPr>
        <w:pStyle w:val="TOCHeading"/>
        <w:rPr>
          <w:rFonts w:ascii="Times New Roman" w:hAnsi="Times New Roman" w:cs="Times New Roman"/>
        </w:rPr>
      </w:pPr>
      <w:r w:rsidRPr="00770EA6">
        <w:rPr>
          <w:rFonts w:ascii="Times New Roman" w:hAnsi="Times New Roman" w:cs="Times New Roman"/>
        </w:rPr>
        <w:t>Supplement to:</w:t>
      </w:r>
    </w:p>
    <w:p w14:paraId="6D1B8277" w14:textId="77777777" w:rsidR="00F735A6" w:rsidRPr="009B3E49" w:rsidRDefault="00F735A6"/>
    <w:p w14:paraId="20C09E33" w14:textId="77777777" w:rsidR="006847E4" w:rsidRDefault="006847E4" w:rsidP="005600EA">
      <w:pPr>
        <w:pBdr>
          <w:top w:val="nil"/>
          <w:left w:val="nil"/>
          <w:bottom w:val="nil"/>
          <w:right w:val="nil"/>
          <w:between w:val="nil"/>
        </w:pBdr>
        <w:spacing w:before="240"/>
        <w:jc w:val="both"/>
        <w:rPr>
          <w:rFonts w:ascii="Times New Roman" w:eastAsia="Times New Roman" w:hAnsi="Times New Roman" w:cs="Times New Roman"/>
          <w:color w:val="000000"/>
          <w:sz w:val="32"/>
          <w:szCs w:val="32"/>
        </w:rPr>
      </w:pPr>
      <w:bookmarkStart w:id="0" w:name="_Hlk84937770"/>
      <w:r w:rsidRPr="006847E4">
        <w:rPr>
          <w:rFonts w:ascii="Times New Roman" w:eastAsia="Times New Roman" w:hAnsi="Times New Roman" w:cs="Times New Roman"/>
          <w:color w:val="000000"/>
          <w:sz w:val="32"/>
          <w:szCs w:val="32"/>
        </w:rPr>
        <w:t>Circular economy and decarbonization reshape appliance material demand and emissions in Europe</w:t>
      </w:r>
    </w:p>
    <w:p w14:paraId="71C9878C" w14:textId="7E9BA12D" w:rsidR="002F02EA" w:rsidRDefault="002F02EA" w:rsidP="005600EA">
      <w:pPr>
        <w:pBdr>
          <w:top w:val="nil"/>
          <w:left w:val="nil"/>
          <w:bottom w:val="nil"/>
          <w:right w:val="nil"/>
          <w:between w:val="nil"/>
        </w:pBdr>
        <w:spacing w:before="240"/>
        <w:jc w:val="both"/>
        <w:rPr>
          <w:rFonts w:ascii="Times New Roman" w:eastAsia="Times New Roman" w:hAnsi="Times New Roman" w:cs="Times New Roman"/>
          <w:color w:val="000000"/>
          <w:vertAlign w:val="superscript"/>
        </w:rPr>
      </w:pPr>
      <w:r w:rsidRPr="009B3E49">
        <w:rPr>
          <w:rFonts w:ascii="Times New Roman" w:eastAsia="Times New Roman" w:hAnsi="Times New Roman" w:cs="Times New Roman"/>
          <w:color w:val="000000"/>
        </w:rPr>
        <w:t xml:space="preserve">Adriana Gómez-Sanabria </w:t>
      </w:r>
      <w:r w:rsidRPr="009B3E49">
        <w:rPr>
          <w:rStyle w:val="orcid-id-https"/>
          <w:rFonts w:ascii="Times New Roman" w:eastAsia="Times New Roman" w:hAnsi="Times New Roman" w:cs="Times New Roman"/>
          <w:vertAlign w:val="superscript"/>
        </w:rPr>
        <w:t>1</w:t>
      </w:r>
      <w:r w:rsidRPr="009B3E49">
        <w:rPr>
          <w:rFonts w:ascii="Times New Roman" w:eastAsia="Times New Roman" w:hAnsi="Times New Roman" w:cs="Times New Roman"/>
          <w:color w:val="000000"/>
          <w:vertAlign w:val="superscript"/>
        </w:rPr>
        <w:t>*</w:t>
      </w:r>
      <w:r w:rsidRPr="009B3E49">
        <w:rPr>
          <w:rFonts w:ascii="Times New Roman" w:eastAsia="Times New Roman" w:hAnsi="Times New Roman" w:cs="Times New Roman"/>
          <w:color w:val="000000"/>
        </w:rPr>
        <w:t>, Xiaoyang Zhong</w:t>
      </w:r>
      <w:r w:rsidR="00AF7482" w:rsidRPr="009B3E49">
        <w:rPr>
          <w:rFonts w:ascii="Times New Roman" w:eastAsia="Times New Roman" w:hAnsi="Times New Roman" w:cs="Times New Roman"/>
          <w:color w:val="000000"/>
          <w:vertAlign w:val="superscript"/>
        </w:rPr>
        <w:t>*</w:t>
      </w:r>
      <w:r w:rsidRPr="009B3E49">
        <w:rPr>
          <w:rFonts w:ascii="Times New Roman" w:eastAsia="Times New Roman" w:hAnsi="Times New Roman" w:cs="Times New Roman"/>
          <w:color w:val="000000"/>
        </w:rPr>
        <w:t xml:space="preserve"> </w:t>
      </w:r>
      <w:r w:rsidRPr="009B3E49">
        <w:rPr>
          <w:rStyle w:val="orcid-id-https"/>
          <w:rFonts w:ascii="Times New Roman" w:eastAsia="Times New Roman" w:hAnsi="Times New Roman" w:cs="Times New Roman"/>
          <w:vertAlign w:val="superscript"/>
        </w:rPr>
        <w:t>1</w:t>
      </w:r>
      <w:r w:rsidR="000A6F69">
        <w:rPr>
          <w:rStyle w:val="orcid-id-https"/>
          <w:rFonts w:ascii="Times New Roman" w:eastAsia="Times New Roman" w:hAnsi="Times New Roman" w:cs="Times New Roman"/>
          <w:vertAlign w:val="superscript"/>
        </w:rPr>
        <w:t>,</w:t>
      </w:r>
      <w:r w:rsidR="005600EA">
        <w:rPr>
          <w:rStyle w:val="orcid-id-https"/>
          <w:rFonts w:ascii="Times New Roman" w:eastAsia="Times New Roman" w:hAnsi="Times New Roman" w:cs="Times New Roman"/>
          <w:vertAlign w:val="superscript"/>
        </w:rPr>
        <w:t>2,3</w:t>
      </w:r>
      <w:r w:rsidRPr="009B3E49">
        <w:rPr>
          <w:rFonts w:ascii="Times New Roman" w:eastAsia="Times New Roman" w:hAnsi="Times New Roman" w:cs="Times New Roman"/>
          <w:color w:val="000000"/>
        </w:rPr>
        <w:t>, Alessio Mastruci</w:t>
      </w:r>
      <w:r w:rsidRPr="009B3E49">
        <w:rPr>
          <w:rStyle w:val="orcid-id-https"/>
          <w:rFonts w:ascii="Times New Roman" w:eastAsia="Times New Roman" w:hAnsi="Times New Roman" w:cs="Times New Roman"/>
          <w:vertAlign w:val="superscript"/>
        </w:rPr>
        <w:t>1</w:t>
      </w:r>
      <w:r w:rsidRPr="009B3E49">
        <w:rPr>
          <w:rFonts w:ascii="Times New Roman" w:eastAsia="Times New Roman" w:hAnsi="Times New Roman" w:cs="Times New Roman"/>
          <w:color w:val="000000"/>
        </w:rPr>
        <w:t xml:space="preserve">, </w:t>
      </w:r>
      <w:r w:rsidR="00670B91" w:rsidRPr="009B3E49">
        <w:rPr>
          <w:rFonts w:ascii="Times New Roman" w:eastAsia="Times New Roman" w:hAnsi="Times New Roman" w:cs="Times New Roman"/>
          <w:color w:val="000000"/>
        </w:rPr>
        <w:t>Sara</w:t>
      </w:r>
      <w:r w:rsidR="008B781A" w:rsidRPr="009B3E49">
        <w:rPr>
          <w:rFonts w:ascii="Times New Roman" w:eastAsia="Times New Roman" w:hAnsi="Times New Roman" w:cs="Times New Roman"/>
          <w:color w:val="000000"/>
        </w:rPr>
        <w:t xml:space="preserve"> Giorgi</w:t>
      </w:r>
      <w:r w:rsidR="008B781A" w:rsidRPr="009B3E49">
        <w:rPr>
          <w:rStyle w:val="orcid-id-https"/>
          <w:rFonts w:ascii="Times New Roman" w:eastAsia="Times New Roman" w:hAnsi="Times New Roman" w:cs="Times New Roman"/>
          <w:vertAlign w:val="superscript"/>
        </w:rPr>
        <w:t>1</w:t>
      </w:r>
      <w:r w:rsidR="00670B91" w:rsidRPr="009B3E49">
        <w:rPr>
          <w:rFonts w:ascii="Times New Roman" w:eastAsia="Times New Roman" w:hAnsi="Times New Roman" w:cs="Times New Roman"/>
          <w:color w:val="000000"/>
        </w:rPr>
        <w:t xml:space="preserve">, </w:t>
      </w:r>
      <w:r w:rsidRPr="009B3E49">
        <w:rPr>
          <w:rFonts w:ascii="Times New Roman" w:eastAsia="Times New Roman" w:hAnsi="Times New Roman" w:cs="Times New Roman"/>
          <w:color w:val="000000"/>
        </w:rPr>
        <w:t>Pallav Purohit</w:t>
      </w:r>
      <w:r w:rsidRPr="009B3E49">
        <w:rPr>
          <w:rFonts w:ascii="Times New Roman" w:eastAsia="Times New Roman" w:hAnsi="Times New Roman" w:cs="Times New Roman"/>
          <w:color w:val="000000"/>
          <w:vertAlign w:val="superscript"/>
        </w:rPr>
        <w:t>1</w:t>
      </w:r>
      <w:r w:rsidRPr="009B3E49">
        <w:rPr>
          <w:rFonts w:ascii="Times New Roman" w:eastAsia="Times New Roman" w:hAnsi="Times New Roman" w:cs="Times New Roman"/>
          <w:color w:val="000000"/>
        </w:rPr>
        <w:t>,</w:t>
      </w:r>
      <w:r w:rsidR="00746876">
        <w:rPr>
          <w:rFonts w:ascii="Times New Roman" w:eastAsia="Times New Roman" w:hAnsi="Times New Roman" w:cs="Times New Roman"/>
          <w:color w:val="000000"/>
        </w:rPr>
        <w:t xml:space="preserve"> </w:t>
      </w:r>
      <w:r w:rsidRPr="009B3E49">
        <w:rPr>
          <w:rFonts w:ascii="Times New Roman" w:eastAsia="Times New Roman" w:hAnsi="Times New Roman" w:cs="Times New Roman"/>
          <w:color w:val="000000"/>
        </w:rPr>
        <w:t>Volker Krey</w:t>
      </w:r>
      <w:r w:rsidRPr="009B3E49">
        <w:rPr>
          <w:rFonts w:ascii="Times New Roman" w:eastAsia="Times New Roman" w:hAnsi="Times New Roman" w:cs="Times New Roman"/>
          <w:color w:val="000000"/>
          <w:vertAlign w:val="superscript"/>
        </w:rPr>
        <w:t>1</w:t>
      </w:r>
    </w:p>
    <w:p w14:paraId="112E6837" w14:textId="77777777" w:rsidR="005600EA" w:rsidRPr="009B3E49" w:rsidRDefault="005600EA" w:rsidP="005600EA">
      <w:pPr>
        <w:pBdr>
          <w:top w:val="nil"/>
          <w:left w:val="nil"/>
          <w:bottom w:val="nil"/>
          <w:right w:val="nil"/>
          <w:between w:val="nil"/>
        </w:pBdr>
        <w:spacing w:before="240"/>
        <w:jc w:val="both"/>
        <w:rPr>
          <w:rFonts w:ascii="Times New Roman" w:eastAsia="Times New Roman" w:hAnsi="Times New Roman" w:cs="Times New Roman"/>
          <w:color w:val="000000"/>
        </w:rPr>
      </w:pPr>
    </w:p>
    <w:bookmarkEnd w:id="0"/>
    <w:p w14:paraId="33E8CE87" w14:textId="77777777" w:rsidR="000A6F69" w:rsidRDefault="000A6F69" w:rsidP="005600EA">
      <w:pPr>
        <w:shd w:val="clear" w:color="auto" w:fill="FFFFFF" w:themeFill="background1"/>
        <w:jc w:val="both"/>
        <w:rPr>
          <w:rFonts w:ascii="Times New Roman" w:eastAsia="Times New Roman" w:hAnsi="Times New Roman" w:cs="Times New Roman"/>
          <w:color w:val="000000" w:themeColor="text1"/>
        </w:rPr>
      </w:pPr>
      <w:r w:rsidRPr="089B0AAC">
        <w:rPr>
          <w:color w:val="000000" w:themeColor="text1"/>
          <w:vertAlign w:val="superscript"/>
        </w:rPr>
        <w:t xml:space="preserve">1 </w:t>
      </w:r>
      <w:r w:rsidRPr="089B0AAC">
        <w:rPr>
          <w:rFonts w:ascii="Times New Roman" w:eastAsia="Times New Roman" w:hAnsi="Times New Roman" w:cs="Times New Roman"/>
          <w:color w:val="000000" w:themeColor="text1"/>
        </w:rPr>
        <w:t xml:space="preserve">Energy, Climate and Environment Program, International Institute for Applied Systems Analysis, Laxenburg, Austria </w:t>
      </w:r>
    </w:p>
    <w:p w14:paraId="0547EBC9" w14:textId="25674067" w:rsidR="000A6F69" w:rsidRDefault="000A6F69" w:rsidP="005600EA">
      <w:pPr>
        <w:jc w:val="both"/>
        <w:rPr>
          <w:rFonts w:ascii="Times New Roman" w:eastAsia="Times New Roman" w:hAnsi="Times New Roman" w:cs="Times New Roman"/>
        </w:rPr>
      </w:pPr>
      <w:r w:rsidRPr="089B0AAC">
        <w:rPr>
          <w:rFonts w:ascii="Times New Roman" w:eastAsia="Times New Roman" w:hAnsi="Times New Roman" w:cs="Times New Roman"/>
          <w:vertAlign w:val="superscript"/>
        </w:rPr>
        <w:t>2</w:t>
      </w:r>
      <w:r w:rsidRPr="089B0AAC">
        <w:rPr>
          <w:rFonts w:ascii="Times New Roman" w:eastAsia="Times New Roman" w:hAnsi="Times New Roman" w:cs="Times New Roman"/>
        </w:rPr>
        <w:t xml:space="preserve"> Institute of Environment and Ecology, Tsinghua Shenzhen International Graduate School, Tsinghua University, Shenzhen, China</w:t>
      </w:r>
    </w:p>
    <w:p w14:paraId="332D3039" w14:textId="77777777" w:rsidR="000A6F69" w:rsidRDefault="000A6F69" w:rsidP="005600EA">
      <w:pPr>
        <w:jc w:val="both"/>
        <w:rPr>
          <w:rFonts w:ascii="Times New Roman" w:eastAsia="Times New Roman" w:hAnsi="Times New Roman" w:cs="Times New Roman"/>
        </w:rPr>
      </w:pPr>
      <w:r w:rsidRPr="089B0AAC">
        <w:rPr>
          <w:rFonts w:ascii="Times New Roman" w:eastAsia="Times New Roman" w:hAnsi="Times New Roman" w:cs="Times New Roman"/>
          <w:vertAlign w:val="superscript"/>
        </w:rPr>
        <w:t>3</w:t>
      </w:r>
      <w:r w:rsidRPr="089B0AAC">
        <w:rPr>
          <w:rFonts w:ascii="Times New Roman" w:eastAsia="Times New Roman" w:hAnsi="Times New Roman" w:cs="Times New Roman"/>
        </w:rPr>
        <w:t>Institute of Environmental Sciences (CML), Leiden University, Leiden, The Netherlands</w:t>
      </w:r>
    </w:p>
    <w:p w14:paraId="679FC901" w14:textId="051E7DCC" w:rsidR="000A6F69" w:rsidRDefault="000A6F69" w:rsidP="005600EA">
      <w:pPr>
        <w:shd w:val="clear" w:color="auto" w:fill="FFFFFF" w:themeFill="background1"/>
        <w:jc w:val="both"/>
        <w:rPr>
          <w:rFonts w:ascii="Times New Roman" w:eastAsia="Times New Roman" w:hAnsi="Times New Roman" w:cs="Times New Roman"/>
          <w:color w:val="000000" w:themeColor="text1"/>
        </w:rPr>
      </w:pPr>
      <w:r w:rsidRPr="089B0AAC">
        <w:rPr>
          <w:rFonts w:ascii="Times New Roman" w:eastAsia="Times New Roman" w:hAnsi="Times New Roman" w:cs="Times New Roman"/>
          <w:color w:val="000000" w:themeColor="text1"/>
          <w:vertAlign w:val="superscript"/>
        </w:rPr>
        <w:t xml:space="preserve">4 </w:t>
      </w:r>
      <w:r w:rsidRPr="089B0AAC">
        <w:rPr>
          <w:rFonts w:ascii="Times New Roman" w:eastAsia="Times New Roman" w:hAnsi="Times New Roman" w:cs="Times New Roman"/>
          <w:color w:val="000000" w:themeColor="text1"/>
        </w:rPr>
        <w:t>T6 Ecosystems, Rome, Italy</w:t>
      </w:r>
    </w:p>
    <w:p w14:paraId="2A3E59CA" w14:textId="77777777" w:rsidR="004F363D" w:rsidRPr="009B3E49" w:rsidRDefault="004F363D" w:rsidP="005600EA">
      <w:pPr>
        <w:shd w:val="clear" w:color="auto" w:fill="FFFFFF"/>
        <w:spacing w:line="360" w:lineRule="auto"/>
        <w:jc w:val="both"/>
        <w:rPr>
          <w:rFonts w:ascii="Times New Roman" w:eastAsia="Times New Roman" w:hAnsi="Times New Roman" w:cs="Times New Roman"/>
        </w:rPr>
      </w:pPr>
    </w:p>
    <w:p w14:paraId="7C37D878" w14:textId="77777777" w:rsidR="00F735A6" w:rsidRPr="009B3E49" w:rsidRDefault="00F735A6" w:rsidP="005600EA">
      <w:pPr>
        <w:jc w:val="both"/>
      </w:pPr>
    </w:p>
    <w:p w14:paraId="7A2CFD33" w14:textId="77777777" w:rsidR="00F735A6" w:rsidRPr="009B3E49" w:rsidRDefault="00F735A6" w:rsidP="005600EA">
      <w:pPr>
        <w:jc w:val="both"/>
      </w:pPr>
    </w:p>
    <w:p w14:paraId="676FC406" w14:textId="77777777" w:rsidR="00F735A6" w:rsidRPr="009B3E49" w:rsidRDefault="00F735A6" w:rsidP="005600EA">
      <w:pPr>
        <w:jc w:val="both"/>
      </w:pPr>
    </w:p>
    <w:p w14:paraId="720F3DD2" w14:textId="77777777" w:rsidR="00F735A6" w:rsidRPr="009B3E49" w:rsidRDefault="00F735A6"/>
    <w:p w14:paraId="613D3CCD" w14:textId="77777777" w:rsidR="00F735A6" w:rsidRPr="009B3E49" w:rsidRDefault="00F735A6"/>
    <w:p w14:paraId="48C45D83" w14:textId="77777777" w:rsidR="00F735A6" w:rsidRPr="009B3E49" w:rsidRDefault="00F735A6"/>
    <w:p w14:paraId="46B159BE" w14:textId="77777777" w:rsidR="00F735A6" w:rsidRDefault="00F735A6"/>
    <w:p w14:paraId="396BFF56" w14:textId="77777777" w:rsidR="00814679" w:rsidRDefault="00814679"/>
    <w:p w14:paraId="54FC3487" w14:textId="77777777" w:rsidR="00814679" w:rsidRDefault="00814679"/>
    <w:p w14:paraId="191AB630" w14:textId="77777777" w:rsidR="00814679" w:rsidRDefault="00814679"/>
    <w:p w14:paraId="1FC64398" w14:textId="77777777" w:rsidR="00814679" w:rsidRDefault="00814679"/>
    <w:p w14:paraId="0B22E183" w14:textId="77777777" w:rsidR="00814679" w:rsidRDefault="00814679"/>
    <w:p w14:paraId="1EE9337D" w14:textId="77777777" w:rsidR="00814679" w:rsidRDefault="00814679"/>
    <w:p w14:paraId="2073ABAF" w14:textId="77777777" w:rsidR="00814679" w:rsidRDefault="00814679"/>
    <w:p w14:paraId="399B64E8" w14:textId="77777777" w:rsidR="00814679" w:rsidRDefault="00814679"/>
    <w:p w14:paraId="1A34BD21" w14:textId="77777777" w:rsidR="00814679" w:rsidRDefault="00814679"/>
    <w:p w14:paraId="174CE201" w14:textId="77777777" w:rsidR="00814679" w:rsidRDefault="00814679"/>
    <w:p w14:paraId="06FFA5D8" w14:textId="77777777" w:rsidR="00814679" w:rsidRDefault="00814679"/>
    <w:p w14:paraId="0382B9DD" w14:textId="77777777" w:rsidR="00814679" w:rsidRDefault="00814679"/>
    <w:p w14:paraId="12B6FC65" w14:textId="77777777" w:rsidR="00814679" w:rsidRDefault="00814679"/>
    <w:p w14:paraId="64E24F53" w14:textId="77777777" w:rsidR="00814679" w:rsidRDefault="00814679"/>
    <w:p w14:paraId="71749456" w14:textId="77777777" w:rsidR="00814679" w:rsidRDefault="00814679"/>
    <w:p w14:paraId="5B65A4C8" w14:textId="77777777" w:rsidR="00814679" w:rsidRDefault="00814679"/>
    <w:p w14:paraId="0167DD86" w14:textId="77777777" w:rsidR="00814679" w:rsidRDefault="00814679"/>
    <w:p w14:paraId="7E94E662" w14:textId="77777777" w:rsidR="00814679" w:rsidRDefault="00814679"/>
    <w:p w14:paraId="7A6DCF2B" w14:textId="77777777" w:rsidR="00814679" w:rsidRDefault="00814679"/>
    <w:p w14:paraId="759FF4BF" w14:textId="77777777" w:rsidR="00814679" w:rsidRDefault="00814679"/>
    <w:p w14:paraId="2277821F" w14:textId="77777777" w:rsidR="00814679" w:rsidRDefault="00814679"/>
    <w:p w14:paraId="50182302" w14:textId="77777777" w:rsidR="00814679" w:rsidRDefault="00814679"/>
    <w:p w14:paraId="345AB538" w14:textId="77777777" w:rsidR="00814679" w:rsidRDefault="00814679"/>
    <w:p w14:paraId="362927A3" w14:textId="77777777" w:rsidR="00814679" w:rsidRDefault="00814679"/>
    <w:p w14:paraId="7E9AD325" w14:textId="77777777" w:rsidR="00814679" w:rsidRDefault="00814679"/>
    <w:p w14:paraId="5530C65F" w14:textId="77777777" w:rsidR="00814679" w:rsidRDefault="00814679"/>
    <w:p w14:paraId="1BF33CBC" w14:textId="77777777" w:rsidR="00814679" w:rsidRDefault="00814679"/>
    <w:sdt>
      <w:sdtPr>
        <w:rPr>
          <w:rFonts w:asciiTheme="minorHAnsi" w:eastAsiaTheme="minorHAnsi" w:hAnsiTheme="minorHAnsi" w:cstheme="minorBidi"/>
          <w:color w:val="auto"/>
          <w:sz w:val="22"/>
          <w:szCs w:val="22"/>
          <w:lang w:val="en-GB"/>
        </w:rPr>
        <w:id w:val="44799601"/>
        <w:docPartObj>
          <w:docPartGallery w:val="Table of Contents"/>
          <w:docPartUnique/>
        </w:docPartObj>
      </w:sdtPr>
      <w:sdtEndPr>
        <w:rPr>
          <w:b/>
          <w:bCs/>
          <w:noProof/>
        </w:rPr>
      </w:sdtEndPr>
      <w:sdtContent>
        <w:p w14:paraId="41D6F842" w14:textId="3B492D24" w:rsidR="00AF10B0" w:rsidRDefault="00AF10B0">
          <w:pPr>
            <w:pStyle w:val="TOCHeading"/>
            <w:rPr>
              <w:rFonts w:ascii="Times New Roman" w:hAnsi="Times New Roman" w:cs="Times New Roman"/>
            </w:rPr>
          </w:pPr>
          <w:r w:rsidRPr="00AF10B0">
            <w:rPr>
              <w:rFonts w:ascii="Times New Roman" w:hAnsi="Times New Roman" w:cs="Times New Roman"/>
            </w:rPr>
            <w:t>Contents</w:t>
          </w:r>
        </w:p>
        <w:p w14:paraId="79993BA2" w14:textId="77777777" w:rsidR="00CC72D0" w:rsidRPr="00CC72D0" w:rsidRDefault="00CC72D0" w:rsidP="00CC72D0">
          <w:pPr>
            <w:rPr>
              <w:lang w:val="en-US"/>
            </w:rPr>
          </w:pPr>
        </w:p>
        <w:p w14:paraId="0D7CFBD9" w14:textId="491FCC5B" w:rsidR="00AF10B0" w:rsidRPr="00AF10B0" w:rsidRDefault="00AF10B0">
          <w:pPr>
            <w:pStyle w:val="TOC1"/>
            <w:tabs>
              <w:tab w:val="left" w:pos="480"/>
              <w:tab w:val="right" w:leader="dot" w:pos="9016"/>
            </w:tabs>
            <w:rPr>
              <w:rFonts w:ascii="Times New Roman" w:hAnsi="Times New Roman" w:cs="Times New Roman"/>
              <w:noProof/>
            </w:rPr>
          </w:pPr>
          <w:r w:rsidRPr="00AF10B0">
            <w:rPr>
              <w:rFonts w:ascii="Times New Roman" w:hAnsi="Times New Roman" w:cs="Times New Roman"/>
            </w:rPr>
            <w:fldChar w:fldCharType="begin"/>
          </w:r>
          <w:r w:rsidRPr="00AF10B0">
            <w:rPr>
              <w:rFonts w:ascii="Times New Roman" w:hAnsi="Times New Roman" w:cs="Times New Roman"/>
            </w:rPr>
            <w:instrText xml:space="preserve"> TOC \o "1-3" \h \z \u </w:instrText>
          </w:r>
          <w:r w:rsidRPr="00AF10B0">
            <w:rPr>
              <w:rFonts w:ascii="Times New Roman" w:hAnsi="Times New Roman" w:cs="Times New Roman"/>
            </w:rPr>
            <w:fldChar w:fldCharType="separate"/>
          </w:r>
          <w:hyperlink w:anchor="_Toc234938521" w:history="1">
            <w:r w:rsidRPr="00AF10B0">
              <w:rPr>
                <w:rStyle w:val="Hyperlink"/>
                <w:rFonts w:ascii="Times New Roman" w:hAnsi="Times New Roman" w:cs="Times New Roman"/>
                <w:noProof/>
              </w:rPr>
              <w:t>1.</w:t>
            </w:r>
            <w:r w:rsidRPr="00AF10B0">
              <w:rPr>
                <w:rFonts w:ascii="Times New Roman" w:hAnsi="Times New Roman" w:cs="Times New Roman"/>
                <w:noProof/>
              </w:rPr>
              <w:tab/>
            </w:r>
            <w:r w:rsidRPr="00AF10B0">
              <w:rPr>
                <w:rStyle w:val="Hyperlink"/>
                <w:rFonts w:ascii="Times New Roman" w:hAnsi="Times New Roman" w:cs="Times New Roman"/>
                <w:noProof/>
              </w:rPr>
              <w:t>Region classification</w:t>
            </w:r>
            <w:r w:rsidRPr="00AF10B0">
              <w:rPr>
                <w:rFonts w:ascii="Times New Roman" w:hAnsi="Times New Roman" w:cs="Times New Roman"/>
                <w:noProof/>
                <w:webHidden/>
              </w:rPr>
              <w:tab/>
            </w:r>
            <w:r w:rsidRPr="00AF10B0">
              <w:rPr>
                <w:rFonts w:ascii="Times New Roman" w:hAnsi="Times New Roman" w:cs="Times New Roman"/>
                <w:noProof/>
                <w:webHidden/>
              </w:rPr>
              <w:fldChar w:fldCharType="begin"/>
            </w:r>
            <w:r w:rsidRPr="00AF10B0">
              <w:rPr>
                <w:rFonts w:ascii="Times New Roman" w:hAnsi="Times New Roman" w:cs="Times New Roman"/>
                <w:noProof/>
                <w:webHidden/>
              </w:rPr>
              <w:instrText xml:space="preserve"> PAGEREF _Toc234938521 \h </w:instrText>
            </w:r>
            <w:r w:rsidRPr="00AF10B0">
              <w:rPr>
                <w:rFonts w:ascii="Times New Roman" w:hAnsi="Times New Roman" w:cs="Times New Roman"/>
                <w:noProof/>
                <w:webHidden/>
              </w:rPr>
            </w:r>
            <w:r w:rsidRPr="00AF10B0">
              <w:rPr>
                <w:rFonts w:ascii="Times New Roman" w:hAnsi="Times New Roman" w:cs="Times New Roman"/>
                <w:noProof/>
                <w:webHidden/>
              </w:rPr>
              <w:fldChar w:fldCharType="separate"/>
            </w:r>
            <w:r w:rsidRPr="00AF10B0">
              <w:rPr>
                <w:rFonts w:ascii="Times New Roman" w:hAnsi="Times New Roman" w:cs="Times New Roman"/>
                <w:noProof/>
                <w:webHidden/>
              </w:rPr>
              <w:t>3</w:t>
            </w:r>
            <w:r w:rsidRPr="00AF10B0">
              <w:rPr>
                <w:rFonts w:ascii="Times New Roman" w:hAnsi="Times New Roman" w:cs="Times New Roman"/>
                <w:noProof/>
                <w:webHidden/>
              </w:rPr>
              <w:fldChar w:fldCharType="end"/>
            </w:r>
          </w:hyperlink>
        </w:p>
        <w:p w14:paraId="0ED66D61" w14:textId="775C9D28" w:rsidR="00AF10B0" w:rsidRPr="00AF10B0" w:rsidRDefault="00AF10B0">
          <w:pPr>
            <w:pStyle w:val="TOC1"/>
            <w:tabs>
              <w:tab w:val="left" w:pos="480"/>
              <w:tab w:val="right" w:leader="dot" w:pos="9016"/>
            </w:tabs>
            <w:rPr>
              <w:rFonts w:ascii="Times New Roman" w:hAnsi="Times New Roman" w:cs="Times New Roman"/>
              <w:noProof/>
            </w:rPr>
          </w:pPr>
          <w:hyperlink w:anchor="_Toc234938522" w:history="1">
            <w:r w:rsidRPr="00AF10B0">
              <w:rPr>
                <w:rStyle w:val="Hyperlink"/>
                <w:rFonts w:ascii="Times New Roman" w:hAnsi="Times New Roman" w:cs="Times New Roman"/>
                <w:noProof/>
              </w:rPr>
              <w:t>2.</w:t>
            </w:r>
            <w:r w:rsidRPr="00AF10B0">
              <w:rPr>
                <w:rFonts w:ascii="Times New Roman" w:hAnsi="Times New Roman" w:cs="Times New Roman"/>
                <w:noProof/>
              </w:rPr>
              <w:tab/>
            </w:r>
            <w:r w:rsidRPr="00AF10B0">
              <w:rPr>
                <w:rStyle w:val="Hyperlink"/>
                <w:rFonts w:ascii="Times New Roman" w:hAnsi="Times New Roman" w:cs="Times New Roman"/>
                <w:noProof/>
              </w:rPr>
              <w:t>The role of digitalisation in the circularity of household appliances: Digital Product Passport (DDP)</w:t>
            </w:r>
            <w:r w:rsidRPr="00AF10B0">
              <w:rPr>
                <w:rFonts w:ascii="Times New Roman" w:hAnsi="Times New Roman" w:cs="Times New Roman"/>
                <w:noProof/>
                <w:webHidden/>
              </w:rPr>
              <w:tab/>
            </w:r>
            <w:r w:rsidRPr="00AF10B0">
              <w:rPr>
                <w:rFonts w:ascii="Times New Roman" w:hAnsi="Times New Roman" w:cs="Times New Roman"/>
                <w:noProof/>
                <w:webHidden/>
              </w:rPr>
              <w:fldChar w:fldCharType="begin"/>
            </w:r>
            <w:r w:rsidRPr="00AF10B0">
              <w:rPr>
                <w:rFonts w:ascii="Times New Roman" w:hAnsi="Times New Roman" w:cs="Times New Roman"/>
                <w:noProof/>
                <w:webHidden/>
              </w:rPr>
              <w:instrText xml:space="preserve"> PAGEREF _Toc234938522 \h </w:instrText>
            </w:r>
            <w:r w:rsidRPr="00AF10B0">
              <w:rPr>
                <w:rFonts w:ascii="Times New Roman" w:hAnsi="Times New Roman" w:cs="Times New Roman"/>
                <w:noProof/>
                <w:webHidden/>
              </w:rPr>
            </w:r>
            <w:r w:rsidRPr="00AF10B0">
              <w:rPr>
                <w:rFonts w:ascii="Times New Roman" w:hAnsi="Times New Roman" w:cs="Times New Roman"/>
                <w:noProof/>
                <w:webHidden/>
              </w:rPr>
              <w:fldChar w:fldCharType="separate"/>
            </w:r>
            <w:r w:rsidRPr="00AF10B0">
              <w:rPr>
                <w:rFonts w:ascii="Times New Roman" w:hAnsi="Times New Roman" w:cs="Times New Roman"/>
                <w:noProof/>
                <w:webHidden/>
              </w:rPr>
              <w:t>3</w:t>
            </w:r>
            <w:r w:rsidRPr="00AF10B0">
              <w:rPr>
                <w:rFonts w:ascii="Times New Roman" w:hAnsi="Times New Roman" w:cs="Times New Roman"/>
                <w:noProof/>
                <w:webHidden/>
              </w:rPr>
              <w:fldChar w:fldCharType="end"/>
            </w:r>
          </w:hyperlink>
        </w:p>
        <w:p w14:paraId="532EE8E5" w14:textId="7E7D3C5E" w:rsidR="00AF10B0" w:rsidRPr="00AF10B0" w:rsidRDefault="00AF10B0">
          <w:pPr>
            <w:pStyle w:val="TOC1"/>
            <w:tabs>
              <w:tab w:val="left" w:pos="480"/>
              <w:tab w:val="right" w:leader="dot" w:pos="9016"/>
            </w:tabs>
            <w:rPr>
              <w:rFonts w:ascii="Times New Roman" w:hAnsi="Times New Roman" w:cs="Times New Roman"/>
              <w:noProof/>
            </w:rPr>
          </w:pPr>
          <w:hyperlink w:anchor="_Toc234938523" w:history="1">
            <w:r w:rsidRPr="00AF10B0">
              <w:rPr>
                <w:rStyle w:val="Hyperlink"/>
                <w:rFonts w:ascii="Times New Roman" w:hAnsi="Times New Roman" w:cs="Times New Roman"/>
                <w:noProof/>
              </w:rPr>
              <w:t>3.</w:t>
            </w:r>
            <w:r w:rsidRPr="00AF10B0">
              <w:rPr>
                <w:rFonts w:ascii="Times New Roman" w:hAnsi="Times New Roman" w:cs="Times New Roman"/>
                <w:noProof/>
              </w:rPr>
              <w:tab/>
            </w:r>
            <w:r w:rsidRPr="00AF10B0">
              <w:rPr>
                <w:rStyle w:val="Hyperlink"/>
                <w:rFonts w:ascii="Times New Roman" w:hAnsi="Times New Roman" w:cs="Times New Roman"/>
                <w:noProof/>
              </w:rPr>
              <w:t>Results</w:t>
            </w:r>
            <w:r w:rsidRPr="00AF10B0">
              <w:rPr>
                <w:rFonts w:ascii="Times New Roman" w:hAnsi="Times New Roman" w:cs="Times New Roman"/>
                <w:noProof/>
                <w:webHidden/>
              </w:rPr>
              <w:tab/>
            </w:r>
            <w:r w:rsidRPr="00AF10B0">
              <w:rPr>
                <w:rFonts w:ascii="Times New Roman" w:hAnsi="Times New Roman" w:cs="Times New Roman"/>
                <w:noProof/>
                <w:webHidden/>
              </w:rPr>
              <w:fldChar w:fldCharType="begin"/>
            </w:r>
            <w:r w:rsidRPr="00AF10B0">
              <w:rPr>
                <w:rFonts w:ascii="Times New Roman" w:hAnsi="Times New Roman" w:cs="Times New Roman"/>
                <w:noProof/>
                <w:webHidden/>
              </w:rPr>
              <w:instrText xml:space="preserve"> PAGEREF _Toc234938523 \h </w:instrText>
            </w:r>
            <w:r w:rsidRPr="00AF10B0">
              <w:rPr>
                <w:rFonts w:ascii="Times New Roman" w:hAnsi="Times New Roman" w:cs="Times New Roman"/>
                <w:noProof/>
                <w:webHidden/>
              </w:rPr>
            </w:r>
            <w:r w:rsidRPr="00AF10B0">
              <w:rPr>
                <w:rFonts w:ascii="Times New Roman" w:hAnsi="Times New Roman" w:cs="Times New Roman"/>
                <w:noProof/>
                <w:webHidden/>
              </w:rPr>
              <w:fldChar w:fldCharType="separate"/>
            </w:r>
            <w:r w:rsidRPr="00AF10B0">
              <w:rPr>
                <w:rFonts w:ascii="Times New Roman" w:hAnsi="Times New Roman" w:cs="Times New Roman"/>
                <w:noProof/>
                <w:webHidden/>
              </w:rPr>
              <w:t>4</w:t>
            </w:r>
            <w:r w:rsidRPr="00AF10B0">
              <w:rPr>
                <w:rFonts w:ascii="Times New Roman" w:hAnsi="Times New Roman" w:cs="Times New Roman"/>
                <w:noProof/>
                <w:webHidden/>
              </w:rPr>
              <w:fldChar w:fldCharType="end"/>
            </w:r>
          </w:hyperlink>
        </w:p>
        <w:p w14:paraId="49A97E0B" w14:textId="00C7600A" w:rsidR="00AF10B0" w:rsidRPr="00AF10B0" w:rsidRDefault="00AF10B0">
          <w:pPr>
            <w:pStyle w:val="TOC2"/>
            <w:tabs>
              <w:tab w:val="left" w:pos="960"/>
              <w:tab w:val="right" w:leader="dot" w:pos="9016"/>
            </w:tabs>
            <w:rPr>
              <w:rFonts w:ascii="Times New Roman" w:hAnsi="Times New Roman" w:cs="Times New Roman"/>
              <w:noProof/>
            </w:rPr>
          </w:pPr>
          <w:hyperlink w:anchor="_Toc234938524" w:history="1">
            <w:r w:rsidRPr="00AF10B0">
              <w:rPr>
                <w:rStyle w:val="Hyperlink"/>
                <w:rFonts w:ascii="Times New Roman" w:hAnsi="Times New Roman" w:cs="Times New Roman"/>
                <w:noProof/>
              </w:rPr>
              <w:t>3.1</w:t>
            </w:r>
            <w:r w:rsidRPr="00AF10B0">
              <w:rPr>
                <w:rFonts w:ascii="Times New Roman" w:hAnsi="Times New Roman" w:cs="Times New Roman"/>
                <w:noProof/>
              </w:rPr>
              <w:tab/>
            </w:r>
            <w:r w:rsidRPr="00AF10B0">
              <w:rPr>
                <w:rStyle w:val="Hyperlink"/>
                <w:rFonts w:ascii="Times New Roman" w:hAnsi="Times New Roman" w:cs="Times New Roman"/>
                <w:noProof/>
              </w:rPr>
              <w:t>Household appliances dynamics determine the availability of material outflows</w:t>
            </w:r>
            <w:r w:rsidRPr="00AF10B0">
              <w:rPr>
                <w:rFonts w:ascii="Times New Roman" w:hAnsi="Times New Roman" w:cs="Times New Roman"/>
                <w:noProof/>
                <w:webHidden/>
              </w:rPr>
              <w:tab/>
            </w:r>
            <w:r w:rsidRPr="00AF10B0">
              <w:rPr>
                <w:rFonts w:ascii="Times New Roman" w:hAnsi="Times New Roman" w:cs="Times New Roman"/>
                <w:noProof/>
                <w:webHidden/>
              </w:rPr>
              <w:fldChar w:fldCharType="begin"/>
            </w:r>
            <w:r w:rsidRPr="00AF10B0">
              <w:rPr>
                <w:rFonts w:ascii="Times New Roman" w:hAnsi="Times New Roman" w:cs="Times New Roman"/>
                <w:noProof/>
                <w:webHidden/>
              </w:rPr>
              <w:instrText xml:space="preserve"> PAGEREF _Toc234938524 \h </w:instrText>
            </w:r>
            <w:r w:rsidRPr="00AF10B0">
              <w:rPr>
                <w:rFonts w:ascii="Times New Roman" w:hAnsi="Times New Roman" w:cs="Times New Roman"/>
                <w:noProof/>
                <w:webHidden/>
              </w:rPr>
            </w:r>
            <w:r w:rsidRPr="00AF10B0">
              <w:rPr>
                <w:rFonts w:ascii="Times New Roman" w:hAnsi="Times New Roman" w:cs="Times New Roman"/>
                <w:noProof/>
                <w:webHidden/>
              </w:rPr>
              <w:fldChar w:fldCharType="separate"/>
            </w:r>
            <w:r w:rsidRPr="00AF10B0">
              <w:rPr>
                <w:rFonts w:ascii="Times New Roman" w:hAnsi="Times New Roman" w:cs="Times New Roman"/>
                <w:noProof/>
                <w:webHidden/>
              </w:rPr>
              <w:t>4</w:t>
            </w:r>
            <w:r w:rsidRPr="00AF10B0">
              <w:rPr>
                <w:rFonts w:ascii="Times New Roman" w:hAnsi="Times New Roman" w:cs="Times New Roman"/>
                <w:noProof/>
                <w:webHidden/>
              </w:rPr>
              <w:fldChar w:fldCharType="end"/>
            </w:r>
          </w:hyperlink>
        </w:p>
        <w:p w14:paraId="06555892" w14:textId="772DA240" w:rsidR="00AF10B0" w:rsidRPr="00AF10B0" w:rsidRDefault="00AF10B0">
          <w:pPr>
            <w:pStyle w:val="TOC2"/>
            <w:tabs>
              <w:tab w:val="left" w:pos="960"/>
              <w:tab w:val="right" w:leader="dot" w:pos="9016"/>
            </w:tabs>
            <w:rPr>
              <w:rFonts w:ascii="Times New Roman" w:hAnsi="Times New Roman" w:cs="Times New Roman"/>
              <w:noProof/>
            </w:rPr>
          </w:pPr>
          <w:hyperlink w:anchor="_Toc234938525" w:history="1">
            <w:r w:rsidRPr="00AF10B0">
              <w:rPr>
                <w:rStyle w:val="Hyperlink"/>
                <w:rFonts w:ascii="Times New Roman" w:hAnsi="Times New Roman" w:cs="Times New Roman"/>
                <w:noProof/>
              </w:rPr>
              <w:t>3.2</w:t>
            </w:r>
            <w:r w:rsidRPr="00AF10B0">
              <w:rPr>
                <w:rFonts w:ascii="Times New Roman" w:hAnsi="Times New Roman" w:cs="Times New Roman"/>
                <w:noProof/>
              </w:rPr>
              <w:tab/>
            </w:r>
            <w:r w:rsidRPr="00AF10B0">
              <w:rPr>
                <w:rStyle w:val="Hyperlink"/>
                <w:rFonts w:ascii="Times New Roman" w:hAnsi="Times New Roman" w:cs="Times New Roman"/>
                <w:noProof/>
              </w:rPr>
              <w:t>End-of-life treatment and provision of secondary materials</w:t>
            </w:r>
            <w:r w:rsidRPr="00AF10B0">
              <w:rPr>
                <w:rFonts w:ascii="Times New Roman" w:hAnsi="Times New Roman" w:cs="Times New Roman"/>
                <w:noProof/>
                <w:webHidden/>
              </w:rPr>
              <w:tab/>
            </w:r>
            <w:r w:rsidRPr="00AF10B0">
              <w:rPr>
                <w:rFonts w:ascii="Times New Roman" w:hAnsi="Times New Roman" w:cs="Times New Roman"/>
                <w:noProof/>
                <w:webHidden/>
              </w:rPr>
              <w:fldChar w:fldCharType="begin"/>
            </w:r>
            <w:r w:rsidRPr="00AF10B0">
              <w:rPr>
                <w:rFonts w:ascii="Times New Roman" w:hAnsi="Times New Roman" w:cs="Times New Roman"/>
                <w:noProof/>
                <w:webHidden/>
              </w:rPr>
              <w:instrText xml:space="preserve"> PAGEREF _Toc234938525 \h </w:instrText>
            </w:r>
            <w:r w:rsidRPr="00AF10B0">
              <w:rPr>
                <w:rFonts w:ascii="Times New Roman" w:hAnsi="Times New Roman" w:cs="Times New Roman"/>
                <w:noProof/>
                <w:webHidden/>
              </w:rPr>
            </w:r>
            <w:r w:rsidRPr="00AF10B0">
              <w:rPr>
                <w:rFonts w:ascii="Times New Roman" w:hAnsi="Times New Roman" w:cs="Times New Roman"/>
                <w:noProof/>
                <w:webHidden/>
              </w:rPr>
              <w:fldChar w:fldCharType="separate"/>
            </w:r>
            <w:r w:rsidRPr="00AF10B0">
              <w:rPr>
                <w:rFonts w:ascii="Times New Roman" w:hAnsi="Times New Roman" w:cs="Times New Roman"/>
                <w:noProof/>
                <w:webHidden/>
              </w:rPr>
              <w:t>4</w:t>
            </w:r>
            <w:r w:rsidRPr="00AF10B0">
              <w:rPr>
                <w:rFonts w:ascii="Times New Roman" w:hAnsi="Times New Roman" w:cs="Times New Roman"/>
                <w:noProof/>
                <w:webHidden/>
              </w:rPr>
              <w:fldChar w:fldCharType="end"/>
            </w:r>
          </w:hyperlink>
        </w:p>
        <w:p w14:paraId="13339416" w14:textId="6CA45279" w:rsidR="00AF10B0" w:rsidRPr="00AF10B0" w:rsidRDefault="00AF10B0">
          <w:pPr>
            <w:pStyle w:val="TOC2"/>
            <w:tabs>
              <w:tab w:val="left" w:pos="960"/>
              <w:tab w:val="right" w:leader="dot" w:pos="9016"/>
            </w:tabs>
            <w:rPr>
              <w:rFonts w:ascii="Times New Roman" w:hAnsi="Times New Roman" w:cs="Times New Roman"/>
              <w:noProof/>
            </w:rPr>
          </w:pPr>
          <w:hyperlink w:anchor="_Toc234938526" w:history="1">
            <w:r w:rsidRPr="00AF10B0">
              <w:rPr>
                <w:rStyle w:val="Hyperlink"/>
                <w:rFonts w:ascii="Times New Roman" w:hAnsi="Times New Roman" w:cs="Times New Roman"/>
                <w:noProof/>
              </w:rPr>
              <w:t>3.3</w:t>
            </w:r>
            <w:r w:rsidRPr="00AF10B0">
              <w:rPr>
                <w:rFonts w:ascii="Times New Roman" w:hAnsi="Times New Roman" w:cs="Times New Roman"/>
                <w:noProof/>
              </w:rPr>
              <w:tab/>
            </w:r>
            <w:r w:rsidRPr="00AF10B0">
              <w:rPr>
                <w:rStyle w:val="Hyperlink"/>
                <w:rFonts w:ascii="Times New Roman" w:hAnsi="Times New Roman" w:cs="Times New Roman"/>
                <w:noProof/>
              </w:rPr>
              <w:t>Combined effects of circularity, energy efficiency, and energy system decarbonization on greenhouse gas emissions</w:t>
            </w:r>
            <w:r w:rsidRPr="00AF10B0">
              <w:rPr>
                <w:rFonts w:ascii="Times New Roman" w:hAnsi="Times New Roman" w:cs="Times New Roman"/>
                <w:noProof/>
                <w:webHidden/>
              </w:rPr>
              <w:tab/>
            </w:r>
            <w:r w:rsidRPr="00AF10B0">
              <w:rPr>
                <w:rFonts w:ascii="Times New Roman" w:hAnsi="Times New Roman" w:cs="Times New Roman"/>
                <w:noProof/>
                <w:webHidden/>
              </w:rPr>
              <w:fldChar w:fldCharType="begin"/>
            </w:r>
            <w:r w:rsidRPr="00AF10B0">
              <w:rPr>
                <w:rFonts w:ascii="Times New Roman" w:hAnsi="Times New Roman" w:cs="Times New Roman"/>
                <w:noProof/>
                <w:webHidden/>
              </w:rPr>
              <w:instrText xml:space="preserve"> PAGEREF _Toc234938526 \h </w:instrText>
            </w:r>
            <w:r w:rsidRPr="00AF10B0">
              <w:rPr>
                <w:rFonts w:ascii="Times New Roman" w:hAnsi="Times New Roman" w:cs="Times New Roman"/>
                <w:noProof/>
                <w:webHidden/>
              </w:rPr>
            </w:r>
            <w:r w:rsidRPr="00AF10B0">
              <w:rPr>
                <w:rFonts w:ascii="Times New Roman" w:hAnsi="Times New Roman" w:cs="Times New Roman"/>
                <w:noProof/>
                <w:webHidden/>
              </w:rPr>
              <w:fldChar w:fldCharType="separate"/>
            </w:r>
            <w:r w:rsidRPr="00AF10B0">
              <w:rPr>
                <w:rFonts w:ascii="Times New Roman" w:hAnsi="Times New Roman" w:cs="Times New Roman"/>
                <w:noProof/>
                <w:webHidden/>
              </w:rPr>
              <w:t>6</w:t>
            </w:r>
            <w:r w:rsidRPr="00AF10B0">
              <w:rPr>
                <w:rFonts w:ascii="Times New Roman" w:hAnsi="Times New Roman" w:cs="Times New Roman"/>
                <w:noProof/>
                <w:webHidden/>
              </w:rPr>
              <w:fldChar w:fldCharType="end"/>
            </w:r>
          </w:hyperlink>
        </w:p>
        <w:p w14:paraId="3CC4C890" w14:textId="5EB7E154" w:rsidR="00AF10B0" w:rsidRPr="00AF10B0" w:rsidRDefault="00AF10B0">
          <w:pPr>
            <w:pStyle w:val="TOC1"/>
            <w:tabs>
              <w:tab w:val="left" w:pos="480"/>
              <w:tab w:val="right" w:leader="dot" w:pos="9016"/>
            </w:tabs>
            <w:rPr>
              <w:rFonts w:ascii="Times New Roman" w:hAnsi="Times New Roman" w:cs="Times New Roman"/>
              <w:noProof/>
            </w:rPr>
          </w:pPr>
          <w:hyperlink w:anchor="_Toc234938527" w:history="1">
            <w:r w:rsidRPr="00AF10B0">
              <w:rPr>
                <w:rStyle w:val="Hyperlink"/>
                <w:rFonts w:ascii="Times New Roman" w:hAnsi="Times New Roman" w:cs="Times New Roman"/>
                <w:noProof/>
              </w:rPr>
              <w:t>4.</w:t>
            </w:r>
            <w:r w:rsidRPr="00AF10B0">
              <w:rPr>
                <w:rFonts w:ascii="Times New Roman" w:hAnsi="Times New Roman" w:cs="Times New Roman"/>
                <w:noProof/>
              </w:rPr>
              <w:tab/>
            </w:r>
            <w:r w:rsidRPr="00AF10B0">
              <w:rPr>
                <w:rStyle w:val="Hyperlink"/>
                <w:rFonts w:ascii="Times New Roman" w:hAnsi="Times New Roman" w:cs="Times New Roman"/>
                <w:noProof/>
              </w:rPr>
              <w:t>Methods</w:t>
            </w:r>
            <w:r w:rsidRPr="00AF10B0">
              <w:rPr>
                <w:rFonts w:ascii="Times New Roman" w:hAnsi="Times New Roman" w:cs="Times New Roman"/>
                <w:noProof/>
                <w:webHidden/>
              </w:rPr>
              <w:tab/>
            </w:r>
            <w:r w:rsidRPr="00AF10B0">
              <w:rPr>
                <w:rFonts w:ascii="Times New Roman" w:hAnsi="Times New Roman" w:cs="Times New Roman"/>
                <w:noProof/>
                <w:webHidden/>
              </w:rPr>
              <w:fldChar w:fldCharType="begin"/>
            </w:r>
            <w:r w:rsidRPr="00AF10B0">
              <w:rPr>
                <w:rFonts w:ascii="Times New Roman" w:hAnsi="Times New Roman" w:cs="Times New Roman"/>
                <w:noProof/>
                <w:webHidden/>
              </w:rPr>
              <w:instrText xml:space="preserve"> PAGEREF _Toc234938527 \h </w:instrText>
            </w:r>
            <w:r w:rsidRPr="00AF10B0">
              <w:rPr>
                <w:rFonts w:ascii="Times New Roman" w:hAnsi="Times New Roman" w:cs="Times New Roman"/>
                <w:noProof/>
                <w:webHidden/>
              </w:rPr>
            </w:r>
            <w:r w:rsidRPr="00AF10B0">
              <w:rPr>
                <w:rFonts w:ascii="Times New Roman" w:hAnsi="Times New Roman" w:cs="Times New Roman"/>
                <w:noProof/>
                <w:webHidden/>
              </w:rPr>
              <w:fldChar w:fldCharType="separate"/>
            </w:r>
            <w:r w:rsidRPr="00AF10B0">
              <w:rPr>
                <w:rFonts w:ascii="Times New Roman" w:hAnsi="Times New Roman" w:cs="Times New Roman"/>
                <w:noProof/>
                <w:webHidden/>
              </w:rPr>
              <w:t>6</w:t>
            </w:r>
            <w:r w:rsidRPr="00AF10B0">
              <w:rPr>
                <w:rFonts w:ascii="Times New Roman" w:hAnsi="Times New Roman" w:cs="Times New Roman"/>
                <w:noProof/>
                <w:webHidden/>
              </w:rPr>
              <w:fldChar w:fldCharType="end"/>
            </w:r>
          </w:hyperlink>
        </w:p>
        <w:p w14:paraId="6EFEDB0F" w14:textId="4F4C403C" w:rsidR="00AF10B0" w:rsidRDefault="00AF10B0">
          <w:r w:rsidRPr="00AF10B0">
            <w:rPr>
              <w:rFonts w:ascii="Times New Roman" w:hAnsi="Times New Roman" w:cs="Times New Roman"/>
              <w:b/>
              <w:bCs/>
              <w:noProof/>
            </w:rPr>
            <w:fldChar w:fldCharType="end"/>
          </w:r>
        </w:p>
      </w:sdtContent>
    </w:sdt>
    <w:p w14:paraId="5793CC5D" w14:textId="77777777" w:rsidR="00814679" w:rsidRDefault="00814679"/>
    <w:p w14:paraId="01E7221A" w14:textId="77777777" w:rsidR="00814679" w:rsidRDefault="00814679"/>
    <w:p w14:paraId="021998FE" w14:textId="767D68F6" w:rsidR="00AF10B0" w:rsidRPr="00AF10B0" w:rsidRDefault="00AF10B0" w:rsidP="00AF10B0">
      <w:pPr>
        <w:pStyle w:val="TOCHeading"/>
        <w:rPr>
          <w:rFonts w:ascii="Times New Roman" w:hAnsi="Times New Roman" w:cs="Times New Roman"/>
        </w:rPr>
      </w:pPr>
      <w:r>
        <w:rPr>
          <w:rFonts w:ascii="Times New Roman" w:hAnsi="Times New Roman" w:cs="Times New Roman"/>
        </w:rPr>
        <w:t xml:space="preserve">Figures </w:t>
      </w:r>
    </w:p>
    <w:p w14:paraId="699CDF69" w14:textId="77777777" w:rsidR="00814679" w:rsidRDefault="00814679"/>
    <w:p w14:paraId="70348A05" w14:textId="088B7BA9" w:rsidR="00AF10B0" w:rsidRDefault="00AF10B0">
      <w:pPr>
        <w:pStyle w:val="TableofFigures"/>
        <w:tabs>
          <w:tab w:val="right" w:leader="dot" w:pos="9016"/>
        </w:tabs>
        <w:rPr>
          <w:noProof/>
        </w:rPr>
      </w:pPr>
      <w:r>
        <w:fldChar w:fldCharType="begin"/>
      </w:r>
      <w:r>
        <w:instrText xml:space="preserve"> TOC \h \z \c "Figure" </w:instrText>
      </w:r>
      <w:r>
        <w:fldChar w:fldCharType="separate"/>
      </w:r>
      <w:hyperlink w:anchor="_Toc234938547" w:history="1">
        <w:r w:rsidRPr="001057BD">
          <w:rPr>
            <w:rStyle w:val="Hyperlink"/>
            <w:rFonts w:ascii="Times New Roman" w:hAnsi="Times New Roman" w:cs="Times New Roman"/>
            <w:noProof/>
          </w:rPr>
          <w:t>Figure S1. Materials outflows and end-of-life treatment by scenario</w:t>
        </w:r>
        <w:r>
          <w:rPr>
            <w:noProof/>
            <w:webHidden/>
          </w:rPr>
          <w:tab/>
        </w:r>
        <w:r>
          <w:rPr>
            <w:noProof/>
            <w:webHidden/>
          </w:rPr>
          <w:fldChar w:fldCharType="begin"/>
        </w:r>
        <w:r>
          <w:rPr>
            <w:noProof/>
            <w:webHidden/>
          </w:rPr>
          <w:instrText xml:space="preserve"> PAGEREF _Toc234938547 \h </w:instrText>
        </w:r>
        <w:r>
          <w:rPr>
            <w:noProof/>
            <w:webHidden/>
          </w:rPr>
        </w:r>
        <w:r>
          <w:rPr>
            <w:noProof/>
            <w:webHidden/>
          </w:rPr>
          <w:fldChar w:fldCharType="separate"/>
        </w:r>
        <w:r>
          <w:rPr>
            <w:noProof/>
            <w:webHidden/>
          </w:rPr>
          <w:t>5</w:t>
        </w:r>
        <w:r>
          <w:rPr>
            <w:noProof/>
            <w:webHidden/>
          </w:rPr>
          <w:fldChar w:fldCharType="end"/>
        </w:r>
      </w:hyperlink>
    </w:p>
    <w:p w14:paraId="2A9FCB51" w14:textId="1362A499" w:rsidR="00AF10B0" w:rsidRDefault="00AF10B0">
      <w:pPr>
        <w:pStyle w:val="TableofFigures"/>
        <w:tabs>
          <w:tab w:val="right" w:leader="dot" w:pos="9016"/>
        </w:tabs>
        <w:rPr>
          <w:noProof/>
        </w:rPr>
      </w:pPr>
      <w:hyperlink w:anchor="_Toc234938548" w:history="1">
        <w:r w:rsidRPr="001057BD">
          <w:rPr>
            <w:rStyle w:val="Hyperlink"/>
            <w:rFonts w:ascii="Times New Roman" w:hAnsi="Times New Roman" w:cs="Times New Roman"/>
            <w:noProof/>
          </w:rPr>
          <w:t>Figure S2. Materials dynamics by appliance category and scenario</w:t>
        </w:r>
        <w:r>
          <w:rPr>
            <w:noProof/>
            <w:webHidden/>
          </w:rPr>
          <w:tab/>
        </w:r>
        <w:r>
          <w:rPr>
            <w:noProof/>
            <w:webHidden/>
          </w:rPr>
          <w:fldChar w:fldCharType="begin"/>
        </w:r>
        <w:r>
          <w:rPr>
            <w:noProof/>
            <w:webHidden/>
          </w:rPr>
          <w:instrText xml:space="preserve"> PAGEREF _Toc234938548 \h </w:instrText>
        </w:r>
        <w:r>
          <w:rPr>
            <w:noProof/>
            <w:webHidden/>
          </w:rPr>
        </w:r>
        <w:r>
          <w:rPr>
            <w:noProof/>
            <w:webHidden/>
          </w:rPr>
          <w:fldChar w:fldCharType="separate"/>
        </w:r>
        <w:r>
          <w:rPr>
            <w:noProof/>
            <w:webHidden/>
          </w:rPr>
          <w:t>6</w:t>
        </w:r>
        <w:r>
          <w:rPr>
            <w:noProof/>
            <w:webHidden/>
          </w:rPr>
          <w:fldChar w:fldCharType="end"/>
        </w:r>
      </w:hyperlink>
    </w:p>
    <w:p w14:paraId="4F47B2AC" w14:textId="2947C84B" w:rsidR="00AF10B0" w:rsidRDefault="00AF10B0">
      <w:pPr>
        <w:pStyle w:val="TableofFigures"/>
        <w:tabs>
          <w:tab w:val="right" w:leader="dot" w:pos="9016"/>
        </w:tabs>
        <w:rPr>
          <w:noProof/>
        </w:rPr>
      </w:pPr>
      <w:hyperlink w:anchor="_Toc234938549" w:history="1">
        <w:r w:rsidRPr="001057BD">
          <w:rPr>
            <w:rStyle w:val="Hyperlink"/>
            <w:rFonts w:ascii="Times New Roman" w:hAnsi="Times New Roman" w:cs="Times New Roman"/>
            <w:noProof/>
          </w:rPr>
          <w:t>Figure S3. Emissions in 2050 by appliance, source and scenario</w:t>
        </w:r>
        <w:r>
          <w:rPr>
            <w:noProof/>
            <w:webHidden/>
          </w:rPr>
          <w:tab/>
        </w:r>
        <w:r>
          <w:rPr>
            <w:noProof/>
            <w:webHidden/>
          </w:rPr>
          <w:fldChar w:fldCharType="begin"/>
        </w:r>
        <w:r>
          <w:rPr>
            <w:noProof/>
            <w:webHidden/>
          </w:rPr>
          <w:instrText xml:space="preserve"> PAGEREF _Toc234938549 \h </w:instrText>
        </w:r>
        <w:r>
          <w:rPr>
            <w:noProof/>
            <w:webHidden/>
          </w:rPr>
        </w:r>
        <w:r>
          <w:rPr>
            <w:noProof/>
            <w:webHidden/>
          </w:rPr>
          <w:fldChar w:fldCharType="separate"/>
        </w:r>
        <w:r>
          <w:rPr>
            <w:noProof/>
            <w:webHidden/>
          </w:rPr>
          <w:t>7</w:t>
        </w:r>
        <w:r>
          <w:rPr>
            <w:noProof/>
            <w:webHidden/>
          </w:rPr>
          <w:fldChar w:fldCharType="end"/>
        </w:r>
      </w:hyperlink>
    </w:p>
    <w:p w14:paraId="563ACB43" w14:textId="0C9E5EEF" w:rsidR="00814679" w:rsidRDefault="00AF10B0">
      <w:r>
        <w:fldChar w:fldCharType="end"/>
      </w:r>
    </w:p>
    <w:p w14:paraId="6A6FDFEE" w14:textId="77777777" w:rsidR="00814679" w:rsidRDefault="00814679"/>
    <w:p w14:paraId="3E7AF096" w14:textId="77777777" w:rsidR="00814679" w:rsidRDefault="00814679"/>
    <w:p w14:paraId="19C04FAA" w14:textId="504F6D26" w:rsidR="00B7194F" w:rsidRPr="00AF10B0" w:rsidRDefault="003C0E46" w:rsidP="00B7194F">
      <w:pPr>
        <w:pStyle w:val="TOCHeading"/>
        <w:rPr>
          <w:rFonts w:ascii="Times New Roman" w:hAnsi="Times New Roman" w:cs="Times New Roman"/>
        </w:rPr>
      </w:pPr>
      <w:r>
        <w:rPr>
          <w:rFonts w:ascii="Times New Roman" w:hAnsi="Times New Roman" w:cs="Times New Roman"/>
        </w:rPr>
        <w:t xml:space="preserve">Tables </w:t>
      </w:r>
    </w:p>
    <w:p w14:paraId="7FDB022E" w14:textId="77777777" w:rsidR="00814679" w:rsidRDefault="00814679"/>
    <w:p w14:paraId="7CAAB3B4" w14:textId="1923452A" w:rsidR="00B7194F" w:rsidRDefault="00B7194F">
      <w:pPr>
        <w:pStyle w:val="TableofFigures"/>
        <w:tabs>
          <w:tab w:val="right" w:leader="dot" w:pos="9016"/>
        </w:tabs>
        <w:rPr>
          <w:rFonts w:eastAsiaTheme="minorEastAsia"/>
          <w:noProof/>
          <w:kern w:val="2"/>
          <w:sz w:val="24"/>
          <w:szCs w:val="24"/>
          <w:lang w:val="en-US"/>
          <w14:ligatures w14:val="standardContextual"/>
        </w:rPr>
      </w:pPr>
      <w:r>
        <w:fldChar w:fldCharType="begin"/>
      </w:r>
      <w:r>
        <w:instrText xml:space="preserve"> TOC \h \z \c "Table" </w:instrText>
      </w:r>
      <w:r>
        <w:fldChar w:fldCharType="separate"/>
      </w:r>
      <w:hyperlink w:anchor="_Toc234938576" w:history="1">
        <w:r w:rsidRPr="006E7EBE">
          <w:rPr>
            <w:rStyle w:val="Hyperlink"/>
            <w:rFonts w:ascii="Times New Roman" w:hAnsi="Times New Roman" w:cs="Times New Roman"/>
            <w:noProof/>
          </w:rPr>
          <w:t>Table S1. Regional Classification</w:t>
        </w:r>
        <w:r>
          <w:rPr>
            <w:noProof/>
            <w:webHidden/>
          </w:rPr>
          <w:tab/>
        </w:r>
        <w:r>
          <w:rPr>
            <w:noProof/>
            <w:webHidden/>
          </w:rPr>
          <w:fldChar w:fldCharType="begin"/>
        </w:r>
        <w:r>
          <w:rPr>
            <w:noProof/>
            <w:webHidden/>
          </w:rPr>
          <w:instrText xml:space="preserve"> PAGEREF _Toc234938576 \h </w:instrText>
        </w:r>
        <w:r>
          <w:rPr>
            <w:noProof/>
            <w:webHidden/>
          </w:rPr>
        </w:r>
        <w:r>
          <w:rPr>
            <w:noProof/>
            <w:webHidden/>
          </w:rPr>
          <w:fldChar w:fldCharType="separate"/>
        </w:r>
        <w:r>
          <w:rPr>
            <w:noProof/>
            <w:webHidden/>
          </w:rPr>
          <w:t>3</w:t>
        </w:r>
        <w:r>
          <w:rPr>
            <w:noProof/>
            <w:webHidden/>
          </w:rPr>
          <w:fldChar w:fldCharType="end"/>
        </w:r>
      </w:hyperlink>
    </w:p>
    <w:p w14:paraId="3BBD06AA" w14:textId="08B53F50" w:rsidR="00B7194F" w:rsidRDefault="00B7194F">
      <w:pPr>
        <w:pStyle w:val="TableofFigures"/>
        <w:tabs>
          <w:tab w:val="right" w:leader="dot" w:pos="9016"/>
        </w:tabs>
        <w:rPr>
          <w:rFonts w:eastAsiaTheme="minorEastAsia"/>
          <w:noProof/>
          <w:kern w:val="2"/>
          <w:sz w:val="24"/>
          <w:szCs w:val="24"/>
          <w:lang w:val="en-US"/>
          <w14:ligatures w14:val="standardContextual"/>
        </w:rPr>
      </w:pPr>
      <w:hyperlink w:anchor="_Toc234938577" w:history="1">
        <w:r w:rsidRPr="006E7EBE">
          <w:rPr>
            <w:rStyle w:val="Hyperlink"/>
            <w:rFonts w:ascii="Times New Roman" w:hAnsi="Times New Roman" w:cs="Times New Roman"/>
            <w:noProof/>
          </w:rPr>
          <w:t>Table S2. DDP as enabler of circularity in the household appliances sector</w:t>
        </w:r>
        <w:r>
          <w:rPr>
            <w:noProof/>
            <w:webHidden/>
          </w:rPr>
          <w:tab/>
        </w:r>
        <w:r>
          <w:rPr>
            <w:noProof/>
            <w:webHidden/>
          </w:rPr>
          <w:fldChar w:fldCharType="begin"/>
        </w:r>
        <w:r>
          <w:rPr>
            <w:noProof/>
            <w:webHidden/>
          </w:rPr>
          <w:instrText xml:space="preserve"> PAGEREF _Toc234938577 \h </w:instrText>
        </w:r>
        <w:r>
          <w:rPr>
            <w:noProof/>
            <w:webHidden/>
          </w:rPr>
        </w:r>
        <w:r>
          <w:rPr>
            <w:noProof/>
            <w:webHidden/>
          </w:rPr>
          <w:fldChar w:fldCharType="separate"/>
        </w:r>
        <w:r>
          <w:rPr>
            <w:noProof/>
            <w:webHidden/>
          </w:rPr>
          <w:t>4</w:t>
        </w:r>
        <w:r>
          <w:rPr>
            <w:noProof/>
            <w:webHidden/>
          </w:rPr>
          <w:fldChar w:fldCharType="end"/>
        </w:r>
      </w:hyperlink>
    </w:p>
    <w:p w14:paraId="5DB56E6A" w14:textId="428F77E0" w:rsidR="00B7194F" w:rsidRDefault="00B7194F">
      <w:pPr>
        <w:pStyle w:val="TableofFigures"/>
        <w:tabs>
          <w:tab w:val="right" w:leader="dot" w:pos="9016"/>
        </w:tabs>
        <w:rPr>
          <w:rFonts w:eastAsiaTheme="minorEastAsia"/>
          <w:noProof/>
          <w:kern w:val="2"/>
          <w:sz w:val="24"/>
          <w:szCs w:val="24"/>
          <w:lang w:val="en-US"/>
          <w14:ligatures w14:val="standardContextual"/>
        </w:rPr>
      </w:pPr>
      <w:hyperlink w:anchor="_Toc234938578" w:history="1">
        <w:r w:rsidRPr="006E7EBE">
          <w:rPr>
            <w:rStyle w:val="Hyperlink"/>
            <w:rFonts w:ascii="Times New Roman" w:hAnsi="Times New Roman" w:cs="Times New Roman"/>
            <w:noProof/>
          </w:rPr>
          <w:t>Table S3. Interpretation of the Eu policy landscape</w:t>
        </w:r>
        <w:r>
          <w:rPr>
            <w:noProof/>
            <w:webHidden/>
          </w:rPr>
          <w:tab/>
        </w:r>
        <w:r>
          <w:rPr>
            <w:noProof/>
            <w:webHidden/>
          </w:rPr>
          <w:fldChar w:fldCharType="begin"/>
        </w:r>
        <w:r>
          <w:rPr>
            <w:noProof/>
            <w:webHidden/>
          </w:rPr>
          <w:instrText xml:space="preserve"> PAGEREF _Toc234938578 \h </w:instrText>
        </w:r>
        <w:r>
          <w:rPr>
            <w:noProof/>
            <w:webHidden/>
          </w:rPr>
        </w:r>
        <w:r>
          <w:rPr>
            <w:noProof/>
            <w:webHidden/>
          </w:rPr>
          <w:fldChar w:fldCharType="separate"/>
        </w:r>
        <w:r>
          <w:rPr>
            <w:noProof/>
            <w:webHidden/>
          </w:rPr>
          <w:t>8</w:t>
        </w:r>
        <w:r>
          <w:rPr>
            <w:noProof/>
            <w:webHidden/>
          </w:rPr>
          <w:fldChar w:fldCharType="end"/>
        </w:r>
      </w:hyperlink>
    </w:p>
    <w:p w14:paraId="1459BD5D" w14:textId="564A9287" w:rsidR="00B7194F" w:rsidRDefault="00B7194F">
      <w:pPr>
        <w:pStyle w:val="TableofFigures"/>
        <w:tabs>
          <w:tab w:val="right" w:leader="dot" w:pos="9016"/>
        </w:tabs>
        <w:rPr>
          <w:rFonts w:eastAsiaTheme="minorEastAsia"/>
          <w:noProof/>
          <w:kern w:val="2"/>
          <w:sz w:val="24"/>
          <w:szCs w:val="24"/>
          <w:lang w:val="en-US"/>
          <w14:ligatures w14:val="standardContextual"/>
        </w:rPr>
      </w:pPr>
      <w:hyperlink w:anchor="_Toc234938579" w:history="1">
        <w:r w:rsidRPr="006E7EBE">
          <w:rPr>
            <w:rStyle w:val="Hyperlink"/>
            <w:rFonts w:ascii="Times New Roman" w:hAnsi="Times New Roman" w:cs="Times New Roman"/>
            <w:noProof/>
          </w:rPr>
          <w:t>Table S4. Material composition of representative household appliance in percentage %</w:t>
        </w:r>
        <w:r>
          <w:rPr>
            <w:noProof/>
            <w:webHidden/>
          </w:rPr>
          <w:tab/>
        </w:r>
        <w:r>
          <w:rPr>
            <w:noProof/>
            <w:webHidden/>
          </w:rPr>
          <w:fldChar w:fldCharType="begin"/>
        </w:r>
        <w:r>
          <w:rPr>
            <w:noProof/>
            <w:webHidden/>
          </w:rPr>
          <w:instrText xml:space="preserve"> PAGEREF _Toc234938579 \h </w:instrText>
        </w:r>
        <w:r>
          <w:rPr>
            <w:noProof/>
            <w:webHidden/>
          </w:rPr>
        </w:r>
        <w:r>
          <w:rPr>
            <w:noProof/>
            <w:webHidden/>
          </w:rPr>
          <w:fldChar w:fldCharType="separate"/>
        </w:r>
        <w:r>
          <w:rPr>
            <w:noProof/>
            <w:webHidden/>
          </w:rPr>
          <w:t>9</w:t>
        </w:r>
        <w:r>
          <w:rPr>
            <w:noProof/>
            <w:webHidden/>
          </w:rPr>
          <w:fldChar w:fldCharType="end"/>
        </w:r>
      </w:hyperlink>
    </w:p>
    <w:p w14:paraId="51C25EFE" w14:textId="1FD1641D" w:rsidR="00B7194F" w:rsidRDefault="00B7194F">
      <w:pPr>
        <w:pStyle w:val="TableofFigures"/>
        <w:tabs>
          <w:tab w:val="right" w:leader="dot" w:pos="9016"/>
        </w:tabs>
        <w:rPr>
          <w:rFonts w:eastAsiaTheme="minorEastAsia"/>
          <w:noProof/>
          <w:kern w:val="2"/>
          <w:sz w:val="24"/>
          <w:szCs w:val="24"/>
          <w:lang w:val="en-US"/>
          <w14:ligatures w14:val="standardContextual"/>
        </w:rPr>
      </w:pPr>
      <w:hyperlink w:anchor="_Toc234938580" w:history="1">
        <w:r w:rsidRPr="006E7EBE">
          <w:rPr>
            <w:rStyle w:val="Hyperlink"/>
            <w:rFonts w:ascii="Times New Roman" w:hAnsi="Times New Roman" w:cs="Times New Roman"/>
            <w:noProof/>
          </w:rPr>
          <w:t>Table S5. Household appliance lifetime-baseline</w:t>
        </w:r>
        <w:r>
          <w:rPr>
            <w:noProof/>
            <w:webHidden/>
          </w:rPr>
          <w:tab/>
        </w:r>
        <w:r>
          <w:rPr>
            <w:noProof/>
            <w:webHidden/>
          </w:rPr>
          <w:fldChar w:fldCharType="begin"/>
        </w:r>
        <w:r>
          <w:rPr>
            <w:noProof/>
            <w:webHidden/>
          </w:rPr>
          <w:instrText xml:space="preserve"> PAGEREF _Toc234938580 \h </w:instrText>
        </w:r>
        <w:r>
          <w:rPr>
            <w:noProof/>
            <w:webHidden/>
          </w:rPr>
        </w:r>
        <w:r>
          <w:rPr>
            <w:noProof/>
            <w:webHidden/>
          </w:rPr>
          <w:fldChar w:fldCharType="separate"/>
        </w:r>
        <w:r>
          <w:rPr>
            <w:noProof/>
            <w:webHidden/>
          </w:rPr>
          <w:t>9</w:t>
        </w:r>
        <w:r>
          <w:rPr>
            <w:noProof/>
            <w:webHidden/>
          </w:rPr>
          <w:fldChar w:fldCharType="end"/>
        </w:r>
      </w:hyperlink>
    </w:p>
    <w:p w14:paraId="28C317AF" w14:textId="2A80B3E1" w:rsidR="00B7194F" w:rsidRDefault="00B7194F">
      <w:pPr>
        <w:pStyle w:val="TableofFigures"/>
        <w:tabs>
          <w:tab w:val="right" w:leader="dot" w:pos="9016"/>
        </w:tabs>
        <w:rPr>
          <w:rFonts w:eastAsiaTheme="minorEastAsia"/>
          <w:noProof/>
          <w:kern w:val="2"/>
          <w:sz w:val="24"/>
          <w:szCs w:val="24"/>
          <w:lang w:val="en-US"/>
          <w14:ligatures w14:val="standardContextual"/>
        </w:rPr>
      </w:pPr>
      <w:hyperlink w:anchor="_Toc234938581" w:history="1">
        <w:r w:rsidRPr="006E7EBE">
          <w:rPr>
            <w:rStyle w:val="Hyperlink"/>
            <w:rFonts w:ascii="Times New Roman" w:hAnsi="Times New Roman" w:cs="Times New Roman"/>
            <w:noProof/>
          </w:rPr>
          <w:t>Table S6. Household appliance substitutability rate - Baseline</w:t>
        </w:r>
        <w:r>
          <w:rPr>
            <w:noProof/>
            <w:webHidden/>
          </w:rPr>
          <w:tab/>
        </w:r>
        <w:r>
          <w:rPr>
            <w:noProof/>
            <w:webHidden/>
          </w:rPr>
          <w:fldChar w:fldCharType="begin"/>
        </w:r>
        <w:r>
          <w:rPr>
            <w:noProof/>
            <w:webHidden/>
          </w:rPr>
          <w:instrText xml:space="preserve"> PAGEREF _Toc234938581 \h </w:instrText>
        </w:r>
        <w:r>
          <w:rPr>
            <w:noProof/>
            <w:webHidden/>
          </w:rPr>
        </w:r>
        <w:r>
          <w:rPr>
            <w:noProof/>
            <w:webHidden/>
          </w:rPr>
          <w:fldChar w:fldCharType="separate"/>
        </w:r>
        <w:r>
          <w:rPr>
            <w:noProof/>
            <w:webHidden/>
          </w:rPr>
          <w:t>13</w:t>
        </w:r>
        <w:r>
          <w:rPr>
            <w:noProof/>
            <w:webHidden/>
          </w:rPr>
          <w:fldChar w:fldCharType="end"/>
        </w:r>
      </w:hyperlink>
    </w:p>
    <w:p w14:paraId="5F704D25" w14:textId="513AE04E" w:rsidR="00B7194F" w:rsidRDefault="00B7194F">
      <w:pPr>
        <w:pStyle w:val="TableofFigures"/>
        <w:tabs>
          <w:tab w:val="right" w:leader="dot" w:pos="9016"/>
        </w:tabs>
        <w:rPr>
          <w:rFonts w:eastAsiaTheme="minorEastAsia"/>
          <w:noProof/>
          <w:kern w:val="2"/>
          <w:sz w:val="24"/>
          <w:szCs w:val="24"/>
          <w:lang w:val="en-US"/>
          <w14:ligatures w14:val="standardContextual"/>
        </w:rPr>
      </w:pPr>
      <w:hyperlink w:anchor="_Toc234938582" w:history="1">
        <w:r w:rsidRPr="006E7EBE">
          <w:rPr>
            <w:rStyle w:val="Hyperlink"/>
            <w:rFonts w:ascii="Times New Roman" w:hAnsi="Times New Roman" w:cs="Times New Roman"/>
            <w:noProof/>
          </w:rPr>
          <w:t>Table S7. Energy intensity for representative products</w:t>
        </w:r>
        <w:r>
          <w:rPr>
            <w:noProof/>
            <w:webHidden/>
          </w:rPr>
          <w:tab/>
        </w:r>
        <w:r>
          <w:rPr>
            <w:noProof/>
            <w:webHidden/>
          </w:rPr>
          <w:fldChar w:fldCharType="begin"/>
        </w:r>
        <w:r>
          <w:rPr>
            <w:noProof/>
            <w:webHidden/>
          </w:rPr>
          <w:instrText xml:space="preserve"> PAGEREF _Toc234938582 \h </w:instrText>
        </w:r>
        <w:r>
          <w:rPr>
            <w:noProof/>
            <w:webHidden/>
          </w:rPr>
        </w:r>
        <w:r>
          <w:rPr>
            <w:noProof/>
            <w:webHidden/>
          </w:rPr>
          <w:fldChar w:fldCharType="separate"/>
        </w:r>
        <w:r>
          <w:rPr>
            <w:noProof/>
            <w:webHidden/>
          </w:rPr>
          <w:t>14</w:t>
        </w:r>
        <w:r>
          <w:rPr>
            <w:noProof/>
            <w:webHidden/>
          </w:rPr>
          <w:fldChar w:fldCharType="end"/>
        </w:r>
      </w:hyperlink>
    </w:p>
    <w:p w14:paraId="745A63A7" w14:textId="724C6399" w:rsidR="00814679" w:rsidRDefault="00B7194F">
      <w:r>
        <w:fldChar w:fldCharType="end"/>
      </w:r>
    </w:p>
    <w:p w14:paraId="0D25660A" w14:textId="77777777" w:rsidR="00814679" w:rsidRDefault="00814679"/>
    <w:p w14:paraId="14093A40" w14:textId="77777777" w:rsidR="00814679" w:rsidRDefault="00814679"/>
    <w:p w14:paraId="153F3B5D" w14:textId="77777777" w:rsidR="00814679" w:rsidRDefault="00814679"/>
    <w:p w14:paraId="4944705C" w14:textId="77777777" w:rsidR="00814679" w:rsidRDefault="00814679"/>
    <w:p w14:paraId="02FADEB1" w14:textId="77777777" w:rsidR="00814679" w:rsidRDefault="00814679"/>
    <w:p w14:paraId="799C2884" w14:textId="77777777" w:rsidR="00814679" w:rsidRDefault="00814679"/>
    <w:p w14:paraId="701CA84B" w14:textId="77777777" w:rsidR="00814679" w:rsidRDefault="00814679"/>
    <w:p w14:paraId="118AE9A6" w14:textId="77777777" w:rsidR="00814679" w:rsidRDefault="00814679"/>
    <w:p w14:paraId="3911E74D" w14:textId="77777777" w:rsidR="00814679" w:rsidRDefault="00814679"/>
    <w:p w14:paraId="6EAA11E2" w14:textId="77777777" w:rsidR="00814679" w:rsidRDefault="00814679"/>
    <w:p w14:paraId="0DFCE58E" w14:textId="77777777" w:rsidR="00814679" w:rsidRDefault="00814679"/>
    <w:p w14:paraId="7393A565" w14:textId="77777777" w:rsidR="00670B91" w:rsidRPr="009B3E49" w:rsidRDefault="00670B91"/>
    <w:p w14:paraId="3359EB2B" w14:textId="0175DBE3" w:rsidR="00740DBA" w:rsidRPr="009B3E49" w:rsidRDefault="00740DBA" w:rsidP="00740DBA">
      <w:pPr>
        <w:pStyle w:val="Heading1"/>
      </w:pPr>
      <w:bookmarkStart w:id="1" w:name="_Toc234938521"/>
      <w:r w:rsidRPr="009B3E49">
        <w:lastRenderedPageBreak/>
        <w:t>Region classification</w:t>
      </w:r>
      <w:bookmarkEnd w:id="1"/>
    </w:p>
    <w:p w14:paraId="1565587F" w14:textId="6F535143" w:rsidR="00B8776F" w:rsidRPr="007514B1" w:rsidRDefault="007514B1" w:rsidP="007514B1">
      <w:pPr>
        <w:pStyle w:val="Caption"/>
        <w:jc w:val="center"/>
        <w:rPr>
          <w:rFonts w:ascii="Times New Roman" w:hAnsi="Times New Roman" w:cs="Times New Roman"/>
          <w:i w:val="0"/>
          <w:iCs w:val="0"/>
          <w:color w:val="000000" w:themeColor="text1"/>
          <w:sz w:val="22"/>
          <w:szCs w:val="22"/>
        </w:rPr>
      </w:pPr>
      <w:bookmarkStart w:id="2" w:name="_Toc234938576"/>
      <w:r w:rsidRPr="007514B1">
        <w:rPr>
          <w:rFonts w:ascii="Times New Roman" w:hAnsi="Times New Roman" w:cs="Times New Roman"/>
          <w:i w:val="0"/>
          <w:iCs w:val="0"/>
          <w:color w:val="000000" w:themeColor="text1"/>
          <w:sz w:val="22"/>
          <w:szCs w:val="22"/>
        </w:rPr>
        <w:t>Table S</w:t>
      </w:r>
      <w:r w:rsidRPr="007514B1">
        <w:rPr>
          <w:rFonts w:ascii="Times New Roman" w:hAnsi="Times New Roman" w:cs="Times New Roman"/>
          <w:i w:val="0"/>
          <w:iCs w:val="0"/>
          <w:color w:val="000000" w:themeColor="text1"/>
          <w:sz w:val="22"/>
          <w:szCs w:val="22"/>
        </w:rPr>
        <w:fldChar w:fldCharType="begin"/>
      </w:r>
      <w:r w:rsidRPr="007514B1">
        <w:rPr>
          <w:rFonts w:ascii="Times New Roman" w:hAnsi="Times New Roman" w:cs="Times New Roman"/>
          <w:i w:val="0"/>
          <w:iCs w:val="0"/>
          <w:color w:val="000000" w:themeColor="text1"/>
          <w:sz w:val="22"/>
          <w:szCs w:val="22"/>
        </w:rPr>
        <w:instrText xml:space="preserve"> SEQ Table \* ARABIC </w:instrText>
      </w:r>
      <w:r w:rsidRPr="007514B1">
        <w:rPr>
          <w:rFonts w:ascii="Times New Roman" w:hAnsi="Times New Roman" w:cs="Times New Roman"/>
          <w:i w:val="0"/>
          <w:iCs w:val="0"/>
          <w:color w:val="000000" w:themeColor="text1"/>
          <w:sz w:val="22"/>
          <w:szCs w:val="22"/>
        </w:rPr>
        <w:fldChar w:fldCharType="separate"/>
      </w:r>
      <w:r w:rsidRPr="007514B1">
        <w:rPr>
          <w:rFonts w:ascii="Times New Roman" w:hAnsi="Times New Roman" w:cs="Times New Roman"/>
          <w:i w:val="0"/>
          <w:iCs w:val="0"/>
          <w:noProof/>
          <w:color w:val="000000" w:themeColor="text1"/>
          <w:sz w:val="22"/>
          <w:szCs w:val="22"/>
        </w:rPr>
        <w:t>1</w:t>
      </w:r>
      <w:r w:rsidRPr="007514B1">
        <w:rPr>
          <w:rFonts w:ascii="Times New Roman" w:hAnsi="Times New Roman" w:cs="Times New Roman"/>
          <w:i w:val="0"/>
          <w:iCs w:val="0"/>
          <w:color w:val="000000" w:themeColor="text1"/>
          <w:sz w:val="22"/>
          <w:szCs w:val="22"/>
        </w:rPr>
        <w:fldChar w:fldCharType="end"/>
      </w:r>
      <w:r w:rsidR="007A3E1F" w:rsidRPr="007514B1">
        <w:rPr>
          <w:rFonts w:ascii="Times New Roman" w:hAnsi="Times New Roman" w:cs="Times New Roman"/>
          <w:i w:val="0"/>
          <w:iCs w:val="0"/>
          <w:color w:val="000000" w:themeColor="text1"/>
          <w:sz w:val="22"/>
          <w:szCs w:val="22"/>
        </w:rPr>
        <w:t>. Regional Classification</w:t>
      </w:r>
      <w:bookmarkEnd w:id="2"/>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27"/>
      </w:tblGrid>
      <w:tr w:rsidR="00B8776F" w:rsidRPr="009B3E49" w14:paraId="276771CD" w14:textId="77777777" w:rsidTr="00723B17">
        <w:tc>
          <w:tcPr>
            <w:tcW w:w="2689" w:type="dxa"/>
            <w:tcBorders>
              <w:bottom w:val="nil"/>
            </w:tcBorders>
          </w:tcPr>
          <w:p w14:paraId="6F5178D2" w14:textId="352FFE30" w:rsidR="00B8776F" w:rsidRPr="007A3E1F" w:rsidRDefault="00B8776F" w:rsidP="007A3E1F">
            <w:pPr>
              <w:jc w:val="center"/>
              <w:rPr>
                <w:rFonts w:ascii="Times New Roman" w:hAnsi="Times New Roman" w:cs="Times New Roman"/>
                <w:b/>
                <w:bCs/>
              </w:rPr>
            </w:pPr>
            <w:r w:rsidRPr="007A3E1F">
              <w:rPr>
                <w:rFonts w:ascii="Times New Roman" w:hAnsi="Times New Roman" w:cs="Times New Roman"/>
                <w:b/>
                <w:bCs/>
              </w:rPr>
              <w:t xml:space="preserve">Region </w:t>
            </w:r>
          </w:p>
        </w:tc>
        <w:tc>
          <w:tcPr>
            <w:tcW w:w="6327" w:type="dxa"/>
            <w:tcBorders>
              <w:bottom w:val="nil"/>
            </w:tcBorders>
          </w:tcPr>
          <w:p w14:paraId="2395082D" w14:textId="70FD5DB2" w:rsidR="00B8776F" w:rsidRPr="007A3E1F" w:rsidRDefault="00B8776F" w:rsidP="007A3E1F">
            <w:pPr>
              <w:jc w:val="center"/>
              <w:rPr>
                <w:rFonts w:ascii="Times New Roman" w:hAnsi="Times New Roman" w:cs="Times New Roman"/>
                <w:b/>
                <w:bCs/>
              </w:rPr>
            </w:pPr>
            <w:r w:rsidRPr="007A3E1F">
              <w:rPr>
                <w:rFonts w:ascii="Times New Roman" w:hAnsi="Times New Roman" w:cs="Times New Roman"/>
                <w:b/>
                <w:bCs/>
              </w:rPr>
              <w:t xml:space="preserve">Countries </w:t>
            </w:r>
          </w:p>
        </w:tc>
      </w:tr>
      <w:tr w:rsidR="00B8776F" w:rsidRPr="00AF7482" w14:paraId="65AC159B" w14:textId="77777777" w:rsidTr="00723B17">
        <w:tc>
          <w:tcPr>
            <w:tcW w:w="2689" w:type="dxa"/>
            <w:tcBorders>
              <w:top w:val="nil"/>
              <w:bottom w:val="single" w:sz="4" w:space="0" w:color="auto"/>
            </w:tcBorders>
          </w:tcPr>
          <w:p w14:paraId="46859BF1" w14:textId="47CF9F03" w:rsidR="00B8776F" w:rsidRPr="007A3E1F" w:rsidRDefault="00B8776F" w:rsidP="00B8776F">
            <w:pPr>
              <w:rPr>
                <w:rFonts w:ascii="Times New Roman" w:hAnsi="Times New Roman" w:cs="Times New Roman"/>
              </w:rPr>
            </w:pPr>
            <w:r w:rsidRPr="007A3E1F">
              <w:rPr>
                <w:rFonts w:ascii="Times New Roman" w:hAnsi="Times New Roman" w:cs="Times New Roman"/>
              </w:rPr>
              <w:t xml:space="preserve">Eastern Europe </w:t>
            </w:r>
          </w:p>
        </w:tc>
        <w:tc>
          <w:tcPr>
            <w:tcW w:w="6327" w:type="dxa"/>
            <w:tcBorders>
              <w:top w:val="nil"/>
              <w:bottom w:val="single" w:sz="4" w:space="0" w:color="auto"/>
            </w:tcBorders>
          </w:tcPr>
          <w:p w14:paraId="0EBC378F" w14:textId="1F1F2B5C" w:rsidR="00B8776F" w:rsidRPr="007A3E1F" w:rsidRDefault="009B3E49" w:rsidP="00B8776F">
            <w:pPr>
              <w:rPr>
                <w:rFonts w:ascii="Times New Roman" w:hAnsi="Times New Roman" w:cs="Times New Roman"/>
                <w:lang w:val="it-IT"/>
              </w:rPr>
            </w:pPr>
            <w:r w:rsidRPr="007A3E1F">
              <w:rPr>
                <w:rFonts w:ascii="Times New Roman" w:hAnsi="Times New Roman" w:cs="Times New Roman"/>
                <w:lang w:val="it-IT"/>
              </w:rPr>
              <w:t xml:space="preserve">Bulgaria, Czech Republic, Estonia, Croatia, Hungary, Lithuania, </w:t>
            </w:r>
            <w:r w:rsidR="00EB2F43" w:rsidRPr="007A3E1F">
              <w:rPr>
                <w:rFonts w:ascii="Times New Roman" w:hAnsi="Times New Roman" w:cs="Times New Roman"/>
                <w:lang w:val="it-IT"/>
              </w:rPr>
              <w:t xml:space="preserve">Latvia, Poland, Romania, </w:t>
            </w:r>
            <w:r w:rsidR="005E0388" w:rsidRPr="007A3E1F">
              <w:rPr>
                <w:rFonts w:ascii="Times New Roman" w:hAnsi="Times New Roman" w:cs="Times New Roman"/>
                <w:lang w:val="it-IT"/>
              </w:rPr>
              <w:t>Slovenia, Slovakia</w:t>
            </w:r>
            <w:r w:rsidR="007A3E1F" w:rsidRPr="007A3E1F">
              <w:rPr>
                <w:rFonts w:ascii="Times New Roman" w:hAnsi="Times New Roman" w:cs="Times New Roman"/>
                <w:lang w:val="it-IT"/>
              </w:rPr>
              <w:t>.</w:t>
            </w:r>
          </w:p>
        </w:tc>
      </w:tr>
      <w:tr w:rsidR="00B8776F" w:rsidRPr="0085644C" w14:paraId="26756F47" w14:textId="77777777" w:rsidTr="00723B17">
        <w:tc>
          <w:tcPr>
            <w:tcW w:w="2689" w:type="dxa"/>
            <w:tcBorders>
              <w:top w:val="single" w:sz="4" w:space="0" w:color="auto"/>
            </w:tcBorders>
          </w:tcPr>
          <w:p w14:paraId="15C5BF0B" w14:textId="226D2F41" w:rsidR="00B8776F" w:rsidRPr="007A3E1F" w:rsidRDefault="00B8776F" w:rsidP="00B8776F">
            <w:pPr>
              <w:rPr>
                <w:rFonts w:ascii="Times New Roman" w:hAnsi="Times New Roman" w:cs="Times New Roman"/>
              </w:rPr>
            </w:pPr>
            <w:r w:rsidRPr="007A3E1F">
              <w:rPr>
                <w:rFonts w:ascii="Times New Roman" w:hAnsi="Times New Roman" w:cs="Times New Roman"/>
              </w:rPr>
              <w:t>West</w:t>
            </w:r>
            <w:r w:rsidR="009B3E49" w:rsidRPr="007A3E1F">
              <w:rPr>
                <w:rFonts w:ascii="Times New Roman" w:hAnsi="Times New Roman" w:cs="Times New Roman"/>
              </w:rPr>
              <w:t xml:space="preserve">ern Europe </w:t>
            </w:r>
          </w:p>
        </w:tc>
        <w:tc>
          <w:tcPr>
            <w:tcW w:w="6327" w:type="dxa"/>
            <w:tcBorders>
              <w:top w:val="single" w:sz="4" w:space="0" w:color="auto"/>
            </w:tcBorders>
          </w:tcPr>
          <w:p w14:paraId="5E3EB367" w14:textId="44C195DE" w:rsidR="00B8776F" w:rsidRPr="007A3E1F" w:rsidRDefault="005E0388" w:rsidP="00B8776F">
            <w:pPr>
              <w:rPr>
                <w:rFonts w:ascii="Times New Roman" w:hAnsi="Times New Roman" w:cs="Times New Roman"/>
              </w:rPr>
            </w:pPr>
            <w:r w:rsidRPr="007A3E1F">
              <w:rPr>
                <w:rFonts w:ascii="Times New Roman" w:hAnsi="Times New Roman" w:cs="Times New Roman"/>
              </w:rPr>
              <w:t xml:space="preserve">Austria, Belgium, </w:t>
            </w:r>
            <w:r w:rsidR="0085644C" w:rsidRPr="007A3E1F">
              <w:rPr>
                <w:rFonts w:ascii="Times New Roman" w:hAnsi="Times New Roman" w:cs="Times New Roman"/>
              </w:rPr>
              <w:t xml:space="preserve">Switzerland, Cyprus, Germany, Denmark, Spain, </w:t>
            </w:r>
            <w:r w:rsidR="00CE30B8" w:rsidRPr="007A3E1F">
              <w:rPr>
                <w:rFonts w:ascii="Times New Roman" w:hAnsi="Times New Roman" w:cs="Times New Roman"/>
              </w:rPr>
              <w:t>Finland</w:t>
            </w:r>
            <w:r w:rsidR="0085644C" w:rsidRPr="007A3E1F">
              <w:rPr>
                <w:rFonts w:ascii="Times New Roman" w:hAnsi="Times New Roman" w:cs="Times New Roman"/>
              </w:rPr>
              <w:t xml:space="preserve">, France, United Kingdom, Greece, Ireland, Italy, </w:t>
            </w:r>
            <w:r w:rsidR="00CE30B8" w:rsidRPr="007A3E1F">
              <w:rPr>
                <w:rFonts w:ascii="Times New Roman" w:hAnsi="Times New Roman" w:cs="Times New Roman"/>
              </w:rPr>
              <w:t>Luxembourg</w:t>
            </w:r>
            <w:r w:rsidR="0085644C" w:rsidRPr="007A3E1F">
              <w:rPr>
                <w:rFonts w:ascii="Times New Roman" w:hAnsi="Times New Roman" w:cs="Times New Roman"/>
              </w:rPr>
              <w:t xml:space="preserve">, </w:t>
            </w:r>
            <w:r w:rsidR="00CE30B8" w:rsidRPr="007A3E1F">
              <w:rPr>
                <w:rFonts w:ascii="Times New Roman" w:hAnsi="Times New Roman" w:cs="Times New Roman"/>
              </w:rPr>
              <w:t xml:space="preserve">Malta, Netherlands, Norway, Portugal, Sweeden. </w:t>
            </w:r>
          </w:p>
        </w:tc>
      </w:tr>
    </w:tbl>
    <w:p w14:paraId="73FFA84C" w14:textId="717F9182" w:rsidR="00B8776F" w:rsidRPr="0085644C" w:rsidRDefault="00B8776F" w:rsidP="00B8776F">
      <w:pPr>
        <w:rPr>
          <w:lang w:val="en-US"/>
        </w:rPr>
      </w:pPr>
    </w:p>
    <w:p w14:paraId="5D0AE065" w14:textId="77777777" w:rsidR="00B8776F" w:rsidRPr="009B3E49" w:rsidRDefault="00B8776F" w:rsidP="000530E0"/>
    <w:p w14:paraId="20FFB044" w14:textId="0E9B5625" w:rsidR="00740DBA" w:rsidRPr="009B3E49" w:rsidRDefault="00422B70" w:rsidP="00422B70">
      <w:pPr>
        <w:pStyle w:val="Heading1"/>
      </w:pPr>
      <w:bookmarkStart w:id="3" w:name="_Toc234938522"/>
      <w:r w:rsidRPr="009B3E49">
        <w:t>The role of digitalisation in the circularity of household appliances: Digital Product Passport (DDP)</w:t>
      </w:r>
      <w:bookmarkEnd w:id="3"/>
    </w:p>
    <w:p w14:paraId="06DCD503" w14:textId="77777777" w:rsidR="00CC6011" w:rsidRPr="009B3E49" w:rsidRDefault="00CC6011" w:rsidP="00CC6011">
      <w:pPr>
        <w:rPr>
          <w:rFonts w:ascii="Times New Roman" w:hAnsi="Times New Roman" w:cs="Times New Roman"/>
        </w:rPr>
      </w:pPr>
    </w:p>
    <w:p w14:paraId="60E488EA" w14:textId="4AE568D5" w:rsidR="00CC6011" w:rsidRPr="009B3E49" w:rsidRDefault="00CC6011" w:rsidP="00CC6011">
      <w:pPr>
        <w:tabs>
          <w:tab w:val="left" w:pos="4050"/>
        </w:tabs>
        <w:spacing w:line="480" w:lineRule="auto"/>
        <w:jc w:val="both"/>
        <w:rPr>
          <w:rFonts w:ascii="Times New Roman" w:hAnsi="Times New Roman" w:cs="Times New Roman"/>
        </w:rPr>
      </w:pPr>
      <w:r w:rsidRPr="009B3E49">
        <w:rPr>
          <w:rFonts w:ascii="Times New Roman" w:hAnsi="Times New Roman" w:cs="Times New Roman"/>
        </w:rPr>
        <w:t>The Digital Product Passport (DDP)  is a key innovation under the </w:t>
      </w:r>
      <w:hyperlink r:id="rId8" w:tgtFrame="_blank" w:history="1">
        <w:r w:rsidRPr="009B3E49">
          <w:rPr>
            <w:rFonts w:ascii="Times New Roman" w:hAnsi="Times New Roman" w:cs="Times New Roman"/>
          </w:rPr>
          <w:t>2024 Ecodesign for Sustainable Products Regulation</w:t>
        </w:r>
        <w:r w:rsidRPr="009B3E49">
          <w:rPr>
            <w:rFonts w:ascii="Times New Roman" w:hAnsi="Times New Roman" w:cs="Times New Roman"/>
          </w:rPr>
          <w:fldChar w:fldCharType="begin"/>
        </w:r>
        <w:r w:rsidR="00B50571" w:rsidRPr="009B3E49">
          <w:rPr>
            <w:rFonts w:ascii="Times New Roman" w:hAnsi="Times New Roman" w:cs="Times New Roman"/>
          </w:rPr>
          <w:instrText xml:space="preserve"> ADDIN ZOTERO_ITEM CSL_CITATION {"citationID":"ug9I0POz","properties":{"unsorted":false,"formattedCitation":"\\super 1\\nosupersub{}","plainCitation":"1","noteIndex":0},"citationItems":[{"id":52,"uris":["http://zotero.org/users/2541109/items/JSA2NM6B"],"itemData":{"id":52,"type":"document","title":"Regulation (EU) 2024/1781 of the European Parliament and of the Council establishing a framework for the setting of ecodesign requirements for sustainable products, amending Directive (EU) 2020/1828 and Regulation (EU) 2023/1542 and repealing Directive 2009/125/EC","author":[{"literal":"European Commission"}],"issued":{"date-parts":[["2024"]]}}}],"schema":"https://github.com/citation-style-language/schema/raw/master/csl-citation.json"} </w:instrText>
        </w:r>
        <w:r w:rsidRPr="009B3E49">
          <w:rPr>
            <w:rFonts w:ascii="Times New Roman" w:hAnsi="Times New Roman" w:cs="Times New Roman"/>
          </w:rPr>
          <w:fldChar w:fldCharType="separate"/>
        </w:r>
        <w:r w:rsidR="00B50571" w:rsidRPr="009B3E49">
          <w:rPr>
            <w:rFonts w:ascii="Calibri" w:hAnsi="Calibri" w:cs="Calibri"/>
            <w:vertAlign w:val="superscript"/>
          </w:rPr>
          <w:t>1</w:t>
        </w:r>
        <w:r w:rsidRPr="009B3E49">
          <w:rPr>
            <w:rFonts w:ascii="Times New Roman" w:hAnsi="Times New Roman" w:cs="Times New Roman"/>
          </w:rPr>
          <w:fldChar w:fldCharType="end"/>
        </w:r>
        <w:r w:rsidRPr="009B3E49">
          <w:rPr>
            <w:rFonts w:ascii="Times New Roman" w:hAnsi="Times New Roman" w:cs="Times New Roman"/>
          </w:rPr>
          <w:t> </w:t>
        </w:r>
      </w:hyperlink>
      <w:r w:rsidRPr="009B3E49">
        <w:rPr>
          <w:rFonts w:ascii="Times New Roman" w:hAnsi="Times New Roman" w:cs="Times New Roman"/>
        </w:rPr>
        <w:t xml:space="preserve">to store and share relevant data about a product's sustainability, durability and other environmental aspects.  DDP has been considered as an enabler of circular economy in the household appliances sector.  Table </w:t>
      </w:r>
      <w:r w:rsidR="007514B1">
        <w:rPr>
          <w:rFonts w:ascii="Times New Roman" w:hAnsi="Times New Roman" w:cs="Times New Roman"/>
        </w:rPr>
        <w:t>S</w:t>
      </w:r>
      <w:r w:rsidR="00746876">
        <w:rPr>
          <w:rFonts w:ascii="Times New Roman" w:hAnsi="Times New Roman" w:cs="Times New Roman"/>
        </w:rPr>
        <w:t xml:space="preserve">2 </w:t>
      </w:r>
      <w:r w:rsidR="00746876" w:rsidRPr="009B3E49">
        <w:rPr>
          <w:rFonts w:ascii="Times New Roman" w:hAnsi="Times New Roman" w:cs="Times New Roman"/>
        </w:rPr>
        <w:t>presents</w:t>
      </w:r>
      <w:r w:rsidRPr="009B3E49">
        <w:rPr>
          <w:rFonts w:ascii="Times New Roman" w:hAnsi="Times New Roman" w:cs="Times New Roman"/>
        </w:rPr>
        <w:t xml:space="preserve"> the enabling aspects of DDP within the Narrow-Slow-Close strategies</w:t>
      </w:r>
      <w:r w:rsidR="00B444C4">
        <w:rPr>
          <w:rFonts w:ascii="Times New Roman" w:hAnsi="Times New Roman" w:cs="Times New Roman"/>
        </w:rPr>
        <w:t xml:space="preserve"> </w:t>
      </w:r>
      <w:r w:rsidR="00F30054">
        <w:rPr>
          <w:rFonts w:ascii="Times New Roman" w:hAnsi="Times New Roman" w:cs="Times New Roman"/>
        </w:rPr>
        <w:fldChar w:fldCharType="begin"/>
      </w:r>
      <w:r w:rsidR="00F30054">
        <w:rPr>
          <w:rFonts w:ascii="Times New Roman" w:hAnsi="Times New Roman" w:cs="Times New Roman"/>
        </w:rPr>
        <w:instrText xml:space="preserve"> ADDIN ZOTERO_TEMP </w:instrText>
      </w:r>
      <w:r w:rsidR="00F30054">
        <w:rPr>
          <w:rFonts w:ascii="Times New Roman" w:hAnsi="Times New Roman" w:cs="Times New Roman"/>
        </w:rPr>
        <w:fldChar w:fldCharType="separate"/>
      </w:r>
      <w:r w:rsidR="00F30054">
        <w:rPr>
          <w:rFonts w:ascii="Times New Roman" w:hAnsi="Times New Roman" w:cs="Times New Roman"/>
        </w:rPr>
        <w:t>{Citation}</w:t>
      </w:r>
      <w:r w:rsidR="00F30054">
        <w:rPr>
          <w:rFonts w:ascii="Times New Roman" w:hAnsi="Times New Roman" w:cs="Times New Roman"/>
        </w:rPr>
        <w:fldChar w:fldCharType="end"/>
      </w:r>
      <w:r w:rsidRPr="009B3E49">
        <w:rPr>
          <w:rFonts w:ascii="Times New Roman" w:hAnsi="Times New Roman" w:cs="Times New Roman"/>
        </w:rPr>
        <w:t>.   </w:t>
      </w:r>
    </w:p>
    <w:p w14:paraId="3A655505" w14:textId="77777777" w:rsidR="00CC6011" w:rsidRPr="009B3E49" w:rsidRDefault="00CC6011" w:rsidP="00CC6011">
      <w:pPr>
        <w:rPr>
          <w:rFonts w:ascii="Times New Roman" w:hAnsi="Times New Roman" w:cs="Times New Roman"/>
          <w:b/>
          <w:bCs/>
        </w:rPr>
      </w:pPr>
    </w:p>
    <w:p w14:paraId="5C7B7CC1" w14:textId="3AE9F0A9" w:rsidR="00CC6011" w:rsidRPr="007514B1" w:rsidRDefault="007514B1" w:rsidP="00CC6011">
      <w:pPr>
        <w:jc w:val="center"/>
        <w:rPr>
          <w:rFonts w:ascii="Times New Roman" w:hAnsi="Times New Roman" w:cs="Times New Roman"/>
          <w:color w:val="000000" w:themeColor="text1"/>
        </w:rPr>
      </w:pPr>
      <w:bookmarkStart w:id="4" w:name="_Toc234938577"/>
      <w:r w:rsidRPr="007514B1">
        <w:rPr>
          <w:rFonts w:ascii="Times New Roman" w:hAnsi="Times New Roman" w:cs="Times New Roman"/>
          <w:color w:val="000000" w:themeColor="text1"/>
        </w:rPr>
        <w:t>Table S</w:t>
      </w:r>
      <w:r w:rsidRPr="007514B1">
        <w:rPr>
          <w:rFonts w:ascii="Times New Roman" w:hAnsi="Times New Roman" w:cs="Times New Roman"/>
          <w:color w:val="000000" w:themeColor="text1"/>
        </w:rPr>
        <w:fldChar w:fldCharType="begin"/>
      </w:r>
      <w:r w:rsidRPr="007514B1">
        <w:rPr>
          <w:rFonts w:ascii="Times New Roman" w:hAnsi="Times New Roman" w:cs="Times New Roman"/>
          <w:color w:val="000000" w:themeColor="text1"/>
        </w:rPr>
        <w:instrText xml:space="preserve"> SEQ Table \* ARABIC </w:instrText>
      </w:r>
      <w:r w:rsidRPr="007514B1">
        <w:rPr>
          <w:rFonts w:ascii="Times New Roman" w:hAnsi="Times New Roman" w:cs="Times New Roman"/>
          <w:color w:val="000000" w:themeColor="text1"/>
        </w:rPr>
        <w:fldChar w:fldCharType="separate"/>
      </w:r>
      <w:r w:rsidRPr="007514B1">
        <w:rPr>
          <w:rFonts w:ascii="Times New Roman" w:hAnsi="Times New Roman" w:cs="Times New Roman"/>
          <w:noProof/>
          <w:color w:val="000000" w:themeColor="text1"/>
        </w:rPr>
        <w:t>2</w:t>
      </w:r>
      <w:r w:rsidRPr="007514B1">
        <w:rPr>
          <w:rFonts w:ascii="Times New Roman" w:hAnsi="Times New Roman" w:cs="Times New Roman"/>
          <w:color w:val="000000" w:themeColor="text1"/>
        </w:rPr>
        <w:fldChar w:fldCharType="end"/>
      </w:r>
      <w:r w:rsidR="00CC6011" w:rsidRPr="007514B1">
        <w:rPr>
          <w:rFonts w:ascii="Times New Roman" w:hAnsi="Times New Roman" w:cs="Times New Roman"/>
          <w:color w:val="000000" w:themeColor="text1"/>
        </w:rPr>
        <w:t>. DDP as enabler of circularity in the household appliances sector</w:t>
      </w:r>
      <w:bookmarkEnd w:id="4"/>
    </w:p>
    <w:tbl>
      <w:tblPr>
        <w:tblStyle w:val="PlainTable2"/>
        <w:tblW w:w="0" w:type="dxa"/>
        <w:tblLook w:val="04A0" w:firstRow="1" w:lastRow="0" w:firstColumn="1" w:lastColumn="0" w:noHBand="0" w:noVBand="1"/>
      </w:tblPr>
      <w:tblGrid>
        <w:gridCol w:w="3003"/>
        <w:gridCol w:w="3003"/>
        <w:gridCol w:w="3020"/>
      </w:tblGrid>
      <w:tr w:rsidR="00CC6011" w:rsidRPr="009B3E49" w14:paraId="7214982F" w14:textId="77777777" w:rsidTr="00BB0110">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030" w:type="dxa"/>
            <w:hideMark/>
          </w:tcPr>
          <w:p w14:paraId="086DCD16" w14:textId="77777777" w:rsidR="00CC6011" w:rsidRPr="009B3E49" w:rsidRDefault="00CC6011" w:rsidP="00BB0110">
            <w:pPr>
              <w:jc w:val="center"/>
              <w:rPr>
                <w:rFonts w:ascii="Times New Roman" w:hAnsi="Times New Roman" w:cs="Times New Roman"/>
              </w:rPr>
            </w:pPr>
            <w:r w:rsidRPr="009B3E49">
              <w:rPr>
                <w:rFonts w:ascii="Times New Roman" w:hAnsi="Times New Roman" w:cs="Times New Roman"/>
              </w:rPr>
              <w:t>Narrow</w:t>
            </w:r>
          </w:p>
        </w:tc>
        <w:tc>
          <w:tcPr>
            <w:tcW w:w="3030" w:type="dxa"/>
            <w:hideMark/>
          </w:tcPr>
          <w:p w14:paraId="776177B7" w14:textId="77777777" w:rsidR="00CC6011" w:rsidRPr="009B3E49" w:rsidRDefault="00CC6011" w:rsidP="00BB011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B3E49">
              <w:rPr>
                <w:rFonts w:ascii="Times New Roman" w:hAnsi="Times New Roman" w:cs="Times New Roman"/>
              </w:rPr>
              <w:t>Slow</w:t>
            </w:r>
          </w:p>
        </w:tc>
        <w:tc>
          <w:tcPr>
            <w:tcW w:w="3030" w:type="dxa"/>
            <w:hideMark/>
          </w:tcPr>
          <w:p w14:paraId="713AA68E" w14:textId="77777777" w:rsidR="00CC6011" w:rsidRPr="009B3E49" w:rsidRDefault="00CC6011" w:rsidP="00BB011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B3E49">
              <w:rPr>
                <w:rFonts w:ascii="Times New Roman" w:hAnsi="Times New Roman" w:cs="Times New Roman"/>
              </w:rPr>
              <w:t>Close</w:t>
            </w:r>
          </w:p>
        </w:tc>
      </w:tr>
      <w:tr w:rsidR="00CC6011" w:rsidRPr="009B3E49" w14:paraId="3E7FE756" w14:textId="77777777" w:rsidTr="00BB0110">
        <w:trPr>
          <w:cnfStyle w:val="000000100000" w:firstRow="0" w:lastRow="0" w:firstColumn="0" w:lastColumn="0" w:oddVBand="0" w:evenVBand="0" w:oddHBand="1"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3030" w:type="dxa"/>
            <w:hideMark/>
          </w:tcPr>
          <w:p w14:paraId="1B1F33FE" w14:textId="12C7AFFC" w:rsidR="00CC6011" w:rsidRPr="009B3E49" w:rsidRDefault="00CC6011" w:rsidP="00BB0110">
            <w:pPr>
              <w:rPr>
                <w:rFonts w:ascii="Times New Roman" w:hAnsi="Times New Roman" w:cs="Times New Roman"/>
                <w:b w:val="0"/>
                <w:bCs w:val="0"/>
              </w:rPr>
            </w:pPr>
            <w:r w:rsidRPr="009B3E49">
              <w:rPr>
                <w:rFonts w:ascii="Times New Roman" w:hAnsi="Times New Roman" w:cs="Times New Roman"/>
                <w:b w:val="0"/>
                <w:bCs w:val="0"/>
              </w:rPr>
              <w:t>Resource Efficiency: DDP reveals material types &amp; quantities guiding designers and manufacturers toward sustainable (optimized design*), resource-efficient choices that reduce overall consumption.</w:t>
            </w:r>
          </w:p>
          <w:p w14:paraId="171A66ED" w14:textId="77777777" w:rsidR="00CC6011" w:rsidRPr="009B3E49" w:rsidRDefault="00CC6011" w:rsidP="00BB0110">
            <w:pPr>
              <w:rPr>
                <w:rFonts w:ascii="Times New Roman" w:hAnsi="Times New Roman" w:cs="Times New Roman"/>
                <w:b w:val="0"/>
                <w:bCs w:val="0"/>
              </w:rPr>
            </w:pPr>
          </w:p>
          <w:p w14:paraId="6AEB48CB" w14:textId="77777777" w:rsidR="00CC6011" w:rsidRPr="009B3E49" w:rsidRDefault="00CC6011" w:rsidP="00BB0110">
            <w:pPr>
              <w:rPr>
                <w:rFonts w:ascii="Times New Roman" w:hAnsi="Times New Roman" w:cs="Times New Roman"/>
              </w:rPr>
            </w:pPr>
            <w:r w:rsidRPr="009B3E49">
              <w:rPr>
                <w:rFonts w:ascii="Times New Roman" w:hAnsi="Times New Roman" w:cs="Times New Roman"/>
              </w:rPr>
              <w:t>Enabling:</w:t>
            </w:r>
            <w:r w:rsidRPr="009B3E49">
              <w:rPr>
                <w:rFonts w:ascii="Times New Roman" w:hAnsi="Times New Roman" w:cs="Times New Roman"/>
                <w:b w:val="0"/>
                <w:bCs w:val="0"/>
              </w:rPr>
              <w:t> material replacement &amp; lightweighting</w:t>
            </w:r>
          </w:p>
        </w:tc>
        <w:tc>
          <w:tcPr>
            <w:tcW w:w="3030" w:type="dxa"/>
            <w:hideMark/>
          </w:tcPr>
          <w:p w14:paraId="5F548483" w14:textId="11B7053B" w:rsidR="00CC6011" w:rsidRPr="009B3E49" w:rsidRDefault="00CC6011" w:rsidP="00BB011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9B3E49">
              <w:rPr>
                <w:rFonts w:ascii="Times New Roman" w:hAnsi="Times New Roman" w:cs="Times New Roman"/>
              </w:rPr>
              <w:t>Extension of lifetime: DDP tracks product lifespan, maintenance, and key components. Provides detailed info for repair, refurbishment, and remanufacturing.</w:t>
            </w:r>
          </w:p>
          <w:p w14:paraId="486C7DAA" w14:textId="77777777" w:rsidR="00CC6011" w:rsidRPr="009B3E49" w:rsidRDefault="00CC6011" w:rsidP="00BB011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p w14:paraId="051DC811" w14:textId="77777777" w:rsidR="00CC6011" w:rsidRPr="009B3E49" w:rsidRDefault="00CC6011" w:rsidP="00BB011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p w14:paraId="6290D777" w14:textId="77777777" w:rsidR="00CC6011" w:rsidRPr="009B3E49" w:rsidRDefault="00CC6011" w:rsidP="00BB011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9B3E49">
              <w:rPr>
                <w:rFonts w:ascii="Times New Roman" w:hAnsi="Times New Roman" w:cs="Times New Roman"/>
                <w:b/>
                <w:bCs/>
              </w:rPr>
              <w:t>Enabling:</w:t>
            </w:r>
            <w:r w:rsidRPr="009B3E49">
              <w:rPr>
                <w:rFonts w:ascii="Times New Roman" w:hAnsi="Times New Roman" w:cs="Times New Roman"/>
              </w:rPr>
              <w:t> lifetime extension &amp; increase of reuse of appliances</w:t>
            </w:r>
          </w:p>
        </w:tc>
        <w:tc>
          <w:tcPr>
            <w:tcW w:w="3030" w:type="dxa"/>
            <w:hideMark/>
          </w:tcPr>
          <w:p w14:paraId="69A6DF46" w14:textId="77777777" w:rsidR="00CC6011" w:rsidRPr="009B3E49" w:rsidRDefault="00CC6011" w:rsidP="00BB011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9B3E49">
              <w:rPr>
                <w:rFonts w:ascii="Times New Roman" w:hAnsi="Times New Roman" w:cs="Times New Roman"/>
              </w:rPr>
              <w:t>Facilitate material reuse and recycling: DDPs can improve the collection, sorting, and reprocessing of materials by clearly identifying material types and components at the end of a product's life.</w:t>
            </w:r>
          </w:p>
          <w:p w14:paraId="41D0619D" w14:textId="77777777" w:rsidR="00CC6011" w:rsidRPr="009B3E49" w:rsidRDefault="00CC6011" w:rsidP="00BB011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p w14:paraId="723D8E10" w14:textId="67D16095" w:rsidR="00CC6011" w:rsidRPr="009B3E49" w:rsidRDefault="00CC6011" w:rsidP="00BB011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9B3E49">
              <w:rPr>
                <w:rFonts w:ascii="Times New Roman" w:hAnsi="Times New Roman" w:cs="Times New Roman"/>
                <w:b/>
                <w:bCs/>
              </w:rPr>
              <w:t>Enabling:</w:t>
            </w:r>
            <w:r w:rsidRPr="009B3E49">
              <w:rPr>
                <w:rFonts w:ascii="Times New Roman" w:hAnsi="Times New Roman" w:cs="Times New Roman"/>
              </w:rPr>
              <w:t> increase collection &amp; sorting rates &amp; facilitates reuse </w:t>
            </w:r>
            <w:r w:rsidR="006970AE" w:rsidRPr="009B3E49">
              <w:rPr>
                <w:rFonts w:ascii="Times New Roman" w:hAnsi="Times New Roman" w:cs="Times New Roman"/>
              </w:rPr>
              <w:t>&amp; recycling</w:t>
            </w:r>
            <w:r w:rsidRPr="009B3E49">
              <w:rPr>
                <w:rFonts w:ascii="Times New Roman" w:hAnsi="Times New Roman" w:cs="Times New Roman"/>
              </w:rPr>
              <w:t> of materials</w:t>
            </w:r>
          </w:p>
        </w:tc>
      </w:tr>
    </w:tbl>
    <w:p w14:paraId="73EDFD87" w14:textId="77777777" w:rsidR="00CC6011" w:rsidRDefault="00CC6011" w:rsidP="00CC6011"/>
    <w:p w14:paraId="4D2E7A23" w14:textId="77777777" w:rsidR="00770EA6" w:rsidRPr="009B3E49" w:rsidRDefault="00770EA6" w:rsidP="00CC6011"/>
    <w:p w14:paraId="5932B913" w14:textId="363315E0" w:rsidR="000B2277" w:rsidRPr="00770EA6" w:rsidRDefault="00670B91" w:rsidP="00770EA6">
      <w:pPr>
        <w:pStyle w:val="Heading1"/>
      </w:pPr>
      <w:bookmarkStart w:id="5" w:name="_Toc234938523"/>
      <w:r w:rsidRPr="009B3E49">
        <w:t>Results</w:t>
      </w:r>
      <w:bookmarkEnd w:id="5"/>
    </w:p>
    <w:p w14:paraId="0F893483" w14:textId="34C2B613" w:rsidR="000B2277" w:rsidRPr="009B3E49" w:rsidRDefault="000B2277" w:rsidP="000B2277">
      <w:pPr>
        <w:rPr>
          <w:rFonts w:ascii="Times New Roman" w:hAnsi="Times New Roman" w:cs="Times New Roman"/>
        </w:rPr>
      </w:pPr>
      <w:r w:rsidRPr="009B3E49">
        <w:rPr>
          <w:rFonts w:ascii="Times New Roman" w:hAnsi="Times New Roman" w:cs="Times New Roman"/>
        </w:rPr>
        <w:t xml:space="preserve">The following section presents details supporting the results of the study. </w:t>
      </w:r>
    </w:p>
    <w:p w14:paraId="5028E548" w14:textId="77777777" w:rsidR="00670B91" w:rsidRPr="009B3E49" w:rsidRDefault="00670B91" w:rsidP="00670B91"/>
    <w:p w14:paraId="5052A654" w14:textId="77777777" w:rsidR="00150254" w:rsidRPr="009B3E49" w:rsidRDefault="00150254" w:rsidP="00670B91">
      <w:pPr>
        <w:rPr>
          <w:rFonts w:ascii="Times New Roman" w:hAnsi="Times New Roman" w:cs="Times New Roman"/>
        </w:rPr>
      </w:pPr>
    </w:p>
    <w:p w14:paraId="7CC0C378" w14:textId="7EAF10B0" w:rsidR="00670B91" w:rsidRPr="009B3E49" w:rsidRDefault="00B2736C" w:rsidP="007014BF">
      <w:pPr>
        <w:pStyle w:val="Heading2"/>
        <w:numPr>
          <w:ilvl w:val="1"/>
          <w:numId w:val="7"/>
        </w:numPr>
        <w:ind w:left="426" w:firstLine="0"/>
        <w:rPr>
          <w:rFonts w:cs="Times New Roman"/>
          <w:szCs w:val="22"/>
        </w:rPr>
      </w:pPr>
      <w:r w:rsidRPr="009B3E49">
        <w:rPr>
          <w:rFonts w:cs="Times New Roman"/>
          <w:szCs w:val="22"/>
        </w:rPr>
        <w:lastRenderedPageBreak/>
        <w:t xml:space="preserve"> </w:t>
      </w:r>
      <w:bookmarkStart w:id="6" w:name="_Toc234938524"/>
      <w:r w:rsidR="00FF6839" w:rsidRPr="009B3E49">
        <w:rPr>
          <w:rFonts w:cs="Times New Roman"/>
          <w:szCs w:val="22"/>
        </w:rPr>
        <w:t>Household appliances dynamics determine the availability of material outflows</w:t>
      </w:r>
      <w:bookmarkEnd w:id="6"/>
    </w:p>
    <w:p w14:paraId="27471088" w14:textId="77777777" w:rsidR="00D87339" w:rsidRPr="009B3E49" w:rsidRDefault="00D87339" w:rsidP="00D87339"/>
    <w:p w14:paraId="24CC099C" w14:textId="1C004D3A" w:rsidR="00FF6839" w:rsidRPr="009B3E49" w:rsidRDefault="00D87339" w:rsidP="00FF6839">
      <w:pPr>
        <w:rPr>
          <w:rFonts w:ascii="Times New Roman" w:hAnsi="Times New Roman" w:cs="Times New Roman"/>
        </w:rPr>
      </w:pPr>
      <w:r w:rsidRPr="009B3E49">
        <w:rPr>
          <w:rFonts w:ascii="Times New Roman" w:hAnsi="Times New Roman" w:cs="Times New Roman"/>
        </w:rPr>
        <w:t xml:space="preserve">Figure S1 </w:t>
      </w:r>
      <w:r w:rsidR="00813E65" w:rsidRPr="009B3E49">
        <w:rPr>
          <w:rFonts w:ascii="Times New Roman" w:hAnsi="Times New Roman" w:cs="Times New Roman"/>
        </w:rPr>
        <w:t xml:space="preserve">presents material </w:t>
      </w:r>
      <w:r w:rsidR="00A35C62" w:rsidRPr="009B3E49">
        <w:rPr>
          <w:rFonts w:ascii="Times New Roman" w:hAnsi="Times New Roman" w:cs="Times New Roman"/>
        </w:rPr>
        <w:t>outflows</w:t>
      </w:r>
      <w:r w:rsidR="00813E65" w:rsidRPr="009B3E49">
        <w:rPr>
          <w:rFonts w:ascii="Times New Roman" w:hAnsi="Times New Roman" w:cs="Times New Roman"/>
        </w:rPr>
        <w:t xml:space="preserve"> by scenario as well as end-of-life </w:t>
      </w:r>
      <w:r w:rsidRPr="009B3E49">
        <w:rPr>
          <w:rFonts w:ascii="Times New Roman" w:hAnsi="Times New Roman" w:cs="Times New Roman"/>
        </w:rPr>
        <w:t>treatment</w:t>
      </w:r>
      <w:r w:rsidR="00150254" w:rsidRPr="009B3E49">
        <w:rPr>
          <w:rFonts w:ascii="Times New Roman" w:hAnsi="Times New Roman" w:cs="Times New Roman"/>
        </w:rPr>
        <w:t xml:space="preserve">. </w:t>
      </w:r>
    </w:p>
    <w:p w14:paraId="28288937" w14:textId="77777777" w:rsidR="00150254" w:rsidRPr="009B3E49" w:rsidRDefault="00150254" w:rsidP="00FF6839"/>
    <w:p w14:paraId="39BDF8A8" w14:textId="51A77933" w:rsidR="00F735A6" w:rsidRPr="009B3E49" w:rsidRDefault="00686D74" w:rsidP="00FF57C8">
      <w:pPr>
        <w:jc w:val="center"/>
        <w:rPr>
          <w:rFonts w:ascii="Times New Roman" w:hAnsi="Times New Roman" w:cs="Times New Roman"/>
        </w:rPr>
      </w:pPr>
      <w:r w:rsidRPr="009B3E49">
        <w:rPr>
          <w:rFonts w:ascii="Times New Roman" w:hAnsi="Times New Roman" w:cs="Times New Roman"/>
          <w:noProof/>
        </w:rPr>
        <w:drawing>
          <wp:inline distT="0" distB="0" distL="0" distR="0" wp14:anchorId="34CF21DD" wp14:editId="4B2D1C7F">
            <wp:extent cx="3835431" cy="2202511"/>
            <wp:effectExtent l="0" t="0" r="0" b="7620"/>
            <wp:docPr id="549906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6659" cy="2208959"/>
                    </a:xfrm>
                    <a:prstGeom prst="rect">
                      <a:avLst/>
                    </a:prstGeom>
                    <a:noFill/>
                  </pic:spPr>
                </pic:pic>
              </a:graphicData>
            </a:graphic>
          </wp:inline>
        </w:drawing>
      </w:r>
    </w:p>
    <w:p w14:paraId="4AA7BB5F" w14:textId="1224CC35" w:rsidR="2AA2153A" w:rsidRPr="009B3E49" w:rsidRDefault="003B6401" w:rsidP="2AA2153A">
      <w:pPr>
        <w:rPr>
          <w:rFonts w:ascii="Times New Roman" w:hAnsi="Times New Roman" w:cs="Times New Roman"/>
        </w:rPr>
      </w:pPr>
      <w:r w:rsidRPr="009B3E49">
        <w:rPr>
          <w:rFonts w:ascii="Times New Roman" w:hAnsi="Times New Roman" w:cs="Times New Roman"/>
          <w:noProof/>
        </w:rPr>
        <mc:AlternateContent>
          <mc:Choice Requires="wpg">
            <w:drawing>
              <wp:anchor distT="0" distB="0" distL="114300" distR="114300" simplePos="0" relativeHeight="251658240" behindDoc="0" locked="0" layoutInCell="1" allowOverlap="1" wp14:anchorId="67759C85" wp14:editId="28BABA96">
                <wp:simplePos x="0" y="0"/>
                <wp:positionH relativeFrom="margin">
                  <wp:align>left</wp:align>
                </wp:positionH>
                <wp:positionV relativeFrom="paragraph">
                  <wp:posOffset>196629</wp:posOffset>
                </wp:positionV>
                <wp:extent cx="5838825" cy="3362960"/>
                <wp:effectExtent l="0" t="0" r="9525" b="8890"/>
                <wp:wrapSquare wrapText="bothSides"/>
                <wp:docPr id="30" name="Group 29">
                  <a:extLst xmlns:a="http://schemas.openxmlformats.org/drawingml/2006/main">
                    <a:ext uri="{FF2B5EF4-FFF2-40B4-BE49-F238E27FC236}">
                      <a16:creationId xmlns:a16="http://schemas.microsoft.com/office/drawing/2014/main" id="{10AFEA2D-094B-4992-AF56-2A7B1E19D931}"/>
                    </a:ext>
                  </a:extLst>
                </wp:docPr>
                <wp:cNvGraphicFramePr/>
                <a:graphic xmlns:a="http://schemas.openxmlformats.org/drawingml/2006/main">
                  <a:graphicData uri="http://schemas.microsoft.com/office/word/2010/wordprocessingGroup">
                    <wpg:wgp>
                      <wpg:cNvGrpSpPr/>
                      <wpg:grpSpPr>
                        <a:xfrm>
                          <a:off x="0" y="0"/>
                          <a:ext cx="5838825" cy="3362960"/>
                          <a:chOff x="0" y="0"/>
                          <a:chExt cx="7006241" cy="3817765"/>
                        </a:xfrm>
                      </wpg:grpSpPr>
                      <pic:pic xmlns:pic="http://schemas.openxmlformats.org/drawingml/2006/picture">
                        <pic:nvPicPr>
                          <pic:cNvPr id="1841408038" name="Picture 1841408038">
                            <a:extLst>
                              <a:ext uri="{FF2B5EF4-FFF2-40B4-BE49-F238E27FC236}">
                                <a16:creationId xmlns:a16="http://schemas.microsoft.com/office/drawing/2014/main" id="{2AE77405-49E8-7650-A7C6-2CF894D4EFCF}"/>
                              </a:ext>
                            </a:extLst>
                          </pic:cNvPr>
                          <pic:cNvPicPr>
                            <a:picLocks noChangeAspect="1"/>
                          </pic:cNvPicPr>
                        </pic:nvPicPr>
                        <pic:blipFill>
                          <a:blip r:embed="rId10"/>
                          <a:stretch>
                            <a:fillRect/>
                          </a:stretch>
                        </pic:blipFill>
                        <pic:spPr>
                          <a:xfrm>
                            <a:off x="0" y="0"/>
                            <a:ext cx="4191160" cy="1704592"/>
                          </a:xfrm>
                          <a:prstGeom prst="rect">
                            <a:avLst/>
                          </a:prstGeom>
                        </pic:spPr>
                      </pic:pic>
                      <pic:pic xmlns:pic="http://schemas.openxmlformats.org/drawingml/2006/picture">
                        <pic:nvPicPr>
                          <pic:cNvPr id="1513137371" name="Picture 1513137371">
                            <a:extLst>
                              <a:ext uri="{FF2B5EF4-FFF2-40B4-BE49-F238E27FC236}">
                                <a16:creationId xmlns:a16="http://schemas.microsoft.com/office/drawing/2014/main" id="{5199B103-E0ED-9035-26FA-978AE00B8ADF}"/>
                              </a:ext>
                            </a:extLst>
                          </pic:cNvPr>
                          <pic:cNvPicPr>
                            <a:picLocks noChangeAspect="1"/>
                          </pic:cNvPicPr>
                        </pic:nvPicPr>
                        <pic:blipFill>
                          <a:blip r:embed="rId11"/>
                          <a:stretch>
                            <a:fillRect/>
                          </a:stretch>
                        </pic:blipFill>
                        <pic:spPr>
                          <a:xfrm>
                            <a:off x="70071" y="1994596"/>
                            <a:ext cx="3850578" cy="1823169"/>
                          </a:xfrm>
                          <a:prstGeom prst="rect">
                            <a:avLst/>
                          </a:prstGeom>
                        </pic:spPr>
                      </pic:pic>
                      <pic:pic xmlns:pic="http://schemas.openxmlformats.org/drawingml/2006/picture">
                        <pic:nvPicPr>
                          <pic:cNvPr id="108727481" name="Picture 108727481">
                            <a:extLst>
                              <a:ext uri="{FF2B5EF4-FFF2-40B4-BE49-F238E27FC236}">
                                <a16:creationId xmlns:a16="http://schemas.microsoft.com/office/drawing/2014/main" id="{C2ED948E-91E8-57AD-69FD-F51C52CC1035}"/>
                              </a:ext>
                            </a:extLst>
                          </pic:cNvPr>
                          <pic:cNvPicPr>
                            <a:picLocks noChangeAspect="1"/>
                          </pic:cNvPicPr>
                        </pic:nvPicPr>
                        <pic:blipFill>
                          <a:blip r:embed="rId12"/>
                          <a:stretch>
                            <a:fillRect/>
                          </a:stretch>
                        </pic:blipFill>
                        <pic:spPr>
                          <a:xfrm>
                            <a:off x="2766838" y="1994595"/>
                            <a:ext cx="4191160" cy="1823169"/>
                          </a:xfrm>
                          <a:prstGeom prst="rect">
                            <a:avLst/>
                          </a:prstGeom>
                        </pic:spPr>
                      </pic:pic>
                      <pic:pic xmlns:pic="http://schemas.openxmlformats.org/drawingml/2006/picture">
                        <pic:nvPicPr>
                          <pic:cNvPr id="1033446405" name="Picture 1033446405">
                            <a:extLst>
                              <a:ext uri="{FF2B5EF4-FFF2-40B4-BE49-F238E27FC236}">
                                <a16:creationId xmlns:a16="http://schemas.microsoft.com/office/drawing/2014/main" id="{64F9165F-F9A5-5615-AA60-01CF540182FD}"/>
                              </a:ext>
                            </a:extLst>
                          </pic:cNvPr>
                          <pic:cNvPicPr>
                            <a:picLocks noChangeAspect="1"/>
                          </pic:cNvPicPr>
                        </pic:nvPicPr>
                        <pic:blipFill>
                          <a:blip r:embed="rId13"/>
                          <a:stretch>
                            <a:fillRect/>
                          </a:stretch>
                        </pic:blipFill>
                        <pic:spPr>
                          <a:xfrm>
                            <a:off x="2718594" y="1"/>
                            <a:ext cx="4287647" cy="167309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555EAB0" id="Group 29" o:spid="_x0000_s1026" style="position:absolute;margin-left:0;margin-top:15.5pt;width:459.75pt;height:264.8pt;z-index:251658240;mso-position-horizontal:left;mso-position-horizontal-relative:margin;mso-width-relative:margin;mso-height-relative:margin" coordsize="70062,38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41408038" o:spid="_x0000_s1027" type="#_x0000_t75" style="position:absolute;width:41911;height:17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">
                  <v:imagedata r:id="rId14" o:title=""/>
                </v:shape>
                <v:shape id="Picture 1513137371" o:spid="_x0000_s1028" type="#_x0000_t75" style="position:absolute;left:700;top:19945;width:38506;height:18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">
                  <v:imagedata r:id="rId15" o:title=""/>
                </v:shape>
                <v:shape id="Picture 108727481" o:spid="_x0000_s1029" type="#_x0000_t75" style="position:absolute;left:27668;top:19945;width:41911;height:18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">
                  <v:imagedata r:id="rId16" o:title=""/>
                </v:shape>
                <v:shape id="Picture 1033446405" o:spid="_x0000_s1030" type="#_x0000_t75" style="position:absolute;left:27185;width:42877;height:16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">
                  <v:imagedata r:id="rId17" o:title=""/>
                </v:shape>
                <w10:wrap type="square" anchorx="margin"/>
              </v:group>
            </w:pict>
          </mc:Fallback>
        </mc:AlternateContent>
      </w:r>
    </w:p>
    <w:p w14:paraId="3CC4252B" w14:textId="064EA536" w:rsidR="2AA2153A" w:rsidRPr="009B3E49" w:rsidRDefault="2AA2153A" w:rsidP="2AA2153A">
      <w:pPr>
        <w:rPr>
          <w:rFonts w:ascii="Times New Roman" w:hAnsi="Times New Roman" w:cs="Times New Roman"/>
        </w:rPr>
      </w:pPr>
    </w:p>
    <w:p w14:paraId="06B7306F" w14:textId="03DFA052" w:rsidR="00686D74" w:rsidRPr="009B3E49" w:rsidRDefault="00686D74" w:rsidP="2AA2153A">
      <w:pPr>
        <w:rPr>
          <w:rFonts w:ascii="Times New Roman" w:hAnsi="Times New Roman" w:cs="Times New Roman"/>
        </w:rPr>
      </w:pPr>
    </w:p>
    <w:p w14:paraId="223D8C17" w14:textId="4A906752" w:rsidR="00686D74" w:rsidRPr="009B3E49" w:rsidRDefault="00813E65" w:rsidP="00813E65">
      <w:pPr>
        <w:pStyle w:val="Caption"/>
        <w:jc w:val="center"/>
        <w:rPr>
          <w:rFonts w:ascii="Times New Roman" w:hAnsi="Times New Roman" w:cs="Times New Roman"/>
          <w:i w:val="0"/>
          <w:iCs w:val="0"/>
          <w:color w:val="auto"/>
          <w:sz w:val="20"/>
          <w:szCs w:val="20"/>
        </w:rPr>
      </w:pPr>
      <w:bookmarkStart w:id="7" w:name="_Toc234938547"/>
      <w:r w:rsidRPr="009B3E49">
        <w:rPr>
          <w:rFonts w:ascii="Times New Roman" w:hAnsi="Times New Roman" w:cs="Times New Roman"/>
          <w:i w:val="0"/>
          <w:iCs w:val="0"/>
          <w:color w:val="auto"/>
          <w:sz w:val="20"/>
          <w:szCs w:val="20"/>
        </w:rPr>
        <w:t>Figure S</w:t>
      </w:r>
      <w:r w:rsidRPr="009B3E49">
        <w:rPr>
          <w:rFonts w:ascii="Times New Roman" w:hAnsi="Times New Roman" w:cs="Times New Roman"/>
          <w:i w:val="0"/>
          <w:iCs w:val="0"/>
          <w:color w:val="auto"/>
          <w:sz w:val="20"/>
          <w:szCs w:val="20"/>
        </w:rPr>
        <w:fldChar w:fldCharType="begin"/>
      </w:r>
      <w:r w:rsidRPr="009B3E49">
        <w:rPr>
          <w:rFonts w:ascii="Times New Roman" w:hAnsi="Times New Roman" w:cs="Times New Roman"/>
          <w:i w:val="0"/>
          <w:iCs w:val="0"/>
          <w:color w:val="auto"/>
          <w:sz w:val="20"/>
          <w:szCs w:val="20"/>
        </w:rPr>
        <w:instrText xml:space="preserve"> SEQ Figure \* ARABIC </w:instrText>
      </w:r>
      <w:r w:rsidRPr="009B3E49">
        <w:rPr>
          <w:rFonts w:ascii="Times New Roman" w:hAnsi="Times New Roman" w:cs="Times New Roman"/>
          <w:i w:val="0"/>
          <w:iCs w:val="0"/>
          <w:color w:val="auto"/>
          <w:sz w:val="20"/>
          <w:szCs w:val="20"/>
        </w:rPr>
        <w:fldChar w:fldCharType="separate"/>
      </w:r>
      <w:r w:rsidRPr="009B3E49">
        <w:rPr>
          <w:rFonts w:ascii="Times New Roman" w:hAnsi="Times New Roman" w:cs="Times New Roman"/>
          <w:i w:val="0"/>
          <w:iCs w:val="0"/>
          <w:color w:val="auto"/>
          <w:sz w:val="20"/>
          <w:szCs w:val="20"/>
        </w:rPr>
        <w:t>1</w:t>
      </w:r>
      <w:r w:rsidRPr="009B3E49">
        <w:rPr>
          <w:rFonts w:ascii="Times New Roman" w:hAnsi="Times New Roman" w:cs="Times New Roman"/>
          <w:i w:val="0"/>
          <w:iCs w:val="0"/>
          <w:color w:val="auto"/>
          <w:sz w:val="20"/>
          <w:szCs w:val="20"/>
        </w:rPr>
        <w:fldChar w:fldCharType="end"/>
      </w:r>
      <w:r w:rsidRPr="009B3E49">
        <w:rPr>
          <w:rFonts w:ascii="Times New Roman" w:hAnsi="Times New Roman" w:cs="Times New Roman"/>
          <w:i w:val="0"/>
          <w:iCs w:val="0"/>
          <w:color w:val="auto"/>
          <w:sz w:val="20"/>
          <w:szCs w:val="20"/>
        </w:rPr>
        <w:t xml:space="preserve">. </w:t>
      </w:r>
      <w:r w:rsidR="0092516C" w:rsidRPr="009B3E49">
        <w:rPr>
          <w:rFonts w:ascii="Times New Roman" w:hAnsi="Times New Roman" w:cs="Times New Roman"/>
          <w:i w:val="0"/>
          <w:iCs w:val="0"/>
          <w:color w:val="auto"/>
          <w:sz w:val="20"/>
          <w:szCs w:val="20"/>
        </w:rPr>
        <w:t xml:space="preserve">Materials </w:t>
      </w:r>
      <w:r w:rsidR="00A35C62" w:rsidRPr="009B3E49">
        <w:rPr>
          <w:rFonts w:ascii="Times New Roman" w:hAnsi="Times New Roman" w:cs="Times New Roman"/>
          <w:i w:val="0"/>
          <w:iCs w:val="0"/>
          <w:color w:val="auto"/>
          <w:sz w:val="20"/>
          <w:szCs w:val="20"/>
        </w:rPr>
        <w:t>outflows</w:t>
      </w:r>
      <w:r w:rsidR="0092516C" w:rsidRPr="009B3E49">
        <w:rPr>
          <w:rFonts w:ascii="Times New Roman" w:hAnsi="Times New Roman" w:cs="Times New Roman"/>
          <w:i w:val="0"/>
          <w:iCs w:val="0"/>
          <w:color w:val="auto"/>
          <w:sz w:val="20"/>
          <w:szCs w:val="20"/>
        </w:rPr>
        <w:t xml:space="preserve"> and </w:t>
      </w:r>
      <w:r w:rsidR="00A35C62" w:rsidRPr="009B3E49">
        <w:rPr>
          <w:rFonts w:ascii="Times New Roman" w:hAnsi="Times New Roman" w:cs="Times New Roman"/>
          <w:i w:val="0"/>
          <w:iCs w:val="0"/>
          <w:color w:val="auto"/>
          <w:sz w:val="20"/>
          <w:szCs w:val="20"/>
        </w:rPr>
        <w:t xml:space="preserve">end-of-life </w:t>
      </w:r>
      <w:r w:rsidR="0092516C" w:rsidRPr="009B3E49">
        <w:rPr>
          <w:rFonts w:ascii="Times New Roman" w:hAnsi="Times New Roman" w:cs="Times New Roman"/>
          <w:i w:val="0"/>
          <w:iCs w:val="0"/>
          <w:color w:val="auto"/>
          <w:sz w:val="20"/>
          <w:szCs w:val="20"/>
        </w:rPr>
        <w:t>treatment by scenario</w:t>
      </w:r>
      <w:bookmarkEnd w:id="7"/>
    </w:p>
    <w:p w14:paraId="2467BE45" w14:textId="77777777" w:rsidR="00FC0B3D" w:rsidRDefault="00FC0B3D" w:rsidP="00FC0B3D"/>
    <w:p w14:paraId="0FF159F8" w14:textId="77777777" w:rsidR="00770EA6" w:rsidRDefault="00770EA6" w:rsidP="00FC0B3D"/>
    <w:p w14:paraId="7CC36266" w14:textId="77777777" w:rsidR="00770EA6" w:rsidRPr="009B3E49" w:rsidRDefault="00770EA6" w:rsidP="00FC0B3D"/>
    <w:p w14:paraId="19125D39" w14:textId="7C51DB52" w:rsidR="007014BF" w:rsidRPr="009B3E49" w:rsidRDefault="00123062" w:rsidP="007014BF">
      <w:pPr>
        <w:pStyle w:val="Heading2"/>
        <w:numPr>
          <w:ilvl w:val="1"/>
          <w:numId w:val="7"/>
        </w:numPr>
        <w:ind w:left="426" w:firstLine="0"/>
        <w:rPr>
          <w:rFonts w:cs="Times New Roman"/>
          <w:szCs w:val="22"/>
        </w:rPr>
      </w:pPr>
      <w:bookmarkStart w:id="8" w:name="_Toc234938525"/>
      <w:r w:rsidRPr="009B3E49">
        <w:rPr>
          <w:rFonts w:cs="Times New Roman"/>
          <w:szCs w:val="22"/>
        </w:rPr>
        <w:t>End-of-life treatment and provision of secondary materials</w:t>
      </w:r>
      <w:bookmarkEnd w:id="8"/>
      <w:r w:rsidRPr="009B3E49">
        <w:rPr>
          <w:rFonts w:cs="Times New Roman"/>
          <w:szCs w:val="22"/>
        </w:rPr>
        <w:t xml:space="preserve"> </w:t>
      </w:r>
    </w:p>
    <w:p w14:paraId="44840DCD" w14:textId="77777777" w:rsidR="007014BF" w:rsidRPr="009B3E49" w:rsidRDefault="007014BF" w:rsidP="00FC0B3D"/>
    <w:p w14:paraId="4F96550F" w14:textId="0C70D3C8" w:rsidR="00FC0B3D" w:rsidRPr="009B3E49" w:rsidRDefault="00FC0B3D" w:rsidP="00FC0B3D">
      <w:pPr>
        <w:tabs>
          <w:tab w:val="left" w:pos="4050"/>
        </w:tabs>
        <w:spacing w:line="480" w:lineRule="auto"/>
        <w:jc w:val="both"/>
        <w:rPr>
          <w:rFonts w:ascii="Times New Roman" w:hAnsi="Times New Roman" w:cs="Times New Roman"/>
        </w:rPr>
      </w:pPr>
      <w:r w:rsidRPr="009B3E49">
        <w:rPr>
          <w:rFonts w:ascii="Times New Roman" w:hAnsi="Times New Roman" w:cs="Times New Roman"/>
        </w:rPr>
        <w:t xml:space="preserve">The impacts of circular economy strategies differ across appliance categories due to variations in product lifetimes, material composition, ownership patterns, and stock dynamics. Appliances with </w:t>
      </w:r>
      <w:r w:rsidRPr="009B3E49">
        <w:rPr>
          <w:rFonts w:ascii="Times New Roman" w:hAnsi="Times New Roman" w:cs="Times New Roman"/>
        </w:rPr>
        <w:lastRenderedPageBreak/>
        <w:t xml:space="preserve">longer service lives and lower replacement rates generally exhibit larger reductions in material inflows and end-of-life outflows, while categories undergoing changes in market penetration or technology adoption may experience additional shifts in material demand. Although increased collection, reuse, and recycling improve the availability of secondary materials across all appliance groups, the extent to which these materials can substitute primary resources depends on the balance between material demand, stock accumulation, and the generation of end-of-life products. </w:t>
      </w:r>
    </w:p>
    <w:p w14:paraId="30676FD2" w14:textId="5D82B9EC" w:rsidR="00686A73" w:rsidRPr="009B3E49" w:rsidRDefault="00FC0B3D" w:rsidP="00FC0B3D">
      <w:pPr>
        <w:tabs>
          <w:tab w:val="left" w:pos="4050"/>
        </w:tabs>
        <w:spacing w:line="480" w:lineRule="auto"/>
        <w:ind w:left="-1134"/>
        <w:jc w:val="both"/>
        <w:rPr>
          <w:rFonts w:ascii="Times New Roman" w:hAnsi="Times New Roman" w:cs="Times New Roman"/>
        </w:rPr>
      </w:pPr>
      <w:r w:rsidRPr="009B3E49">
        <w:rPr>
          <w:rFonts w:ascii="Times New Roman" w:hAnsi="Times New Roman" w:cs="Times New Roman"/>
          <w:noProof/>
        </w:rPr>
        <w:drawing>
          <wp:inline distT="0" distB="0" distL="0" distR="0" wp14:anchorId="415E9368" wp14:editId="7B238A77">
            <wp:extent cx="7267492" cy="3633746"/>
            <wp:effectExtent l="0" t="0" r="0" b="5080"/>
            <wp:docPr id="18193099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309945" name="Picture 181930994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312597" cy="3656299"/>
                    </a:xfrm>
                    <a:prstGeom prst="rect">
                      <a:avLst/>
                    </a:prstGeom>
                  </pic:spPr>
                </pic:pic>
              </a:graphicData>
            </a:graphic>
          </wp:inline>
        </w:drawing>
      </w:r>
    </w:p>
    <w:p w14:paraId="3A2B1213" w14:textId="5F763114" w:rsidR="00686A73" w:rsidRPr="009B3E49" w:rsidRDefault="00686A73" w:rsidP="00686A73">
      <w:pPr>
        <w:ind w:left="-851"/>
        <w:rPr>
          <w:rFonts w:ascii="Times New Roman" w:hAnsi="Times New Roman" w:cs="Times New Roman"/>
        </w:rPr>
      </w:pPr>
    </w:p>
    <w:p w14:paraId="35A3B6DF" w14:textId="7BFD4CC0" w:rsidR="00226F14" w:rsidRPr="009B3E49" w:rsidRDefault="00226F14" w:rsidP="00226F14">
      <w:pPr>
        <w:pStyle w:val="Caption"/>
        <w:jc w:val="center"/>
        <w:rPr>
          <w:rFonts w:ascii="Times New Roman" w:hAnsi="Times New Roman" w:cs="Times New Roman"/>
          <w:i w:val="0"/>
          <w:iCs w:val="0"/>
          <w:color w:val="auto"/>
          <w:sz w:val="20"/>
          <w:szCs w:val="20"/>
        </w:rPr>
      </w:pPr>
      <w:r w:rsidRPr="009B3E49">
        <w:rPr>
          <w:rFonts w:ascii="Times New Roman" w:hAnsi="Times New Roman" w:cs="Times New Roman"/>
        </w:rPr>
        <w:tab/>
      </w:r>
      <w:bookmarkStart w:id="9" w:name="_Toc234938548"/>
      <w:r w:rsidRPr="009B3E49">
        <w:rPr>
          <w:rFonts w:ascii="Times New Roman" w:hAnsi="Times New Roman" w:cs="Times New Roman"/>
          <w:i w:val="0"/>
          <w:iCs w:val="0"/>
          <w:color w:val="auto"/>
          <w:sz w:val="20"/>
          <w:szCs w:val="20"/>
        </w:rPr>
        <w:t>Figure S</w:t>
      </w:r>
      <w:r w:rsidRPr="009B3E49">
        <w:rPr>
          <w:rFonts w:ascii="Times New Roman" w:hAnsi="Times New Roman" w:cs="Times New Roman"/>
          <w:i w:val="0"/>
          <w:iCs w:val="0"/>
          <w:color w:val="auto"/>
          <w:sz w:val="20"/>
          <w:szCs w:val="20"/>
        </w:rPr>
        <w:fldChar w:fldCharType="begin"/>
      </w:r>
      <w:r w:rsidRPr="009B3E49">
        <w:rPr>
          <w:rFonts w:ascii="Times New Roman" w:hAnsi="Times New Roman" w:cs="Times New Roman"/>
          <w:i w:val="0"/>
          <w:iCs w:val="0"/>
          <w:color w:val="auto"/>
          <w:sz w:val="20"/>
          <w:szCs w:val="20"/>
        </w:rPr>
        <w:instrText xml:space="preserve"> SEQ Figure \* ARABIC </w:instrText>
      </w:r>
      <w:r w:rsidRPr="009B3E49">
        <w:rPr>
          <w:rFonts w:ascii="Times New Roman" w:hAnsi="Times New Roman" w:cs="Times New Roman"/>
          <w:i w:val="0"/>
          <w:iCs w:val="0"/>
          <w:color w:val="auto"/>
          <w:sz w:val="20"/>
          <w:szCs w:val="20"/>
        </w:rPr>
        <w:fldChar w:fldCharType="separate"/>
      </w:r>
      <w:r w:rsidRPr="009B3E49">
        <w:rPr>
          <w:rFonts w:ascii="Times New Roman" w:hAnsi="Times New Roman" w:cs="Times New Roman"/>
          <w:i w:val="0"/>
          <w:iCs w:val="0"/>
          <w:color w:val="auto"/>
          <w:sz w:val="20"/>
          <w:szCs w:val="20"/>
        </w:rPr>
        <w:t>2</w:t>
      </w:r>
      <w:r w:rsidRPr="009B3E49">
        <w:rPr>
          <w:rFonts w:ascii="Times New Roman" w:hAnsi="Times New Roman" w:cs="Times New Roman"/>
          <w:i w:val="0"/>
          <w:iCs w:val="0"/>
          <w:color w:val="auto"/>
          <w:sz w:val="20"/>
          <w:szCs w:val="20"/>
        </w:rPr>
        <w:fldChar w:fldCharType="end"/>
      </w:r>
      <w:r w:rsidRPr="009B3E49">
        <w:rPr>
          <w:rFonts w:ascii="Times New Roman" w:hAnsi="Times New Roman" w:cs="Times New Roman"/>
          <w:i w:val="0"/>
          <w:iCs w:val="0"/>
          <w:color w:val="auto"/>
          <w:sz w:val="20"/>
          <w:szCs w:val="20"/>
        </w:rPr>
        <w:t>. Materials dynamics by appliance category and scenario</w:t>
      </w:r>
      <w:bookmarkEnd w:id="9"/>
    </w:p>
    <w:p w14:paraId="7864E8ED" w14:textId="64AB51B1" w:rsidR="00226F14" w:rsidRPr="009B3E49" w:rsidRDefault="00226F14" w:rsidP="00226F14">
      <w:pPr>
        <w:tabs>
          <w:tab w:val="left" w:pos="4733"/>
        </w:tabs>
        <w:ind w:left="-851"/>
        <w:rPr>
          <w:rFonts w:ascii="Times New Roman" w:hAnsi="Times New Roman" w:cs="Times New Roman"/>
        </w:rPr>
      </w:pPr>
    </w:p>
    <w:p w14:paraId="4CDE22C9" w14:textId="77777777" w:rsidR="00226F14" w:rsidRPr="009B3E49" w:rsidRDefault="00226F14" w:rsidP="00686A73">
      <w:pPr>
        <w:ind w:left="-851"/>
        <w:rPr>
          <w:rFonts w:ascii="Times New Roman" w:hAnsi="Times New Roman" w:cs="Times New Roman"/>
        </w:rPr>
      </w:pPr>
    </w:p>
    <w:p w14:paraId="14E293A7" w14:textId="77777777" w:rsidR="00226F14" w:rsidRDefault="00226F14" w:rsidP="00686A73">
      <w:pPr>
        <w:ind w:left="-851"/>
        <w:rPr>
          <w:rFonts w:ascii="Times New Roman" w:hAnsi="Times New Roman" w:cs="Times New Roman"/>
        </w:rPr>
      </w:pPr>
    </w:p>
    <w:p w14:paraId="215C5FE9" w14:textId="77777777" w:rsidR="00FD71FE" w:rsidRDefault="00FD71FE" w:rsidP="00686A73">
      <w:pPr>
        <w:ind w:left="-851"/>
        <w:rPr>
          <w:rFonts w:ascii="Times New Roman" w:hAnsi="Times New Roman" w:cs="Times New Roman"/>
        </w:rPr>
      </w:pPr>
    </w:p>
    <w:p w14:paraId="74EDE842" w14:textId="77777777" w:rsidR="00367EB7" w:rsidRDefault="00367EB7" w:rsidP="00686A73">
      <w:pPr>
        <w:ind w:left="-851"/>
        <w:rPr>
          <w:rFonts w:ascii="Times New Roman" w:hAnsi="Times New Roman" w:cs="Times New Roman"/>
        </w:rPr>
      </w:pPr>
    </w:p>
    <w:p w14:paraId="54109630" w14:textId="77777777" w:rsidR="00FD71FE" w:rsidRDefault="00FD71FE" w:rsidP="00686A73">
      <w:pPr>
        <w:ind w:left="-851"/>
        <w:rPr>
          <w:rFonts w:ascii="Times New Roman" w:hAnsi="Times New Roman" w:cs="Times New Roman"/>
        </w:rPr>
      </w:pPr>
    </w:p>
    <w:p w14:paraId="0CF5473E" w14:textId="77777777" w:rsidR="00D04C6C" w:rsidRDefault="00D04C6C" w:rsidP="00686A73">
      <w:pPr>
        <w:ind w:left="-851"/>
        <w:rPr>
          <w:rFonts w:ascii="Times New Roman" w:hAnsi="Times New Roman" w:cs="Times New Roman"/>
        </w:rPr>
      </w:pPr>
    </w:p>
    <w:p w14:paraId="6FAFA2D3" w14:textId="77777777" w:rsidR="00D04C6C" w:rsidRDefault="00D04C6C" w:rsidP="00686A73">
      <w:pPr>
        <w:ind w:left="-851"/>
        <w:rPr>
          <w:rFonts w:ascii="Times New Roman" w:hAnsi="Times New Roman" w:cs="Times New Roman"/>
        </w:rPr>
      </w:pPr>
    </w:p>
    <w:p w14:paraId="53D5B59D" w14:textId="77777777" w:rsidR="00D04C6C" w:rsidRDefault="00D04C6C" w:rsidP="00686A73">
      <w:pPr>
        <w:ind w:left="-851"/>
        <w:rPr>
          <w:rFonts w:ascii="Times New Roman" w:hAnsi="Times New Roman" w:cs="Times New Roman"/>
        </w:rPr>
      </w:pPr>
    </w:p>
    <w:p w14:paraId="049DE2B2" w14:textId="77777777" w:rsidR="00D04C6C" w:rsidRDefault="00D04C6C" w:rsidP="00686A73">
      <w:pPr>
        <w:ind w:left="-851"/>
        <w:rPr>
          <w:rFonts w:ascii="Times New Roman" w:hAnsi="Times New Roman" w:cs="Times New Roman"/>
        </w:rPr>
      </w:pPr>
    </w:p>
    <w:p w14:paraId="1C290301" w14:textId="77777777" w:rsidR="00D04C6C" w:rsidRDefault="00D04C6C" w:rsidP="00686A73">
      <w:pPr>
        <w:ind w:left="-851"/>
        <w:rPr>
          <w:rFonts w:ascii="Times New Roman" w:hAnsi="Times New Roman" w:cs="Times New Roman"/>
        </w:rPr>
      </w:pPr>
    </w:p>
    <w:p w14:paraId="7C0A2523" w14:textId="77777777" w:rsidR="00D04C6C" w:rsidRDefault="00D04C6C" w:rsidP="00686A73">
      <w:pPr>
        <w:ind w:left="-851"/>
        <w:rPr>
          <w:rFonts w:ascii="Times New Roman" w:hAnsi="Times New Roman" w:cs="Times New Roman"/>
        </w:rPr>
      </w:pPr>
    </w:p>
    <w:p w14:paraId="166327D8" w14:textId="77777777" w:rsidR="00FD71FE" w:rsidRDefault="00FD71FE" w:rsidP="00686A73">
      <w:pPr>
        <w:ind w:left="-851"/>
        <w:rPr>
          <w:rFonts w:ascii="Times New Roman" w:hAnsi="Times New Roman" w:cs="Times New Roman"/>
        </w:rPr>
      </w:pPr>
    </w:p>
    <w:p w14:paraId="0EB77F30" w14:textId="44FBAA74" w:rsidR="00FD71FE" w:rsidRDefault="001D7890" w:rsidP="001D7890">
      <w:pPr>
        <w:pStyle w:val="Heading2"/>
        <w:numPr>
          <w:ilvl w:val="1"/>
          <w:numId w:val="7"/>
        </w:numPr>
        <w:ind w:left="426" w:firstLine="0"/>
        <w:rPr>
          <w:rFonts w:cs="Times New Roman"/>
          <w:szCs w:val="22"/>
        </w:rPr>
      </w:pPr>
      <w:bookmarkStart w:id="10" w:name="_Toc234938526"/>
      <w:r w:rsidRPr="001D7890">
        <w:rPr>
          <w:rFonts w:cs="Times New Roman"/>
          <w:szCs w:val="22"/>
        </w:rPr>
        <w:lastRenderedPageBreak/>
        <w:t>Combined effects of circularity, energy efficiency, and energy system decarbonization on greenhouse gas emissions</w:t>
      </w:r>
      <w:bookmarkEnd w:id="10"/>
    </w:p>
    <w:p w14:paraId="5E88A0C3" w14:textId="77777777" w:rsidR="00367EB7" w:rsidRDefault="00367EB7" w:rsidP="00367EB7"/>
    <w:p w14:paraId="3301E689" w14:textId="6F8A8507" w:rsidR="00367EB7" w:rsidRDefault="004C227D" w:rsidP="00367EB7">
      <w:r>
        <w:rPr>
          <w:noProof/>
        </w:rPr>
        <w:drawing>
          <wp:inline distT="0" distB="0" distL="0" distR="0" wp14:anchorId="301E519C" wp14:editId="6ADDA70D">
            <wp:extent cx="6144768" cy="4096512"/>
            <wp:effectExtent l="0" t="0" r="8890" b="0"/>
            <wp:docPr id="6857521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752168" name="Picture 68575216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61934" cy="4107956"/>
                    </a:xfrm>
                    <a:prstGeom prst="rect">
                      <a:avLst/>
                    </a:prstGeom>
                  </pic:spPr>
                </pic:pic>
              </a:graphicData>
            </a:graphic>
          </wp:inline>
        </w:drawing>
      </w:r>
    </w:p>
    <w:p w14:paraId="1B1A8DD3" w14:textId="55B8F6B7" w:rsidR="00DA00C5" w:rsidRPr="009B3E49" w:rsidRDefault="00DA00C5" w:rsidP="00DA00C5">
      <w:pPr>
        <w:pStyle w:val="Caption"/>
        <w:jc w:val="center"/>
        <w:rPr>
          <w:rFonts w:ascii="Times New Roman" w:hAnsi="Times New Roman" w:cs="Times New Roman"/>
          <w:i w:val="0"/>
          <w:iCs w:val="0"/>
          <w:color w:val="auto"/>
          <w:sz w:val="20"/>
          <w:szCs w:val="20"/>
        </w:rPr>
      </w:pPr>
      <w:r w:rsidRPr="009B3E49">
        <w:rPr>
          <w:rFonts w:ascii="Times New Roman" w:hAnsi="Times New Roman" w:cs="Times New Roman"/>
        </w:rPr>
        <w:tab/>
      </w:r>
      <w:bookmarkStart w:id="11" w:name="_Toc234938549"/>
      <w:r w:rsidRPr="009B3E49">
        <w:rPr>
          <w:rFonts w:ascii="Times New Roman" w:hAnsi="Times New Roman" w:cs="Times New Roman"/>
          <w:i w:val="0"/>
          <w:iCs w:val="0"/>
          <w:color w:val="auto"/>
          <w:sz w:val="20"/>
          <w:szCs w:val="20"/>
        </w:rPr>
        <w:t>Figure S</w:t>
      </w:r>
      <w:r w:rsidRPr="009B3E49">
        <w:rPr>
          <w:rFonts w:ascii="Times New Roman" w:hAnsi="Times New Roman" w:cs="Times New Roman"/>
          <w:i w:val="0"/>
          <w:iCs w:val="0"/>
          <w:color w:val="auto"/>
          <w:sz w:val="20"/>
          <w:szCs w:val="20"/>
        </w:rPr>
        <w:fldChar w:fldCharType="begin"/>
      </w:r>
      <w:r w:rsidRPr="009B3E49">
        <w:rPr>
          <w:rFonts w:ascii="Times New Roman" w:hAnsi="Times New Roman" w:cs="Times New Roman"/>
          <w:i w:val="0"/>
          <w:iCs w:val="0"/>
          <w:color w:val="auto"/>
          <w:sz w:val="20"/>
          <w:szCs w:val="20"/>
        </w:rPr>
        <w:instrText xml:space="preserve"> SEQ Figure \* ARABIC </w:instrText>
      </w:r>
      <w:r w:rsidRPr="009B3E49">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3</w:t>
      </w:r>
      <w:r w:rsidRPr="009B3E49">
        <w:rPr>
          <w:rFonts w:ascii="Times New Roman" w:hAnsi="Times New Roman" w:cs="Times New Roman"/>
          <w:i w:val="0"/>
          <w:iCs w:val="0"/>
          <w:color w:val="auto"/>
          <w:sz w:val="20"/>
          <w:szCs w:val="20"/>
        </w:rPr>
        <w:fldChar w:fldCharType="end"/>
      </w:r>
      <w:r w:rsidRPr="009B3E49">
        <w:rPr>
          <w:rFonts w:ascii="Times New Roman" w:hAnsi="Times New Roman" w:cs="Times New Roman"/>
          <w:i w:val="0"/>
          <w:iCs w:val="0"/>
          <w:color w:val="auto"/>
          <w:sz w:val="20"/>
          <w:szCs w:val="20"/>
        </w:rPr>
        <w:t xml:space="preserve">. </w:t>
      </w:r>
      <w:r w:rsidR="00601565">
        <w:rPr>
          <w:rFonts w:ascii="Times New Roman" w:hAnsi="Times New Roman" w:cs="Times New Roman"/>
          <w:i w:val="0"/>
          <w:iCs w:val="0"/>
          <w:color w:val="auto"/>
          <w:sz w:val="20"/>
          <w:szCs w:val="20"/>
        </w:rPr>
        <w:t>Emissions in 2050 by appliance, source and scenario</w:t>
      </w:r>
      <w:bookmarkEnd w:id="11"/>
      <w:r w:rsidR="00601565">
        <w:rPr>
          <w:rFonts w:ascii="Times New Roman" w:hAnsi="Times New Roman" w:cs="Times New Roman"/>
          <w:i w:val="0"/>
          <w:iCs w:val="0"/>
          <w:color w:val="auto"/>
          <w:sz w:val="20"/>
          <w:szCs w:val="20"/>
        </w:rPr>
        <w:t xml:space="preserve"> </w:t>
      </w:r>
    </w:p>
    <w:p w14:paraId="634432F9" w14:textId="77777777" w:rsidR="00367EB7" w:rsidRDefault="00367EB7" w:rsidP="00367EB7"/>
    <w:p w14:paraId="09753195" w14:textId="77777777" w:rsidR="00367EB7" w:rsidRDefault="00367EB7" w:rsidP="00367EB7"/>
    <w:p w14:paraId="2B266F56" w14:textId="77777777" w:rsidR="00367EB7" w:rsidRDefault="00367EB7" w:rsidP="00367EB7"/>
    <w:p w14:paraId="78517F9A" w14:textId="77777777" w:rsidR="00770EA6" w:rsidRDefault="00770EA6" w:rsidP="00367EB7"/>
    <w:p w14:paraId="3510C81F" w14:textId="77777777" w:rsidR="00770EA6" w:rsidRDefault="00770EA6" w:rsidP="00367EB7"/>
    <w:p w14:paraId="4FCA3A3A" w14:textId="77777777" w:rsidR="00770EA6" w:rsidRDefault="00770EA6" w:rsidP="00367EB7"/>
    <w:p w14:paraId="5F996B7A" w14:textId="77777777" w:rsidR="00770EA6" w:rsidRDefault="00770EA6" w:rsidP="00367EB7"/>
    <w:p w14:paraId="3D13315E" w14:textId="77777777" w:rsidR="00770EA6" w:rsidRDefault="00770EA6" w:rsidP="00367EB7"/>
    <w:p w14:paraId="22A29CDA" w14:textId="77777777" w:rsidR="00770EA6" w:rsidRDefault="00770EA6" w:rsidP="00367EB7"/>
    <w:p w14:paraId="59D8955F" w14:textId="77777777" w:rsidR="00770EA6" w:rsidRDefault="00770EA6" w:rsidP="00367EB7"/>
    <w:p w14:paraId="15576877" w14:textId="77777777" w:rsidR="00770EA6" w:rsidRDefault="00770EA6" w:rsidP="00367EB7"/>
    <w:p w14:paraId="6033D1C7" w14:textId="77777777" w:rsidR="00770EA6" w:rsidRDefault="00770EA6" w:rsidP="00367EB7"/>
    <w:p w14:paraId="08081FAC" w14:textId="77777777" w:rsidR="00770EA6" w:rsidRDefault="00770EA6" w:rsidP="00367EB7"/>
    <w:p w14:paraId="1F6A3841" w14:textId="77777777" w:rsidR="00770EA6" w:rsidRDefault="00770EA6" w:rsidP="00367EB7"/>
    <w:p w14:paraId="254262F3" w14:textId="77777777" w:rsidR="00770EA6" w:rsidRDefault="00770EA6" w:rsidP="00367EB7"/>
    <w:p w14:paraId="2D2EDA95" w14:textId="77777777" w:rsidR="00770EA6" w:rsidRDefault="00770EA6" w:rsidP="00367EB7"/>
    <w:p w14:paraId="627A2BC5" w14:textId="77777777" w:rsidR="00770EA6" w:rsidRDefault="00770EA6" w:rsidP="00367EB7"/>
    <w:p w14:paraId="5E6D949F" w14:textId="77777777" w:rsidR="00770EA6" w:rsidRDefault="00770EA6" w:rsidP="00367EB7"/>
    <w:p w14:paraId="61889A90" w14:textId="77777777" w:rsidR="00770EA6" w:rsidRDefault="00770EA6" w:rsidP="00367EB7"/>
    <w:p w14:paraId="66E70952" w14:textId="77777777" w:rsidR="00770EA6" w:rsidRPr="00367EB7" w:rsidRDefault="00770EA6" w:rsidP="00367EB7"/>
    <w:p w14:paraId="3B58C03A" w14:textId="0B2866DF" w:rsidR="00F735A6" w:rsidRDefault="00F735A6" w:rsidP="000B2277">
      <w:pPr>
        <w:pStyle w:val="Heading1"/>
      </w:pPr>
      <w:bookmarkStart w:id="12" w:name="_Toc234938527"/>
      <w:r w:rsidRPr="009B3E49">
        <w:lastRenderedPageBreak/>
        <w:t>Methods</w:t>
      </w:r>
      <w:bookmarkEnd w:id="12"/>
    </w:p>
    <w:p w14:paraId="6E32DC64" w14:textId="7955C587" w:rsidR="00913781" w:rsidRPr="003D30A2" w:rsidRDefault="00913781" w:rsidP="003D30A2">
      <w:pPr>
        <w:pBdr>
          <w:top w:val="nil"/>
          <w:left w:val="nil"/>
          <w:bottom w:val="nil"/>
          <w:right w:val="nil"/>
          <w:between w:val="nil"/>
        </w:pBdr>
        <w:spacing w:line="480" w:lineRule="auto"/>
        <w:jc w:val="both"/>
        <w:rPr>
          <w:rFonts w:ascii="Times New Roman" w:eastAsia="Times New Roman" w:hAnsi="Times New Roman" w:cs="Times New Roman"/>
          <w:color w:val="000000"/>
          <w:sz w:val="28"/>
          <w:szCs w:val="28"/>
        </w:rPr>
      </w:pPr>
      <w:r w:rsidRPr="003D30A2">
        <w:rPr>
          <w:rFonts w:ascii="Times New Roman" w:eastAsia="Times New Roman" w:hAnsi="Times New Roman" w:cs="Times New Roman"/>
          <w:color w:val="000000"/>
          <w:sz w:val="28"/>
          <w:szCs w:val="28"/>
        </w:rPr>
        <w:t>E</w:t>
      </w:r>
      <w:r w:rsidR="003D30A2">
        <w:rPr>
          <w:rFonts w:ascii="Times New Roman" w:eastAsia="Times New Roman" w:hAnsi="Times New Roman" w:cs="Times New Roman"/>
          <w:color w:val="000000"/>
          <w:sz w:val="28"/>
          <w:szCs w:val="28"/>
        </w:rPr>
        <w:t>U</w:t>
      </w:r>
      <w:r w:rsidRPr="003D30A2">
        <w:rPr>
          <w:rFonts w:ascii="Times New Roman" w:eastAsia="Times New Roman" w:hAnsi="Times New Roman" w:cs="Times New Roman"/>
          <w:color w:val="000000"/>
          <w:sz w:val="28"/>
          <w:szCs w:val="28"/>
        </w:rPr>
        <w:t xml:space="preserve"> policy landscape </w:t>
      </w:r>
    </w:p>
    <w:p w14:paraId="2031F1CF" w14:textId="4E1B9AAB" w:rsidR="00913781" w:rsidRDefault="003D30A2" w:rsidP="005B7EEC">
      <w:pPr>
        <w:pStyle w:val="Caption"/>
        <w:keepNext/>
        <w:jc w:val="center"/>
      </w:pPr>
      <w:bookmarkStart w:id="13" w:name="_Toc234938578"/>
      <w:r w:rsidRPr="009B3E49">
        <w:rPr>
          <w:rFonts w:ascii="Times New Roman" w:hAnsi="Times New Roman" w:cs="Times New Roman"/>
          <w:i w:val="0"/>
          <w:iCs w:val="0"/>
          <w:color w:val="auto"/>
          <w:sz w:val="22"/>
          <w:szCs w:val="22"/>
        </w:rPr>
        <w:t>Table S</w:t>
      </w:r>
      <w:r w:rsidRPr="009B3E49">
        <w:rPr>
          <w:rFonts w:ascii="Times New Roman" w:hAnsi="Times New Roman" w:cs="Times New Roman"/>
          <w:i w:val="0"/>
          <w:iCs w:val="0"/>
          <w:color w:val="auto"/>
          <w:sz w:val="22"/>
          <w:szCs w:val="22"/>
        </w:rPr>
        <w:fldChar w:fldCharType="begin"/>
      </w:r>
      <w:r w:rsidRPr="009B3E49">
        <w:rPr>
          <w:rFonts w:ascii="Times New Roman" w:hAnsi="Times New Roman" w:cs="Times New Roman"/>
          <w:i w:val="0"/>
          <w:iCs w:val="0"/>
          <w:color w:val="auto"/>
          <w:sz w:val="22"/>
          <w:szCs w:val="22"/>
        </w:rPr>
        <w:instrText xml:space="preserve"> SEQ Table \* ARABIC </w:instrText>
      </w:r>
      <w:r w:rsidRPr="009B3E49">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3</w:t>
      </w:r>
      <w:r w:rsidRPr="009B3E49">
        <w:rPr>
          <w:rFonts w:ascii="Times New Roman" w:hAnsi="Times New Roman" w:cs="Times New Roman"/>
          <w:i w:val="0"/>
          <w:iCs w:val="0"/>
          <w:color w:val="auto"/>
          <w:sz w:val="22"/>
          <w:szCs w:val="22"/>
        </w:rPr>
        <w:fldChar w:fldCharType="end"/>
      </w:r>
      <w:r w:rsidRPr="009B3E49">
        <w:rPr>
          <w:rFonts w:ascii="Times New Roman" w:hAnsi="Times New Roman" w:cs="Times New Roman"/>
          <w:i w:val="0"/>
          <w:iCs w:val="0"/>
          <w:color w:val="auto"/>
          <w:sz w:val="22"/>
          <w:szCs w:val="22"/>
        </w:rPr>
        <w:t xml:space="preserve">. </w:t>
      </w:r>
      <w:r w:rsidR="008134C6">
        <w:rPr>
          <w:rFonts w:ascii="Times New Roman" w:hAnsi="Times New Roman" w:cs="Times New Roman"/>
          <w:i w:val="0"/>
          <w:iCs w:val="0"/>
          <w:color w:val="auto"/>
          <w:sz w:val="22"/>
          <w:szCs w:val="22"/>
        </w:rPr>
        <w:t>Interpretation of the Eu policy landscape</w:t>
      </w:r>
      <w:bookmarkEnd w:id="13"/>
      <w:r w:rsidR="008134C6">
        <w:rPr>
          <w:rFonts w:ascii="Times New Roman" w:hAnsi="Times New Roman" w:cs="Times New Roman"/>
          <w:i w:val="0"/>
          <w:iCs w:val="0"/>
          <w:color w:val="auto"/>
          <w:sz w:val="22"/>
          <w:szCs w:val="22"/>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5"/>
        <w:gridCol w:w="2365"/>
        <w:gridCol w:w="2484"/>
        <w:gridCol w:w="1962"/>
      </w:tblGrid>
      <w:tr w:rsidR="003D30A2" w:rsidRPr="008134C6" w14:paraId="5DDB493D" w14:textId="77777777" w:rsidTr="008728C5">
        <w:trPr>
          <w:trHeight w:val="675"/>
        </w:trPr>
        <w:tc>
          <w:tcPr>
            <w:tcW w:w="3500" w:type="dxa"/>
            <w:tcBorders>
              <w:top w:val="single" w:sz="4" w:space="0" w:color="auto"/>
              <w:bottom w:val="single" w:sz="4" w:space="0" w:color="auto"/>
            </w:tcBorders>
            <w:hideMark/>
          </w:tcPr>
          <w:p w14:paraId="73DC84D2" w14:textId="77777777" w:rsidR="003D30A2" w:rsidRPr="005B7EEC" w:rsidRDefault="003D30A2" w:rsidP="00614B7E">
            <w:pPr>
              <w:jc w:val="center"/>
              <w:rPr>
                <w:rFonts w:ascii="Times New Roman" w:hAnsi="Times New Roman" w:cs="Times New Roman"/>
                <w:b/>
                <w:bCs/>
                <w:sz w:val="20"/>
                <w:szCs w:val="20"/>
              </w:rPr>
            </w:pPr>
            <w:r w:rsidRPr="005B7EEC">
              <w:rPr>
                <w:rFonts w:ascii="Times New Roman" w:hAnsi="Times New Roman" w:cs="Times New Roman"/>
                <w:b/>
                <w:bCs/>
                <w:sz w:val="20"/>
                <w:szCs w:val="20"/>
              </w:rPr>
              <w:t>EU policy / instrument</w:t>
            </w:r>
          </w:p>
        </w:tc>
        <w:tc>
          <w:tcPr>
            <w:tcW w:w="3640" w:type="dxa"/>
            <w:tcBorders>
              <w:top w:val="single" w:sz="4" w:space="0" w:color="auto"/>
              <w:bottom w:val="single" w:sz="4" w:space="0" w:color="auto"/>
            </w:tcBorders>
            <w:hideMark/>
          </w:tcPr>
          <w:p w14:paraId="6DE05CC1" w14:textId="77777777" w:rsidR="003D30A2" w:rsidRPr="005B7EEC" w:rsidRDefault="003D30A2" w:rsidP="003D30A2">
            <w:pPr>
              <w:rPr>
                <w:rFonts w:ascii="Times New Roman" w:hAnsi="Times New Roman" w:cs="Times New Roman"/>
                <w:b/>
                <w:bCs/>
                <w:sz w:val="20"/>
                <w:szCs w:val="20"/>
              </w:rPr>
            </w:pPr>
            <w:r w:rsidRPr="005B7EEC">
              <w:rPr>
                <w:rFonts w:ascii="Times New Roman" w:hAnsi="Times New Roman" w:cs="Times New Roman"/>
                <w:b/>
                <w:bCs/>
                <w:sz w:val="20"/>
                <w:szCs w:val="20"/>
              </w:rPr>
              <w:t>Main objective</w:t>
            </w:r>
          </w:p>
        </w:tc>
        <w:tc>
          <w:tcPr>
            <w:tcW w:w="4100" w:type="dxa"/>
            <w:tcBorders>
              <w:top w:val="single" w:sz="4" w:space="0" w:color="auto"/>
              <w:bottom w:val="single" w:sz="4" w:space="0" w:color="auto"/>
            </w:tcBorders>
            <w:hideMark/>
          </w:tcPr>
          <w:p w14:paraId="53534AAE" w14:textId="77777777" w:rsidR="003D30A2" w:rsidRPr="005B7EEC" w:rsidRDefault="003D30A2" w:rsidP="003D30A2">
            <w:pPr>
              <w:rPr>
                <w:rFonts w:ascii="Times New Roman" w:hAnsi="Times New Roman" w:cs="Times New Roman"/>
                <w:b/>
                <w:bCs/>
                <w:sz w:val="20"/>
                <w:szCs w:val="20"/>
              </w:rPr>
            </w:pPr>
            <w:r w:rsidRPr="005B7EEC">
              <w:rPr>
                <w:rFonts w:ascii="Times New Roman" w:hAnsi="Times New Roman" w:cs="Times New Roman"/>
                <w:b/>
                <w:bCs/>
                <w:sz w:val="20"/>
                <w:szCs w:val="20"/>
              </w:rPr>
              <w:t>Key measures relevant to household appliances</w:t>
            </w:r>
          </w:p>
        </w:tc>
        <w:tc>
          <w:tcPr>
            <w:tcW w:w="3080" w:type="dxa"/>
            <w:tcBorders>
              <w:top w:val="single" w:sz="4" w:space="0" w:color="auto"/>
              <w:bottom w:val="single" w:sz="4" w:space="0" w:color="auto"/>
            </w:tcBorders>
            <w:hideMark/>
          </w:tcPr>
          <w:p w14:paraId="3D64C4B6" w14:textId="77777777" w:rsidR="003D30A2" w:rsidRPr="005B7EEC" w:rsidRDefault="003D30A2" w:rsidP="003D30A2">
            <w:pPr>
              <w:rPr>
                <w:rFonts w:ascii="Times New Roman" w:hAnsi="Times New Roman" w:cs="Times New Roman"/>
                <w:b/>
                <w:bCs/>
                <w:sz w:val="20"/>
                <w:szCs w:val="20"/>
              </w:rPr>
            </w:pPr>
            <w:r w:rsidRPr="005B7EEC">
              <w:rPr>
                <w:rFonts w:ascii="Times New Roman" w:hAnsi="Times New Roman" w:cs="Times New Roman"/>
                <w:b/>
                <w:bCs/>
                <w:sz w:val="20"/>
                <w:szCs w:val="20"/>
              </w:rPr>
              <w:t>Circular strategy represented</w:t>
            </w:r>
          </w:p>
        </w:tc>
      </w:tr>
      <w:tr w:rsidR="003D30A2" w:rsidRPr="008134C6" w14:paraId="27773B34" w14:textId="77777777" w:rsidTr="008728C5">
        <w:trPr>
          <w:trHeight w:val="1200"/>
        </w:trPr>
        <w:tc>
          <w:tcPr>
            <w:tcW w:w="3500" w:type="dxa"/>
            <w:tcBorders>
              <w:top w:val="single" w:sz="4" w:space="0" w:color="auto"/>
            </w:tcBorders>
            <w:hideMark/>
          </w:tcPr>
          <w:p w14:paraId="4095A22B"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 xml:space="preserve">Ecodesign for Sustainable Products Regulation (ESPR) (Regulation (EU) 2024/1781) </w:t>
            </w:r>
          </w:p>
        </w:tc>
        <w:tc>
          <w:tcPr>
            <w:tcW w:w="3640" w:type="dxa"/>
            <w:tcBorders>
              <w:top w:val="single" w:sz="4" w:space="0" w:color="auto"/>
            </w:tcBorders>
            <w:hideMark/>
          </w:tcPr>
          <w:p w14:paraId="477B32DF"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Improve environmental performance of products across their life cycle.</w:t>
            </w:r>
          </w:p>
        </w:tc>
        <w:tc>
          <w:tcPr>
            <w:tcW w:w="4100" w:type="dxa"/>
            <w:tcBorders>
              <w:top w:val="single" w:sz="4" w:space="0" w:color="auto"/>
            </w:tcBorders>
            <w:hideMark/>
          </w:tcPr>
          <w:p w14:paraId="5C5B7A63"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Product durability, repairability, upgradeability, recycled content, material efficiency, energy efficiency, Digital Product Passport, information requirements. Product-specific regulations for washing machines, dishwashers and refrigerators.</w:t>
            </w:r>
          </w:p>
        </w:tc>
        <w:tc>
          <w:tcPr>
            <w:tcW w:w="3080" w:type="dxa"/>
            <w:tcBorders>
              <w:top w:val="single" w:sz="4" w:space="0" w:color="auto"/>
            </w:tcBorders>
            <w:hideMark/>
          </w:tcPr>
          <w:p w14:paraId="3C731EF4"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Narrow, Slow, Energy efficiency, Close</w:t>
            </w:r>
          </w:p>
        </w:tc>
      </w:tr>
      <w:tr w:rsidR="003D30A2" w:rsidRPr="008134C6" w14:paraId="23139173" w14:textId="77777777" w:rsidTr="008728C5">
        <w:trPr>
          <w:trHeight w:val="1200"/>
        </w:trPr>
        <w:tc>
          <w:tcPr>
            <w:tcW w:w="3500" w:type="dxa"/>
            <w:hideMark/>
          </w:tcPr>
          <w:p w14:paraId="2426F516"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Energy Labelling Regulations (e.g. Regulations (EU) 2019/2014, 2019/2022, 2019/2017, 2019/2019)</w:t>
            </w:r>
          </w:p>
        </w:tc>
        <w:tc>
          <w:tcPr>
            <w:tcW w:w="3640" w:type="dxa"/>
            <w:hideMark/>
          </w:tcPr>
          <w:p w14:paraId="05951381"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Improve appliance energy efficiency through consumer information and minimum performance requirements.</w:t>
            </w:r>
          </w:p>
        </w:tc>
        <w:tc>
          <w:tcPr>
            <w:tcW w:w="4100" w:type="dxa"/>
            <w:hideMark/>
          </w:tcPr>
          <w:p w14:paraId="4319EC6B"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Energy labels, minimum energy performance standards, reduced electricity consumption during use phase.</w:t>
            </w:r>
          </w:p>
        </w:tc>
        <w:tc>
          <w:tcPr>
            <w:tcW w:w="3080" w:type="dxa"/>
            <w:hideMark/>
          </w:tcPr>
          <w:p w14:paraId="548F9352"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Energy efficiency</w:t>
            </w:r>
          </w:p>
        </w:tc>
      </w:tr>
      <w:tr w:rsidR="003D30A2" w:rsidRPr="008134C6" w14:paraId="0709508C" w14:textId="77777777" w:rsidTr="008728C5">
        <w:trPr>
          <w:trHeight w:val="1200"/>
        </w:trPr>
        <w:tc>
          <w:tcPr>
            <w:tcW w:w="3500" w:type="dxa"/>
            <w:hideMark/>
          </w:tcPr>
          <w:p w14:paraId="40BFA864"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Right to Repair Directive (Directive (EU) 2024/1799)</w:t>
            </w:r>
          </w:p>
        </w:tc>
        <w:tc>
          <w:tcPr>
            <w:tcW w:w="3640" w:type="dxa"/>
            <w:hideMark/>
          </w:tcPr>
          <w:p w14:paraId="13ABE656"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Increase product lifetime through repair.</w:t>
            </w:r>
          </w:p>
        </w:tc>
        <w:tc>
          <w:tcPr>
            <w:tcW w:w="4100" w:type="dxa"/>
            <w:hideMark/>
          </w:tcPr>
          <w:p w14:paraId="44B03B32"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Repair obligations, spare parts availability, repair information, consumer access to repair services.</w:t>
            </w:r>
          </w:p>
        </w:tc>
        <w:tc>
          <w:tcPr>
            <w:tcW w:w="3080" w:type="dxa"/>
            <w:hideMark/>
          </w:tcPr>
          <w:p w14:paraId="37DBD1B8"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Slow</w:t>
            </w:r>
          </w:p>
        </w:tc>
      </w:tr>
      <w:tr w:rsidR="003D30A2" w:rsidRPr="008134C6" w14:paraId="22169D6F" w14:textId="77777777" w:rsidTr="008728C5">
        <w:trPr>
          <w:trHeight w:val="1200"/>
        </w:trPr>
        <w:tc>
          <w:tcPr>
            <w:tcW w:w="3500" w:type="dxa"/>
            <w:hideMark/>
          </w:tcPr>
          <w:p w14:paraId="0B63B007"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Extended Producer Responsibility (EPR) under the WEEE Directive (Directive 2012/19/EU)</w:t>
            </w:r>
          </w:p>
        </w:tc>
        <w:tc>
          <w:tcPr>
            <w:tcW w:w="3640" w:type="dxa"/>
            <w:hideMark/>
          </w:tcPr>
          <w:p w14:paraId="0A64B39E"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Improve collection and environmentally sound management of waste electrical and electronic equipment.</w:t>
            </w:r>
          </w:p>
        </w:tc>
        <w:tc>
          <w:tcPr>
            <w:tcW w:w="4100" w:type="dxa"/>
            <w:hideMark/>
          </w:tcPr>
          <w:p w14:paraId="544B7B48"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Producer responsibility, collection systems, reuse, refurbishment, recycling, recovery targets.</w:t>
            </w:r>
          </w:p>
        </w:tc>
        <w:tc>
          <w:tcPr>
            <w:tcW w:w="3080" w:type="dxa"/>
            <w:hideMark/>
          </w:tcPr>
          <w:p w14:paraId="6EC54C8D"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Close</w:t>
            </w:r>
          </w:p>
        </w:tc>
      </w:tr>
      <w:tr w:rsidR="003D30A2" w:rsidRPr="008134C6" w14:paraId="4A09C5DE" w14:textId="77777777" w:rsidTr="008728C5">
        <w:trPr>
          <w:trHeight w:val="1200"/>
        </w:trPr>
        <w:tc>
          <w:tcPr>
            <w:tcW w:w="3500" w:type="dxa"/>
            <w:hideMark/>
          </w:tcPr>
          <w:p w14:paraId="58A2677E"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Waste Electrical and Electronic Equipment (WEEE) Directive</w:t>
            </w:r>
          </w:p>
        </w:tc>
        <w:tc>
          <w:tcPr>
            <w:tcW w:w="3640" w:type="dxa"/>
            <w:hideMark/>
          </w:tcPr>
          <w:p w14:paraId="69692124"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Increase recovery of valuable materials and reduce environmental impacts from electronic waste.</w:t>
            </w:r>
          </w:p>
        </w:tc>
        <w:tc>
          <w:tcPr>
            <w:tcW w:w="4100" w:type="dxa"/>
            <w:hideMark/>
          </w:tcPr>
          <w:p w14:paraId="01295027"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Separate collection, preparation for reuse, recycling and material recovery.</w:t>
            </w:r>
          </w:p>
        </w:tc>
        <w:tc>
          <w:tcPr>
            <w:tcW w:w="3080" w:type="dxa"/>
            <w:hideMark/>
          </w:tcPr>
          <w:p w14:paraId="28F49520"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Close</w:t>
            </w:r>
          </w:p>
        </w:tc>
      </w:tr>
      <w:tr w:rsidR="003D30A2" w:rsidRPr="008134C6" w14:paraId="26A2F8F6" w14:textId="77777777" w:rsidTr="008728C5">
        <w:trPr>
          <w:trHeight w:val="1200"/>
        </w:trPr>
        <w:tc>
          <w:tcPr>
            <w:tcW w:w="3500" w:type="dxa"/>
            <w:hideMark/>
          </w:tcPr>
          <w:p w14:paraId="73F8A170" w14:textId="7EDC722C"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 xml:space="preserve">Circular Economy Act </w:t>
            </w:r>
          </w:p>
        </w:tc>
        <w:tc>
          <w:tcPr>
            <w:tcW w:w="3640" w:type="dxa"/>
            <w:hideMark/>
          </w:tcPr>
          <w:p w14:paraId="2456284C"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Strengthen circularity across the European economy and increase resource efficiency.</w:t>
            </w:r>
          </w:p>
        </w:tc>
        <w:tc>
          <w:tcPr>
            <w:tcW w:w="4100" w:type="dxa"/>
            <w:hideMark/>
          </w:tcPr>
          <w:p w14:paraId="1854A096"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Expected to strengthen secondary material markets, circular business models, resource efficiency and demand-side measures.</w:t>
            </w:r>
          </w:p>
        </w:tc>
        <w:tc>
          <w:tcPr>
            <w:tcW w:w="3080" w:type="dxa"/>
            <w:hideMark/>
          </w:tcPr>
          <w:p w14:paraId="01A15E15"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Narrow, Slow, Close</w:t>
            </w:r>
          </w:p>
        </w:tc>
      </w:tr>
      <w:tr w:rsidR="003D30A2" w:rsidRPr="008134C6" w14:paraId="5597D2BE" w14:textId="77777777" w:rsidTr="008728C5">
        <w:trPr>
          <w:trHeight w:val="1200"/>
        </w:trPr>
        <w:tc>
          <w:tcPr>
            <w:tcW w:w="3500" w:type="dxa"/>
            <w:hideMark/>
          </w:tcPr>
          <w:p w14:paraId="5535CB16"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Digital Product Passport (under ESPR)</w:t>
            </w:r>
          </w:p>
        </w:tc>
        <w:tc>
          <w:tcPr>
            <w:tcW w:w="3640" w:type="dxa"/>
            <w:hideMark/>
          </w:tcPr>
          <w:p w14:paraId="0BBCE88B"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Improve traceability and information availability throughout the product life cycle.</w:t>
            </w:r>
          </w:p>
        </w:tc>
        <w:tc>
          <w:tcPr>
            <w:tcW w:w="4100" w:type="dxa"/>
            <w:hideMark/>
          </w:tcPr>
          <w:p w14:paraId="6931DAAF"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Product composition, repair instructions, maintenance history, recycled content, end-of-life information.</w:t>
            </w:r>
          </w:p>
        </w:tc>
        <w:tc>
          <w:tcPr>
            <w:tcW w:w="3080" w:type="dxa"/>
            <w:hideMark/>
          </w:tcPr>
          <w:p w14:paraId="389F62A3"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 xml:space="preserve"> Narrow, Slow, and Close</w:t>
            </w:r>
          </w:p>
        </w:tc>
      </w:tr>
      <w:tr w:rsidR="003D30A2" w:rsidRPr="008134C6" w14:paraId="2575ABD6" w14:textId="77777777" w:rsidTr="008728C5">
        <w:trPr>
          <w:trHeight w:val="1200"/>
        </w:trPr>
        <w:tc>
          <w:tcPr>
            <w:tcW w:w="3500" w:type="dxa"/>
            <w:hideMark/>
          </w:tcPr>
          <w:p w14:paraId="3C7CA076"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 xml:space="preserve">Product-as-a-Service / Servitisation </w:t>
            </w:r>
            <w:r w:rsidRPr="005B7EEC">
              <w:rPr>
                <w:rFonts w:ascii="Times New Roman" w:hAnsi="Times New Roman" w:cs="Times New Roman"/>
                <w:i/>
                <w:iCs/>
                <w:sz w:val="20"/>
                <w:szCs w:val="20"/>
              </w:rPr>
              <w:t>(supported through Circular Economy initiatives)</w:t>
            </w:r>
          </w:p>
        </w:tc>
        <w:tc>
          <w:tcPr>
            <w:tcW w:w="3640" w:type="dxa"/>
            <w:hideMark/>
          </w:tcPr>
          <w:p w14:paraId="142495C1"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Reduce product ownership while maintaining service provision.</w:t>
            </w:r>
          </w:p>
        </w:tc>
        <w:tc>
          <w:tcPr>
            <w:tcW w:w="4100" w:type="dxa"/>
            <w:hideMark/>
          </w:tcPr>
          <w:p w14:paraId="5A91BA25"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Leasing, sharing, Laundry-as-a-Service, manufacturer ownership models, higher utilisation rates.</w:t>
            </w:r>
          </w:p>
        </w:tc>
        <w:tc>
          <w:tcPr>
            <w:tcW w:w="3080" w:type="dxa"/>
            <w:hideMark/>
          </w:tcPr>
          <w:p w14:paraId="239EFDA7" w14:textId="77777777" w:rsidR="003D30A2" w:rsidRPr="005B7EEC" w:rsidRDefault="003D30A2">
            <w:pPr>
              <w:rPr>
                <w:rFonts w:ascii="Times New Roman" w:hAnsi="Times New Roman" w:cs="Times New Roman"/>
                <w:sz w:val="20"/>
                <w:szCs w:val="20"/>
              </w:rPr>
            </w:pPr>
            <w:r w:rsidRPr="005B7EEC">
              <w:rPr>
                <w:rFonts w:ascii="Times New Roman" w:hAnsi="Times New Roman" w:cs="Times New Roman"/>
                <w:sz w:val="20"/>
                <w:szCs w:val="20"/>
              </w:rPr>
              <w:t>Narrow</w:t>
            </w:r>
          </w:p>
        </w:tc>
      </w:tr>
    </w:tbl>
    <w:p w14:paraId="6C9B6E18" w14:textId="77777777" w:rsidR="00913781" w:rsidRPr="00913781" w:rsidRDefault="00913781" w:rsidP="00913781"/>
    <w:p w14:paraId="54D85B03" w14:textId="77777777" w:rsidR="00670B91" w:rsidRPr="009B3E49" w:rsidRDefault="00670B91" w:rsidP="00670B91"/>
    <w:p w14:paraId="1EB51C70" w14:textId="77777777" w:rsidR="00670B91" w:rsidRPr="009B3E49" w:rsidRDefault="00670B91" w:rsidP="00670B91">
      <w:pPr>
        <w:pBdr>
          <w:top w:val="nil"/>
          <w:left w:val="nil"/>
          <w:bottom w:val="nil"/>
          <w:right w:val="nil"/>
          <w:between w:val="nil"/>
        </w:pBdr>
        <w:spacing w:line="480" w:lineRule="auto"/>
        <w:jc w:val="both"/>
        <w:rPr>
          <w:rFonts w:ascii="Times New Roman" w:eastAsia="Times New Roman" w:hAnsi="Times New Roman" w:cs="Times New Roman"/>
          <w:color w:val="000000"/>
          <w:sz w:val="28"/>
          <w:szCs w:val="28"/>
        </w:rPr>
      </w:pPr>
      <w:r w:rsidRPr="009B3E49">
        <w:rPr>
          <w:rFonts w:ascii="Times New Roman" w:eastAsia="Times New Roman" w:hAnsi="Times New Roman" w:cs="Times New Roman"/>
          <w:color w:val="000000"/>
          <w:sz w:val="28"/>
          <w:szCs w:val="28"/>
        </w:rPr>
        <w:lastRenderedPageBreak/>
        <w:t xml:space="preserve">Description of the scenarios </w:t>
      </w:r>
    </w:p>
    <w:p w14:paraId="38C84EAE" w14:textId="44D691E5" w:rsidR="00F735A6" w:rsidRPr="009B3E49" w:rsidRDefault="00F735A6" w:rsidP="002F02EA">
      <w:pPr>
        <w:tabs>
          <w:tab w:val="left" w:pos="4050"/>
        </w:tabs>
        <w:spacing w:line="480" w:lineRule="auto"/>
        <w:jc w:val="both"/>
        <w:rPr>
          <w:rFonts w:ascii="Times New Roman" w:hAnsi="Times New Roman" w:cs="Times New Roman"/>
        </w:rPr>
      </w:pPr>
      <w:r w:rsidRPr="009B3E49">
        <w:rPr>
          <w:rFonts w:ascii="Times New Roman" w:hAnsi="Times New Roman" w:cs="Times New Roman"/>
        </w:rPr>
        <w:t xml:space="preserve">Household appliances are composed of different materials, specially, plastics and metals. In general, large household appliances are dominated by steel and other metals while small household appliances are dominated by plastic </w:t>
      </w:r>
      <w:r w:rsidRPr="009B3E49">
        <w:rPr>
          <w:rFonts w:ascii="Times New Roman" w:hAnsi="Times New Roman" w:cs="Times New Roman"/>
        </w:rPr>
        <w:fldChar w:fldCharType="begin"/>
      </w:r>
      <w:r w:rsidR="00B50571" w:rsidRPr="009B3E49">
        <w:rPr>
          <w:rFonts w:ascii="Times New Roman" w:hAnsi="Times New Roman" w:cs="Times New Roman"/>
        </w:rPr>
        <w:instrText xml:space="preserve"> ADDIN ZOTERO_ITEM CSL_CITATION {"citationID":"QlPhDUhe","properties":{"formattedCitation":"\\super 2\\nosupersub{}","plainCitation":"2","noteIndex":0},"citationItems":[{"id":236,"uris":["http://zotero.org/users/2541109/items/89LTLRSE"],"itemData":{"id":236,"type":"report","publisher":"ceced","title":"Material Flows of the Home Appliance Industry","author":[{"family":"Magalini","given":"Federico"},{"family":"Ruediger","given":"Kuehr"},{"family":"Jaco","given":"Huisman"},{"family":"Otmar","given":"Deubzer"},{"family":"Deepali","given":"Sinha Khetriwal"}],"issued":{"date-parts":[["2017"]]}}}],"schema":"https://github.com/citation-style-language/schema/raw/master/csl-citation.json"} </w:instrText>
      </w:r>
      <w:r w:rsidRPr="009B3E49">
        <w:rPr>
          <w:rFonts w:ascii="Times New Roman" w:hAnsi="Times New Roman" w:cs="Times New Roman"/>
        </w:rPr>
        <w:fldChar w:fldCharType="separate"/>
      </w:r>
      <w:r w:rsidR="006A51F8" w:rsidRPr="009B3E49">
        <w:rPr>
          <w:rFonts w:ascii="Times New Roman" w:hAnsi="Times New Roman" w:cs="Times New Roman"/>
          <w:vertAlign w:val="superscript"/>
        </w:rPr>
        <w:t>2</w:t>
      </w:r>
      <w:r w:rsidRPr="009B3E49">
        <w:rPr>
          <w:rFonts w:ascii="Times New Roman" w:hAnsi="Times New Roman" w:cs="Times New Roman"/>
        </w:rPr>
        <w:fldChar w:fldCharType="end"/>
      </w:r>
      <w:r w:rsidRPr="009B3E49">
        <w:rPr>
          <w:rFonts w:ascii="Times New Roman" w:hAnsi="Times New Roman" w:cs="Times New Roman"/>
        </w:rPr>
        <w:t xml:space="preserve">. </w:t>
      </w:r>
      <w:r w:rsidRPr="00C5551F">
        <w:rPr>
          <w:rFonts w:ascii="Times New Roman" w:hAnsi="Times New Roman" w:cs="Times New Roman"/>
        </w:rPr>
        <w:t xml:space="preserve">The assumed material composition of the household appliances is presented in </w:t>
      </w:r>
      <w:r w:rsidRPr="00C5551F">
        <w:rPr>
          <w:rFonts w:ascii="Times New Roman" w:hAnsi="Times New Roman" w:cs="Times New Roman"/>
        </w:rPr>
        <w:fldChar w:fldCharType="begin"/>
      </w:r>
      <w:r w:rsidRPr="00C5551F">
        <w:rPr>
          <w:rFonts w:ascii="Times New Roman" w:hAnsi="Times New Roman" w:cs="Times New Roman"/>
        </w:rPr>
        <w:instrText xml:space="preserve"> REF _Ref129941580 \h  \* MERGEFORMAT </w:instrText>
      </w:r>
      <w:r w:rsidRPr="00C5551F">
        <w:rPr>
          <w:rFonts w:ascii="Times New Roman" w:hAnsi="Times New Roman" w:cs="Times New Roman"/>
        </w:rPr>
      </w:r>
      <w:r w:rsidRPr="00C5551F">
        <w:rPr>
          <w:rFonts w:ascii="Times New Roman" w:hAnsi="Times New Roman" w:cs="Times New Roman"/>
        </w:rPr>
        <w:fldChar w:fldCharType="separate"/>
      </w:r>
      <w:r w:rsidR="00C5551F" w:rsidRPr="00C5551F">
        <w:rPr>
          <w:rFonts w:ascii="Times New Roman" w:hAnsi="Times New Roman" w:cs="Times New Roman"/>
        </w:rPr>
        <w:t>Table S</w:t>
      </w:r>
      <w:r w:rsidR="00C5551F" w:rsidRPr="00C5551F">
        <w:rPr>
          <w:rFonts w:ascii="Times New Roman" w:hAnsi="Times New Roman" w:cs="Times New Roman"/>
          <w:noProof/>
        </w:rPr>
        <w:t>3</w:t>
      </w:r>
      <w:r w:rsidRPr="00C5551F">
        <w:rPr>
          <w:rFonts w:ascii="Times New Roman" w:hAnsi="Times New Roman" w:cs="Times New Roman"/>
        </w:rPr>
        <w:fldChar w:fldCharType="end"/>
      </w:r>
      <w:r w:rsidR="00E4429E" w:rsidRPr="00C5551F">
        <w:rPr>
          <w:rFonts w:ascii="Times New Roman" w:hAnsi="Times New Roman" w:cs="Times New Roman"/>
        </w:rPr>
        <w:t xml:space="preserve"> and </w:t>
      </w:r>
      <w:r w:rsidR="00A40241" w:rsidRPr="00C5551F">
        <w:rPr>
          <w:rFonts w:ascii="Times New Roman" w:hAnsi="Times New Roman" w:cs="Times New Roman"/>
        </w:rPr>
        <w:t xml:space="preserve">first </w:t>
      </w:r>
      <w:r w:rsidR="00E4429E" w:rsidRPr="00C5551F">
        <w:rPr>
          <w:rFonts w:ascii="Times New Roman" w:hAnsi="Times New Roman" w:cs="Times New Roman"/>
        </w:rPr>
        <w:t>lifetime in Table S</w:t>
      </w:r>
      <w:r w:rsidR="00C5551F" w:rsidRPr="00C5551F">
        <w:rPr>
          <w:rFonts w:ascii="Times New Roman" w:hAnsi="Times New Roman" w:cs="Times New Roman"/>
        </w:rPr>
        <w:t>4</w:t>
      </w:r>
      <w:r w:rsidRPr="00C5551F">
        <w:rPr>
          <w:rFonts w:ascii="Times New Roman" w:hAnsi="Times New Roman" w:cs="Times New Roman"/>
        </w:rPr>
        <w:t>.</w:t>
      </w:r>
      <w:r w:rsidRPr="009B3E49">
        <w:rPr>
          <w:rFonts w:ascii="Times New Roman" w:hAnsi="Times New Roman" w:cs="Times New Roman"/>
        </w:rPr>
        <w:t xml:space="preserve"> </w:t>
      </w:r>
    </w:p>
    <w:p w14:paraId="34E99182" w14:textId="77777777" w:rsidR="00F735A6" w:rsidRPr="009B3E49" w:rsidRDefault="00F735A6" w:rsidP="00F735A6">
      <w:pPr>
        <w:pStyle w:val="Caption"/>
        <w:keepNext/>
        <w:jc w:val="center"/>
        <w:rPr>
          <w:rFonts w:ascii="Times New Roman" w:hAnsi="Times New Roman" w:cs="Times New Roman"/>
          <w:i w:val="0"/>
          <w:iCs w:val="0"/>
          <w:color w:val="auto"/>
        </w:rPr>
      </w:pPr>
      <w:bookmarkStart w:id="14" w:name="_Ref129941580"/>
    </w:p>
    <w:p w14:paraId="312E7FF9" w14:textId="1E68518F" w:rsidR="00F735A6" w:rsidRPr="009B3E49" w:rsidRDefault="00F735A6" w:rsidP="00F735A6">
      <w:pPr>
        <w:pStyle w:val="Caption"/>
        <w:keepNext/>
        <w:jc w:val="center"/>
        <w:rPr>
          <w:rFonts w:ascii="Times New Roman" w:hAnsi="Times New Roman" w:cs="Times New Roman"/>
          <w:i w:val="0"/>
          <w:iCs w:val="0"/>
          <w:color w:val="auto"/>
          <w:sz w:val="22"/>
          <w:szCs w:val="22"/>
        </w:rPr>
      </w:pPr>
      <w:bookmarkStart w:id="15" w:name="_Toc234938579"/>
      <w:r w:rsidRPr="009B3E49">
        <w:rPr>
          <w:rFonts w:ascii="Times New Roman" w:hAnsi="Times New Roman" w:cs="Times New Roman"/>
          <w:i w:val="0"/>
          <w:iCs w:val="0"/>
          <w:color w:val="auto"/>
          <w:sz w:val="22"/>
          <w:szCs w:val="22"/>
        </w:rPr>
        <w:t>Table S</w:t>
      </w:r>
      <w:r w:rsidRPr="009B3E49">
        <w:rPr>
          <w:rFonts w:ascii="Times New Roman" w:hAnsi="Times New Roman" w:cs="Times New Roman"/>
          <w:i w:val="0"/>
          <w:iCs w:val="0"/>
          <w:color w:val="auto"/>
          <w:sz w:val="22"/>
          <w:szCs w:val="22"/>
        </w:rPr>
        <w:fldChar w:fldCharType="begin"/>
      </w:r>
      <w:r w:rsidRPr="009B3E49">
        <w:rPr>
          <w:rFonts w:ascii="Times New Roman" w:hAnsi="Times New Roman" w:cs="Times New Roman"/>
          <w:i w:val="0"/>
          <w:iCs w:val="0"/>
          <w:color w:val="auto"/>
          <w:sz w:val="22"/>
          <w:szCs w:val="22"/>
        </w:rPr>
        <w:instrText xml:space="preserve"> SEQ Table \* ARABIC </w:instrText>
      </w:r>
      <w:r w:rsidRPr="009B3E49">
        <w:rPr>
          <w:rFonts w:ascii="Times New Roman" w:hAnsi="Times New Roman" w:cs="Times New Roman"/>
          <w:i w:val="0"/>
          <w:iCs w:val="0"/>
          <w:color w:val="auto"/>
          <w:sz w:val="22"/>
          <w:szCs w:val="22"/>
        </w:rPr>
        <w:fldChar w:fldCharType="separate"/>
      </w:r>
      <w:r w:rsidR="00F00BE6">
        <w:rPr>
          <w:rFonts w:ascii="Times New Roman" w:hAnsi="Times New Roman" w:cs="Times New Roman"/>
          <w:i w:val="0"/>
          <w:iCs w:val="0"/>
          <w:noProof/>
          <w:color w:val="auto"/>
          <w:sz w:val="22"/>
          <w:szCs w:val="22"/>
        </w:rPr>
        <w:t>4</w:t>
      </w:r>
      <w:r w:rsidRPr="009B3E49">
        <w:rPr>
          <w:rFonts w:ascii="Times New Roman" w:hAnsi="Times New Roman" w:cs="Times New Roman"/>
          <w:i w:val="0"/>
          <w:iCs w:val="0"/>
          <w:color w:val="auto"/>
          <w:sz w:val="22"/>
          <w:szCs w:val="22"/>
        </w:rPr>
        <w:fldChar w:fldCharType="end"/>
      </w:r>
      <w:bookmarkEnd w:id="14"/>
      <w:r w:rsidRPr="009B3E49">
        <w:rPr>
          <w:rFonts w:ascii="Times New Roman" w:hAnsi="Times New Roman" w:cs="Times New Roman"/>
          <w:i w:val="0"/>
          <w:iCs w:val="0"/>
          <w:color w:val="auto"/>
          <w:sz w:val="22"/>
          <w:szCs w:val="22"/>
        </w:rPr>
        <w:t xml:space="preserve">. Material composition </w:t>
      </w:r>
      <w:r w:rsidR="00596E91" w:rsidRPr="009B3E49">
        <w:rPr>
          <w:rFonts w:ascii="Times New Roman" w:hAnsi="Times New Roman" w:cs="Times New Roman"/>
          <w:i w:val="0"/>
          <w:iCs w:val="0"/>
          <w:color w:val="auto"/>
          <w:sz w:val="22"/>
          <w:szCs w:val="22"/>
        </w:rPr>
        <w:t xml:space="preserve">of representative household appliance </w:t>
      </w:r>
      <w:r w:rsidRPr="009B3E49">
        <w:rPr>
          <w:rFonts w:ascii="Times New Roman" w:hAnsi="Times New Roman" w:cs="Times New Roman"/>
          <w:i w:val="0"/>
          <w:iCs w:val="0"/>
          <w:color w:val="auto"/>
          <w:sz w:val="22"/>
          <w:szCs w:val="22"/>
        </w:rPr>
        <w:t>in percentage %</w:t>
      </w:r>
      <w:bookmarkEnd w:id="15"/>
    </w:p>
    <w:tbl>
      <w:tblPr>
        <w:tblStyle w:val="TableGrid"/>
        <w:tblpPr w:leftFromText="180" w:rightFromText="180" w:vertAnchor="text" w:horzAnchor="margin" w:tblpY="2"/>
        <w:tblW w:w="9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1"/>
        <w:gridCol w:w="1258"/>
        <w:gridCol w:w="1536"/>
        <w:gridCol w:w="1800"/>
        <w:gridCol w:w="1530"/>
        <w:gridCol w:w="1620"/>
      </w:tblGrid>
      <w:tr w:rsidR="00F735A6" w:rsidRPr="009B3E49" w14:paraId="4C22EE90" w14:textId="77777777" w:rsidTr="7D9049D4">
        <w:trPr>
          <w:trHeight w:val="600"/>
        </w:trPr>
        <w:tc>
          <w:tcPr>
            <w:tcW w:w="1521" w:type="dxa"/>
            <w:tcBorders>
              <w:top w:val="single" w:sz="4" w:space="0" w:color="auto"/>
              <w:bottom w:val="single" w:sz="4" w:space="0" w:color="auto"/>
            </w:tcBorders>
            <w:noWrap/>
            <w:hideMark/>
          </w:tcPr>
          <w:p w14:paraId="7CD28BEE" w14:textId="77777777" w:rsidR="00F735A6" w:rsidRPr="007514B1" w:rsidRDefault="00F735A6" w:rsidP="007514B1">
            <w:pPr>
              <w:jc w:val="center"/>
              <w:rPr>
                <w:rFonts w:ascii="Times New Roman" w:hAnsi="Times New Roman" w:cs="Times New Roman"/>
                <w:b/>
                <w:bCs/>
              </w:rPr>
            </w:pPr>
            <w:r w:rsidRPr="007514B1">
              <w:rPr>
                <w:rFonts w:ascii="Times New Roman" w:hAnsi="Times New Roman" w:cs="Times New Roman"/>
                <w:b/>
                <w:bCs/>
              </w:rPr>
              <w:t>Material</w:t>
            </w:r>
          </w:p>
        </w:tc>
        <w:tc>
          <w:tcPr>
            <w:tcW w:w="1258" w:type="dxa"/>
            <w:tcBorders>
              <w:top w:val="single" w:sz="4" w:space="0" w:color="auto"/>
              <w:bottom w:val="single" w:sz="4" w:space="0" w:color="auto"/>
            </w:tcBorders>
            <w:hideMark/>
          </w:tcPr>
          <w:p w14:paraId="344F1D4D" w14:textId="77777777" w:rsidR="00F735A6" w:rsidRPr="009B3E49" w:rsidRDefault="00F735A6" w:rsidP="00F735A6">
            <w:pPr>
              <w:pStyle w:val="ListParagraph"/>
              <w:ind w:left="0"/>
              <w:jc w:val="center"/>
              <w:rPr>
                <w:rFonts w:ascii="Times New Roman" w:hAnsi="Times New Roman" w:cs="Times New Roman"/>
                <w:b/>
                <w:bCs/>
                <w:sz w:val="18"/>
                <w:szCs w:val="18"/>
              </w:rPr>
            </w:pPr>
            <w:r w:rsidRPr="009B3E49">
              <w:rPr>
                <w:rFonts w:ascii="Times New Roman" w:hAnsi="Times New Roman" w:cs="Times New Roman"/>
                <w:b/>
                <w:bCs/>
                <w:sz w:val="18"/>
                <w:szCs w:val="18"/>
              </w:rPr>
              <w:t>Room air conditioner</w:t>
            </w:r>
          </w:p>
        </w:tc>
        <w:tc>
          <w:tcPr>
            <w:tcW w:w="1536" w:type="dxa"/>
            <w:tcBorders>
              <w:top w:val="single" w:sz="4" w:space="0" w:color="auto"/>
              <w:bottom w:val="single" w:sz="4" w:space="0" w:color="auto"/>
            </w:tcBorders>
            <w:hideMark/>
          </w:tcPr>
          <w:p w14:paraId="5A23E5EB" w14:textId="2E201963" w:rsidR="00F735A6" w:rsidRPr="009B3E49" w:rsidRDefault="006A23B9" w:rsidP="00F735A6">
            <w:pPr>
              <w:pStyle w:val="ListParagraph"/>
              <w:ind w:left="20"/>
              <w:jc w:val="center"/>
              <w:rPr>
                <w:rFonts w:ascii="Times New Roman" w:hAnsi="Times New Roman" w:cs="Times New Roman"/>
                <w:b/>
                <w:bCs/>
                <w:sz w:val="18"/>
                <w:szCs w:val="18"/>
              </w:rPr>
            </w:pPr>
            <w:r>
              <w:rPr>
                <w:rFonts w:ascii="Times New Roman" w:hAnsi="Times New Roman" w:cs="Times New Roman"/>
                <w:b/>
                <w:bCs/>
                <w:sz w:val="18"/>
                <w:szCs w:val="18"/>
              </w:rPr>
              <w:t>Frigde</w:t>
            </w:r>
          </w:p>
        </w:tc>
        <w:tc>
          <w:tcPr>
            <w:tcW w:w="1800" w:type="dxa"/>
            <w:tcBorders>
              <w:top w:val="single" w:sz="4" w:space="0" w:color="auto"/>
              <w:bottom w:val="single" w:sz="4" w:space="0" w:color="auto"/>
            </w:tcBorders>
            <w:hideMark/>
          </w:tcPr>
          <w:p w14:paraId="2E384522" w14:textId="77777777" w:rsidR="00F735A6" w:rsidRPr="009B3E49" w:rsidRDefault="00F735A6" w:rsidP="00F735A6">
            <w:pPr>
              <w:pStyle w:val="ListParagraph"/>
              <w:ind w:left="0"/>
              <w:jc w:val="center"/>
              <w:rPr>
                <w:rFonts w:ascii="Times New Roman" w:hAnsi="Times New Roman" w:cs="Times New Roman"/>
                <w:b/>
                <w:bCs/>
                <w:sz w:val="18"/>
                <w:szCs w:val="18"/>
              </w:rPr>
            </w:pPr>
            <w:r w:rsidRPr="009B3E49">
              <w:rPr>
                <w:rFonts w:ascii="Times New Roman" w:hAnsi="Times New Roman" w:cs="Times New Roman"/>
                <w:b/>
                <w:bCs/>
                <w:sz w:val="18"/>
                <w:szCs w:val="18"/>
              </w:rPr>
              <w:t>Washing machine</w:t>
            </w:r>
          </w:p>
        </w:tc>
        <w:tc>
          <w:tcPr>
            <w:tcW w:w="1530" w:type="dxa"/>
            <w:tcBorders>
              <w:top w:val="single" w:sz="4" w:space="0" w:color="auto"/>
              <w:bottom w:val="single" w:sz="4" w:space="0" w:color="auto"/>
            </w:tcBorders>
            <w:hideMark/>
          </w:tcPr>
          <w:p w14:paraId="3FC0FE3F" w14:textId="77777777" w:rsidR="00F735A6" w:rsidRPr="009B3E49" w:rsidRDefault="00F735A6" w:rsidP="00F735A6">
            <w:pPr>
              <w:pStyle w:val="ListParagraph"/>
              <w:ind w:left="0"/>
              <w:jc w:val="center"/>
              <w:rPr>
                <w:rFonts w:ascii="Times New Roman" w:hAnsi="Times New Roman" w:cs="Times New Roman"/>
                <w:b/>
                <w:bCs/>
                <w:sz w:val="18"/>
                <w:szCs w:val="18"/>
              </w:rPr>
            </w:pPr>
            <w:r w:rsidRPr="009B3E49">
              <w:rPr>
                <w:rFonts w:ascii="Times New Roman" w:hAnsi="Times New Roman" w:cs="Times New Roman"/>
                <w:b/>
                <w:bCs/>
                <w:sz w:val="18"/>
                <w:szCs w:val="18"/>
              </w:rPr>
              <w:t>Dishwasher</w:t>
            </w:r>
          </w:p>
        </w:tc>
        <w:tc>
          <w:tcPr>
            <w:tcW w:w="1620" w:type="dxa"/>
            <w:tcBorders>
              <w:top w:val="single" w:sz="4" w:space="0" w:color="auto"/>
              <w:bottom w:val="single" w:sz="4" w:space="0" w:color="auto"/>
            </w:tcBorders>
            <w:hideMark/>
          </w:tcPr>
          <w:p w14:paraId="69E68902" w14:textId="77777777" w:rsidR="00F735A6" w:rsidRPr="009B3E49" w:rsidRDefault="00F735A6" w:rsidP="00F735A6">
            <w:pPr>
              <w:pStyle w:val="ListParagraph"/>
              <w:ind w:left="82"/>
              <w:jc w:val="center"/>
              <w:rPr>
                <w:rFonts w:ascii="Times New Roman" w:hAnsi="Times New Roman" w:cs="Times New Roman"/>
                <w:b/>
                <w:bCs/>
                <w:sz w:val="18"/>
                <w:szCs w:val="18"/>
              </w:rPr>
            </w:pPr>
            <w:r w:rsidRPr="009B3E49">
              <w:rPr>
                <w:rFonts w:ascii="Times New Roman" w:hAnsi="Times New Roman" w:cs="Times New Roman"/>
                <w:b/>
                <w:bCs/>
                <w:sz w:val="18"/>
                <w:szCs w:val="18"/>
              </w:rPr>
              <w:t>Electric/Gas oven Built-in</w:t>
            </w:r>
          </w:p>
        </w:tc>
      </w:tr>
      <w:tr w:rsidR="00F735A6" w:rsidRPr="009B3E49" w14:paraId="22131B98" w14:textId="77777777" w:rsidTr="7D9049D4">
        <w:trPr>
          <w:trHeight w:val="300"/>
        </w:trPr>
        <w:tc>
          <w:tcPr>
            <w:tcW w:w="1521" w:type="dxa"/>
            <w:tcBorders>
              <w:top w:val="single" w:sz="4" w:space="0" w:color="auto"/>
            </w:tcBorders>
            <w:noWrap/>
            <w:hideMark/>
          </w:tcPr>
          <w:p w14:paraId="7326E62C" w14:textId="77777777" w:rsidR="00F735A6" w:rsidRPr="009B3E49" w:rsidRDefault="00F735A6" w:rsidP="00F735A6">
            <w:pPr>
              <w:pStyle w:val="ListParagraph"/>
              <w:ind w:left="71"/>
              <w:rPr>
                <w:rFonts w:ascii="Times New Roman" w:hAnsi="Times New Roman" w:cs="Times New Roman"/>
                <w:sz w:val="18"/>
                <w:szCs w:val="18"/>
              </w:rPr>
            </w:pPr>
            <w:r w:rsidRPr="009B3E49">
              <w:rPr>
                <w:rFonts w:ascii="Times New Roman" w:hAnsi="Times New Roman" w:cs="Times New Roman"/>
                <w:sz w:val="18"/>
                <w:szCs w:val="18"/>
              </w:rPr>
              <w:t>Weight in kg</w:t>
            </w:r>
          </w:p>
        </w:tc>
        <w:tc>
          <w:tcPr>
            <w:tcW w:w="1258" w:type="dxa"/>
            <w:tcBorders>
              <w:top w:val="single" w:sz="4" w:space="0" w:color="auto"/>
            </w:tcBorders>
            <w:noWrap/>
            <w:hideMark/>
          </w:tcPr>
          <w:p w14:paraId="36591A59"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44.8</w:t>
            </w:r>
          </w:p>
        </w:tc>
        <w:tc>
          <w:tcPr>
            <w:tcW w:w="1536" w:type="dxa"/>
            <w:tcBorders>
              <w:top w:val="single" w:sz="4" w:space="0" w:color="auto"/>
            </w:tcBorders>
            <w:noWrap/>
            <w:hideMark/>
          </w:tcPr>
          <w:p w14:paraId="1354A59F" w14:textId="77777777" w:rsidR="00F735A6" w:rsidRPr="009B3E49" w:rsidRDefault="00F735A6" w:rsidP="00F735A6">
            <w:pPr>
              <w:pStyle w:val="ListParagraph"/>
              <w:ind w:left="20"/>
              <w:jc w:val="center"/>
              <w:rPr>
                <w:rFonts w:ascii="Times New Roman" w:hAnsi="Times New Roman" w:cs="Times New Roman"/>
                <w:sz w:val="18"/>
                <w:szCs w:val="18"/>
              </w:rPr>
            </w:pPr>
            <w:r w:rsidRPr="009B3E49">
              <w:rPr>
                <w:rFonts w:ascii="Times New Roman" w:hAnsi="Times New Roman" w:cs="Times New Roman"/>
                <w:sz w:val="18"/>
                <w:szCs w:val="18"/>
              </w:rPr>
              <w:t>69.6</w:t>
            </w:r>
          </w:p>
        </w:tc>
        <w:tc>
          <w:tcPr>
            <w:tcW w:w="1800" w:type="dxa"/>
            <w:tcBorders>
              <w:top w:val="single" w:sz="4" w:space="0" w:color="auto"/>
            </w:tcBorders>
            <w:noWrap/>
            <w:hideMark/>
          </w:tcPr>
          <w:p w14:paraId="31627DB5"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66.7</w:t>
            </w:r>
          </w:p>
        </w:tc>
        <w:tc>
          <w:tcPr>
            <w:tcW w:w="1530" w:type="dxa"/>
            <w:tcBorders>
              <w:top w:val="single" w:sz="4" w:space="0" w:color="auto"/>
            </w:tcBorders>
            <w:noWrap/>
            <w:hideMark/>
          </w:tcPr>
          <w:p w14:paraId="2A7D6465"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41.5</w:t>
            </w:r>
          </w:p>
        </w:tc>
        <w:tc>
          <w:tcPr>
            <w:tcW w:w="1620" w:type="dxa"/>
            <w:tcBorders>
              <w:top w:val="single" w:sz="4" w:space="0" w:color="auto"/>
            </w:tcBorders>
            <w:noWrap/>
            <w:hideMark/>
          </w:tcPr>
          <w:p w14:paraId="27812FCA" w14:textId="77777777" w:rsidR="00F735A6" w:rsidRPr="009B3E49" w:rsidRDefault="00F735A6" w:rsidP="00F735A6">
            <w:pPr>
              <w:pStyle w:val="ListParagraph"/>
              <w:ind w:left="82"/>
              <w:jc w:val="center"/>
              <w:rPr>
                <w:rFonts w:ascii="Times New Roman" w:hAnsi="Times New Roman" w:cs="Times New Roman"/>
                <w:sz w:val="18"/>
                <w:szCs w:val="18"/>
              </w:rPr>
            </w:pPr>
            <w:r w:rsidRPr="009B3E49">
              <w:rPr>
                <w:rFonts w:ascii="Times New Roman" w:hAnsi="Times New Roman" w:cs="Times New Roman"/>
                <w:sz w:val="18"/>
                <w:szCs w:val="18"/>
              </w:rPr>
              <w:t>28.4</w:t>
            </w:r>
          </w:p>
        </w:tc>
      </w:tr>
      <w:tr w:rsidR="00F735A6" w:rsidRPr="009B3E49" w14:paraId="4304E44E" w14:textId="77777777" w:rsidTr="7D9049D4">
        <w:trPr>
          <w:trHeight w:val="300"/>
        </w:trPr>
        <w:tc>
          <w:tcPr>
            <w:tcW w:w="1521" w:type="dxa"/>
            <w:noWrap/>
            <w:hideMark/>
          </w:tcPr>
          <w:p w14:paraId="52166D6F" w14:textId="77777777" w:rsidR="00F735A6" w:rsidRPr="009B3E49" w:rsidRDefault="00F735A6" w:rsidP="00F735A6">
            <w:pPr>
              <w:pStyle w:val="ListParagraph"/>
              <w:ind w:left="71"/>
              <w:rPr>
                <w:rFonts w:ascii="Times New Roman" w:hAnsi="Times New Roman" w:cs="Times New Roman"/>
                <w:sz w:val="18"/>
                <w:szCs w:val="18"/>
              </w:rPr>
            </w:pPr>
            <w:r w:rsidRPr="009B3E49">
              <w:rPr>
                <w:rFonts w:ascii="Times New Roman" w:hAnsi="Times New Roman" w:cs="Times New Roman"/>
                <w:sz w:val="18"/>
                <w:szCs w:val="18"/>
              </w:rPr>
              <w:t>Other Plastics</w:t>
            </w:r>
          </w:p>
        </w:tc>
        <w:tc>
          <w:tcPr>
            <w:tcW w:w="1258" w:type="dxa"/>
            <w:noWrap/>
            <w:hideMark/>
          </w:tcPr>
          <w:p w14:paraId="417125A6"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18.00</w:t>
            </w:r>
          </w:p>
        </w:tc>
        <w:tc>
          <w:tcPr>
            <w:tcW w:w="1536" w:type="dxa"/>
            <w:noWrap/>
            <w:hideMark/>
          </w:tcPr>
          <w:p w14:paraId="2CBE217B" w14:textId="77777777" w:rsidR="00F735A6" w:rsidRPr="009B3E49" w:rsidRDefault="00F735A6" w:rsidP="00F735A6">
            <w:pPr>
              <w:pStyle w:val="ListParagraph"/>
              <w:ind w:left="20"/>
              <w:jc w:val="center"/>
              <w:rPr>
                <w:rFonts w:ascii="Times New Roman" w:hAnsi="Times New Roman" w:cs="Times New Roman"/>
                <w:sz w:val="18"/>
                <w:szCs w:val="18"/>
              </w:rPr>
            </w:pPr>
            <w:r w:rsidRPr="009B3E49">
              <w:rPr>
                <w:rFonts w:ascii="Times New Roman" w:hAnsi="Times New Roman" w:cs="Times New Roman"/>
                <w:sz w:val="18"/>
                <w:szCs w:val="18"/>
              </w:rPr>
              <w:t>16.60</w:t>
            </w:r>
          </w:p>
        </w:tc>
        <w:tc>
          <w:tcPr>
            <w:tcW w:w="1800" w:type="dxa"/>
            <w:noWrap/>
            <w:hideMark/>
          </w:tcPr>
          <w:p w14:paraId="15172CCD"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9.50</w:t>
            </w:r>
          </w:p>
        </w:tc>
        <w:tc>
          <w:tcPr>
            <w:tcW w:w="1530" w:type="dxa"/>
            <w:noWrap/>
            <w:hideMark/>
          </w:tcPr>
          <w:p w14:paraId="351E6208"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16.38</w:t>
            </w:r>
          </w:p>
        </w:tc>
        <w:tc>
          <w:tcPr>
            <w:tcW w:w="1620" w:type="dxa"/>
            <w:noWrap/>
            <w:hideMark/>
          </w:tcPr>
          <w:p w14:paraId="69A3912A" w14:textId="77777777" w:rsidR="00F735A6" w:rsidRPr="009B3E49" w:rsidRDefault="00F735A6" w:rsidP="00F735A6">
            <w:pPr>
              <w:pStyle w:val="ListParagraph"/>
              <w:ind w:left="82"/>
              <w:jc w:val="center"/>
              <w:rPr>
                <w:rFonts w:ascii="Times New Roman" w:hAnsi="Times New Roman" w:cs="Times New Roman"/>
                <w:sz w:val="18"/>
                <w:szCs w:val="18"/>
              </w:rPr>
            </w:pPr>
            <w:r w:rsidRPr="009B3E49">
              <w:rPr>
                <w:rFonts w:ascii="Times New Roman" w:hAnsi="Times New Roman" w:cs="Times New Roman"/>
                <w:sz w:val="18"/>
                <w:szCs w:val="18"/>
              </w:rPr>
              <w:t>3.53</w:t>
            </w:r>
          </w:p>
        </w:tc>
      </w:tr>
      <w:tr w:rsidR="00F735A6" w:rsidRPr="009B3E49" w14:paraId="26D894FA" w14:textId="77777777" w:rsidTr="7D9049D4">
        <w:trPr>
          <w:trHeight w:val="300"/>
        </w:trPr>
        <w:tc>
          <w:tcPr>
            <w:tcW w:w="1521" w:type="dxa"/>
            <w:noWrap/>
            <w:hideMark/>
          </w:tcPr>
          <w:p w14:paraId="2DB75B54" w14:textId="77777777" w:rsidR="00F735A6" w:rsidRPr="009B3E49" w:rsidRDefault="00F735A6" w:rsidP="00F735A6">
            <w:pPr>
              <w:pStyle w:val="ListParagraph"/>
              <w:ind w:left="71"/>
              <w:rPr>
                <w:rFonts w:ascii="Times New Roman" w:hAnsi="Times New Roman" w:cs="Times New Roman"/>
                <w:sz w:val="18"/>
                <w:szCs w:val="18"/>
              </w:rPr>
            </w:pPr>
            <w:r w:rsidRPr="009B3E49">
              <w:rPr>
                <w:rFonts w:ascii="Times New Roman" w:hAnsi="Times New Roman" w:cs="Times New Roman"/>
                <w:sz w:val="18"/>
                <w:szCs w:val="18"/>
              </w:rPr>
              <w:t>Polystyrene</w:t>
            </w:r>
          </w:p>
        </w:tc>
        <w:tc>
          <w:tcPr>
            <w:tcW w:w="1258" w:type="dxa"/>
            <w:noWrap/>
            <w:hideMark/>
          </w:tcPr>
          <w:p w14:paraId="6E377AEE"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0.00</w:t>
            </w:r>
          </w:p>
        </w:tc>
        <w:tc>
          <w:tcPr>
            <w:tcW w:w="1536" w:type="dxa"/>
            <w:noWrap/>
            <w:hideMark/>
          </w:tcPr>
          <w:p w14:paraId="6173FF5C" w14:textId="77777777" w:rsidR="00F735A6" w:rsidRPr="009B3E49" w:rsidRDefault="00F735A6" w:rsidP="00F735A6">
            <w:pPr>
              <w:pStyle w:val="ListParagraph"/>
              <w:ind w:left="20"/>
              <w:jc w:val="center"/>
              <w:rPr>
                <w:rFonts w:ascii="Times New Roman" w:hAnsi="Times New Roman" w:cs="Times New Roman"/>
                <w:sz w:val="18"/>
                <w:szCs w:val="18"/>
              </w:rPr>
            </w:pPr>
            <w:r w:rsidRPr="009B3E49">
              <w:rPr>
                <w:rFonts w:ascii="Times New Roman" w:hAnsi="Times New Roman" w:cs="Times New Roman"/>
                <w:sz w:val="18"/>
                <w:szCs w:val="18"/>
              </w:rPr>
              <w:t>13.40</w:t>
            </w:r>
          </w:p>
        </w:tc>
        <w:tc>
          <w:tcPr>
            <w:tcW w:w="1800" w:type="dxa"/>
            <w:noWrap/>
            <w:hideMark/>
          </w:tcPr>
          <w:p w14:paraId="3A1852D9"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0.00</w:t>
            </w:r>
          </w:p>
        </w:tc>
        <w:tc>
          <w:tcPr>
            <w:tcW w:w="1530" w:type="dxa"/>
            <w:noWrap/>
            <w:hideMark/>
          </w:tcPr>
          <w:p w14:paraId="522F3449"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0.22</w:t>
            </w:r>
          </w:p>
        </w:tc>
        <w:tc>
          <w:tcPr>
            <w:tcW w:w="1620" w:type="dxa"/>
            <w:noWrap/>
            <w:hideMark/>
          </w:tcPr>
          <w:p w14:paraId="77F5AC1C" w14:textId="77777777" w:rsidR="00F735A6" w:rsidRPr="009B3E49" w:rsidRDefault="00F735A6" w:rsidP="00F735A6">
            <w:pPr>
              <w:pStyle w:val="ListParagraph"/>
              <w:ind w:left="82"/>
              <w:jc w:val="center"/>
              <w:rPr>
                <w:rFonts w:ascii="Times New Roman" w:hAnsi="Times New Roman" w:cs="Times New Roman"/>
                <w:sz w:val="18"/>
                <w:szCs w:val="18"/>
              </w:rPr>
            </w:pPr>
            <w:r w:rsidRPr="009B3E49">
              <w:rPr>
                <w:rFonts w:ascii="Times New Roman" w:hAnsi="Times New Roman" w:cs="Times New Roman"/>
                <w:sz w:val="18"/>
                <w:szCs w:val="18"/>
              </w:rPr>
              <w:t>0.00</w:t>
            </w:r>
          </w:p>
        </w:tc>
      </w:tr>
      <w:tr w:rsidR="00F735A6" w:rsidRPr="009B3E49" w14:paraId="11C41E80" w14:textId="77777777" w:rsidTr="7D9049D4">
        <w:trPr>
          <w:trHeight w:val="300"/>
        </w:trPr>
        <w:tc>
          <w:tcPr>
            <w:tcW w:w="1521" w:type="dxa"/>
            <w:noWrap/>
            <w:hideMark/>
          </w:tcPr>
          <w:p w14:paraId="5DD7F663" w14:textId="77777777" w:rsidR="00F735A6" w:rsidRPr="009B3E49" w:rsidRDefault="00F735A6" w:rsidP="00F735A6">
            <w:pPr>
              <w:pStyle w:val="ListParagraph"/>
              <w:ind w:left="71"/>
              <w:rPr>
                <w:rFonts w:ascii="Times New Roman" w:hAnsi="Times New Roman" w:cs="Times New Roman"/>
                <w:sz w:val="18"/>
                <w:szCs w:val="18"/>
              </w:rPr>
            </w:pPr>
            <w:r w:rsidRPr="009B3E49">
              <w:rPr>
                <w:rFonts w:ascii="Times New Roman" w:hAnsi="Times New Roman" w:cs="Times New Roman"/>
                <w:sz w:val="18"/>
                <w:szCs w:val="18"/>
              </w:rPr>
              <w:t>Polypropylene</w:t>
            </w:r>
          </w:p>
        </w:tc>
        <w:tc>
          <w:tcPr>
            <w:tcW w:w="1258" w:type="dxa"/>
            <w:noWrap/>
            <w:hideMark/>
          </w:tcPr>
          <w:p w14:paraId="41141D50"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0.00</w:t>
            </w:r>
          </w:p>
        </w:tc>
        <w:tc>
          <w:tcPr>
            <w:tcW w:w="1536" w:type="dxa"/>
            <w:noWrap/>
            <w:hideMark/>
          </w:tcPr>
          <w:p w14:paraId="3BB56EBD" w14:textId="77777777" w:rsidR="00F735A6" w:rsidRPr="009B3E49" w:rsidRDefault="00F735A6" w:rsidP="00F735A6">
            <w:pPr>
              <w:pStyle w:val="ListParagraph"/>
              <w:ind w:left="20"/>
              <w:jc w:val="center"/>
              <w:rPr>
                <w:rFonts w:ascii="Times New Roman" w:hAnsi="Times New Roman" w:cs="Times New Roman"/>
                <w:sz w:val="18"/>
                <w:szCs w:val="18"/>
              </w:rPr>
            </w:pPr>
            <w:r w:rsidRPr="009B3E49">
              <w:rPr>
                <w:rFonts w:ascii="Times New Roman" w:hAnsi="Times New Roman" w:cs="Times New Roman"/>
                <w:sz w:val="18"/>
                <w:szCs w:val="18"/>
              </w:rPr>
              <w:t>2.50</w:t>
            </w:r>
          </w:p>
        </w:tc>
        <w:tc>
          <w:tcPr>
            <w:tcW w:w="1800" w:type="dxa"/>
            <w:noWrap/>
            <w:hideMark/>
          </w:tcPr>
          <w:p w14:paraId="3A6618FC"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6.60</w:t>
            </w:r>
          </w:p>
        </w:tc>
        <w:tc>
          <w:tcPr>
            <w:tcW w:w="1530" w:type="dxa"/>
            <w:noWrap/>
            <w:hideMark/>
          </w:tcPr>
          <w:p w14:paraId="79D94A98"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10.20</w:t>
            </w:r>
          </w:p>
        </w:tc>
        <w:tc>
          <w:tcPr>
            <w:tcW w:w="1620" w:type="dxa"/>
            <w:noWrap/>
            <w:hideMark/>
          </w:tcPr>
          <w:p w14:paraId="200F9B43" w14:textId="77777777" w:rsidR="00F735A6" w:rsidRPr="009B3E49" w:rsidRDefault="00F735A6" w:rsidP="00F735A6">
            <w:pPr>
              <w:pStyle w:val="ListParagraph"/>
              <w:ind w:left="82"/>
              <w:jc w:val="center"/>
              <w:rPr>
                <w:rFonts w:ascii="Times New Roman" w:hAnsi="Times New Roman" w:cs="Times New Roman"/>
                <w:sz w:val="18"/>
                <w:szCs w:val="18"/>
              </w:rPr>
            </w:pPr>
            <w:r w:rsidRPr="009B3E49">
              <w:rPr>
                <w:rFonts w:ascii="Times New Roman" w:hAnsi="Times New Roman" w:cs="Times New Roman"/>
                <w:sz w:val="18"/>
                <w:szCs w:val="18"/>
              </w:rPr>
              <w:t>1.00</w:t>
            </w:r>
          </w:p>
        </w:tc>
      </w:tr>
      <w:tr w:rsidR="00F735A6" w:rsidRPr="009B3E49" w14:paraId="62ED2367" w14:textId="77777777" w:rsidTr="7D9049D4">
        <w:trPr>
          <w:trHeight w:val="300"/>
        </w:trPr>
        <w:tc>
          <w:tcPr>
            <w:tcW w:w="1521" w:type="dxa"/>
            <w:noWrap/>
            <w:hideMark/>
          </w:tcPr>
          <w:p w14:paraId="2BD2E114" w14:textId="77777777" w:rsidR="00F735A6" w:rsidRPr="009B3E49" w:rsidRDefault="00F735A6" w:rsidP="00F735A6">
            <w:pPr>
              <w:pStyle w:val="ListParagraph"/>
              <w:ind w:left="71"/>
              <w:rPr>
                <w:rFonts w:ascii="Times New Roman" w:hAnsi="Times New Roman" w:cs="Times New Roman"/>
                <w:sz w:val="18"/>
                <w:szCs w:val="18"/>
              </w:rPr>
            </w:pPr>
            <w:r w:rsidRPr="009B3E49">
              <w:rPr>
                <w:rFonts w:ascii="Times New Roman" w:hAnsi="Times New Roman" w:cs="Times New Roman"/>
                <w:sz w:val="18"/>
                <w:szCs w:val="18"/>
              </w:rPr>
              <w:t>Acrylonitrile-styrene (ABS)</w:t>
            </w:r>
          </w:p>
        </w:tc>
        <w:tc>
          <w:tcPr>
            <w:tcW w:w="1258" w:type="dxa"/>
            <w:noWrap/>
            <w:hideMark/>
          </w:tcPr>
          <w:p w14:paraId="5411882B"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0.00</w:t>
            </w:r>
          </w:p>
        </w:tc>
        <w:tc>
          <w:tcPr>
            <w:tcW w:w="1536" w:type="dxa"/>
            <w:noWrap/>
            <w:hideMark/>
          </w:tcPr>
          <w:p w14:paraId="3FA1B389" w14:textId="77777777" w:rsidR="00F735A6" w:rsidRPr="009B3E49" w:rsidRDefault="00F735A6" w:rsidP="00F735A6">
            <w:pPr>
              <w:pStyle w:val="ListParagraph"/>
              <w:ind w:left="20"/>
              <w:jc w:val="center"/>
              <w:rPr>
                <w:rFonts w:ascii="Times New Roman" w:hAnsi="Times New Roman" w:cs="Times New Roman"/>
                <w:sz w:val="18"/>
                <w:szCs w:val="18"/>
              </w:rPr>
            </w:pPr>
            <w:r w:rsidRPr="009B3E49">
              <w:rPr>
                <w:rFonts w:ascii="Times New Roman" w:hAnsi="Times New Roman" w:cs="Times New Roman"/>
                <w:sz w:val="18"/>
                <w:szCs w:val="18"/>
              </w:rPr>
              <w:t>1.50</w:t>
            </w:r>
          </w:p>
        </w:tc>
        <w:tc>
          <w:tcPr>
            <w:tcW w:w="1800" w:type="dxa"/>
            <w:noWrap/>
            <w:hideMark/>
          </w:tcPr>
          <w:p w14:paraId="39716769"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1.60</w:t>
            </w:r>
          </w:p>
        </w:tc>
        <w:tc>
          <w:tcPr>
            <w:tcW w:w="1530" w:type="dxa"/>
            <w:noWrap/>
            <w:hideMark/>
          </w:tcPr>
          <w:p w14:paraId="4E98FC6A"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1.20</w:t>
            </w:r>
          </w:p>
        </w:tc>
        <w:tc>
          <w:tcPr>
            <w:tcW w:w="1620" w:type="dxa"/>
            <w:noWrap/>
            <w:hideMark/>
          </w:tcPr>
          <w:p w14:paraId="5E183D1B" w14:textId="77777777" w:rsidR="00F735A6" w:rsidRPr="009B3E49" w:rsidRDefault="00F735A6" w:rsidP="00F735A6">
            <w:pPr>
              <w:pStyle w:val="ListParagraph"/>
              <w:ind w:left="82"/>
              <w:jc w:val="center"/>
              <w:rPr>
                <w:rFonts w:ascii="Times New Roman" w:hAnsi="Times New Roman" w:cs="Times New Roman"/>
                <w:sz w:val="18"/>
                <w:szCs w:val="18"/>
              </w:rPr>
            </w:pPr>
            <w:r w:rsidRPr="009B3E49">
              <w:rPr>
                <w:rFonts w:ascii="Times New Roman" w:hAnsi="Times New Roman" w:cs="Times New Roman"/>
                <w:sz w:val="18"/>
                <w:szCs w:val="18"/>
              </w:rPr>
              <w:t>0.00</w:t>
            </w:r>
          </w:p>
        </w:tc>
      </w:tr>
      <w:tr w:rsidR="00F735A6" w:rsidRPr="009B3E49" w14:paraId="3FDDB6DF" w14:textId="77777777" w:rsidTr="7D9049D4">
        <w:trPr>
          <w:trHeight w:val="300"/>
        </w:trPr>
        <w:tc>
          <w:tcPr>
            <w:tcW w:w="1521" w:type="dxa"/>
            <w:noWrap/>
            <w:hideMark/>
          </w:tcPr>
          <w:p w14:paraId="3E740427" w14:textId="77777777" w:rsidR="00F735A6" w:rsidRPr="009B3E49" w:rsidRDefault="00F735A6" w:rsidP="00F735A6">
            <w:pPr>
              <w:pStyle w:val="ListParagraph"/>
              <w:ind w:left="71"/>
              <w:rPr>
                <w:rFonts w:ascii="Times New Roman" w:hAnsi="Times New Roman" w:cs="Times New Roman"/>
                <w:sz w:val="18"/>
                <w:szCs w:val="18"/>
              </w:rPr>
            </w:pPr>
            <w:r w:rsidRPr="009B3E49">
              <w:rPr>
                <w:rFonts w:ascii="Times New Roman" w:hAnsi="Times New Roman" w:cs="Times New Roman"/>
                <w:sz w:val="18"/>
                <w:szCs w:val="18"/>
              </w:rPr>
              <w:t>Glass</w:t>
            </w:r>
          </w:p>
        </w:tc>
        <w:tc>
          <w:tcPr>
            <w:tcW w:w="1258" w:type="dxa"/>
            <w:noWrap/>
            <w:hideMark/>
          </w:tcPr>
          <w:p w14:paraId="03D02EED"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0.00</w:t>
            </w:r>
          </w:p>
        </w:tc>
        <w:tc>
          <w:tcPr>
            <w:tcW w:w="1536" w:type="dxa"/>
            <w:noWrap/>
            <w:hideMark/>
          </w:tcPr>
          <w:p w14:paraId="64A4FD02" w14:textId="77777777" w:rsidR="00F735A6" w:rsidRPr="009B3E49" w:rsidRDefault="00F735A6" w:rsidP="00F735A6">
            <w:pPr>
              <w:pStyle w:val="ListParagraph"/>
              <w:ind w:left="20"/>
              <w:jc w:val="center"/>
              <w:rPr>
                <w:rFonts w:ascii="Times New Roman" w:hAnsi="Times New Roman" w:cs="Times New Roman"/>
                <w:sz w:val="18"/>
                <w:szCs w:val="18"/>
              </w:rPr>
            </w:pPr>
            <w:r w:rsidRPr="009B3E49">
              <w:rPr>
                <w:rFonts w:ascii="Times New Roman" w:hAnsi="Times New Roman" w:cs="Times New Roman"/>
                <w:sz w:val="18"/>
                <w:szCs w:val="18"/>
              </w:rPr>
              <w:t>10.00</w:t>
            </w:r>
          </w:p>
        </w:tc>
        <w:tc>
          <w:tcPr>
            <w:tcW w:w="1800" w:type="dxa"/>
            <w:noWrap/>
            <w:hideMark/>
          </w:tcPr>
          <w:p w14:paraId="288B176F"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2.00</w:t>
            </w:r>
          </w:p>
        </w:tc>
        <w:tc>
          <w:tcPr>
            <w:tcW w:w="1530" w:type="dxa"/>
            <w:noWrap/>
            <w:hideMark/>
          </w:tcPr>
          <w:p w14:paraId="7B0ED1C4"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0.00</w:t>
            </w:r>
          </w:p>
        </w:tc>
        <w:tc>
          <w:tcPr>
            <w:tcW w:w="1620" w:type="dxa"/>
            <w:noWrap/>
            <w:hideMark/>
          </w:tcPr>
          <w:p w14:paraId="0292413F" w14:textId="77777777" w:rsidR="00F735A6" w:rsidRPr="009B3E49" w:rsidRDefault="00F735A6" w:rsidP="00F735A6">
            <w:pPr>
              <w:pStyle w:val="ListParagraph"/>
              <w:ind w:left="82"/>
              <w:jc w:val="center"/>
              <w:rPr>
                <w:rFonts w:ascii="Times New Roman" w:hAnsi="Times New Roman" w:cs="Times New Roman"/>
                <w:sz w:val="18"/>
                <w:szCs w:val="18"/>
              </w:rPr>
            </w:pPr>
            <w:r w:rsidRPr="009B3E49">
              <w:rPr>
                <w:rFonts w:ascii="Times New Roman" w:hAnsi="Times New Roman" w:cs="Times New Roman"/>
                <w:sz w:val="18"/>
                <w:szCs w:val="18"/>
              </w:rPr>
              <w:t>15.00</w:t>
            </w:r>
          </w:p>
        </w:tc>
      </w:tr>
      <w:tr w:rsidR="00F735A6" w:rsidRPr="009B3E49" w14:paraId="62A8B847" w14:textId="77777777" w:rsidTr="7D9049D4">
        <w:trPr>
          <w:trHeight w:val="300"/>
        </w:trPr>
        <w:tc>
          <w:tcPr>
            <w:tcW w:w="1521" w:type="dxa"/>
            <w:noWrap/>
            <w:hideMark/>
          </w:tcPr>
          <w:p w14:paraId="37BD7091" w14:textId="77777777" w:rsidR="00F735A6" w:rsidRPr="009B3E49" w:rsidRDefault="00F735A6" w:rsidP="00F735A6">
            <w:pPr>
              <w:pStyle w:val="ListParagraph"/>
              <w:ind w:left="71"/>
              <w:rPr>
                <w:rFonts w:ascii="Times New Roman" w:hAnsi="Times New Roman" w:cs="Times New Roman"/>
                <w:sz w:val="18"/>
                <w:szCs w:val="18"/>
              </w:rPr>
            </w:pPr>
            <w:r w:rsidRPr="009B3E49">
              <w:rPr>
                <w:rFonts w:ascii="Times New Roman" w:hAnsi="Times New Roman" w:cs="Times New Roman"/>
                <w:sz w:val="18"/>
                <w:szCs w:val="18"/>
              </w:rPr>
              <w:t>Metals</w:t>
            </w:r>
          </w:p>
        </w:tc>
        <w:tc>
          <w:tcPr>
            <w:tcW w:w="1258" w:type="dxa"/>
            <w:noWrap/>
            <w:hideMark/>
          </w:tcPr>
          <w:p w14:paraId="79943633"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68.80</w:t>
            </w:r>
          </w:p>
        </w:tc>
        <w:tc>
          <w:tcPr>
            <w:tcW w:w="1536" w:type="dxa"/>
            <w:noWrap/>
            <w:hideMark/>
          </w:tcPr>
          <w:p w14:paraId="45F04654" w14:textId="77777777" w:rsidR="00F735A6" w:rsidRPr="009B3E49" w:rsidRDefault="00F735A6" w:rsidP="00F735A6">
            <w:pPr>
              <w:pStyle w:val="ListParagraph"/>
              <w:ind w:left="20"/>
              <w:jc w:val="center"/>
              <w:rPr>
                <w:rFonts w:ascii="Times New Roman" w:hAnsi="Times New Roman" w:cs="Times New Roman"/>
                <w:sz w:val="18"/>
                <w:szCs w:val="18"/>
              </w:rPr>
            </w:pPr>
            <w:r w:rsidRPr="009B3E49">
              <w:rPr>
                <w:rFonts w:ascii="Times New Roman" w:hAnsi="Times New Roman" w:cs="Times New Roman"/>
                <w:sz w:val="18"/>
                <w:szCs w:val="18"/>
              </w:rPr>
              <w:t>50.80</w:t>
            </w:r>
          </w:p>
        </w:tc>
        <w:tc>
          <w:tcPr>
            <w:tcW w:w="1800" w:type="dxa"/>
            <w:noWrap/>
            <w:hideMark/>
          </w:tcPr>
          <w:p w14:paraId="2DC6CB79"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55.60</w:t>
            </w:r>
          </w:p>
        </w:tc>
        <w:tc>
          <w:tcPr>
            <w:tcW w:w="1530" w:type="dxa"/>
            <w:noWrap/>
            <w:hideMark/>
          </w:tcPr>
          <w:p w14:paraId="3E78BB52"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60.45</w:t>
            </w:r>
          </w:p>
        </w:tc>
        <w:tc>
          <w:tcPr>
            <w:tcW w:w="1620" w:type="dxa"/>
            <w:noWrap/>
            <w:hideMark/>
          </w:tcPr>
          <w:p w14:paraId="38B714E0" w14:textId="77777777" w:rsidR="00F735A6" w:rsidRPr="009B3E49" w:rsidRDefault="00F735A6" w:rsidP="00F735A6">
            <w:pPr>
              <w:pStyle w:val="ListParagraph"/>
              <w:ind w:left="82"/>
              <w:jc w:val="center"/>
              <w:rPr>
                <w:rFonts w:ascii="Times New Roman" w:hAnsi="Times New Roman" w:cs="Times New Roman"/>
                <w:sz w:val="18"/>
                <w:szCs w:val="18"/>
              </w:rPr>
            </w:pPr>
            <w:r w:rsidRPr="009B3E49">
              <w:rPr>
                <w:rFonts w:ascii="Times New Roman" w:hAnsi="Times New Roman" w:cs="Times New Roman"/>
                <w:sz w:val="18"/>
                <w:szCs w:val="18"/>
              </w:rPr>
              <w:t>69.15</w:t>
            </w:r>
          </w:p>
        </w:tc>
      </w:tr>
      <w:tr w:rsidR="00F735A6" w:rsidRPr="009B3E49" w14:paraId="7202F059" w14:textId="77777777" w:rsidTr="7D9049D4">
        <w:trPr>
          <w:trHeight w:val="300"/>
        </w:trPr>
        <w:tc>
          <w:tcPr>
            <w:tcW w:w="1521" w:type="dxa"/>
            <w:noWrap/>
            <w:hideMark/>
          </w:tcPr>
          <w:p w14:paraId="7DB27300" w14:textId="77777777" w:rsidR="00F735A6" w:rsidRPr="009B3E49" w:rsidRDefault="00F735A6" w:rsidP="00F735A6">
            <w:pPr>
              <w:pStyle w:val="ListParagraph"/>
              <w:ind w:left="71"/>
              <w:rPr>
                <w:rFonts w:ascii="Times New Roman" w:hAnsi="Times New Roman" w:cs="Times New Roman"/>
                <w:sz w:val="18"/>
                <w:szCs w:val="18"/>
              </w:rPr>
            </w:pPr>
            <w:r w:rsidRPr="009B3E49">
              <w:rPr>
                <w:rFonts w:ascii="Times New Roman" w:hAnsi="Times New Roman" w:cs="Times New Roman"/>
                <w:sz w:val="18"/>
                <w:szCs w:val="18"/>
              </w:rPr>
              <w:t>Aluminium</w:t>
            </w:r>
          </w:p>
        </w:tc>
        <w:tc>
          <w:tcPr>
            <w:tcW w:w="1258" w:type="dxa"/>
            <w:noWrap/>
            <w:hideMark/>
          </w:tcPr>
          <w:p w14:paraId="41F2C6D4"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1.80</w:t>
            </w:r>
          </w:p>
        </w:tc>
        <w:tc>
          <w:tcPr>
            <w:tcW w:w="1536" w:type="dxa"/>
            <w:noWrap/>
            <w:hideMark/>
          </w:tcPr>
          <w:p w14:paraId="19C2885D" w14:textId="77777777" w:rsidR="00F735A6" w:rsidRPr="009B3E49" w:rsidRDefault="00F735A6" w:rsidP="00F735A6">
            <w:pPr>
              <w:pStyle w:val="ListParagraph"/>
              <w:ind w:left="20"/>
              <w:jc w:val="center"/>
              <w:rPr>
                <w:rFonts w:ascii="Times New Roman" w:hAnsi="Times New Roman" w:cs="Times New Roman"/>
                <w:sz w:val="18"/>
                <w:szCs w:val="18"/>
              </w:rPr>
            </w:pPr>
            <w:r w:rsidRPr="009B3E49">
              <w:rPr>
                <w:rFonts w:ascii="Times New Roman" w:hAnsi="Times New Roman" w:cs="Times New Roman"/>
                <w:sz w:val="18"/>
                <w:szCs w:val="18"/>
              </w:rPr>
              <w:t>2.40</w:t>
            </w:r>
          </w:p>
        </w:tc>
        <w:tc>
          <w:tcPr>
            <w:tcW w:w="1800" w:type="dxa"/>
            <w:noWrap/>
            <w:hideMark/>
          </w:tcPr>
          <w:p w14:paraId="56F606FD"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3.40</w:t>
            </w:r>
          </w:p>
        </w:tc>
        <w:tc>
          <w:tcPr>
            <w:tcW w:w="1530" w:type="dxa"/>
            <w:noWrap/>
            <w:hideMark/>
          </w:tcPr>
          <w:p w14:paraId="37770262"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0.25</w:t>
            </w:r>
          </w:p>
        </w:tc>
        <w:tc>
          <w:tcPr>
            <w:tcW w:w="1620" w:type="dxa"/>
            <w:noWrap/>
            <w:hideMark/>
          </w:tcPr>
          <w:p w14:paraId="6BA347B6" w14:textId="77777777" w:rsidR="00F735A6" w:rsidRPr="009B3E49" w:rsidRDefault="00F735A6" w:rsidP="00F735A6">
            <w:pPr>
              <w:pStyle w:val="ListParagraph"/>
              <w:ind w:left="82"/>
              <w:jc w:val="center"/>
              <w:rPr>
                <w:rFonts w:ascii="Times New Roman" w:hAnsi="Times New Roman" w:cs="Times New Roman"/>
                <w:sz w:val="18"/>
                <w:szCs w:val="18"/>
              </w:rPr>
            </w:pPr>
            <w:r w:rsidRPr="009B3E49">
              <w:rPr>
                <w:rFonts w:ascii="Times New Roman" w:hAnsi="Times New Roman" w:cs="Times New Roman"/>
                <w:sz w:val="18"/>
                <w:szCs w:val="18"/>
              </w:rPr>
              <w:t>1.15</w:t>
            </w:r>
          </w:p>
        </w:tc>
      </w:tr>
      <w:tr w:rsidR="00F735A6" w:rsidRPr="009B3E49" w14:paraId="38B396DD" w14:textId="77777777" w:rsidTr="7D9049D4">
        <w:trPr>
          <w:trHeight w:val="300"/>
        </w:trPr>
        <w:tc>
          <w:tcPr>
            <w:tcW w:w="1521" w:type="dxa"/>
            <w:noWrap/>
            <w:hideMark/>
          </w:tcPr>
          <w:p w14:paraId="75CB8170" w14:textId="77777777" w:rsidR="00F735A6" w:rsidRPr="009B3E49" w:rsidRDefault="00F735A6" w:rsidP="00F735A6">
            <w:pPr>
              <w:pStyle w:val="ListParagraph"/>
              <w:ind w:left="71"/>
              <w:rPr>
                <w:rFonts w:ascii="Times New Roman" w:hAnsi="Times New Roman" w:cs="Times New Roman"/>
                <w:sz w:val="18"/>
                <w:szCs w:val="18"/>
              </w:rPr>
            </w:pPr>
            <w:r w:rsidRPr="009B3E49">
              <w:rPr>
                <w:rFonts w:ascii="Times New Roman" w:hAnsi="Times New Roman" w:cs="Times New Roman"/>
                <w:sz w:val="18"/>
                <w:szCs w:val="18"/>
              </w:rPr>
              <w:t>Copper</w:t>
            </w:r>
          </w:p>
        </w:tc>
        <w:tc>
          <w:tcPr>
            <w:tcW w:w="1258" w:type="dxa"/>
            <w:noWrap/>
            <w:hideMark/>
          </w:tcPr>
          <w:p w14:paraId="1B319050"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21.90</w:t>
            </w:r>
          </w:p>
        </w:tc>
        <w:tc>
          <w:tcPr>
            <w:tcW w:w="1536" w:type="dxa"/>
            <w:noWrap/>
            <w:hideMark/>
          </w:tcPr>
          <w:p w14:paraId="577A12D2" w14:textId="77777777" w:rsidR="00F735A6" w:rsidRPr="009B3E49" w:rsidRDefault="00F735A6" w:rsidP="00F735A6">
            <w:pPr>
              <w:pStyle w:val="ListParagraph"/>
              <w:ind w:left="20"/>
              <w:jc w:val="center"/>
              <w:rPr>
                <w:rFonts w:ascii="Times New Roman" w:hAnsi="Times New Roman" w:cs="Times New Roman"/>
                <w:sz w:val="18"/>
                <w:szCs w:val="18"/>
              </w:rPr>
            </w:pPr>
            <w:r w:rsidRPr="009B3E49">
              <w:rPr>
                <w:rFonts w:ascii="Times New Roman" w:hAnsi="Times New Roman" w:cs="Times New Roman"/>
                <w:sz w:val="18"/>
                <w:szCs w:val="18"/>
              </w:rPr>
              <w:t>2.20</w:t>
            </w:r>
          </w:p>
        </w:tc>
        <w:tc>
          <w:tcPr>
            <w:tcW w:w="1800" w:type="dxa"/>
            <w:noWrap/>
            <w:hideMark/>
          </w:tcPr>
          <w:p w14:paraId="0130E041"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1.90</w:t>
            </w:r>
          </w:p>
        </w:tc>
        <w:tc>
          <w:tcPr>
            <w:tcW w:w="1530" w:type="dxa"/>
            <w:noWrap/>
            <w:hideMark/>
          </w:tcPr>
          <w:p w14:paraId="4B17C88C"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1.30</w:t>
            </w:r>
          </w:p>
        </w:tc>
        <w:tc>
          <w:tcPr>
            <w:tcW w:w="1620" w:type="dxa"/>
            <w:noWrap/>
            <w:hideMark/>
          </w:tcPr>
          <w:p w14:paraId="6A757FC5" w14:textId="77777777" w:rsidR="00F735A6" w:rsidRPr="009B3E49" w:rsidRDefault="00F735A6" w:rsidP="00F735A6">
            <w:pPr>
              <w:pStyle w:val="ListParagraph"/>
              <w:ind w:left="82"/>
              <w:jc w:val="center"/>
              <w:rPr>
                <w:rFonts w:ascii="Times New Roman" w:hAnsi="Times New Roman" w:cs="Times New Roman"/>
                <w:sz w:val="18"/>
                <w:szCs w:val="18"/>
              </w:rPr>
            </w:pPr>
            <w:r w:rsidRPr="009B3E49">
              <w:rPr>
                <w:rFonts w:ascii="Times New Roman" w:hAnsi="Times New Roman" w:cs="Times New Roman"/>
                <w:sz w:val="18"/>
                <w:szCs w:val="18"/>
              </w:rPr>
              <w:t>1.00</w:t>
            </w:r>
          </w:p>
        </w:tc>
      </w:tr>
      <w:tr w:rsidR="00F735A6" w:rsidRPr="009B3E49" w14:paraId="4DA23FE4" w14:textId="77777777" w:rsidTr="7D9049D4">
        <w:trPr>
          <w:trHeight w:val="300"/>
        </w:trPr>
        <w:tc>
          <w:tcPr>
            <w:tcW w:w="1521" w:type="dxa"/>
            <w:noWrap/>
            <w:hideMark/>
          </w:tcPr>
          <w:p w14:paraId="5CAF5E25" w14:textId="77777777" w:rsidR="00F735A6" w:rsidRPr="009B3E49" w:rsidRDefault="00F735A6" w:rsidP="00F735A6">
            <w:pPr>
              <w:pStyle w:val="ListParagraph"/>
              <w:ind w:left="71"/>
              <w:rPr>
                <w:rFonts w:ascii="Times New Roman" w:hAnsi="Times New Roman" w:cs="Times New Roman"/>
                <w:sz w:val="18"/>
                <w:szCs w:val="18"/>
              </w:rPr>
            </w:pPr>
            <w:r w:rsidRPr="009B3E49">
              <w:rPr>
                <w:rFonts w:ascii="Times New Roman" w:hAnsi="Times New Roman" w:cs="Times New Roman"/>
                <w:sz w:val="18"/>
                <w:szCs w:val="18"/>
              </w:rPr>
              <w:t>Steel</w:t>
            </w:r>
          </w:p>
        </w:tc>
        <w:tc>
          <w:tcPr>
            <w:tcW w:w="1258" w:type="dxa"/>
            <w:noWrap/>
            <w:hideMark/>
          </w:tcPr>
          <w:p w14:paraId="4EBBA4AE"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45.10</w:t>
            </w:r>
          </w:p>
        </w:tc>
        <w:tc>
          <w:tcPr>
            <w:tcW w:w="1536" w:type="dxa"/>
            <w:noWrap/>
            <w:hideMark/>
          </w:tcPr>
          <w:p w14:paraId="0FA98EFD" w14:textId="77777777" w:rsidR="00F735A6" w:rsidRPr="009B3E49" w:rsidRDefault="00F735A6" w:rsidP="00F735A6">
            <w:pPr>
              <w:pStyle w:val="ListParagraph"/>
              <w:ind w:left="20"/>
              <w:jc w:val="center"/>
              <w:rPr>
                <w:rFonts w:ascii="Times New Roman" w:hAnsi="Times New Roman" w:cs="Times New Roman"/>
                <w:sz w:val="18"/>
                <w:szCs w:val="18"/>
              </w:rPr>
            </w:pPr>
            <w:r w:rsidRPr="009B3E49">
              <w:rPr>
                <w:rFonts w:ascii="Times New Roman" w:hAnsi="Times New Roman" w:cs="Times New Roman"/>
                <w:sz w:val="18"/>
                <w:szCs w:val="18"/>
              </w:rPr>
              <w:t>46.20</w:t>
            </w:r>
          </w:p>
        </w:tc>
        <w:tc>
          <w:tcPr>
            <w:tcW w:w="1800" w:type="dxa"/>
            <w:noWrap/>
            <w:hideMark/>
          </w:tcPr>
          <w:p w14:paraId="76DF4956"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50.30</w:t>
            </w:r>
          </w:p>
        </w:tc>
        <w:tc>
          <w:tcPr>
            <w:tcW w:w="1530" w:type="dxa"/>
            <w:noWrap/>
            <w:hideMark/>
          </w:tcPr>
          <w:p w14:paraId="6F0D68BE"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58.90</w:t>
            </w:r>
          </w:p>
        </w:tc>
        <w:tc>
          <w:tcPr>
            <w:tcW w:w="1620" w:type="dxa"/>
            <w:noWrap/>
            <w:hideMark/>
          </w:tcPr>
          <w:p w14:paraId="70782EA4" w14:textId="77777777" w:rsidR="00F735A6" w:rsidRPr="009B3E49" w:rsidRDefault="00F735A6" w:rsidP="00F735A6">
            <w:pPr>
              <w:pStyle w:val="ListParagraph"/>
              <w:ind w:left="82"/>
              <w:jc w:val="center"/>
              <w:rPr>
                <w:rFonts w:ascii="Times New Roman" w:hAnsi="Times New Roman" w:cs="Times New Roman"/>
                <w:sz w:val="18"/>
                <w:szCs w:val="18"/>
              </w:rPr>
            </w:pPr>
            <w:r w:rsidRPr="009B3E49">
              <w:rPr>
                <w:rFonts w:ascii="Times New Roman" w:hAnsi="Times New Roman" w:cs="Times New Roman"/>
                <w:sz w:val="18"/>
                <w:szCs w:val="18"/>
              </w:rPr>
              <w:t>67.00</w:t>
            </w:r>
          </w:p>
        </w:tc>
      </w:tr>
      <w:tr w:rsidR="00F735A6" w:rsidRPr="009B3E49" w14:paraId="0004891F" w14:textId="77777777" w:rsidTr="7D9049D4">
        <w:trPr>
          <w:trHeight w:val="300"/>
        </w:trPr>
        <w:tc>
          <w:tcPr>
            <w:tcW w:w="1521" w:type="dxa"/>
            <w:noWrap/>
            <w:hideMark/>
          </w:tcPr>
          <w:p w14:paraId="6479E079" w14:textId="77777777" w:rsidR="00F735A6" w:rsidRPr="009B3E49" w:rsidRDefault="00F735A6" w:rsidP="00F735A6">
            <w:pPr>
              <w:pStyle w:val="ListParagraph"/>
              <w:ind w:left="71"/>
              <w:rPr>
                <w:rFonts w:ascii="Times New Roman" w:hAnsi="Times New Roman" w:cs="Times New Roman"/>
                <w:sz w:val="18"/>
                <w:szCs w:val="18"/>
              </w:rPr>
            </w:pPr>
            <w:r w:rsidRPr="009B3E49">
              <w:rPr>
                <w:rFonts w:ascii="Times New Roman" w:hAnsi="Times New Roman" w:cs="Times New Roman"/>
                <w:sz w:val="18"/>
                <w:szCs w:val="18"/>
              </w:rPr>
              <w:t>Electronics</w:t>
            </w:r>
          </w:p>
        </w:tc>
        <w:tc>
          <w:tcPr>
            <w:tcW w:w="1258" w:type="dxa"/>
            <w:noWrap/>
            <w:hideMark/>
          </w:tcPr>
          <w:p w14:paraId="32A56936"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2.40</w:t>
            </w:r>
          </w:p>
        </w:tc>
        <w:tc>
          <w:tcPr>
            <w:tcW w:w="1536" w:type="dxa"/>
            <w:noWrap/>
            <w:hideMark/>
          </w:tcPr>
          <w:p w14:paraId="0EC1FBA3" w14:textId="77777777" w:rsidR="00F735A6" w:rsidRPr="009B3E49" w:rsidRDefault="00F735A6" w:rsidP="00F735A6">
            <w:pPr>
              <w:pStyle w:val="ListParagraph"/>
              <w:ind w:left="20"/>
              <w:jc w:val="center"/>
              <w:rPr>
                <w:rFonts w:ascii="Times New Roman" w:hAnsi="Times New Roman" w:cs="Times New Roman"/>
                <w:sz w:val="18"/>
                <w:szCs w:val="18"/>
              </w:rPr>
            </w:pPr>
            <w:r w:rsidRPr="009B3E49">
              <w:rPr>
                <w:rFonts w:ascii="Times New Roman" w:hAnsi="Times New Roman" w:cs="Times New Roman"/>
                <w:sz w:val="18"/>
                <w:szCs w:val="18"/>
              </w:rPr>
              <w:t>0.50</w:t>
            </w:r>
          </w:p>
        </w:tc>
        <w:tc>
          <w:tcPr>
            <w:tcW w:w="1800" w:type="dxa"/>
            <w:noWrap/>
            <w:hideMark/>
          </w:tcPr>
          <w:p w14:paraId="42DF4679"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2.90</w:t>
            </w:r>
          </w:p>
        </w:tc>
        <w:tc>
          <w:tcPr>
            <w:tcW w:w="1530" w:type="dxa"/>
            <w:noWrap/>
            <w:hideMark/>
          </w:tcPr>
          <w:p w14:paraId="0A9F7AE2"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2.90</w:t>
            </w:r>
          </w:p>
        </w:tc>
        <w:tc>
          <w:tcPr>
            <w:tcW w:w="1620" w:type="dxa"/>
            <w:noWrap/>
            <w:hideMark/>
          </w:tcPr>
          <w:p w14:paraId="2339EB4C" w14:textId="77777777" w:rsidR="00F735A6" w:rsidRPr="009B3E49" w:rsidRDefault="00F735A6" w:rsidP="00F735A6">
            <w:pPr>
              <w:pStyle w:val="ListParagraph"/>
              <w:ind w:left="82"/>
              <w:jc w:val="center"/>
              <w:rPr>
                <w:rFonts w:ascii="Times New Roman" w:hAnsi="Times New Roman" w:cs="Times New Roman"/>
                <w:sz w:val="18"/>
                <w:szCs w:val="18"/>
              </w:rPr>
            </w:pPr>
            <w:r w:rsidRPr="009B3E49">
              <w:rPr>
                <w:rFonts w:ascii="Times New Roman" w:hAnsi="Times New Roman" w:cs="Times New Roman"/>
                <w:sz w:val="18"/>
                <w:szCs w:val="18"/>
              </w:rPr>
              <w:t>0.40</w:t>
            </w:r>
          </w:p>
        </w:tc>
      </w:tr>
      <w:tr w:rsidR="00F735A6" w:rsidRPr="009B3E49" w14:paraId="6C14B0B9" w14:textId="77777777" w:rsidTr="7D9049D4">
        <w:trPr>
          <w:trHeight w:val="300"/>
        </w:trPr>
        <w:tc>
          <w:tcPr>
            <w:tcW w:w="1521" w:type="dxa"/>
            <w:tcBorders>
              <w:bottom w:val="single" w:sz="4" w:space="0" w:color="auto"/>
            </w:tcBorders>
            <w:noWrap/>
            <w:hideMark/>
          </w:tcPr>
          <w:p w14:paraId="490D1AD1" w14:textId="77777777" w:rsidR="00F735A6" w:rsidRPr="009B3E49" w:rsidRDefault="00F735A6" w:rsidP="00F735A6">
            <w:pPr>
              <w:pStyle w:val="ListParagraph"/>
              <w:ind w:left="71"/>
              <w:rPr>
                <w:rFonts w:ascii="Times New Roman" w:hAnsi="Times New Roman" w:cs="Times New Roman"/>
                <w:sz w:val="18"/>
                <w:szCs w:val="18"/>
              </w:rPr>
            </w:pPr>
            <w:r w:rsidRPr="009B3E49">
              <w:rPr>
                <w:rFonts w:ascii="Times New Roman" w:hAnsi="Times New Roman" w:cs="Times New Roman"/>
                <w:sz w:val="18"/>
                <w:szCs w:val="18"/>
              </w:rPr>
              <w:t xml:space="preserve">Other material </w:t>
            </w:r>
          </w:p>
        </w:tc>
        <w:tc>
          <w:tcPr>
            <w:tcW w:w="1258" w:type="dxa"/>
            <w:tcBorders>
              <w:bottom w:val="single" w:sz="4" w:space="0" w:color="auto"/>
            </w:tcBorders>
            <w:noWrap/>
            <w:hideMark/>
          </w:tcPr>
          <w:p w14:paraId="16CA9261"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10.80</w:t>
            </w:r>
          </w:p>
        </w:tc>
        <w:tc>
          <w:tcPr>
            <w:tcW w:w="1536" w:type="dxa"/>
            <w:tcBorders>
              <w:bottom w:val="single" w:sz="4" w:space="0" w:color="auto"/>
            </w:tcBorders>
            <w:noWrap/>
            <w:hideMark/>
          </w:tcPr>
          <w:p w14:paraId="745E5B64" w14:textId="77777777" w:rsidR="00F735A6" w:rsidRPr="009B3E49" w:rsidRDefault="00F735A6" w:rsidP="00F735A6">
            <w:pPr>
              <w:pStyle w:val="ListParagraph"/>
              <w:ind w:left="20"/>
              <w:jc w:val="center"/>
              <w:rPr>
                <w:rFonts w:ascii="Times New Roman" w:hAnsi="Times New Roman" w:cs="Times New Roman"/>
                <w:sz w:val="18"/>
                <w:szCs w:val="18"/>
              </w:rPr>
            </w:pPr>
            <w:r w:rsidRPr="009B3E49">
              <w:rPr>
                <w:rFonts w:ascii="Times New Roman" w:hAnsi="Times New Roman" w:cs="Times New Roman"/>
                <w:sz w:val="18"/>
                <w:szCs w:val="18"/>
              </w:rPr>
              <w:t>4.70</w:t>
            </w:r>
          </w:p>
        </w:tc>
        <w:tc>
          <w:tcPr>
            <w:tcW w:w="1800" w:type="dxa"/>
            <w:tcBorders>
              <w:bottom w:val="single" w:sz="4" w:space="0" w:color="auto"/>
            </w:tcBorders>
            <w:noWrap/>
            <w:hideMark/>
          </w:tcPr>
          <w:p w14:paraId="62E50875"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21.8</w:t>
            </w:r>
          </w:p>
        </w:tc>
        <w:tc>
          <w:tcPr>
            <w:tcW w:w="1530" w:type="dxa"/>
            <w:tcBorders>
              <w:bottom w:val="single" w:sz="4" w:space="0" w:color="auto"/>
            </w:tcBorders>
            <w:noWrap/>
            <w:hideMark/>
          </w:tcPr>
          <w:p w14:paraId="07825789" w14:textId="77777777" w:rsidR="00F735A6" w:rsidRPr="009B3E49" w:rsidRDefault="00F735A6" w:rsidP="00F735A6">
            <w:pPr>
              <w:pStyle w:val="ListParagraph"/>
              <w:ind w:left="0"/>
              <w:jc w:val="center"/>
              <w:rPr>
                <w:rFonts w:ascii="Times New Roman" w:hAnsi="Times New Roman" w:cs="Times New Roman"/>
                <w:sz w:val="18"/>
                <w:szCs w:val="18"/>
              </w:rPr>
            </w:pPr>
            <w:r w:rsidRPr="009B3E49">
              <w:rPr>
                <w:rFonts w:ascii="Times New Roman" w:hAnsi="Times New Roman" w:cs="Times New Roman"/>
                <w:sz w:val="18"/>
                <w:szCs w:val="18"/>
              </w:rPr>
              <w:t>8.65</w:t>
            </w:r>
          </w:p>
        </w:tc>
        <w:tc>
          <w:tcPr>
            <w:tcW w:w="1620" w:type="dxa"/>
            <w:tcBorders>
              <w:bottom w:val="single" w:sz="4" w:space="0" w:color="auto"/>
            </w:tcBorders>
            <w:noWrap/>
            <w:hideMark/>
          </w:tcPr>
          <w:p w14:paraId="2E64CCE1" w14:textId="77777777" w:rsidR="00F735A6" w:rsidRPr="009B3E49" w:rsidRDefault="00F735A6" w:rsidP="00F735A6">
            <w:pPr>
              <w:pStyle w:val="ListParagraph"/>
              <w:ind w:left="82"/>
              <w:jc w:val="center"/>
              <w:rPr>
                <w:rFonts w:ascii="Times New Roman" w:hAnsi="Times New Roman" w:cs="Times New Roman"/>
                <w:sz w:val="18"/>
                <w:szCs w:val="18"/>
              </w:rPr>
            </w:pPr>
            <w:r w:rsidRPr="009B3E49">
              <w:rPr>
                <w:rFonts w:ascii="Times New Roman" w:hAnsi="Times New Roman" w:cs="Times New Roman"/>
                <w:sz w:val="18"/>
                <w:szCs w:val="18"/>
              </w:rPr>
              <w:t>10.92</w:t>
            </w:r>
          </w:p>
        </w:tc>
      </w:tr>
      <w:tr w:rsidR="00F735A6" w:rsidRPr="009B3E49" w14:paraId="79A19AD9" w14:textId="77777777" w:rsidTr="7D9049D4">
        <w:trPr>
          <w:trHeight w:val="300"/>
        </w:trPr>
        <w:tc>
          <w:tcPr>
            <w:tcW w:w="1521" w:type="dxa"/>
            <w:tcBorders>
              <w:top w:val="single" w:sz="4" w:space="0" w:color="auto"/>
            </w:tcBorders>
            <w:noWrap/>
          </w:tcPr>
          <w:p w14:paraId="70CC9301" w14:textId="77777777" w:rsidR="00F735A6" w:rsidRPr="009B3E49" w:rsidRDefault="00F735A6" w:rsidP="00F735A6">
            <w:pPr>
              <w:pStyle w:val="ListParagraph"/>
              <w:ind w:left="71"/>
              <w:rPr>
                <w:rFonts w:ascii="Times New Roman" w:hAnsi="Times New Roman" w:cs="Times New Roman"/>
                <w:sz w:val="18"/>
                <w:szCs w:val="18"/>
              </w:rPr>
            </w:pPr>
          </w:p>
        </w:tc>
        <w:tc>
          <w:tcPr>
            <w:tcW w:w="1258" w:type="dxa"/>
            <w:tcBorders>
              <w:top w:val="single" w:sz="4" w:space="0" w:color="auto"/>
            </w:tcBorders>
            <w:noWrap/>
          </w:tcPr>
          <w:p w14:paraId="7330797B" w14:textId="77777777" w:rsidR="00F735A6" w:rsidRPr="009B3E49" w:rsidRDefault="00F735A6" w:rsidP="00F735A6">
            <w:pPr>
              <w:pStyle w:val="ListParagraph"/>
              <w:ind w:left="0"/>
              <w:jc w:val="center"/>
              <w:rPr>
                <w:rFonts w:ascii="Times New Roman" w:hAnsi="Times New Roman" w:cs="Times New Roman"/>
                <w:sz w:val="18"/>
                <w:szCs w:val="18"/>
              </w:rPr>
            </w:pPr>
          </w:p>
        </w:tc>
        <w:tc>
          <w:tcPr>
            <w:tcW w:w="4866" w:type="dxa"/>
            <w:gridSpan w:val="3"/>
            <w:tcBorders>
              <w:top w:val="single" w:sz="4" w:space="0" w:color="auto"/>
            </w:tcBorders>
            <w:noWrap/>
          </w:tcPr>
          <w:p w14:paraId="25B16815" w14:textId="77777777" w:rsidR="00F735A6" w:rsidRPr="009B3E49" w:rsidRDefault="00F735A6" w:rsidP="00F735A6">
            <w:pPr>
              <w:pStyle w:val="ListParagraph"/>
              <w:jc w:val="center"/>
              <w:rPr>
                <w:rFonts w:ascii="Times New Roman" w:hAnsi="Times New Roman" w:cs="Times New Roman"/>
                <w:sz w:val="18"/>
                <w:szCs w:val="18"/>
              </w:rPr>
            </w:pPr>
            <w:r w:rsidRPr="009B3E49">
              <w:rPr>
                <w:rFonts w:ascii="Times New Roman" w:hAnsi="Times New Roman" w:cs="Times New Roman"/>
                <w:sz w:val="18"/>
                <w:szCs w:val="18"/>
              </w:rPr>
              <w:t>Includes stainless steel</w:t>
            </w:r>
          </w:p>
        </w:tc>
        <w:tc>
          <w:tcPr>
            <w:tcW w:w="1620" w:type="dxa"/>
            <w:tcBorders>
              <w:top w:val="single" w:sz="4" w:space="0" w:color="auto"/>
            </w:tcBorders>
            <w:noWrap/>
          </w:tcPr>
          <w:p w14:paraId="21F2C5F9" w14:textId="77777777" w:rsidR="00F735A6" w:rsidRPr="009B3E49" w:rsidRDefault="00F735A6" w:rsidP="00F735A6">
            <w:pPr>
              <w:pStyle w:val="ListParagraph"/>
              <w:ind w:left="82"/>
              <w:jc w:val="center"/>
              <w:rPr>
                <w:rFonts w:ascii="Times New Roman" w:hAnsi="Times New Roman" w:cs="Times New Roman"/>
                <w:sz w:val="18"/>
                <w:szCs w:val="18"/>
              </w:rPr>
            </w:pPr>
          </w:p>
        </w:tc>
      </w:tr>
      <w:tr w:rsidR="00F735A6" w:rsidRPr="009B3E49" w14:paraId="6773EEDC" w14:textId="77777777" w:rsidTr="7D9049D4">
        <w:trPr>
          <w:trHeight w:val="300"/>
        </w:trPr>
        <w:tc>
          <w:tcPr>
            <w:tcW w:w="1521" w:type="dxa"/>
            <w:tcBorders>
              <w:bottom w:val="single" w:sz="4" w:space="0" w:color="auto"/>
            </w:tcBorders>
            <w:noWrap/>
            <w:hideMark/>
          </w:tcPr>
          <w:p w14:paraId="47BE7C47" w14:textId="77777777" w:rsidR="00F735A6" w:rsidRPr="009B3E49" w:rsidRDefault="00F735A6" w:rsidP="00F735A6">
            <w:pPr>
              <w:pStyle w:val="ListParagraph"/>
              <w:ind w:left="71"/>
              <w:rPr>
                <w:rFonts w:ascii="Times New Roman" w:hAnsi="Times New Roman" w:cs="Times New Roman"/>
                <w:sz w:val="18"/>
                <w:szCs w:val="18"/>
              </w:rPr>
            </w:pPr>
            <w:r w:rsidRPr="009B3E49">
              <w:rPr>
                <w:rFonts w:ascii="Times New Roman" w:hAnsi="Times New Roman" w:cs="Times New Roman"/>
                <w:sz w:val="18"/>
                <w:szCs w:val="18"/>
              </w:rPr>
              <w:t xml:space="preserve">Sources </w:t>
            </w:r>
          </w:p>
        </w:tc>
        <w:tc>
          <w:tcPr>
            <w:tcW w:w="7744" w:type="dxa"/>
            <w:gridSpan w:val="5"/>
            <w:tcBorders>
              <w:bottom w:val="single" w:sz="4" w:space="0" w:color="auto"/>
            </w:tcBorders>
            <w:noWrap/>
            <w:hideMark/>
          </w:tcPr>
          <w:p w14:paraId="71B29CF6" w14:textId="2EEBF5A0" w:rsidR="00F735A6" w:rsidRPr="009B3E49" w:rsidRDefault="0D308F41" w:rsidP="00F735A6">
            <w:pPr>
              <w:pStyle w:val="ListParagraph"/>
              <w:ind w:left="0"/>
              <w:jc w:val="both"/>
              <w:rPr>
                <w:rFonts w:ascii="Times New Roman" w:hAnsi="Times New Roman" w:cs="Times New Roman"/>
                <w:sz w:val="18"/>
                <w:szCs w:val="18"/>
              </w:rPr>
            </w:pPr>
            <w:r w:rsidRPr="7D9049D4">
              <w:rPr>
                <w:rFonts w:ascii="Times New Roman" w:hAnsi="Times New Roman" w:cs="Times New Roman"/>
                <w:sz w:val="18"/>
                <w:szCs w:val="18"/>
              </w:rPr>
              <w:t>Rodrigues</w:t>
            </w:r>
            <w:r w:rsidR="00DA2F4D" w:rsidRPr="7D9049D4">
              <w:rPr>
                <w:rFonts w:ascii="Times New Roman" w:hAnsi="Times New Roman" w:cs="Times New Roman"/>
                <w:sz w:val="18"/>
                <w:szCs w:val="18"/>
              </w:rPr>
              <w:t>-Quintero et al., (2021)</w:t>
            </w:r>
            <w:r w:rsidR="00DA2F4D" w:rsidRPr="7D9049D4">
              <w:rPr>
                <w:rFonts w:ascii="Times New Roman" w:hAnsi="Times New Roman" w:cs="Times New Roman"/>
                <w:sz w:val="18"/>
                <w:szCs w:val="18"/>
              </w:rPr>
              <w:fldChar w:fldCharType="begin"/>
            </w:r>
            <w:r w:rsidR="00DA2F4D" w:rsidRPr="7D9049D4">
              <w:rPr>
                <w:rFonts w:ascii="Times New Roman" w:hAnsi="Times New Roman" w:cs="Times New Roman"/>
                <w:sz w:val="18"/>
                <w:szCs w:val="18"/>
              </w:rPr>
              <w:instrText xml:space="preserve"> ADDIN ZOTERO_ITEM CSL_CITATION {"citationID":"anf4bcyI","properties":{"formattedCitation":"\\super 3\\nosupersub{}","plainCitation":"3","noteIndex":0},"citationItems":[{"id":239,"uris":["http://zotero.org/users/2541109/items/SMBEXP7C"],"itemData":{"id":239,"type":"report","genre":"Final Report","language":"EN","number":"EUR 28645 EN","publisher":"European Commision, Joint Research Centre","publisher-place":"Luxembourg","title":"JRD Technical Reports. Review study of Ecodesign and Energy Labelling for Cooking appliances","author":[{"family":"Rodriguez Quintero","given":"R"},{"family":"Bernard","given":"D"},{"family":"Donatello","given":"S"},{"family":"Villanueva Krzyzaniak","given":"A"},{"family":"Paraskevas","given":"D"},{"family":"Boyano Larriba","given":"A"},{"family":"Stamminger","given":"R"},{"family":"Schmitz","given":"A"}],"issued":{"date-parts":[["2021"]]}}}],"schema":"https://github.com/citation-style-language/schema/raw/master/csl-citation.json"} </w:instrText>
            </w:r>
            <w:r w:rsidR="00DA2F4D" w:rsidRPr="7D9049D4">
              <w:rPr>
                <w:rFonts w:ascii="Times New Roman" w:hAnsi="Times New Roman" w:cs="Times New Roman"/>
                <w:sz w:val="18"/>
                <w:szCs w:val="18"/>
              </w:rPr>
              <w:fldChar w:fldCharType="separate"/>
            </w:r>
            <w:r w:rsidR="006A51F8" w:rsidRPr="7D9049D4">
              <w:rPr>
                <w:rFonts w:ascii="Times New Roman" w:hAnsi="Times New Roman" w:cs="Times New Roman"/>
                <w:sz w:val="18"/>
                <w:szCs w:val="18"/>
                <w:vertAlign w:val="superscript"/>
              </w:rPr>
              <w:t>3</w:t>
            </w:r>
            <w:r w:rsidR="00DA2F4D" w:rsidRPr="7D9049D4">
              <w:rPr>
                <w:rFonts w:ascii="Times New Roman" w:hAnsi="Times New Roman" w:cs="Times New Roman"/>
                <w:sz w:val="18"/>
                <w:szCs w:val="18"/>
              </w:rPr>
              <w:fldChar w:fldCharType="end"/>
            </w:r>
            <w:r w:rsidR="00F735A6" w:rsidRPr="7D9049D4">
              <w:rPr>
                <w:rFonts w:ascii="Times New Roman" w:hAnsi="Times New Roman" w:cs="Times New Roman"/>
                <w:sz w:val="18"/>
                <w:szCs w:val="18"/>
              </w:rPr>
              <w:t xml:space="preserve">, </w:t>
            </w:r>
            <w:r w:rsidR="00DA2F4D" w:rsidRPr="7D9049D4">
              <w:rPr>
                <w:rFonts w:ascii="Times New Roman" w:hAnsi="Times New Roman" w:cs="Times New Roman"/>
                <w:sz w:val="18"/>
                <w:szCs w:val="18"/>
              </w:rPr>
              <w:t>Hischier et al., 2020</w:t>
            </w:r>
            <w:r w:rsidR="00DA2F4D" w:rsidRPr="7D9049D4">
              <w:rPr>
                <w:rFonts w:ascii="Times New Roman" w:hAnsi="Times New Roman" w:cs="Times New Roman"/>
                <w:sz w:val="18"/>
                <w:szCs w:val="18"/>
              </w:rPr>
              <w:fldChar w:fldCharType="begin"/>
            </w:r>
            <w:r w:rsidR="00DA2F4D" w:rsidRPr="7D9049D4">
              <w:rPr>
                <w:rFonts w:ascii="Times New Roman" w:hAnsi="Times New Roman" w:cs="Times New Roman"/>
                <w:sz w:val="18"/>
                <w:szCs w:val="18"/>
              </w:rPr>
              <w:instrText xml:space="preserve"> ADDIN ZOTERO_ITEM CSL_CITATION {"citationID":"JGoS7IVe","properties":{"formattedCitation":"\\super 4\\nosupersub{}","plainCitation":"4","noteIndex":0},"citationItems":[{"id":235,"uris":["http://zotero.org/users/2541109/items/29ZLGKAF"],"itemData":{"id":235,"type":"article-journal","abstract":"Assessing the environmental impact due to consumption of goods and services is a pivotal step towards achieving the sustainable development goal related to responsible production and consumption (i.e. SDG 12). Household appliances plays a crucial role and should be assessed in a systemic manner, namely considering all life cycle stages, technological efficiency, and affluence aspects. The present study assess the impact of such household appliances used in Europe, and tests scenarios of potential impact reduction at various scales. Life cycle assessment is applied to 14 different household appliances (ranging from dishwashers to television devices) selected to build a set of representative products, based on their economic value and diffusion in households in Europe. Related impacts are calculated with the Environmental Footprint method for calculating a Consumer Footprint “appliances” for the baseline year 2010. A number of scenarios encompassing eco-solutions on a technical level, changes in consumption pattern, behavioral changes, as well as the combination of all these aspects are run to estimate the Consumer Footprint related to household appliances for the year 2030, compared against this baseline scenario. The baseline Consumer Footprint is confirming the importance of the use phase in leading the impacts in almost all impact categories. Testing different scenarios concludes that there is a reduction of the impact for most of the categories (with up to 67% for the ozone depletion potential, and still around 35% for the global warming potential), while two of the here examined impact categories (i.e. land-use and mineral resource depletion) show an overall potential that is even negative – i.e. the results of all scenarios are higher than the ones of the 2010 baseline scenario. The increase in purchase and use of such appliances may offset energy efficiency benefits in some of the examined categories. Hence, the assessment of sustainability of appliances consumption should always include several scales, from the efficiency of the products (micro scale), to the improvement of the energy mix (meso scale), up to accounting for socio-economic drivers and patterns of consumption affecting the overall appliances stock (macro scale).","container-title":"Journal of Cleaner Production","DOI":"10.1016/j.jclepro.2020.121952","ISSN":"0959-6526","journalAbbreviation":"Journal of Cleaner Production","page":"121952","title":"Environmental impacts of household appliances in Europe and scenarios for their impact reduction","volume":"267","author":[{"family":"Hischier","given":"Roland"},{"family":"Reale","given":"Francesca"},{"family":"Castellani","given":"Valentina"},{"family":"Sala","given":"Serenella"}],"issued":{"date-parts":[["2020",9,10]]}}}],"schema":"https://github.com/citation-style-language/schema/raw/master/csl-citation.json"} </w:instrText>
            </w:r>
            <w:r w:rsidR="00DA2F4D" w:rsidRPr="7D9049D4">
              <w:rPr>
                <w:rFonts w:ascii="Times New Roman" w:hAnsi="Times New Roman" w:cs="Times New Roman"/>
                <w:sz w:val="18"/>
                <w:szCs w:val="18"/>
              </w:rPr>
              <w:fldChar w:fldCharType="separate"/>
            </w:r>
            <w:r w:rsidR="006A51F8" w:rsidRPr="7D9049D4">
              <w:rPr>
                <w:rFonts w:ascii="Times New Roman" w:hAnsi="Times New Roman" w:cs="Times New Roman"/>
                <w:sz w:val="18"/>
                <w:szCs w:val="18"/>
                <w:vertAlign w:val="superscript"/>
              </w:rPr>
              <w:t>4</w:t>
            </w:r>
            <w:r w:rsidR="00DA2F4D" w:rsidRPr="7D9049D4">
              <w:rPr>
                <w:rFonts w:ascii="Times New Roman" w:hAnsi="Times New Roman" w:cs="Times New Roman"/>
                <w:sz w:val="18"/>
                <w:szCs w:val="18"/>
              </w:rPr>
              <w:fldChar w:fldCharType="end"/>
            </w:r>
            <w:r w:rsidR="00F735A6" w:rsidRPr="7D9049D4">
              <w:rPr>
                <w:rFonts w:ascii="Times New Roman" w:hAnsi="Times New Roman" w:cs="Times New Roman"/>
                <w:sz w:val="18"/>
                <w:szCs w:val="18"/>
              </w:rPr>
              <w:t xml:space="preserve">, </w:t>
            </w:r>
            <w:r w:rsidR="00DA2F4D" w:rsidRPr="7D9049D4">
              <w:rPr>
                <w:rFonts w:ascii="Times New Roman" w:hAnsi="Times New Roman" w:cs="Times New Roman"/>
                <w:sz w:val="18"/>
                <w:szCs w:val="18"/>
              </w:rPr>
              <w:t>Magalini et al., 2017</w:t>
            </w:r>
            <w:r w:rsidR="00DA2F4D" w:rsidRPr="7D9049D4">
              <w:rPr>
                <w:rFonts w:ascii="Times New Roman" w:hAnsi="Times New Roman" w:cs="Times New Roman"/>
                <w:sz w:val="18"/>
                <w:szCs w:val="18"/>
              </w:rPr>
              <w:fldChar w:fldCharType="begin"/>
            </w:r>
            <w:r w:rsidR="00DA2F4D" w:rsidRPr="7D9049D4">
              <w:rPr>
                <w:rFonts w:ascii="Times New Roman" w:hAnsi="Times New Roman" w:cs="Times New Roman"/>
                <w:sz w:val="18"/>
                <w:szCs w:val="18"/>
              </w:rPr>
              <w:instrText xml:space="preserve"> ADDIN ZOTERO_ITEM CSL_CITATION {"citationID":"sSg4xTd5","properties":{"formattedCitation":"\\super 2\\nosupersub{}","plainCitation":"2","noteIndex":0},"citationItems":[{"id":236,"uris":["http://zotero.org/users/2541109/items/89LTLRSE"],"itemData":{"id":236,"type":"report","publisher":"ceced","title":"Material Flows of the Home Appliance Industry","author":[{"family":"Magalini","given":"Federico"},{"family":"Ruediger","given":"Kuehr"},{"family":"Jaco","given":"Huisman"},{"family":"Otmar","given":"Deubzer"},{"family":"Deepali","given":"Sinha Khetriwal"}],"issued":{"date-parts":[["2017"]]}}}],"schema":"https://github.com/citation-style-language/schema/raw/master/csl-citation.json"} </w:instrText>
            </w:r>
            <w:r w:rsidR="00DA2F4D" w:rsidRPr="7D9049D4">
              <w:rPr>
                <w:rFonts w:ascii="Times New Roman" w:hAnsi="Times New Roman" w:cs="Times New Roman"/>
                <w:sz w:val="18"/>
                <w:szCs w:val="18"/>
              </w:rPr>
              <w:fldChar w:fldCharType="separate"/>
            </w:r>
            <w:r w:rsidR="006A51F8" w:rsidRPr="7D9049D4">
              <w:rPr>
                <w:rFonts w:ascii="Times New Roman" w:hAnsi="Times New Roman" w:cs="Times New Roman"/>
                <w:sz w:val="18"/>
                <w:szCs w:val="18"/>
                <w:vertAlign w:val="superscript"/>
              </w:rPr>
              <w:t>2</w:t>
            </w:r>
            <w:r w:rsidR="00DA2F4D" w:rsidRPr="7D9049D4">
              <w:rPr>
                <w:rFonts w:ascii="Times New Roman" w:hAnsi="Times New Roman" w:cs="Times New Roman"/>
                <w:sz w:val="18"/>
                <w:szCs w:val="18"/>
              </w:rPr>
              <w:fldChar w:fldCharType="end"/>
            </w:r>
          </w:p>
          <w:p w14:paraId="6C3C7C28" w14:textId="77777777" w:rsidR="00F735A6" w:rsidRPr="009B3E49" w:rsidRDefault="00F735A6" w:rsidP="00F735A6">
            <w:pPr>
              <w:pStyle w:val="ListParagraph"/>
              <w:ind w:left="82"/>
              <w:jc w:val="both"/>
              <w:rPr>
                <w:rFonts w:ascii="Times New Roman" w:hAnsi="Times New Roman" w:cs="Times New Roman"/>
                <w:sz w:val="18"/>
                <w:szCs w:val="18"/>
              </w:rPr>
            </w:pPr>
          </w:p>
        </w:tc>
      </w:tr>
    </w:tbl>
    <w:p w14:paraId="6BD244AD" w14:textId="77777777" w:rsidR="00F735A6" w:rsidRPr="009B3E49" w:rsidRDefault="00F735A6"/>
    <w:p w14:paraId="5E02D49C" w14:textId="77777777" w:rsidR="00F735A6" w:rsidRPr="009B3E49" w:rsidRDefault="00F735A6" w:rsidP="00F735A6">
      <w:pPr>
        <w:rPr>
          <w:rFonts w:ascii="Times New Roman" w:hAnsi="Times New Roman" w:cs="Times New Roman"/>
        </w:rPr>
      </w:pPr>
    </w:p>
    <w:p w14:paraId="0BB541BE" w14:textId="3D884DC2" w:rsidR="00E4429E" w:rsidRPr="009B3E49" w:rsidRDefault="00E4429E" w:rsidP="00E4429E">
      <w:pPr>
        <w:pStyle w:val="Caption"/>
        <w:keepNext/>
        <w:jc w:val="center"/>
        <w:rPr>
          <w:rFonts w:ascii="Times New Roman" w:hAnsi="Times New Roman" w:cs="Times New Roman"/>
          <w:i w:val="0"/>
          <w:iCs w:val="0"/>
          <w:color w:val="auto"/>
          <w:sz w:val="22"/>
          <w:szCs w:val="22"/>
        </w:rPr>
      </w:pPr>
      <w:bookmarkStart w:id="16" w:name="_Ref129850068"/>
      <w:bookmarkStart w:id="17" w:name="_Toc234938580"/>
      <w:r w:rsidRPr="009B3E49">
        <w:rPr>
          <w:rFonts w:ascii="Times New Roman" w:hAnsi="Times New Roman" w:cs="Times New Roman"/>
          <w:i w:val="0"/>
          <w:iCs w:val="0"/>
          <w:color w:val="auto"/>
          <w:sz w:val="22"/>
          <w:szCs w:val="22"/>
        </w:rPr>
        <w:t xml:space="preserve">Table </w:t>
      </w:r>
      <w:r w:rsidR="001A7895" w:rsidRPr="009B3E49">
        <w:rPr>
          <w:rFonts w:ascii="Times New Roman" w:hAnsi="Times New Roman" w:cs="Times New Roman"/>
          <w:i w:val="0"/>
          <w:iCs w:val="0"/>
          <w:color w:val="auto"/>
          <w:sz w:val="22"/>
          <w:szCs w:val="22"/>
        </w:rPr>
        <w:t>S</w:t>
      </w:r>
      <w:r w:rsidRPr="009B3E49">
        <w:rPr>
          <w:rFonts w:ascii="Times New Roman" w:hAnsi="Times New Roman" w:cs="Times New Roman"/>
          <w:i w:val="0"/>
          <w:iCs w:val="0"/>
          <w:color w:val="auto"/>
          <w:sz w:val="22"/>
          <w:szCs w:val="22"/>
        </w:rPr>
        <w:fldChar w:fldCharType="begin"/>
      </w:r>
      <w:r w:rsidRPr="009B3E49">
        <w:rPr>
          <w:rFonts w:ascii="Times New Roman" w:hAnsi="Times New Roman" w:cs="Times New Roman"/>
          <w:i w:val="0"/>
          <w:iCs w:val="0"/>
          <w:color w:val="auto"/>
          <w:sz w:val="22"/>
          <w:szCs w:val="22"/>
        </w:rPr>
        <w:instrText xml:space="preserve"> SEQ Table \* ARABIC </w:instrText>
      </w:r>
      <w:r w:rsidRPr="009B3E49">
        <w:rPr>
          <w:rFonts w:ascii="Times New Roman" w:hAnsi="Times New Roman" w:cs="Times New Roman"/>
          <w:i w:val="0"/>
          <w:iCs w:val="0"/>
          <w:color w:val="auto"/>
          <w:sz w:val="22"/>
          <w:szCs w:val="22"/>
        </w:rPr>
        <w:fldChar w:fldCharType="separate"/>
      </w:r>
      <w:r w:rsidR="00F00BE6">
        <w:rPr>
          <w:rFonts w:ascii="Times New Roman" w:hAnsi="Times New Roman" w:cs="Times New Roman"/>
          <w:i w:val="0"/>
          <w:iCs w:val="0"/>
          <w:noProof/>
          <w:color w:val="auto"/>
          <w:sz w:val="22"/>
          <w:szCs w:val="22"/>
        </w:rPr>
        <w:t>5</w:t>
      </w:r>
      <w:r w:rsidRPr="009B3E49">
        <w:rPr>
          <w:rFonts w:ascii="Times New Roman" w:hAnsi="Times New Roman" w:cs="Times New Roman"/>
          <w:i w:val="0"/>
          <w:iCs w:val="0"/>
          <w:color w:val="auto"/>
          <w:sz w:val="22"/>
          <w:szCs w:val="22"/>
        </w:rPr>
        <w:fldChar w:fldCharType="end"/>
      </w:r>
      <w:bookmarkEnd w:id="16"/>
      <w:r w:rsidRPr="009B3E49">
        <w:rPr>
          <w:rFonts w:ascii="Times New Roman" w:hAnsi="Times New Roman" w:cs="Times New Roman"/>
          <w:i w:val="0"/>
          <w:iCs w:val="0"/>
          <w:color w:val="auto"/>
          <w:sz w:val="22"/>
          <w:szCs w:val="22"/>
        </w:rPr>
        <w:t>. Household appliance lifetime</w:t>
      </w:r>
      <w:r w:rsidR="001A7895" w:rsidRPr="009B3E49">
        <w:rPr>
          <w:rFonts w:ascii="Times New Roman" w:hAnsi="Times New Roman" w:cs="Times New Roman"/>
          <w:i w:val="0"/>
          <w:iCs w:val="0"/>
          <w:color w:val="auto"/>
          <w:sz w:val="22"/>
          <w:szCs w:val="22"/>
        </w:rPr>
        <w:t>-</w:t>
      </w:r>
      <w:r w:rsidR="0018028C" w:rsidRPr="009B3E49">
        <w:rPr>
          <w:rFonts w:ascii="Times New Roman" w:hAnsi="Times New Roman" w:cs="Times New Roman"/>
          <w:i w:val="0"/>
          <w:iCs w:val="0"/>
          <w:color w:val="auto"/>
          <w:sz w:val="22"/>
          <w:szCs w:val="22"/>
        </w:rPr>
        <w:t>baseline</w:t>
      </w:r>
      <w:bookmarkEnd w:id="17"/>
    </w:p>
    <w:tbl>
      <w:tblPr>
        <w:tblStyle w:val="TableGrid"/>
        <w:tblW w:w="9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1486"/>
        <w:gridCol w:w="1446"/>
        <w:gridCol w:w="1775"/>
        <w:gridCol w:w="1999"/>
      </w:tblGrid>
      <w:tr w:rsidR="001A7895" w:rsidRPr="009B3E49" w14:paraId="662A0C51" w14:textId="77777777" w:rsidTr="00DD099F">
        <w:trPr>
          <w:jc w:val="center"/>
        </w:trPr>
        <w:tc>
          <w:tcPr>
            <w:tcW w:w="2310" w:type="dxa"/>
            <w:tcBorders>
              <w:top w:val="single" w:sz="4" w:space="0" w:color="auto"/>
              <w:bottom w:val="single" w:sz="4" w:space="0" w:color="auto"/>
            </w:tcBorders>
          </w:tcPr>
          <w:p w14:paraId="43A7C9F3" w14:textId="77777777" w:rsidR="001A7895" w:rsidRPr="009B3E49" w:rsidRDefault="001A7895" w:rsidP="00DA2F4D">
            <w:pPr>
              <w:jc w:val="center"/>
              <w:rPr>
                <w:rFonts w:ascii="Times New Roman" w:hAnsi="Times New Roman" w:cs="Times New Roman"/>
                <w:b/>
                <w:bCs/>
                <w:sz w:val="18"/>
                <w:szCs w:val="18"/>
              </w:rPr>
            </w:pPr>
            <w:r w:rsidRPr="009B3E49">
              <w:rPr>
                <w:rFonts w:ascii="Times New Roman" w:hAnsi="Times New Roman" w:cs="Times New Roman"/>
                <w:b/>
                <w:bCs/>
                <w:sz w:val="18"/>
                <w:szCs w:val="18"/>
              </w:rPr>
              <w:t xml:space="preserve">Household appliance type  </w:t>
            </w:r>
            <m:oMath>
              <m:sSub>
                <m:sSubPr>
                  <m:ctrlPr>
                    <w:rPr>
                      <w:rFonts w:ascii="Cambria Math" w:hAnsi="Cambria Math" w:cs="Times New Roman"/>
                      <w:b/>
                      <w:bCs/>
                      <w:i/>
                      <w:sz w:val="18"/>
                      <w:szCs w:val="18"/>
                    </w:rPr>
                  </m:ctrlPr>
                </m:sSubPr>
                <m:e>
                  <m:r>
                    <m:rPr>
                      <m:sty m:val="bi"/>
                    </m:rPr>
                    <w:rPr>
                      <w:rFonts w:ascii="Cambria Math" w:hAnsi="Cambria Math" w:cs="Times New Roman"/>
                      <w:sz w:val="18"/>
                      <w:szCs w:val="18"/>
                    </w:rPr>
                    <m:t>(HH</m:t>
                  </m:r>
                </m:e>
                <m:sub>
                  <m:r>
                    <m:rPr>
                      <m:sty m:val="bi"/>
                    </m:rPr>
                    <w:rPr>
                      <w:rFonts w:ascii="Cambria Math" w:hAnsi="Cambria Math" w:cs="Times New Roman"/>
                      <w:sz w:val="18"/>
                      <w:szCs w:val="18"/>
                    </w:rPr>
                    <m:t>a</m:t>
                  </m:r>
                </m:sub>
              </m:sSub>
              <m:r>
                <m:rPr>
                  <m:sty m:val="bi"/>
                </m:rPr>
                <w:rPr>
                  <w:rFonts w:ascii="Cambria Math" w:hAnsi="Cambria Math" w:cs="Times New Roman"/>
                  <w:sz w:val="18"/>
                  <w:szCs w:val="18"/>
                </w:rPr>
                <m:t>)</m:t>
              </m:r>
            </m:oMath>
          </w:p>
        </w:tc>
        <w:tc>
          <w:tcPr>
            <w:tcW w:w="1486" w:type="dxa"/>
            <w:tcBorders>
              <w:top w:val="single" w:sz="4" w:space="0" w:color="auto"/>
              <w:bottom w:val="single" w:sz="4" w:space="0" w:color="auto"/>
            </w:tcBorders>
          </w:tcPr>
          <w:p w14:paraId="16FB4466" w14:textId="1D79619A" w:rsidR="001A7895" w:rsidRPr="009B3E49" w:rsidRDefault="001A7895" w:rsidP="00DA2F4D">
            <w:pPr>
              <w:jc w:val="center"/>
              <w:rPr>
                <w:rFonts w:ascii="Times New Roman" w:hAnsi="Times New Roman" w:cs="Times New Roman"/>
                <w:b/>
                <w:bCs/>
                <w:sz w:val="18"/>
                <w:szCs w:val="18"/>
              </w:rPr>
            </w:pPr>
            <w:r w:rsidRPr="009B3E49">
              <w:rPr>
                <w:rFonts w:ascii="Times New Roman" w:hAnsi="Times New Roman" w:cs="Times New Roman"/>
                <w:b/>
                <w:bCs/>
                <w:sz w:val="18"/>
                <w:szCs w:val="18"/>
              </w:rPr>
              <w:t xml:space="preserve">Lifetime first- generation </w:t>
            </w:r>
            <m:oMath>
              <m:r>
                <m:rPr>
                  <m:sty m:val="bi"/>
                </m:rPr>
                <w:rPr>
                  <w:rFonts w:ascii="Cambria Math" w:hAnsi="Cambria Math" w:cs="Times New Roman"/>
                  <w:sz w:val="18"/>
                  <w:szCs w:val="18"/>
                </w:rPr>
                <m:t>(lt)</m:t>
              </m:r>
            </m:oMath>
          </w:p>
        </w:tc>
        <w:tc>
          <w:tcPr>
            <w:tcW w:w="1446" w:type="dxa"/>
            <w:tcBorders>
              <w:top w:val="single" w:sz="4" w:space="0" w:color="auto"/>
              <w:bottom w:val="single" w:sz="4" w:space="0" w:color="auto"/>
            </w:tcBorders>
          </w:tcPr>
          <w:p w14:paraId="1D82DA58" w14:textId="6A1781C4" w:rsidR="001A7895" w:rsidRPr="009B3E49" w:rsidRDefault="001A7895" w:rsidP="00DA2F4D">
            <w:pPr>
              <w:jc w:val="center"/>
              <w:rPr>
                <w:rFonts w:ascii="Times New Roman" w:hAnsi="Times New Roman" w:cs="Times New Roman"/>
                <w:b/>
                <w:bCs/>
                <w:sz w:val="18"/>
                <w:szCs w:val="18"/>
              </w:rPr>
            </w:pPr>
            <w:r w:rsidRPr="009B3E49">
              <w:rPr>
                <w:rFonts w:ascii="Times New Roman" w:hAnsi="Times New Roman" w:cs="Times New Roman"/>
                <w:b/>
                <w:bCs/>
                <w:sz w:val="18"/>
                <w:szCs w:val="18"/>
              </w:rPr>
              <w:t xml:space="preserve">Lifetime second- generation </w:t>
            </w:r>
            <m:oMath>
              <m:r>
                <m:rPr>
                  <m:sty m:val="bi"/>
                </m:rPr>
                <w:rPr>
                  <w:rFonts w:ascii="Cambria Math" w:hAnsi="Cambria Math" w:cs="Times New Roman"/>
                  <w:sz w:val="18"/>
                  <w:szCs w:val="18"/>
                </w:rPr>
                <m:t>(lt)</m:t>
              </m:r>
            </m:oMath>
          </w:p>
        </w:tc>
        <w:tc>
          <w:tcPr>
            <w:tcW w:w="1775" w:type="dxa"/>
            <w:tcBorders>
              <w:top w:val="single" w:sz="4" w:space="0" w:color="auto"/>
              <w:bottom w:val="single" w:sz="4" w:space="0" w:color="auto"/>
            </w:tcBorders>
          </w:tcPr>
          <w:p w14:paraId="4DCD2AFC" w14:textId="1D7E1DED" w:rsidR="001A7895" w:rsidRPr="009B3E49" w:rsidRDefault="001A7895" w:rsidP="00DA2F4D">
            <w:pPr>
              <w:jc w:val="center"/>
              <w:rPr>
                <w:rFonts w:ascii="Times New Roman" w:hAnsi="Times New Roman" w:cs="Times New Roman"/>
                <w:b/>
                <w:bCs/>
                <w:sz w:val="18"/>
                <w:szCs w:val="18"/>
              </w:rPr>
            </w:pPr>
            <w:r w:rsidRPr="009B3E49">
              <w:rPr>
                <w:rFonts w:ascii="Times New Roman" w:hAnsi="Times New Roman" w:cs="Times New Roman"/>
                <w:b/>
                <w:bCs/>
                <w:sz w:val="18"/>
                <w:szCs w:val="18"/>
              </w:rPr>
              <w:t>Reuse %</w:t>
            </w:r>
          </w:p>
        </w:tc>
        <w:tc>
          <w:tcPr>
            <w:tcW w:w="1999" w:type="dxa"/>
            <w:tcBorders>
              <w:top w:val="single" w:sz="4" w:space="0" w:color="auto"/>
              <w:bottom w:val="single" w:sz="4" w:space="0" w:color="auto"/>
            </w:tcBorders>
          </w:tcPr>
          <w:p w14:paraId="407BBDB8" w14:textId="16E7985F" w:rsidR="001A7895" w:rsidRPr="009B3E49" w:rsidRDefault="001A7895" w:rsidP="00DA2F4D">
            <w:pPr>
              <w:jc w:val="center"/>
              <w:rPr>
                <w:rFonts w:ascii="Times New Roman" w:hAnsi="Times New Roman" w:cs="Times New Roman"/>
                <w:b/>
                <w:bCs/>
                <w:sz w:val="18"/>
                <w:szCs w:val="18"/>
              </w:rPr>
            </w:pPr>
            <w:r w:rsidRPr="009B3E49">
              <w:rPr>
                <w:rFonts w:ascii="Times New Roman" w:hAnsi="Times New Roman" w:cs="Times New Roman"/>
                <w:b/>
                <w:bCs/>
                <w:sz w:val="18"/>
                <w:szCs w:val="18"/>
              </w:rPr>
              <w:t>Source</w:t>
            </w:r>
          </w:p>
        </w:tc>
      </w:tr>
      <w:tr w:rsidR="001A7895" w:rsidRPr="009B3E49" w14:paraId="30404272" w14:textId="77777777" w:rsidTr="00DD099F">
        <w:trPr>
          <w:jc w:val="center"/>
        </w:trPr>
        <w:tc>
          <w:tcPr>
            <w:tcW w:w="2310" w:type="dxa"/>
            <w:tcBorders>
              <w:top w:val="single" w:sz="4" w:space="0" w:color="auto"/>
            </w:tcBorders>
          </w:tcPr>
          <w:p w14:paraId="76275C69" w14:textId="648D6B0C" w:rsidR="001A7895" w:rsidRPr="009B3E49" w:rsidRDefault="001A7895" w:rsidP="00DA2F4D">
            <w:pPr>
              <w:rPr>
                <w:rFonts w:ascii="Times New Roman" w:hAnsi="Times New Roman" w:cs="Times New Roman"/>
                <w:sz w:val="18"/>
                <w:szCs w:val="18"/>
              </w:rPr>
            </w:pPr>
            <w:r w:rsidRPr="009B3E49">
              <w:rPr>
                <w:rFonts w:ascii="Times New Roman" w:hAnsi="Times New Roman" w:cs="Times New Roman"/>
                <w:sz w:val="18"/>
                <w:szCs w:val="18"/>
              </w:rPr>
              <w:t>Fridge &amp; Refrigerator (Combi)</w:t>
            </w:r>
          </w:p>
        </w:tc>
        <w:tc>
          <w:tcPr>
            <w:tcW w:w="1486" w:type="dxa"/>
            <w:tcBorders>
              <w:top w:val="single" w:sz="4" w:space="0" w:color="auto"/>
            </w:tcBorders>
          </w:tcPr>
          <w:p w14:paraId="5F1111F1" w14:textId="77777777" w:rsidR="001A7895" w:rsidRPr="009B3E49" w:rsidRDefault="001A7895" w:rsidP="001A7895">
            <w:pPr>
              <w:jc w:val="center"/>
              <w:rPr>
                <w:rFonts w:ascii="Times New Roman" w:hAnsi="Times New Roman" w:cs="Times New Roman"/>
                <w:sz w:val="18"/>
                <w:szCs w:val="18"/>
              </w:rPr>
            </w:pPr>
            <w:r w:rsidRPr="009B3E49">
              <w:rPr>
                <w:rFonts w:ascii="Times New Roman" w:hAnsi="Times New Roman" w:cs="Times New Roman"/>
                <w:sz w:val="18"/>
                <w:szCs w:val="18"/>
              </w:rPr>
              <w:t>10</w:t>
            </w:r>
          </w:p>
        </w:tc>
        <w:tc>
          <w:tcPr>
            <w:tcW w:w="1446" w:type="dxa"/>
            <w:tcBorders>
              <w:top w:val="single" w:sz="4" w:space="0" w:color="auto"/>
            </w:tcBorders>
          </w:tcPr>
          <w:p w14:paraId="3811A626" w14:textId="58893A77" w:rsidR="001A7895" w:rsidRPr="009B3E49" w:rsidRDefault="001A7895" w:rsidP="001A7895">
            <w:pPr>
              <w:jc w:val="center"/>
              <w:rPr>
                <w:rFonts w:ascii="Times New Roman" w:hAnsi="Times New Roman" w:cs="Times New Roman"/>
                <w:sz w:val="18"/>
                <w:szCs w:val="18"/>
              </w:rPr>
            </w:pPr>
            <w:r w:rsidRPr="009B3E49">
              <w:rPr>
                <w:rFonts w:ascii="Times New Roman" w:hAnsi="Times New Roman" w:cs="Times New Roman"/>
                <w:sz w:val="18"/>
                <w:szCs w:val="18"/>
              </w:rPr>
              <w:t>3</w:t>
            </w:r>
          </w:p>
        </w:tc>
        <w:tc>
          <w:tcPr>
            <w:tcW w:w="1775" w:type="dxa"/>
            <w:tcBorders>
              <w:top w:val="single" w:sz="4" w:space="0" w:color="auto"/>
            </w:tcBorders>
          </w:tcPr>
          <w:p w14:paraId="64324725" w14:textId="7AC82728" w:rsidR="001A7895" w:rsidRPr="009B3E49" w:rsidRDefault="001A7895" w:rsidP="001A7895">
            <w:pPr>
              <w:jc w:val="center"/>
              <w:rPr>
                <w:rFonts w:ascii="Times New Roman" w:hAnsi="Times New Roman" w:cs="Times New Roman"/>
                <w:sz w:val="18"/>
                <w:szCs w:val="18"/>
              </w:rPr>
            </w:pPr>
            <w:r w:rsidRPr="009B3E49">
              <w:rPr>
                <w:rFonts w:ascii="Times New Roman" w:hAnsi="Times New Roman" w:cs="Times New Roman"/>
                <w:sz w:val="18"/>
                <w:szCs w:val="18"/>
              </w:rPr>
              <w:t>5 – 5.5</w:t>
            </w:r>
          </w:p>
        </w:tc>
        <w:tc>
          <w:tcPr>
            <w:tcW w:w="1999" w:type="dxa"/>
            <w:tcBorders>
              <w:top w:val="single" w:sz="4" w:space="0" w:color="auto"/>
            </w:tcBorders>
          </w:tcPr>
          <w:p w14:paraId="2CEA36AC" w14:textId="6C0299EF" w:rsidR="001A7895" w:rsidRPr="009B3E49" w:rsidRDefault="001A7895" w:rsidP="00DA2F4D">
            <w:pPr>
              <w:rPr>
                <w:rFonts w:ascii="Times New Roman" w:hAnsi="Times New Roman" w:cs="Times New Roman"/>
                <w:sz w:val="18"/>
                <w:szCs w:val="18"/>
              </w:rPr>
            </w:pPr>
            <w:r w:rsidRPr="009B3E49">
              <w:rPr>
                <w:rFonts w:ascii="Times New Roman" w:hAnsi="Times New Roman" w:cs="Times New Roman"/>
                <w:sz w:val="18"/>
                <w:szCs w:val="18"/>
              </w:rPr>
              <w:t>Reale et al., (2019)</w:t>
            </w:r>
            <w:r w:rsidRPr="009B3E49">
              <w:rPr>
                <w:rFonts w:ascii="Times New Roman" w:hAnsi="Times New Roman" w:cs="Times New Roman"/>
                <w:sz w:val="18"/>
                <w:szCs w:val="18"/>
              </w:rPr>
              <w:fldChar w:fldCharType="begin"/>
            </w:r>
            <w:r w:rsidR="00B50571" w:rsidRPr="009B3E49">
              <w:rPr>
                <w:rFonts w:ascii="Times New Roman" w:hAnsi="Times New Roman" w:cs="Times New Roman"/>
                <w:sz w:val="18"/>
                <w:szCs w:val="18"/>
              </w:rPr>
              <w:instrText xml:space="preserve"> ADDIN ZOTERO_ITEM CSL_CITATION {"citationID":"LNCJmuNz","properties":{"formattedCitation":"\\super 5\\nosupersub{}","plainCitation":"5","noteIndex":0},"citationItems":[{"id":44,"uris":["http://zotero.org/users/2541109/items/RTLN9UUS"],"itemData":{"id":44,"type":"report","genre":"JRC Technical Reports","publisher":"European Commission","title":"Consumer Footprint. Basket of Products indicators on household appliances","author":[{"family":"Reale","given":"F"},{"family":"Castellani","given":"V"},{"family":"Hischier","given":"R"},{"family":"Corrado","given":"S"},{"family":"Sala","given":"s"}],"issued":{"date-parts":[["2019"]]}}}],"schema":"https://github.com/citation-style-language/schema/raw/master/csl-citation.json"} </w:instrText>
            </w:r>
            <w:r w:rsidRPr="009B3E49">
              <w:rPr>
                <w:rFonts w:ascii="Times New Roman" w:hAnsi="Times New Roman" w:cs="Times New Roman"/>
                <w:sz w:val="18"/>
                <w:szCs w:val="18"/>
              </w:rPr>
              <w:fldChar w:fldCharType="separate"/>
            </w:r>
            <w:r w:rsidR="006A51F8" w:rsidRPr="009B3E49">
              <w:rPr>
                <w:rFonts w:ascii="Times New Roman" w:hAnsi="Times New Roman" w:cs="Times New Roman"/>
                <w:sz w:val="18"/>
                <w:vertAlign w:val="superscript"/>
              </w:rPr>
              <w:t>5</w:t>
            </w:r>
            <w:r w:rsidRPr="009B3E49">
              <w:rPr>
                <w:rFonts w:ascii="Times New Roman" w:hAnsi="Times New Roman" w:cs="Times New Roman"/>
                <w:sz w:val="18"/>
                <w:szCs w:val="18"/>
              </w:rPr>
              <w:fldChar w:fldCharType="end"/>
            </w:r>
          </w:p>
        </w:tc>
      </w:tr>
      <w:tr w:rsidR="001A7895" w:rsidRPr="009B3E49" w14:paraId="0648DAD5" w14:textId="77777777" w:rsidTr="00DD099F">
        <w:trPr>
          <w:jc w:val="center"/>
        </w:trPr>
        <w:tc>
          <w:tcPr>
            <w:tcW w:w="2310" w:type="dxa"/>
          </w:tcPr>
          <w:p w14:paraId="2C41E0B6" w14:textId="760FD71A" w:rsidR="001A7895" w:rsidRPr="009B3E49" w:rsidRDefault="001A7895" w:rsidP="00DA2F4D">
            <w:pPr>
              <w:rPr>
                <w:rFonts w:ascii="Times New Roman" w:hAnsi="Times New Roman" w:cs="Times New Roman"/>
                <w:sz w:val="18"/>
                <w:szCs w:val="18"/>
              </w:rPr>
            </w:pPr>
            <w:r w:rsidRPr="009B3E49">
              <w:rPr>
                <w:rFonts w:ascii="Times New Roman" w:hAnsi="Times New Roman" w:cs="Times New Roman"/>
                <w:sz w:val="18"/>
                <w:szCs w:val="18"/>
              </w:rPr>
              <w:t>Room air conditioner</w:t>
            </w:r>
          </w:p>
        </w:tc>
        <w:tc>
          <w:tcPr>
            <w:tcW w:w="1486" w:type="dxa"/>
          </w:tcPr>
          <w:p w14:paraId="76568306" w14:textId="77777777" w:rsidR="001A7895" w:rsidRPr="009B3E49" w:rsidRDefault="001A7895" w:rsidP="001A7895">
            <w:pPr>
              <w:jc w:val="center"/>
              <w:rPr>
                <w:rFonts w:ascii="Times New Roman" w:hAnsi="Times New Roman" w:cs="Times New Roman"/>
                <w:sz w:val="18"/>
                <w:szCs w:val="18"/>
              </w:rPr>
            </w:pPr>
            <w:r w:rsidRPr="009B3E49">
              <w:rPr>
                <w:rFonts w:ascii="Times New Roman" w:hAnsi="Times New Roman" w:cs="Times New Roman"/>
                <w:sz w:val="18"/>
                <w:szCs w:val="18"/>
              </w:rPr>
              <w:t>10</w:t>
            </w:r>
          </w:p>
        </w:tc>
        <w:tc>
          <w:tcPr>
            <w:tcW w:w="1446" w:type="dxa"/>
          </w:tcPr>
          <w:p w14:paraId="155869DF" w14:textId="2050A98A" w:rsidR="001A7895" w:rsidRPr="009B3E49" w:rsidRDefault="001A7895" w:rsidP="001A7895">
            <w:pPr>
              <w:jc w:val="center"/>
              <w:rPr>
                <w:rFonts w:ascii="Times New Roman" w:hAnsi="Times New Roman" w:cs="Times New Roman"/>
                <w:sz w:val="18"/>
                <w:szCs w:val="18"/>
              </w:rPr>
            </w:pPr>
            <w:r w:rsidRPr="009B3E49">
              <w:rPr>
                <w:rFonts w:ascii="Times New Roman" w:hAnsi="Times New Roman" w:cs="Times New Roman"/>
                <w:sz w:val="18"/>
                <w:szCs w:val="18"/>
              </w:rPr>
              <w:t>3</w:t>
            </w:r>
          </w:p>
        </w:tc>
        <w:tc>
          <w:tcPr>
            <w:tcW w:w="1775" w:type="dxa"/>
          </w:tcPr>
          <w:p w14:paraId="6F2A6602" w14:textId="6B9323E3" w:rsidR="001A7895" w:rsidRPr="009B3E49" w:rsidRDefault="001A7895" w:rsidP="001A7895">
            <w:pPr>
              <w:jc w:val="center"/>
              <w:rPr>
                <w:rFonts w:ascii="Times New Roman" w:hAnsi="Times New Roman" w:cs="Times New Roman"/>
                <w:sz w:val="18"/>
                <w:szCs w:val="18"/>
              </w:rPr>
            </w:pPr>
            <w:r w:rsidRPr="009B3E49">
              <w:rPr>
                <w:rFonts w:ascii="Times New Roman" w:hAnsi="Times New Roman" w:cs="Times New Roman"/>
                <w:sz w:val="18"/>
                <w:szCs w:val="18"/>
              </w:rPr>
              <w:t>0</w:t>
            </w:r>
          </w:p>
        </w:tc>
        <w:tc>
          <w:tcPr>
            <w:tcW w:w="1999" w:type="dxa"/>
          </w:tcPr>
          <w:p w14:paraId="6FED865F" w14:textId="041028A6" w:rsidR="001A7895" w:rsidRPr="009B3E49" w:rsidRDefault="001A7895" w:rsidP="00DA2F4D">
            <w:pPr>
              <w:rPr>
                <w:rFonts w:ascii="Times New Roman" w:hAnsi="Times New Roman" w:cs="Times New Roman"/>
                <w:sz w:val="18"/>
                <w:szCs w:val="18"/>
              </w:rPr>
            </w:pPr>
            <w:r w:rsidRPr="009B3E49">
              <w:rPr>
                <w:rFonts w:ascii="Times New Roman" w:hAnsi="Times New Roman" w:cs="Times New Roman"/>
                <w:sz w:val="18"/>
                <w:szCs w:val="18"/>
              </w:rPr>
              <w:t>Reale et al., (2019)</w:t>
            </w:r>
            <w:r w:rsidRPr="009B3E49">
              <w:rPr>
                <w:rFonts w:ascii="Times New Roman" w:hAnsi="Times New Roman" w:cs="Times New Roman"/>
                <w:sz w:val="18"/>
                <w:szCs w:val="18"/>
              </w:rPr>
              <w:fldChar w:fldCharType="begin"/>
            </w:r>
            <w:r w:rsidR="00B50571" w:rsidRPr="009B3E49">
              <w:rPr>
                <w:rFonts w:ascii="Times New Roman" w:hAnsi="Times New Roman" w:cs="Times New Roman"/>
                <w:sz w:val="18"/>
                <w:szCs w:val="18"/>
              </w:rPr>
              <w:instrText xml:space="preserve"> ADDIN ZOTERO_ITEM CSL_CITATION {"citationID":"iuKBmoFR","properties":{"formattedCitation":"\\super 5\\nosupersub{}","plainCitation":"5","noteIndex":0},"citationItems":[{"id":44,"uris":["http://zotero.org/users/2541109/items/RTLN9UUS"],"itemData":{"id":44,"type":"report","genre":"JRC Technical Reports","publisher":"European Commission","title":"Consumer Footprint. Basket of Products indicators on household appliances","author":[{"family":"Reale","given":"F"},{"family":"Castellani","given":"V"},{"family":"Hischier","given":"R"},{"family":"Corrado","given":"S"},{"family":"Sala","given":"s"}],"issued":{"date-parts":[["2019"]]}}}],"schema":"https://github.com/citation-style-language/schema/raw/master/csl-citation.json"} </w:instrText>
            </w:r>
            <w:r w:rsidRPr="009B3E49">
              <w:rPr>
                <w:rFonts w:ascii="Times New Roman" w:hAnsi="Times New Roman" w:cs="Times New Roman"/>
                <w:sz w:val="18"/>
                <w:szCs w:val="18"/>
              </w:rPr>
              <w:fldChar w:fldCharType="separate"/>
            </w:r>
            <w:r w:rsidR="006A51F8" w:rsidRPr="009B3E49">
              <w:rPr>
                <w:rFonts w:ascii="Times New Roman" w:hAnsi="Times New Roman" w:cs="Times New Roman"/>
                <w:sz w:val="18"/>
                <w:vertAlign w:val="superscript"/>
              </w:rPr>
              <w:t>5</w:t>
            </w:r>
            <w:r w:rsidRPr="009B3E49">
              <w:rPr>
                <w:rFonts w:ascii="Times New Roman" w:hAnsi="Times New Roman" w:cs="Times New Roman"/>
                <w:sz w:val="18"/>
                <w:szCs w:val="18"/>
              </w:rPr>
              <w:fldChar w:fldCharType="end"/>
            </w:r>
          </w:p>
        </w:tc>
      </w:tr>
      <w:tr w:rsidR="001A7895" w:rsidRPr="009B3E49" w14:paraId="78C58526" w14:textId="77777777" w:rsidTr="00DD099F">
        <w:trPr>
          <w:jc w:val="center"/>
        </w:trPr>
        <w:tc>
          <w:tcPr>
            <w:tcW w:w="2310" w:type="dxa"/>
          </w:tcPr>
          <w:p w14:paraId="33FFDBA5" w14:textId="77777777" w:rsidR="001A7895" w:rsidRPr="009B3E49" w:rsidRDefault="001A7895" w:rsidP="00DA2F4D">
            <w:pPr>
              <w:rPr>
                <w:rFonts w:ascii="Times New Roman" w:hAnsi="Times New Roman" w:cs="Times New Roman"/>
                <w:sz w:val="18"/>
                <w:szCs w:val="18"/>
              </w:rPr>
            </w:pPr>
            <w:r w:rsidRPr="009B3E49">
              <w:rPr>
                <w:rFonts w:ascii="Times New Roman" w:hAnsi="Times New Roman" w:cs="Times New Roman"/>
                <w:sz w:val="18"/>
                <w:szCs w:val="18"/>
              </w:rPr>
              <w:t>Washing machine</w:t>
            </w:r>
          </w:p>
        </w:tc>
        <w:tc>
          <w:tcPr>
            <w:tcW w:w="1486" w:type="dxa"/>
          </w:tcPr>
          <w:p w14:paraId="799A209B" w14:textId="77777777" w:rsidR="001A7895" w:rsidRPr="009B3E49" w:rsidRDefault="001A7895" w:rsidP="001A7895">
            <w:pPr>
              <w:jc w:val="center"/>
              <w:rPr>
                <w:rFonts w:ascii="Times New Roman" w:hAnsi="Times New Roman" w:cs="Times New Roman"/>
                <w:sz w:val="18"/>
                <w:szCs w:val="18"/>
              </w:rPr>
            </w:pPr>
            <w:r w:rsidRPr="009B3E49">
              <w:rPr>
                <w:rFonts w:ascii="Times New Roman" w:hAnsi="Times New Roman" w:cs="Times New Roman"/>
                <w:sz w:val="18"/>
                <w:szCs w:val="18"/>
              </w:rPr>
              <w:t>12</w:t>
            </w:r>
          </w:p>
        </w:tc>
        <w:tc>
          <w:tcPr>
            <w:tcW w:w="1446" w:type="dxa"/>
          </w:tcPr>
          <w:p w14:paraId="33BC7324" w14:textId="5184E87A" w:rsidR="001A7895" w:rsidRPr="009B3E49" w:rsidRDefault="001A7895" w:rsidP="001A7895">
            <w:pPr>
              <w:jc w:val="center"/>
              <w:rPr>
                <w:rFonts w:ascii="Times New Roman" w:hAnsi="Times New Roman" w:cs="Times New Roman"/>
                <w:sz w:val="18"/>
                <w:szCs w:val="18"/>
              </w:rPr>
            </w:pPr>
            <w:r w:rsidRPr="009B3E49">
              <w:rPr>
                <w:rFonts w:ascii="Times New Roman" w:hAnsi="Times New Roman" w:cs="Times New Roman"/>
                <w:sz w:val="18"/>
                <w:szCs w:val="18"/>
              </w:rPr>
              <w:t>4</w:t>
            </w:r>
          </w:p>
        </w:tc>
        <w:tc>
          <w:tcPr>
            <w:tcW w:w="1775" w:type="dxa"/>
          </w:tcPr>
          <w:p w14:paraId="130B6614" w14:textId="1BCC6CEC" w:rsidR="001A7895" w:rsidRPr="009B3E49" w:rsidRDefault="001A7895" w:rsidP="001A7895">
            <w:pPr>
              <w:jc w:val="center"/>
              <w:rPr>
                <w:rFonts w:ascii="Times New Roman" w:hAnsi="Times New Roman" w:cs="Times New Roman"/>
                <w:sz w:val="18"/>
                <w:szCs w:val="18"/>
              </w:rPr>
            </w:pPr>
            <w:r w:rsidRPr="009B3E49">
              <w:rPr>
                <w:rFonts w:ascii="Times New Roman" w:hAnsi="Times New Roman" w:cs="Times New Roman"/>
                <w:sz w:val="18"/>
                <w:szCs w:val="18"/>
              </w:rPr>
              <w:t>3</w:t>
            </w:r>
          </w:p>
        </w:tc>
        <w:tc>
          <w:tcPr>
            <w:tcW w:w="1999" w:type="dxa"/>
          </w:tcPr>
          <w:p w14:paraId="28E1C815" w14:textId="6CF116ED" w:rsidR="001A7895" w:rsidRPr="009B3E49" w:rsidRDefault="001A7895" w:rsidP="00DA2F4D">
            <w:pPr>
              <w:rPr>
                <w:rFonts w:ascii="Times New Roman" w:hAnsi="Times New Roman" w:cs="Times New Roman"/>
                <w:sz w:val="18"/>
                <w:szCs w:val="18"/>
              </w:rPr>
            </w:pPr>
            <w:r w:rsidRPr="009B3E49">
              <w:rPr>
                <w:rFonts w:ascii="Times New Roman" w:hAnsi="Times New Roman" w:cs="Times New Roman"/>
                <w:sz w:val="18"/>
                <w:szCs w:val="18"/>
              </w:rPr>
              <w:t>Boyano Larriba et al.,  (2017)</w:t>
            </w:r>
            <w:r w:rsidRPr="009B3E49">
              <w:rPr>
                <w:rFonts w:ascii="Times New Roman" w:hAnsi="Times New Roman" w:cs="Times New Roman"/>
                <w:sz w:val="18"/>
                <w:szCs w:val="18"/>
              </w:rPr>
              <w:fldChar w:fldCharType="begin"/>
            </w:r>
            <w:r w:rsidR="00B50571" w:rsidRPr="009B3E49">
              <w:rPr>
                <w:rFonts w:ascii="Times New Roman" w:hAnsi="Times New Roman" w:cs="Times New Roman"/>
                <w:sz w:val="18"/>
                <w:szCs w:val="18"/>
              </w:rPr>
              <w:instrText xml:space="preserve"> ADDIN ZOTERO_ITEM CSL_CITATION {"citationID":"z8W20q5L","properties":{"formattedCitation":"\\super 6\\nosupersub{}","plainCitation":"6","noteIndex":0},"citationItems":[{"id":238,"uris":["http://zotero.org/users/2541109/items/6QUID7M9"],"itemData":{"id":238,"type":"report","DOI":"10.2760/029939,","genre":"Final Report","language":"EN","number":"EUR 28809 EN","publisher":"European Union","publisher-place":"Luxembourg","title":"Ecodesign and Energy Label for Household Washing machines and washer dryers.","author":[{"family":"Boyano Larriba","given":"A"},{"family":"Cordella","given":"M"},{"family":"Espinosa Martinez","given":"M"},{"family":"Villanueva Krzyzaniak","given":"A"},{"family":"Graulich","given":"K"},{"family":"Rüdinauer","given":"I"},{"family":"Alborzi,","given":"F"},{"family":"Hook","given":"I"},{"family":"Stamminger","given":"R"}],"issued":{"date-parts":[["2017"]]}}}],"schema":"https://github.com/citation-style-language/schema/raw/master/csl-citation.json"} </w:instrText>
            </w:r>
            <w:r w:rsidRPr="009B3E49">
              <w:rPr>
                <w:rFonts w:ascii="Times New Roman" w:hAnsi="Times New Roman" w:cs="Times New Roman"/>
                <w:sz w:val="18"/>
                <w:szCs w:val="18"/>
              </w:rPr>
              <w:fldChar w:fldCharType="separate"/>
            </w:r>
            <w:r w:rsidR="006A51F8" w:rsidRPr="009B3E49">
              <w:rPr>
                <w:rFonts w:ascii="Times New Roman" w:hAnsi="Times New Roman" w:cs="Times New Roman"/>
                <w:sz w:val="18"/>
                <w:vertAlign w:val="superscript"/>
              </w:rPr>
              <w:t>6</w:t>
            </w:r>
            <w:r w:rsidRPr="009B3E49">
              <w:rPr>
                <w:rFonts w:ascii="Times New Roman" w:hAnsi="Times New Roman" w:cs="Times New Roman"/>
                <w:sz w:val="18"/>
                <w:szCs w:val="18"/>
              </w:rPr>
              <w:fldChar w:fldCharType="end"/>
            </w:r>
            <w:r w:rsidRPr="009B3E49">
              <w:rPr>
                <w:rFonts w:ascii="Times New Roman" w:hAnsi="Times New Roman" w:cs="Times New Roman"/>
                <w:sz w:val="18"/>
                <w:szCs w:val="18"/>
              </w:rPr>
              <w:t xml:space="preserve"> Reale et al., (2019)</w:t>
            </w:r>
            <w:r w:rsidRPr="009B3E49">
              <w:rPr>
                <w:rFonts w:ascii="Times New Roman" w:hAnsi="Times New Roman" w:cs="Times New Roman"/>
                <w:sz w:val="18"/>
                <w:szCs w:val="18"/>
              </w:rPr>
              <w:fldChar w:fldCharType="begin"/>
            </w:r>
            <w:r w:rsidR="00B50571" w:rsidRPr="009B3E49">
              <w:rPr>
                <w:rFonts w:ascii="Times New Roman" w:hAnsi="Times New Roman" w:cs="Times New Roman"/>
                <w:sz w:val="18"/>
                <w:szCs w:val="18"/>
              </w:rPr>
              <w:instrText xml:space="preserve"> ADDIN ZOTERO_ITEM CSL_CITATION {"citationID":"3IDN6v6u","properties":{"formattedCitation":"\\super 5\\nosupersub{}","plainCitation":"5","noteIndex":0},"citationItems":[{"id":44,"uris":["http://zotero.org/users/2541109/items/RTLN9UUS"],"itemData":{"id":44,"type":"report","genre":"JRC Technical Reports","publisher":"European Commission","title":"Consumer Footprint. Basket of Products indicators on household appliances","author":[{"family":"Reale","given":"F"},{"family":"Castellani","given":"V"},{"family":"Hischier","given":"R"},{"family":"Corrado","given":"S"},{"family":"Sala","given":"s"}],"issued":{"date-parts":[["2019"]]}}}],"schema":"https://github.com/citation-style-language/schema/raw/master/csl-citation.json"} </w:instrText>
            </w:r>
            <w:r w:rsidRPr="009B3E49">
              <w:rPr>
                <w:rFonts w:ascii="Times New Roman" w:hAnsi="Times New Roman" w:cs="Times New Roman"/>
                <w:sz w:val="18"/>
                <w:szCs w:val="18"/>
              </w:rPr>
              <w:fldChar w:fldCharType="separate"/>
            </w:r>
            <w:r w:rsidR="006A51F8" w:rsidRPr="009B3E49">
              <w:rPr>
                <w:rFonts w:ascii="Times New Roman" w:hAnsi="Times New Roman" w:cs="Times New Roman"/>
                <w:sz w:val="18"/>
                <w:vertAlign w:val="superscript"/>
              </w:rPr>
              <w:t>5</w:t>
            </w:r>
            <w:r w:rsidRPr="009B3E49">
              <w:rPr>
                <w:rFonts w:ascii="Times New Roman" w:hAnsi="Times New Roman" w:cs="Times New Roman"/>
                <w:sz w:val="18"/>
                <w:szCs w:val="18"/>
              </w:rPr>
              <w:fldChar w:fldCharType="end"/>
            </w:r>
          </w:p>
        </w:tc>
      </w:tr>
      <w:tr w:rsidR="001A7895" w:rsidRPr="009B3E49" w14:paraId="4F5200AA" w14:textId="77777777" w:rsidTr="00DD099F">
        <w:trPr>
          <w:jc w:val="center"/>
        </w:trPr>
        <w:tc>
          <w:tcPr>
            <w:tcW w:w="2310" w:type="dxa"/>
          </w:tcPr>
          <w:p w14:paraId="4C91F37F" w14:textId="58BC030B" w:rsidR="001A7895" w:rsidRPr="009B3E49" w:rsidRDefault="001A7895" w:rsidP="00DA2F4D">
            <w:pPr>
              <w:rPr>
                <w:rFonts w:ascii="Times New Roman" w:hAnsi="Times New Roman" w:cs="Times New Roman"/>
                <w:sz w:val="18"/>
                <w:szCs w:val="18"/>
              </w:rPr>
            </w:pPr>
            <w:r w:rsidRPr="009B3E49">
              <w:rPr>
                <w:rFonts w:ascii="Times New Roman" w:hAnsi="Times New Roman" w:cs="Times New Roman"/>
                <w:sz w:val="18"/>
                <w:szCs w:val="18"/>
              </w:rPr>
              <w:t>Dishwasher</w:t>
            </w:r>
          </w:p>
        </w:tc>
        <w:tc>
          <w:tcPr>
            <w:tcW w:w="1486" w:type="dxa"/>
          </w:tcPr>
          <w:p w14:paraId="1637302C" w14:textId="77777777" w:rsidR="001A7895" w:rsidRPr="009B3E49" w:rsidRDefault="001A7895" w:rsidP="001A7895">
            <w:pPr>
              <w:jc w:val="center"/>
              <w:rPr>
                <w:rFonts w:ascii="Times New Roman" w:hAnsi="Times New Roman" w:cs="Times New Roman"/>
                <w:sz w:val="18"/>
                <w:szCs w:val="18"/>
              </w:rPr>
            </w:pPr>
            <w:r w:rsidRPr="009B3E49">
              <w:rPr>
                <w:rFonts w:ascii="Times New Roman" w:hAnsi="Times New Roman" w:cs="Times New Roman"/>
                <w:sz w:val="18"/>
                <w:szCs w:val="18"/>
              </w:rPr>
              <w:t>12</w:t>
            </w:r>
          </w:p>
        </w:tc>
        <w:tc>
          <w:tcPr>
            <w:tcW w:w="1446" w:type="dxa"/>
          </w:tcPr>
          <w:p w14:paraId="32691F7A" w14:textId="72D765E3" w:rsidR="001A7895" w:rsidRPr="009B3E49" w:rsidRDefault="001A7895" w:rsidP="001A7895">
            <w:pPr>
              <w:jc w:val="center"/>
              <w:rPr>
                <w:rFonts w:ascii="Times New Roman" w:hAnsi="Times New Roman" w:cs="Times New Roman"/>
                <w:sz w:val="18"/>
                <w:szCs w:val="18"/>
              </w:rPr>
            </w:pPr>
            <w:r w:rsidRPr="009B3E49">
              <w:rPr>
                <w:rFonts w:ascii="Times New Roman" w:hAnsi="Times New Roman" w:cs="Times New Roman"/>
                <w:sz w:val="18"/>
                <w:szCs w:val="18"/>
              </w:rPr>
              <w:t>4</w:t>
            </w:r>
          </w:p>
        </w:tc>
        <w:tc>
          <w:tcPr>
            <w:tcW w:w="1775" w:type="dxa"/>
          </w:tcPr>
          <w:p w14:paraId="3FDA048B" w14:textId="0C7B69D6" w:rsidR="001A7895" w:rsidRPr="009B3E49" w:rsidRDefault="001A7895" w:rsidP="001A7895">
            <w:pPr>
              <w:jc w:val="center"/>
              <w:rPr>
                <w:rFonts w:ascii="Times New Roman" w:hAnsi="Times New Roman" w:cs="Times New Roman"/>
                <w:sz w:val="18"/>
                <w:szCs w:val="18"/>
              </w:rPr>
            </w:pPr>
            <w:r w:rsidRPr="009B3E49">
              <w:rPr>
                <w:rFonts w:ascii="Times New Roman" w:hAnsi="Times New Roman" w:cs="Times New Roman"/>
                <w:sz w:val="18"/>
                <w:szCs w:val="18"/>
              </w:rPr>
              <w:t>3</w:t>
            </w:r>
          </w:p>
        </w:tc>
        <w:tc>
          <w:tcPr>
            <w:tcW w:w="1999" w:type="dxa"/>
          </w:tcPr>
          <w:p w14:paraId="5E3FC413" w14:textId="15518FE1" w:rsidR="001A7895" w:rsidRPr="009B3E49" w:rsidRDefault="001A7895" w:rsidP="00DA2F4D">
            <w:pPr>
              <w:rPr>
                <w:rFonts w:ascii="Times New Roman" w:hAnsi="Times New Roman" w:cs="Times New Roman"/>
                <w:sz w:val="18"/>
                <w:szCs w:val="18"/>
              </w:rPr>
            </w:pPr>
            <w:r w:rsidRPr="009B3E49">
              <w:rPr>
                <w:rFonts w:ascii="Times New Roman" w:hAnsi="Times New Roman" w:cs="Times New Roman"/>
                <w:sz w:val="18"/>
                <w:szCs w:val="18"/>
              </w:rPr>
              <w:t>Boyano Larriba et al., (2017)</w:t>
            </w:r>
            <w:r w:rsidRPr="009B3E49">
              <w:rPr>
                <w:rFonts w:ascii="Times New Roman" w:hAnsi="Times New Roman" w:cs="Times New Roman"/>
                <w:sz w:val="18"/>
                <w:szCs w:val="18"/>
              </w:rPr>
              <w:fldChar w:fldCharType="begin"/>
            </w:r>
            <w:r w:rsidR="00B50571" w:rsidRPr="009B3E49">
              <w:rPr>
                <w:rFonts w:ascii="Times New Roman" w:hAnsi="Times New Roman" w:cs="Times New Roman"/>
                <w:sz w:val="18"/>
                <w:szCs w:val="18"/>
              </w:rPr>
              <w:instrText xml:space="preserve"> ADDIN ZOTERO_ITEM CSL_CITATION {"citationID":"4KntE56I","properties":{"formattedCitation":"\\super 7\\nosupersub{}","plainCitation":"7","noteIndex":0},"citationItems":[{"id":237,"uris":["http://zotero.org/users/2541109/items/QWZXYXGV"],"itemData":{"id":237,"type":"report","DOI":"10.2760/024232","genre":"Final Report","language":"EN","number":"EUR 28645 EN","publisher":"European Union","publisher-place":"Luxembourg","title":"Ecodesign and Energy Label for Household Dishwashers","author":[{"family":"Boyano Larriba","given":"A"},{"family":"Moons","given":"H"},{"family":"Villanueva Krzyzaniak","given":"A"},{"family":"Graulich","given":"K"},{"family":"Rüdinauer","given":"I"},{"family":"Hook","given":"I"},{"family":"Stamminger","given":"R"}],"issued":{"date-parts":[["2017"]]}}}],"schema":"https://github.com/citation-style-language/schema/raw/master/csl-citation.json"} </w:instrText>
            </w:r>
            <w:r w:rsidRPr="009B3E49">
              <w:rPr>
                <w:rFonts w:ascii="Times New Roman" w:hAnsi="Times New Roman" w:cs="Times New Roman"/>
                <w:sz w:val="18"/>
                <w:szCs w:val="18"/>
              </w:rPr>
              <w:fldChar w:fldCharType="separate"/>
            </w:r>
            <w:r w:rsidR="006A51F8" w:rsidRPr="009B3E49">
              <w:rPr>
                <w:rFonts w:ascii="Times New Roman" w:hAnsi="Times New Roman" w:cs="Times New Roman"/>
                <w:sz w:val="18"/>
                <w:vertAlign w:val="superscript"/>
              </w:rPr>
              <w:t>7</w:t>
            </w:r>
            <w:r w:rsidRPr="009B3E49">
              <w:rPr>
                <w:rFonts w:ascii="Times New Roman" w:hAnsi="Times New Roman" w:cs="Times New Roman"/>
                <w:sz w:val="18"/>
                <w:szCs w:val="18"/>
              </w:rPr>
              <w:fldChar w:fldCharType="end"/>
            </w:r>
            <w:r w:rsidRPr="009B3E49">
              <w:rPr>
                <w:rFonts w:ascii="Times New Roman" w:hAnsi="Times New Roman" w:cs="Times New Roman"/>
                <w:sz w:val="18"/>
                <w:szCs w:val="18"/>
              </w:rPr>
              <w:t xml:space="preserve"> Reale et al., (2019)</w:t>
            </w:r>
            <w:r w:rsidRPr="009B3E49">
              <w:rPr>
                <w:rFonts w:ascii="Times New Roman" w:hAnsi="Times New Roman" w:cs="Times New Roman"/>
                <w:sz w:val="18"/>
                <w:szCs w:val="18"/>
              </w:rPr>
              <w:fldChar w:fldCharType="begin"/>
            </w:r>
            <w:r w:rsidR="00B50571" w:rsidRPr="009B3E49">
              <w:rPr>
                <w:rFonts w:ascii="Times New Roman" w:hAnsi="Times New Roman" w:cs="Times New Roman"/>
                <w:sz w:val="18"/>
                <w:szCs w:val="18"/>
              </w:rPr>
              <w:instrText xml:space="preserve"> ADDIN ZOTERO_ITEM CSL_CITATION {"citationID":"gTYnaC9F","properties":{"formattedCitation":"\\super 5\\nosupersub{}","plainCitation":"5","noteIndex":0},"citationItems":[{"id":44,"uris":["http://zotero.org/users/2541109/items/RTLN9UUS"],"itemData":{"id":44,"type":"report","genre":"JRC Technical Reports","publisher":"European Commission","title":"Consumer Footprint. Basket of Products indicators on household appliances","author":[{"family":"Reale","given":"F"},{"family":"Castellani","given":"V"},{"family":"Hischier","given":"R"},{"family":"Corrado","given":"S"},{"family":"Sala","given":"s"}],"issued":{"date-parts":[["2019"]]}}}],"schema":"https://github.com/citation-style-language/schema/raw/master/csl-citation.json"} </w:instrText>
            </w:r>
            <w:r w:rsidRPr="009B3E49">
              <w:rPr>
                <w:rFonts w:ascii="Times New Roman" w:hAnsi="Times New Roman" w:cs="Times New Roman"/>
                <w:sz w:val="18"/>
                <w:szCs w:val="18"/>
              </w:rPr>
              <w:fldChar w:fldCharType="separate"/>
            </w:r>
            <w:r w:rsidR="006A51F8" w:rsidRPr="009B3E49">
              <w:rPr>
                <w:rFonts w:ascii="Times New Roman" w:hAnsi="Times New Roman" w:cs="Times New Roman"/>
                <w:sz w:val="18"/>
                <w:vertAlign w:val="superscript"/>
              </w:rPr>
              <w:t>5</w:t>
            </w:r>
            <w:r w:rsidRPr="009B3E49">
              <w:rPr>
                <w:rFonts w:ascii="Times New Roman" w:hAnsi="Times New Roman" w:cs="Times New Roman"/>
                <w:sz w:val="18"/>
                <w:szCs w:val="18"/>
              </w:rPr>
              <w:fldChar w:fldCharType="end"/>
            </w:r>
          </w:p>
        </w:tc>
      </w:tr>
      <w:tr w:rsidR="001A7895" w:rsidRPr="00AF7482" w14:paraId="522B37A3" w14:textId="77777777" w:rsidTr="00DD099F">
        <w:trPr>
          <w:jc w:val="center"/>
        </w:trPr>
        <w:tc>
          <w:tcPr>
            <w:tcW w:w="2310" w:type="dxa"/>
            <w:tcBorders>
              <w:bottom w:val="single" w:sz="4" w:space="0" w:color="auto"/>
            </w:tcBorders>
          </w:tcPr>
          <w:p w14:paraId="17F06BF4" w14:textId="3FCDADEA" w:rsidR="001A7895" w:rsidRPr="009B3E49" w:rsidRDefault="001A7895" w:rsidP="00DA2F4D">
            <w:pPr>
              <w:rPr>
                <w:rFonts w:ascii="Times New Roman" w:hAnsi="Times New Roman" w:cs="Times New Roman"/>
                <w:sz w:val="18"/>
                <w:szCs w:val="18"/>
              </w:rPr>
            </w:pPr>
            <w:r w:rsidRPr="009B3E49">
              <w:rPr>
                <w:rFonts w:ascii="Times New Roman" w:hAnsi="Times New Roman" w:cs="Times New Roman"/>
                <w:sz w:val="18"/>
                <w:szCs w:val="18"/>
              </w:rPr>
              <w:t>Electric oven/Gas oven (built in)</w:t>
            </w:r>
          </w:p>
        </w:tc>
        <w:tc>
          <w:tcPr>
            <w:tcW w:w="1486" w:type="dxa"/>
            <w:tcBorders>
              <w:bottom w:val="single" w:sz="4" w:space="0" w:color="auto"/>
            </w:tcBorders>
          </w:tcPr>
          <w:p w14:paraId="7D6A1C38" w14:textId="77777777" w:rsidR="001A7895" w:rsidRPr="009B3E49" w:rsidRDefault="001A7895" w:rsidP="001A7895">
            <w:pPr>
              <w:jc w:val="center"/>
              <w:rPr>
                <w:rFonts w:ascii="Times New Roman" w:hAnsi="Times New Roman" w:cs="Times New Roman"/>
                <w:sz w:val="18"/>
                <w:szCs w:val="18"/>
              </w:rPr>
            </w:pPr>
            <w:r w:rsidRPr="009B3E49">
              <w:rPr>
                <w:rFonts w:ascii="Times New Roman" w:hAnsi="Times New Roman" w:cs="Times New Roman"/>
                <w:sz w:val="18"/>
                <w:szCs w:val="18"/>
              </w:rPr>
              <w:t>15</w:t>
            </w:r>
          </w:p>
        </w:tc>
        <w:tc>
          <w:tcPr>
            <w:tcW w:w="1446" w:type="dxa"/>
            <w:tcBorders>
              <w:bottom w:val="single" w:sz="4" w:space="0" w:color="auto"/>
            </w:tcBorders>
          </w:tcPr>
          <w:p w14:paraId="62FAC8AC" w14:textId="4C6C9FF0" w:rsidR="001A7895" w:rsidRPr="009B3E49" w:rsidRDefault="001A7895" w:rsidP="001A7895">
            <w:pPr>
              <w:jc w:val="center"/>
              <w:rPr>
                <w:rFonts w:ascii="Times New Roman" w:hAnsi="Times New Roman" w:cs="Times New Roman"/>
                <w:sz w:val="18"/>
                <w:szCs w:val="18"/>
              </w:rPr>
            </w:pPr>
            <w:r w:rsidRPr="009B3E49">
              <w:rPr>
                <w:rFonts w:ascii="Times New Roman" w:hAnsi="Times New Roman" w:cs="Times New Roman"/>
                <w:sz w:val="18"/>
                <w:szCs w:val="18"/>
              </w:rPr>
              <w:t>5</w:t>
            </w:r>
          </w:p>
        </w:tc>
        <w:tc>
          <w:tcPr>
            <w:tcW w:w="1775" w:type="dxa"/>
            <w:tcBorders>
              <w:bottom w:val="single" w:sz="4" w:space="0" w:color="auto"/>
            </w:tcBorders>
          </w:tcPr>
          <w:p w14:paraId="0B02DB21" w14:textId="7597F0E2" w:rsidR="001A7895" w:rsidRPr="009B3E49" w:rsidRDefault="001A7895" w:rsidP="001A7895">
            <w:pPr>
              <w:jc w:val="center"/>
              <w:rPr>
                <w:rFonts w:ascii="Times New Roman" w:hAnsi="Times New Roman" w:cs="Times New Roman"/>
                <w:sz w:val="18"/>
                <w:szCs w:val="18"/>
              </w:rPr>
            </w:pPr>
            <w:r w:rsidRPr="009B3E49">
              <w:rPr>
                <w:rFonts w:ascii="Times New Roman" w:hAnsi="Times New Roman" w:cs="Times New Roman"/>
                <w:sz w:val="18"/>
                <w:szCs w:val="18"/>
              </w:rPr>
              <w:t>0</w:t>
            </w:r>
          </w:p>
        </w:tc>
        <w:tc>
          <w:tcPr>
            <w:tcW w:w="1999" w:type="dxa"/>
            <w:tcBorders>
              <w:bottom w:val="single" w:sz="4" w:space="0" w:color="auto"/>
            </w:tcBorders>
          </w:tcPr>
          <w:p w14:paraId="6AC99377" w14:textId="3E099C7F" w:rsidR="001A7895" w:rsidRPr="00746876" w:rsidRDefault="001A7895" w:rsidP="00DA2F4D">
            <w:pPr>
              <w:rPr>
                <w:rFonts w:ascii="Times New Roman" w:hAnsi="Times New Roman" w:cs="Times New Roman"/>
                <w:sz w:val="18"/>
                <w:szCs w:val="18"/>
                <w:lang w:val="it-IT"/>
              </w:rPr>
            </w:pPr>
            <w:r w:rsidRPr="00746876">
              <w:rPr>
                <w:rFonts w:ascii="Times New Roman" w:hAnsi="Times New Roman" w:cs="Times New Roman"/>
                <w:sz w:val="18"/>
                <w:szCs w:val="18"/>
                <w:lang w:val="it-IT"/>
              </w:rPr>
              <w:t>Bertoldi, P et al., (2021)</w:t>
            </w:r>
            <w:r w:rsidRPr="009B3E49">
              <w:rPr>
                <w:rFonts w:ascii="Times New Roman" w:hAnsi="Times New Roman" w:cs="Times New Roman"/>
                <w:sz w:val="18"/>
                <w:szCs w:val="18"/>
              </w:rPr>
              <w:fldChar w:fldCharType="begin"/>
            </w:r>
            <w:r w:rsidR="00B50571" w:rsidRPr="00746876">
              <w:rPr>
                <w:rFonts w:ascii="Times New Roman" w:hAnsi="Times New Roman" w:cs="Times New Roman"/>
                <w:sz w:val="18"/>
                <w:szCs w:val="18"/>
                <w:lang w:val="it-IT"/>
              </w:rPr>
              <w:instrText xml:space="preserve"> ADDIN ZOTERO_ITEM CSL_CITATION {"citationID":"Ng8b0d1Y","properties":{"formattedCitation":"\\super 8\\nosupersub{}","plainCitation":"8","noteIndex":0},"citationItems":[{"id":45,"uris":["http://zotero.org/users/2541109/items/QKU6YZS9"],"itemData":{"id":45,"type":"report","DOI":"10.2760/024232","language":"EN","number":"EUR 27972 EN","publisher":"European Union","publisher-place":"Luxembourg","title":"Energy Consumption and Energy Efficiency Trends in the EU-28 2000-2014","author":[{"family":"Bertoldi","given":"P"},{"family":"López-Lorente","given":"J"},{"family":"Labanca","given":"N"}],"issued":{"date-parts":[["2021"]]}}}],"schema":"https://github.com/citation-style-language/schema/raw/master/csl-citation.json"} </w:instrText>
            </w:r>
            <w:r w:rsidRPr="009B3E49">
              <w:rPr>
                <w:rFonts w:ascii="Times New Roman" w:hAnsi="Times New Roman" w:cs="Times New Roman"/>
                <w:sz w:val="18"/>
                <w:szCs w:val="18"/>
              </w:rPr>
              <w:fldChar w:fldCharType="separate"/>
            </w:r>
            <w:r w:rsidR="006A51F8" w:rsidRPr="00746876">
              <w:rPr>
                <w:rFonts w:ascii="Times New Roman" w:hAnsi="Times New Roman" w:cs="Times New Roman"/>
                <w:sz w:val="18"/>
                <w:vertAlign w:val="superscript"/>
                <w:lang w:val="it-IT"/>
              </w:rPr>
              <w:t>8</w:t>
            </w:r>
            <w:r w:rsidRPr="009B3E49">
              <w:rPr>
                <w:rFonts w:ascii="Times New Roman" w:hAnsi="Times New Roman" w:cs="Times New Roman"/>
                <w:sz w:val="18"/>
                <w:szCs w:val="18"/>
              </w:rPr>
              <w:fldChar w:fldCharType="end"/>
            </w:r>
            <w:r w:rsidRPr="00746876">
              <w:rPr>
                <w:rFonts w:ascii="Times New Roman" w:hAnsi="Times New Roman" w:cs="Times New Roman"/>
                <w:sz w:val="18"/>
                <w:szCs w:val="18"/>
                <w:lang w:val="it-IT"/>
              </w:rPr>
              <w:t xml:space="preserve"> Reale et al., (2019)</w:t>
            </w:r>
            <w:r w:rsidRPr="009B3E49">
              <w:rPr>
                <w:rFonts w:ascii="Times New Roman" w:hAnsi="Times New Roman" w:cs="Times New Roman"/>
                <w:sz w:val="18"/>
                <w:szCs w:val="18"/>
              </w:rPr>
              <w:fldChar w:fldCharType="begin"/>
            </w:r>
            <w:r w:rsidR="00B50571" w:rsidRPr="00746876">
              <w:rPr>
                <w:rFonts w:ascii="Times New Roman" w:hAnsi="Times New Roman" w:cs="Times New Roman"/>
                <w:sz w:val="18"/>
                <w:szCs w:val="18"/>
                <w:lang w:val="it-IT"/>
              </w:rPr>
              <w:instrText xml:space="preserve"> ADDIN ZOTERO_ITEM CSL_CITATION {"citationID":"CFUQiYcT","properties":{"formattedCitation":"\\super 5\\nosupersub{}","plainCitation":"5","noteIndex":0},"citationItems":[{"id":44,"uris":["http://zotero.org/users/2541109/items/RTLN9UUS"],"itemData":{"id":44,"type":"report","genre":"JRC Technical Reports","publisher":"European Commission","title":"Consumer Footprint. Basket of Products indicators on household appliances","author":[{"family":"Reale","given":"F"},{"family":"Castellani","given":"V"},{"family":"Hischier","given":"R"},{"family":"Corrado","given":"S"},{"family":"Sala","given":"s"}],"issued":{"date-parts":[["2019"]]}}}],"schema":"https://github.com/citation-style-language/schema/raw/master/csl-citation.json"} </w:instrText>
            </w:r>
            <w:r w:rsidRPr="009B3E49">
              <w:rPr>
                <w:rFonts w:ascii="Times New Roman" w:hAnsi="Times New Roman" w:cs="Times New Roman"/>
                <w:sz w:val="18"/>
                <w:szCs w:val="18"/>
              </w:rPr>
              <w:fldChar w:fldCharType="separate"/>
            </w:r>
            <w:r w:rsidR="006A51F8" w:rsidRPr="00746876">
              <w:rPr>
                <w:rFonts w:ascii="Times New Roman" w:hAnsi="Times New Roman" w:cs="Times New Roman"/>
                <w:sz w:val="18"/>
                <w:vertAlign w:val="superscript"/>
                <w:lang w:val="it-IT"/>
              </w:rPr>
              <w:t>5</w:t>
            </w:r>
            <w:r w:rsidRPr="009B3E49">
              <w:rPr>
                <w:rFonts w:ascii="Times New Roman" w:hAnsi="Times New Roman" w:cs="Times New Roman"/>
                <w:sz w:val="18"/>
                <w:szCs w:val="18"/>
              </w:rPr>
              <w:fldChar w:fldCharType="end"/>
            </w:r>
          </w:p>
        </w:tc>
      </w:tr>
    </w:tbl>
    <w:p w14:paraId="61DA3878" w14:textId="77777777" w:rsidR="00E4429E" w:rsidRPr="00746876" w:rsidRDefault="00E4429E" w:rsidP="00F735A6">
      <w:pPr>
        <w:rPr>
          <w:lang w:val="it-IT"/>
        </w:rPr>
      </w:pPr>
    </w:p>
    <w:p w14:paraId="206DBECC" w14:textId="77777777" w:rsidR="00FD71FE" w:rsidRDefault="00FD71FE" w:rsidP="00F735A6">
      <w:pPr>
        <w:rPr>
          <w:lang w:val="it-IT"/>
        </w:rPr>
      </w:pPr>
    </w:p>
    <w:p w14:paraId="7B77ABB9" w14:textId="77777777" w:rsidR="00FD619F" w:rsidRDefault="00FD619F" w:rsidP="00F735A6">
      <w:pPr>
        <w:rPr>
          <w:lang w:val="it-IT"/>
        </w:rPr>
      </w:pPr>
    </w:p>
    <w:p w14:paraId="627E124E" w14:textId="77777777" w:rsidR="00FD619F" w:rsidRDefault="00FD619F" w:rsidP="00F735A6">
      <w:pPr>
        <w:rPr>
          <w:lang w:val="it-IT"/>
        </w:rPr>
      </w:pPr>
    </w:p>
    <w:p w14:paraId="25E25023" w14:textId="77777777" w:rsidR="00FD71FE" w:rsidRPr="00746876" w:rsidRDefault="00FD71FE" w:rsidP="00F735A6">
      <w:pPr>
        <w:rPr>
          <w:lang w:val="it-IT"/>
        </w:rPr>
      </w:pPr>
    </w:p>
    <w:p w14:paraId="4DCCC427" w14:textId="77777777" w:rsidR="00BF06B1" w:rsidRPr="009B3E49" w:rsidRDefault="00BF06B1" w:rsidP="00BF06B1">
      <w:pPr>
        <w:jc w:val="both"/>
        <w:rPr>
          <w:rFonts w:ascii="Times New Roman" w:hAnsi="Times New Roman" w:cs="Times New Roman"/>
          <w:b/>
          <w:bCs/>
        </w:rPr>
      </w:pPr>
      <w:r w:rsidRPr="009B3E49">
        <w:rPr>
          <w:rFonts w:ascii="Times New Roman" w:hAnsi="Times New Roman" w:cs="Times New Roman"/>
          <w:b/>
          <w:bCs/>
        </w:rPr>
        <w:lastRenderedPageBreak/>
        <w:t xml:space="preserve">Collection rates </w:t>
      </w:r>
    </w:p>
    <w:p w14:paraId="438DE2DC" w14:textId="77777777" w:rsidR="00BF06B1" w:rsidRPr="009B3E49" w:rsidRDefault="00BF06B1" w:rsidP="00BF06B1">
      <w:pPr>
        <w:jc w:val="both"/>
        <w:rPr>
          <w:rFonts w:ascii="Times New Roman" w:hAnsi="Times New Roman" w:cs="Times New Roman"/>
          <w:b/>
          <w:bCs/>
        </w:rPr>
      </w:pPr>
    </w:p>
    <w:p w14:paraId="24C52120" w14:textId="53C24000" w:rsidR="00BF06B1" w:rsidRPr="009B3E49" w:rsidRDefault="00BF06B1" w:rsidP="00E837BB">
      <w:pPr>
        <w:spacing w:line="480" w:lineRule="auto"/>
        <w:jc w:val="both"/>
        <w:rPr>
          <w:rFonts w:ascii="Times New Roman" w:hAnsi="Times New Roman" w:cs="Times New Roman"/>
        </w:rPr>
      </w:pPr>
      <w:r w:rsidRPr="009B3E49">
        <w:rPr>
          <w:rFonts w:ascii="Times New Roman" w:hAnsi="Times New Roman" w:cs="Times New Roman"/>
        </w:rPr>
        <w:t>The WEEE Directive 2002/96/EC and the amendment WEEE Directive 2012/19/EU</w:t>
      </w:r>
      <w:r w:rsidR="00E43013" w:rsidRPr="009B3E49">
        <w:rPr>
          <w:rFonts w:ascii="Times New Roman" w:hAnsi="Times New Roman" w:cs="Times New Roman"/>
        </w:rPr>
        <w:fldChar w:fldCharType="begin"/>
      </w:r>
      <w:r w:rsidR="00B50571" w:rsidRPr="009B3E49">
        <w:rPr>
          <w:rFonts w:ascii="Times New Roman" w:hAnsi="Times New Roman" w:cs="Times New Roman"/>
        </w:rPr>
        <w:instrText xml:space="preserve"> ADDIN ZOTERO_ITEM CSL_CITATION {"citationID":"9HvOq1Kr","properties":{"formattedCitation":"\\super 9\\nosupersub{}","plainCitation":"9","noteIndex":0},"citationItems":[{"id":50,"uris":["http://zotero.org/users/2541109/items/JM39RTP4"],"itemData":{"id":50,"type":"document","title":"Directive 2012/19/EU of the European Parliament and of the Council of 4 July 2012 on waste electrical and electronic equipment (WEEE) (recast) Text with EEA relevance","author":[{"literal":"European Commission"}],"issued":{"date-parts":[["2012"]]}}}],"schema":"https://github.com/citation-style-language/schema/raw/master/csl-citation.json"} </w:instrText>
      </w:r>
      <w:r w:rsidR="00E43013" w:rsidRPr="009B3E49">
        <w:rPr>
          <w:rFonts w:ascii="Times New Roman" w:hAnsi="Times New Roman" w:cs="Times New Roman"/>
        </w:rPr>
        <w:fldChar w:fldCharType="separate"/>
      </w:r>
      <w:r w:rsidR="006A51F8" w:rsidRPr="009B3E49">
        <w:rPr>
          <w:rFonts w:ascii="Times New Roman" w:hAnsi="Times New Roman" w:cs="Times New Roman"/>
          <w:vertAlign w:val="superscript"/>
        </w:rPr>
        <w:t>9</w:t>
      </w:r>
      <w:r w:rsidR="00E43013" w:rsidRPr="009B3E49">
        <w:rPr>
          <w:rFonts w:ascii="Times New Roman" w:hAnsi="Times New Roman" w:cs="Times New Roman"/>
        </w:rPr>
        <w:fldChar w:fldCharType="end"/>
      </w:r>
      <w:r w:rsidRPr="009B3E49">
        <w:rPr>
          <w:rFonts w:ascii="Times New Roman" w:hAnsi="Times New Roman" w:cs="Times New Roman"/>
        </w:rPr>
        <w:t xml:space="preserve"> are the legislative acts that set out the rules on managing WEEE. The Directive grouped the electrical and electronic products in 10 categories. After 2018, all electrical and electronic equipment (EEE) is classified into six categories. Following the Directive, washing machines, dishwashers, and </w:t>
      </w:r>
      <w:r w:rsidR="00326B56" w:rsidRPr="009B3E49">
        <w:rPr>
          <w:rFonts w:ascii="Times New Roman" w:hAnsi="Times New Roman" w:cs="Times New Roman"/>
        </w:rPr>
        <w:t>ovens are</w:t>
      </w:r>
      <w:r w:rsidRPr="009B3E49">
        <w:rPr>
          <w:rFonts w:ascii="Times New Roman" w:hAnsi="Times New Roman" w:cs="Times New Roman"/>
        </w:rPr>
        <w:t xml:space="preserve"> classified as large household appliances while fridges-refrigerators and air conditioners as temperature exchange equipment (refrigerators and air conditioners). The Directive states that from 2019 onwards the minimum collection rate to be achieved annually is 65% of the average weight of EEE put on the market (POM) in the three proceeding years, or 85% of the WEEE generated in a member state.  The collection rate should be calculated as a percentage of the weight of WEEE generated on the territory of the Member State the same year. Some countries such as Lithuania, Malta, Poland and Romania had a derogation period of two years</w:t>
      </w:r>
      <w:r w:rsidR="00485C40" w:rsidRPr="009B3E49">
        <w:rPr>
          <w:rFonts w:ascii="Times New Roman" w:hAnsi="Times New Roman" w:cs="Times New Roman"/>
        </w:rPr>
        <w:fldChar w:fldCharType="begin"/>
      </w:r>
      <w:r w:rsidR="00B50571" w:rsidRPr="009B3E49">
        <w:rPr>
          <w:rFonts w:ascii="Times New Roman" w:hAnsi="Times New Roman" w:cs="Times New Roman"/>
        </w:rPr>
        <w:instrText xml:space="preserve"> ADDIN ZOTERO_ITEM CSL_CITATION {"citationID":"NuyyF7Fe","properties":{"formattedCitation":"\\super 10\\nosupersub{}","plainCitation":"10","noteIndex":0},"citationItems":[{"id":233,"uris":["http://zotero.org/users/2541109/items/3JYP7JGF"],"itemData":{"id":233,"type":"report","publisher":"SCYCLE programme. UNITAR","publisher-place":"Bonn, Germany","title":"In-depth review of the WEEE Collection Rates and Targets in the EU-28, Norway, Switzerland, and Iceland, 2020.","URL":"https://weee-forum.org/wp-content/uploads/2022/12/Update-of-WEEE-Collection_web_final_nov_29.pdf","author":[{"family":"Baldé","given":"C.P"},{"family":"Wagner","given":"M"},{"family":"Iattoni","given":"G"},{"family":"Kuehr","given":"R"}],"issued":{"date-parts":[["2020"]]}}}],"schema":"https://github.com/citation-style-language/schema/raw/master/csl-citation.json"} </w:instrText>
      </w:r>
      <w:r w:rsidR="00485C40" w:rsidRPr="009B3E49">
        <w:rPr>
          <w:rFonts w:ascii="Times New Roman" w:hAnsi="Times New Roman" w:cs="Times New Roman"/>
        </w:rPr>
        <w:fldChar w:fldCharType="separate"/>
      </w:r>
      <w:r w:rsidR="006A51F8" w:rsidRPr="009B3E49">
        <w:rPr>
          <w:rFonts w:ascii="Times New Roman" w:hAnsi="Times New Roman" w:cs="Times New Roman"/>
          <w:vertAlign w:val="superscript"/>
        </w:rPr>
        <w:t>10</w:t>
      </w:r>
      <w:r w:rsidR="00485C40" w:rsidRPr="009B3E49">
        <w:rPr>
          <w:rFonts w:ascii="Times New Roman" w:hAnsi="Times New Roman" w:cs="Times New Roman"/>
        </w:rPr>
        <w:fldChar w:fldCharType="end"/>
      </w:r>
      <w:r w:rsidRPr="009B3E49">
        <w:rPr>
          <w:rFonts w:ascii="Times New Roman" w:hAnsi="Times New Roman" w:cs="Times New Roman"/>
        </w:rPr>
        <w:t>. There are some countries with explicit targets regarding reuse ranging from 3% to 4% of the total WEEE collected</w:t>
      </w:r>
      <w:r w:rsidR="00485C40" w:rsidRPr="009B3E49">
        <w:rPr>
          <w:rFonts w:ascii="Times New Roman" w:hAnsi="Times New Roman" w:cs="Times New Roman"/>
        </w:rPr>
        <w:t xml:space="preserve"> </w:t>
      </w:r>
      <w:r w:rsidR="00485C40" w:rsidRPr="009B3E49">
        <w:rPr>
          <w:rFonts w:ascii="Times New Roman" w:hAnsi="Times New Roman" w:cs="Times New Roman"/>
        </w:rPr>
        <w:fldChar w:fldCharType="begin"/>
      </w:r>
      <w:r w:rsidR="00B50571" w:rsidRPr="009B3E49">
        <w:rPr>
          <w:rFonts w:ascii="Times New Roman" w:hAnsi="Times New Roman" w:cs="Times New Roman"/>
        </w:rPr>
        <w:instrText xml:space="preserve"> ADDIN ZOTERO_ITEM CSL_CITATION {"citationID":"e5DxKw8h","properties":{"formattedCitation":"\\super 10\\nosupersub{}","plainCitation":"10","noteIndex":0},"citationItems":[{"id":233,"uris":["http://zotero.org/users/2541109/items/3JYP7JGF"],"itemData":{"id":233,"type":"report","publisher":"SCYCLE programme. UNITAR","publisher-place":"Bonn, Germany","title":"In-depth review of the WEEE Collection Rates and Targets in the EU-28, Norway, Switzerland, and Iceland, 2020.","URL":"https://weee-forum.org/wp-content/uploads/2022/12/Update-of-WEEE-Collection_web_final_nov_29.pdf","author":[{"family":"Baldé","given":"C.P"},{"family":"Wagner","given":"M"},{"family":"Iattoni","given":"G"},{"family":"Kuehr","given":"R"}],"issued":{"date-parts":[["2020"]]}}}],"schema":"https://github.com/citation-style-language/schema/raw/master/csl-citation.json"} </w:instrText>
      </w:r>
      <w:r w:rsidR="00485C40" w:rsidRPr="009B3E49">
        <w:rPr>
          <w:rFonts w:ascii="Times New Roman" w:hAnsi="Times New Roman" w:cs="Times New Roman"/>
        </w:rPr>
        <w:fldChar w:fldCharType="separate"/>
      </w:r>
      <w:r w:rsidR="006A51F8" w:rsidRPr="009B3E49">
        <w:rPr>
          <w:rFonts w:ascii="Times New Roman" w:hAnsi="Times New Roman" w:cs="Times New Roman"/>
          <w:vertAlign w:val="superscript"/>
        </w:rPr>
        <w:t>10</w:t>
      </w:r>
      <w:r w:rsidR="00485C40" w:rsidRPr="009B3E49">
        <w:rPr>
          <w:rFonts w:ascii="Times New Roman" w:hAnsi="Times New Roman" w:cs="Times New Roman"/>
        </w:rPr>
        <w:fldChar w:fldCharType="end"/>
      </w:r>
      <w:r w:rsidR="00485C40" w:rsidRPr="009B3E49">
        <w:rPr>
          <w:rFonts w:ascii="Times New Roman" w:hAnsi="Times New Roman" w:cs="Times New Roman"/>
        </w:rPr>
        <w:t xml:space="preserve">. </w:t>
      </w:r>
      <w:r w:rsidRPr="009B3E49">
        <w:rPr>
          <w:rFonts w:ascii="Times New Roman" w:hAnsi="Times New Roman" w:cs="Times New Roman"/>
        </w:rPr>
        <w:t xml:space="preserve">Obstacles in the quantification of WEEE collection are related to the unknown exports for reuse and illegal exports. There is also an unknown fraction mixed in the residual municipal waste, but this is more related to small appliances. Note that in this model collection rates are based on the total WEEE generated method. </w:t>
      </w:r>
    </w:p>
    <w:p w14:paraId="59CE6852" w14:textId="77777777" w:rsidR="00BF06B1" w:rsidRPr="009B3E49" w:rsidRDefault="00BF06B1" w:rsidP="00730925">
      <w:pPr>
        <w:spacing w:line="480" w:lineRule="auto"/>
        <w:rPr>
          <w:rFonts w:ascii="Times New Roman" w:hAnsi="Times New Roman" w:cs="Times New Roman"/>
          <w:b/>
          <w:bCs/>
        </w:rPr>
      </w:pPr>
    </w:p>
    <w:p w14:paraId="5E85076D" w14:textId="54697B79" w:rsidR="00BF06B1" w:rsidRPr="009B3E49" w:rsidRDefault="00BF06B1" w:rsidP="00730925">
      <w:pPr>
        <w:spacing w:line="480" w:lineRule="auto"/>
        <w:jc w:val="both"/>
        <w:rPr>
          <w:rFonts w:ascii="Times New Roman" w:hAnsi="Times New Roman" w:cs="Times New Roman"/>
          <w:b/>
          <w:bCs/>
        </w:rPr>
      </w:pPr>
      <w:r w:rsidRPr="009B3E49">
        <w:rPr>
          <w:rFonts w:ascii="Times New Roman" w:hAnsi="Times New Roman" w:cs="Times New Roman"/>
        </w:rPr>
        <w:t>The</w:t>
      </w:r>
      <w:r w:rsidR="00730925" w:rsidRPr="009B3E49">
        <w:rPr>
          <w:rFonts w:ascii="Times New Roman" w:hAnsi="Times New Roman" w:cs="Times New Roman"/>
        </w:rPr>
        <w:t xml:space="preserve"> appliances</w:t>
      </w:r>
      <w:r w:rsidRPr="009B3E49">
        <w:rPr>
          <w:rFonts w:ascii="Times New Roman" w:hAnsi="Times New Roman" w:cs="Times New Roman"/>
        </w:rPr>
        <w:t xml:space="preserve"> collected within the official WEEE EU-system </w:t>
      </w:r>
      <w:r w:rsidR="00730925" w:rsidRPr="009B3E49">
        <w:rPr>
          <w:rFonts w:ascii="Times New Roman" w:hAnsi="Times New Roman" w:cs="Times New Roman"/>
        </w:rPr>
        <w:t xml:space="preserve">might </w:t>
      </w:r>
      <w:r w:rsidRPr="009B3E49">
        <w:rPr>
          <w:rFonts w:ascii="Times New Roman" w:hAnsi="Times New Roman" w:cs="Times New Roman"/>
        </w:rPr>
        <w:t xml:space="preserve">undergo the following treatments: </w:t>
      </w:r>
    </w:p>
    <w:p w14:paraId="7051E0B8" w14:textId="4949A795" w:rsidR="00BF06B1" w:rsidRPr="009B3E49" w:rsidRDefault="00BF06B1" w:rsidP="00730925">
      <w:pPr>
        <w:spacing w:line="480" w:lineRule="auto"/>
        <w:jc w:val="both"/>
        <w:rPr>
          <w:rFonts w:ascii="Times New Roman" w:hAnsi="Times New Roman" w:cs="Times New Roman"/>
        </w:rPr>
      </w:pPr>
      <w:r w:rsidRPr="009B3E49">
        <w:rPr>
          <w:rFonts w:ascii="Times New Roman" w:hAnsi="Times New Roman" w:cs="Times New Roman"/>
          <w:b/>
          <w:bCs/>
        </w:rPr>
        <w:t>Preparation for reuse at appliance level:</w:t>
      </w:r>
      <w:r w:rsidRPr="009B3E49">
        <w:rPr>
          <w:rFonts w:ascii="Times New Roman" w:hAnsi="Times New Roman" w:cs="Times New Roman"/>
        </w:rPr>
        <w:t xml:space="preserve"> Includes, checking, cleaning, or repairing, by which products or components that have become waste are prepared so that they can be -reused without any further pre-processing. We intended to use </w:t>
      </w:r>
      <w:r w:rsidR="00DD099F" w:rsidRPr="009B3E49">
        <w:rPr>
          <w:rFonts w:ascii="Times New Roman" w:hAnsi="Times New Roman" w:cs="Times New Roman"/>
        </w:rPr>
        <w:t>the information</w:t>
      </w:r>
      <w:r w:rsidRPr="009B3E49">
        <w:rPr>
          <w:rFonts w:ascii="Times New Roman" w:hAnsi="Times New Roman" w:cs="Times New Roman"/>
        </w:rPr>
        <w:t xml:space="preserve"> reported as preparation for reuse in the Eurostat Dataset [env_waseleeos__custom_9495528]. However, the dataset has quite a bit of missing information, and therefore, its direct use is not possible. </w:t>
      </w:r>
      <w:r w:rsidR="00DD099F" w:rsidRPr="009B3E49">
        <w:rPr>
          <w:rFonts w:ascii="Times New Roman" w:hAnsi="Times New Roman" w:cs="Times New Roman"/>
        </w:rPr>
        <w:t>Consequently, it</w:t>
      </w:r>
      <w:r w:rsidRPr="009B3E49">
        <w:rPr>
          <w:rFonts w:ascii="Times New Roman" w:hAnsi="Times New Roman" w:cs="Times New Roman"/>
        </w:rPr>
        <w:t xml:space="preserve"> is necessary to come up with various assumptions to close that gap. </w:t>
      </w:r>
    </w:p>
    <w:p w14:paraId="1026D8F9" w14:textId="77777777" w:rsidR="00BF06B1" w:rsidRPr="009B3E49" w:rsidRDefault="00BF06B1" w:rsidP="00730925">
      <w:pPr>
        <w:spacing w:line="480" w:lineRule="auto"/>
        <w:jc w:val="both"/>
        <w:rPr>
          <w:rFonts w:ascii="Times New Roman" w:hAnsi="Times New Roman" w:cs="Times New Roman"/>
        </w:rPr>
      </w:pPr>
    </w:p>
    <w:p w14:paraId="3D5E921D" w14:textId="629429F1" w:rsidR="00BF06B1" w:rsidRPr="009B3E49" w:rsidRDefault="00BF06B1" w:rsidP="00730925">
      <w:pPr>
        <w:spacing w:line="480" w:lineRule="auto"/>
        <w:jc w:val="both"/>
        <w:rPr>
          <w:rFonts w:ascii="Times New Roman" w:hAnsi="Times New Roman" w:cs="Times New Roman"/>
        </w:rPr>
      </w:pPr>
      <w:r w:rsidRPr="009B3E49">
        <w:rPr>
          <w:rFonts w:ascii="Times New Roman" w:hAnsi="Times New Roman" w:cs="Times New Roman"/>
        </w:rPr>
        <w:t xml:space="preserve">The assumption includes the repair and reuse of appliances done directly by the consumers and/or producers. The aim of repairing household appliances is to restore the functions to enable reuse or extend the lifetime of the object for the same owner. Furthermore, the repair of the appliance can also </w:t>
      </w:r>
      <w:r w:rsidRPr="009B3E49">
        <w:rPr>
          <w:rFonts w:ascii="Times New Roman" w:hAnsi="Times New Roman" w:cs="Times New Roman"/>
        </w:rPr>
        <w:lastRenderedPageBreak/>
        <w:t>enable the reuse of a product by changing the owner either by selling (repair and second-hand shops) or donation</w:t>
      </w:r>
      <w:r w:rsidRPr="009B3E49">
        <w:rPr>
          <w:rFonts w:ascii="Times New Roman" w:hAnsi="Times New Roman" w:cs="Times New Roman"/>
        </w:rPr>
        <w:fldChar w:fldCharType="begin"/>
      </w:r>
      <w:r w:rsidR="00B50571" w:rsidRPr="009B3E49">
        <w:rPr>
          <w:rFonts w:ascii="Times New Roman" w:hAnsi="Times New Roman" w:cs="Times New Roman"/>
        </w:rPr>
        <w:instrText xml:space="preserve"> ADDIN ZOTERO_ITEM CSL_CITATION {"citationID":"huCX646N","properties":{"formattedCitation":"\\super 11\\nosupersub{}","plainCitation":"11","noteIndex":0},"citationItems":[{"id":175,"uris":["http://zotero.org/users/2541109/items/XCQIZNFA"],"itemData":{"id":175,"type":"article-journal","abstract":"As part of the circular economy, grassroots initiatives from the social and solidarity economy (SSE) that promote reuse, reemployment and repair could be seen as ‘local sustainable initiatives’ and as citizen-based contributions to sustainability transitions that require favorable conditions to emerge. Despite a diversity of existing solutions, repair and reuse activities remain limited due to social, institutional and technical lock-ins. This study relies on two French case studies and mobilizes a theoretical framework that combines pragmatic sociology and science technology studies. The study illustrates that there are different modes of commitment to repair and that repair initiatives appeal primarily to people of the militant mode of commitment. Even though a rather broad range of citizens is somehow committed to the practice of repairing, repair initiatives generally fail to attract this broad range of citizens because the type of citizen commitment that they assume occurs only at marginal levels.","container-title":"Journal of Cleaner Production","DOI":"https://doi.org/10.1016/j.jclepro.2021.128454","ISSN":"0959-6526","page":"128454","title":"Repair and reuse: Misalignments between stakeholders and possible users","volume":"317","author":[{"family":"Gobert","given":"Julie"},{"family":"Allais","given":"Romain"},{"family":"Deroubaix","given":"José-Frédéric"}],"issued":{"date-parts":[["2021"]]}}}],"schema":"https://github.com/citation-style-language/schema/raw/master/csl-citation.json"} </w:instrText>
      </w:r>
      <w:r w:rsidRPr="009B3E49">
        <w:rPr>
          <w:rFonts w:ascii="Times New Roman" w:hAnsi="Times New Roman" w:cs="Times New Roman"/>
        </w:rPr>
        <w:fldChar w:fldCharType="separate"/>
      </w:r>
      <w:r w:rsidR="006A51F8" w:rsidRPr="009B3E49">
        <w:rPr>
          <w:rFonts w:ascii="Times New Roman" w:hAnsi="Times New Roman" w:cs="Times New Roman"/>
          <w:vertAlign w:val="superscript"/>
        </w:rPr>
        <w:t>11</w:t>
      </w:r>
      <w:r w:rsidRPr="009B3E49">
        <w:rPr>
          <w:rFonts w:ascii="Times New Roman" w:hAnsi="Times New Roman" w:cs="Times New Roman"/>
        </w:rPr>
        <w:fldChar w:fldCharType="end"/>
      </w:r>
      <w:r w:rsidRPr="009B3E49">
        <w:rPr>
          <w:rFonts w:ascii="Times New Roman" w:hAnsi="Times New Roman" w:cs="Times New Roman"/>
        </w:rPr>
        <w:t xml:space="preserve">.  The assumptions on repair/reuse of the appliances is </w:t>
      </w:r>
      <w:r w:rsidR="00730925" w:rsidRPr="009B3E49">
        <w:rPr>
          <w:rFonts w:ascii="Times New Roman" w:hAnsi="Times New Roman" w:cs="Times New Roman"/>
        </w:rPr>
        <w:t>explained</w:t>
      </w:r>
      <w:r w:rsidRPr="009B3E49">
        <w:rPr>
          <w:rFonts w:ascii="Times New Roman" w:hAnsi="Times New Roman" w:cs="Times New Roman"/>
        </w:rPr>
        <w:t xml:space="preserve"> below: </w:t>
      </w:r>
    </w:p>
    <w:p w14:paraId="70182B37" w14:textId="77777777" w:rsidR="00BF06B1" w:rsidRPr="009B3E49" w:rsidRDefault="00BF06B1" w:rsidP="00730925">
      <w:pPr>
        <w:spacing w:line="480" w:lineRule="auto"/>
        <w:jc w:val="both"/>
        <w:rPr>
          <w:rFonts w:ascii="Times New Roman" w:hAnsi="Times New Roman" w:cs="Times New Roman"/>
        </w:rPr>
      </w:pPr>
    </w:p>
    <w:p w14:paraId="1934D083" w14:textId="088F7362" w:rsidR="00BF06B1" w:rsidRPr="009B3E49" w:rsidRDefault="00BF06B1" w:rsidP="00730925">
      <w:pPr>
        <w:pStyle w:val="ListParagraph"/>
        <w:numPr>
          <w:ilvl w:val="0"/>
          <w:numId w:val="1"/>
        </w:numPr>
        <w:spacing w:line="480" w:lineRule="auto"/>
        <w:jc w:val="both"/>
        <w:rPr>
          <w:rFonts w:ascii="Times New Roman" w:hAnsi="Times New Roman" w:cs="Times New Roman"/>
        </w:rPr>
      </w:pPr>
      <w:r w:rsidRPr="009B3E49">
        <w:rPr>
          <w:rFonts w:ascii="Times New Roman" w:hAnsi="Times New Roman" w:cs="Times New Roman"/>
          <w:b/>
          <w:bCs/>
        </w:rPr>
        <w:t xml:space="preserve">Refrigerators: </w:t>
      </w:r>
      <w:r w:rsidRPr="009B3E49">
        <w:rPr>
          <w:rFonts w:ascii="Times New Roman" w:hAnsi="Times New Roman" w:cs="Times New Roman"/>
        </w:rPr>
        <w:t>The percentage of reused refrigerators is based on</w:t>
      </w:r>
      <w:r w:rsidRPr="009B3E49">
        <w:rPr>
          <w:rFonts w:ascii="Times New Roman" w:hAnsi="Times New Roman" w:cs="Times New Roman"/>
          <w:b/>
          <w:bCs/>
        </w:rPr>
        <w:t xml:space="preserve"> </w:t>
      </w:r>
      <w:r w:rsidRPr="009B3E49">
        <w:rPr>
          <w:rFonts w:ascii="Times New Roman" w:hAnsi="Times New Roman" w:cs="Times New Roman"/>
        </w:rPr>
        <w:t>Domestic Refrigerator and Freezers Report</w:t>
      </w:r>
      <w:r w:rsidRPr="009B3E49">
        <w:rPr>
          <w:rFonts w:ascii="Times New Roman" w:hAnsi="Times New Roman" w:cs="Times New Roman"/>
        </w:rPr>
        <w:fldChar w:fldCharType="begin"/>
      </w:r>
      <w:r w:rsidR="00B50571" w:rsidRPr="009B3E49">
        <w:rPr>
          <w:rFonts w:ascii="Times New Roman" w:hAnsi="Times New Roman" w:cs="Times New Roman"/>
        </w:rPr>
        <w:instrText xml:space="preserve"> ADDIN ZOTERO_ITEM CSL_CITATION {"citationID":"FNLH9iyT","properties":{"formattedCitation":"\\super 12\\nosupersub{}","plainCitation":"12","noteIndex":0},"citationItems":[{"id":176,"uris":["http://zotero.org/users/2541109/items/4JUEY6C8"],"itemData":{"id":176,"type":"report","title":"Preparatory Studies for Eco-design Requirements of EuPs. LOT13: Domestic Refrigerators and Freezers. Final Report. Draft version","author":[{"family":"ISIS","given":""}],"issued":{"date-parts":[["2007"]]}}}],"schema":"https://github.com/citation-style-language/schema/raw/master/csl-citation.json"} </w:instrText>
      </w:r>
      <w:r w:rsidRPr="009B3E49">
        <w:rPr>
          <w:rFonts w:ascii="Times New Roman" w:hAnsi="Times New Roman" w:cs="Times New Roman"/>
        </w:rPr>
        <w:fldChar w:fldCharType="separate"/>
      </w:r>
      <w:r w:rsidR="006A51F8" w:rsidRPr="009B3E49">
        <w:rPr>
          <w:rFonts w:ascii="Times New Roman" w:hAnsi="Times New Roman" w:cs="Times New Roman"/>
          <w:vertAlign w:val="superscript"/>
        </w:rPr>
        <w:t>12</w:t>
      </w:r>
      <w:r w:rsidRPr="009B3E49">
        <w:rPr>
          <w:rFonts w:ascii="Times New Roman" w:hAnsi="Times New Roman" w:cs="Times New Roman"/>
        </w:rPr>
        <w:fldChar w:fldCharType="end"/>
      </w:r>
      <w:r w:rsidRPr="009B3E49">
        <w:rPr>
          <w:rFonts w:ascii="Times New Roman" w:hAnsi="Times New Roman" w:cs="Times New Roman"/>
        </w:rPr>
        <w:t xml:space="preserve">. The study shows that refrigerators are the </w:t>
      </w:r>
      <w:r w:rsidR="00730925" w:rsidRPr="009B3E49">
        <w:rPr>
          <w:rFonts w:ascii="Times New Roman" w:hAnsi="Times New Roman" w:cs="Times New Roman"/>
        </w:rPr>
        <w:t>households’</w:t>
      </w:r>
      <w:r w:rsidRPr="009B3E49">
        <w:rPr>
          <w:rFonts w:ascii="Times New Roman" w:hAnsi="Times New Roman" w:cs="Times New Roman"/>
        </w:rPr>
        <w:t xml:space="preserve"> appliances least frequently purchased as second-hand. An average of 5% was applied for EU14 countries (without the UK) and 5.5% was applied to EU13 countries when data were not available. </w:t>
      </w:r>
    </w:p>
    <w:p w14:paraId="1A2FE19F" w14:textId="0A8FE494" w:rsidR="00BF06B1" w:rsidRPr="009B3E49" w:rsidRDefault="00BF06B1" w:rsidP="00730925">
      <w:pPr>
        <w:pStyle w:val="ListParagraph"/>
        <w:numPr>
          <w:ilvl w:val="0"/>
          <w:numId w:val="1"/>
        </w:numPr>
        <w:spacing w:line="480" w:lineRule="auto"/>
        <w:jc w:val="both"/>
        <w:rPr>
          <w:rFonts w:ascii="Times New Roman" w:hAnsi="Times New Roman" w:cs="Times New Roman"/>
        </w:rPr>
      </w:pPr>
      <w:r w:rsidRPr="009B3E49">
        <w:rPr>
          <w:rFonts w:ascii="Times New Roman" w:hAnsi="Times New Roman" w:cs="Times New Roman"/>
          <w:b/>
          <w:bCs/>
        </w:rPr>
        <w:t xml:space="preserve">Dishwashers and washing machines: </w:t>
      </w:r>
      <w:r w:rsidRPr="009B3E49">
        <w:rPr>
          <w:rFonts w:ascii="Times New Roman" w:hAnsi="Times New Roman" w:cs="Times New Roman"/>
        </w:rPr>
        <w:t>The information provided in</w:t>
      </w:r>
      <w:r w:rsidR="00730925" w:rsidRPr="009B3E49">
        <w:rPr>
          <w:rFonts w:ascii="Times New Roman" w:hAnsi="Times New Roman" w:cs="Times New Roman"/>
        </w:rPr>
        <w:t xml:space="preserve"> Boyano-Larriba (2017)</w:t>
      </w:r>
      <w:r w:rsidRPr="009B3E49">
        <w:rPr>
          <w:rFonts w:ascii="Times New Roman" w:hAnsi="Times New Roman" w:cs="Times New Roman"/>
        </w:rPr>
        <w:fldChar w:fldCharType="begin"/>
      </w:r>
      <w:r w:rsidR="00B50571" w:rsidRPr="009B3E49">
        <w:rPr>
          <w:rFonts w:ascii="Times New Roman" w:hAnsi="Times New Roman" w:cs="Times New Roman"/>
        </w:rPr>
        <w:instrText xml:space="preserve"> ADDIN ZOTERO_ITEM CSL_CITATION {"citationID":"XwiMd3Wd","properties":{"formattedCitation":"\\super 7\\nosupersub{}","plainCitation":"7","noteIndex":0},"citationItems":[{"id":237,"uris":["http://zotero.org/users/2541109/items/QWZXYXGV"],"itemData":{"id":237,"type":"report","DOI":"10.2760/024232","genre":"Final Report","language":"EN","number":"EUR 28645 EN","publisher":"European Union","publisher-place":"Luxembourg","title":"Ecodesign and Energy Label for Household Dishwashers","author":[{"family":"Boyano Larriba","given":"A"},{"family":"Moons","given":"H"},{"family":"Villanueva Krzyzaniak","given":"A"},{"family":"Graulich","given":"K"},{"family":"Rüdinauer","given":"I"},{"family":"Hook","given":"I"},{"family":"Stamminger","given":"R"}],"issued":{"date-parts":[["2017"]]}}}],"schema":"https://github.com/citation-style-language/schema/raw/master/csl-citation.json"} </w:instrText>
      </w:r>
      <w:r w:rsidRPr="009B3E49">
        <w:rPr>
          <w:rFonts w:ascii="Times New Roman" w:hAnsi="Times New Roman" w:cs="Times New Roman"/>
        </w:rPr>
        <w:fldChar w:fldCharType="separate"/>
      </w:r>
      <w:r w:rsidR="006A51F8" w:rsidRPr="009B3E49">
        <w:rPr>
          <w:rFonts w:ascii="Times New Roman" w:hAnsi="Times New Roman" w:cs="Times New Roman"/>
          <w:vertAlign w:val="superscript"/>
        </w:rPr>
        <w:t>7</w:t>
      </w:r>
      <w:r w:rsidRPr="009B3E49">
        <w:rPr>
          <w:rFonts w:ascii="Times New Roman" w:hAnsi="Times New Roman" w:cs="Times New Roman"/>
        </w:rPr>
        <w:fldChar w:fldCharType="end"/>
      </w:r>
      <w:r w:rsidR="00730925" w:rsidRPr="009B3E49">
        <w:rPr>
          <w:rFonts w:ascii="Times New Roman" w:hAnsi="Times New Roman" w:cs="Times New Roman"/>
        </w:rPr>
        <w:t xml:space="preserve"> </w:t>
      </w:r>
      <w:r w:rsidRPr="009B3E49">
        <w:rPr>
          <w:rFonts w:ascii="Times New Roman" w:hAnsi="Times New Roman" w:cs="Times New Roman"/>
        </w:rPr>
        <w:t xml:space="preserve">shows data for washing machines. However, it is assumed that the level of reuse can be transferable to dishwashers.  It is indicated that around 3% of these appliances might be reused. We have used this value for all EU27 + United Kingdom. </w:t>
      </w:r>
    </w:p>
    <w:p w14:paraId="39EF54CC" w14:textId="17676BAD" w:rsidR="00BF06B1" w:rsidRPr="009B3E49" w:rsidRDefault="00BF06B1" w:rsidP="00730925">
      <w:pPr>
        <w:pStyle w:val="ListParagraph"/>
        <w:numPr>
          <w:ilvl w:val="0"/>
          <w:numId w:val="1"/>
        </w:numPr>
        <w:spacing w:line="480" w:lineRule="auto"/>
        <w:jc w:val="both"/>
        <w:rPr>
          <w:rFonts w:ascii="Times New Roman" w:hAnsi="Times New Roman" w:cs="Times New Roman"/>
        </w:rPr>
      </w:pPr>
      <w:r w:rsidRPr="009B3E49">
        <w:rPr>
          <w:rFonts w:ascii="Times New Roman" w:hAnsi="Times New Roman" w:cs="Times New Roman"/>
          <w:b/>
          <w:bCs/>
        </w:rPr>
        <w:t xml:space="preserve">Cooking appliances/built-in ovens: </w:t>
      </w:r>
      <w:r w:rsidRPr="009B3E49">
        <w:rPr>
          <w:rFonts w:ascii="Times New Roman" w:hAnsi="Times New Roman" w:cs="Times New Roman"/>
        </w:rPr>
        <w:t>The Review study of Ecodesign and Energy Labelling for Cooking appliances</w:t>
      </w:r>
      <w:r w:rsidRPr="009B3E49">
        <w:rPr>
          <w:rFonts w:ascii="Times New Roman" w:hAnsi="Times New Roman" w:cs="Times New Roman"/>
          <w:b/>
          <w:bCs/>
        </w:rPr>
        <w:fldChar w:fldCharType="begin"/>
      </w:r>
      <w:r w:rsidR="00B50571" w:rsidRPr="009B3E49">
        <w:rPr>
          <w:rFonts w:ascii="Times New Roman" w:hAnsi="Times New Roman" w:cs="Times New Roman"/>
          <w:b/>
          <w:bCs/>
        </w:rPr>
        <w:instrText xml:space="preserve"> ADDIN ZOTERO_ITEM CSL_CITATION {"citationID":"Ji5KA2KN","properties":{"formattedCitation":"\\super 3\\nosupersub{}","plainCitation":"3","noteIndex":0},"citationItems":[{"id":239,"uris":["http://zotero.org/users/2541109/items/SMBEXP7C"],"itemData":{"id":239,"type":"report","genre":"Final Report","language":"EN","number":"EUR 28645 EN","publisher":"European Commision, Joint Research Centre","publisher-place":"Luxembourg","title":"JRD Technical Reports. Review study of Ecodesign and Energy Labelling for Cooking appliances","author":[{"family":"Rodriguez Quintero","given":"R"},{"family":"Bernard","given":"D"},{"family":"Donatello","given":"S"},{"family":"Villanueva Krzyzaniak","given":"A"},{"family":"Paraskevas","given":"D"},{"family":"Boyano Larriba","given":"A"},{"family":"Stamminger","given":"R"},{"family":"Schmitz","given":"A"}],"issued":{"date-parts":[["2021"]]}}}],"schema":"https://github.com/citation-style-language/schema/raw/master/csl-citation.json"} </w:instrText>
      </w:r>
      <w:r w:rsidRPr="009B3E49">
        <w:rPr>
          <w:rFonts w:ascii="Times New Roman" w:hAnsi="Times New Roman" w:cs="Times New Roman"/>
          <w:b/>
          <w:bCs/>
        </w:rPr>
        <w:fldChar w:fldCharType="separate"/>
      </w:r>
      <w:r w:rsidR="006A51F8" w:rsidRPr="009B3E49">
        <w:rPr>
          <w:rFonts w:ascii="Times New Roman" w:hAnsi="Times New Roman" w:cs="Times New Roman"/>
          <w:vertAlign w:val="superscript"/>
        </w:rPr>
        <w:t>3</w:t>
      </w:r>
      <w:r w:rsidRPr="009B3E49">
        <w:rPr>
          <w:rFonts w:ascii="Times New Roman" w:hAnsi="Times New Roman" w:cs="Times New Roman"/>
          <w:b/>
          <w:bCs/>
        </w:rPr>
        <w:fldChar w:fldCharType="end"/>
      </w:r>
      <w:r w:rsidRPr="009B3E49">
        <w:rPr>
          <w:rFonts w:ascii="Times New Roman" w:hAnsi="Times New Roman" w:cs="Times New Roman"/>
          <w:b/>
          <w:bCs/>
        </w:rPr>
        <w:t xml:space="preserve"> </w:t>
      </w:r>
      <w:r w:rsidRPr="009B3E49">
        <w:rPr>
          <w:rFonts w:ascii="Times New Roman" w:hAnsi="Times New Roman" w:cs="Times New Roman"/>
        </w:rPr>
        <w:t>reveals that the market for reused and remanufactured cooking appliances is very limited. “In terms of reusing and remanufacturing</w:t>
      </w:r>
      <w:r w:rsidRPr="009B3E49">
        <w:rPr>
          <w:rFonts w:ascii="Times New Roman" w:hAnsi="Times New Roman" w:cs="Times New Roman"/>
          <w:b/>
          <w:bCs/>
        </w:rPr>
        <w:t xml:space="preserve"> </w:t>
      </w:r>
      <w:r w:rsidRPr="009B3E49">
        <w:rPr>
          <w:rFonts w:ascii="Times New Roman" w:hAnsi="Times New Roman" w:cs="Times New Roman"/>
        </w:rPr>
        <w:t>products, relevant stakeholders state they cannot provide any information on the market for re-used products as no conclusive data about that market”. We have assumed 0% reuse of built-in ovens for the base</w:t>
      </w:r>
      <w:r w:rsidR="00794691" w:rsidRPr="009B3E49">
        <w:rPr>
          <w:rFonts w:ascii="Times New Roman" w:hAnsi="Times New Roman" w:cs="Times New Roman"/>
        </w:rPr>
        <w:t>line scenario.</w:t>
      </w:r>
      <w:r w:rsidRPr="009B3E49">
        <w:rPr>
          <w:rFonts w:ascii="Times New Roman" w:hAnsi="Times New Roman" w:cs="Times New Roman"/>
        </w:rPr>
        <w:t xml:space="preserve"> </w:t>
      </w:r>
    </w:p>
    <w:p w14:paraId="25A4E553" w14:textId="6864497B" w:rsidR="001768D7" w:rsidRPr="009B3E49" w:rsidRDefault="00BF06B1" w:rsidP="008268DA">
      <w:pPr>
        <w:pStyle w:val="ListParagraph"/>
        <w:numPr>
          <w:ilvl w:val="0"/>
          <w:numId w:val="1"/>
        </w:numPr>
        <w:spacing w:line="480" w:lineRule="auto"/>
        <w:jc w:val="both"/>
        <w:rPr>
          <w:rFonts w:ascii="Times New Roman" w:hAnsi="Times New Roman" w:cs="Times New Roman"/>
        </w:rPr>
      </w:pPr>
      <w:r w:rsidRPr="009B3E49">
        <w:rPr>
          <w:rFonts w:ascii="Times New Roman" w:hAnsi="Times New Roman" w:cs="Times New Roman"/>
          <w:b/>
          <w:bCs/>
        </w:rPr>
        <w:t>Room air conditioners:</w:t>
      </w:r>
      <w:r w:rsidRPr="009B3E49">
        <w:rPr>
          <w:rFonts w:ascii="Times New Roman" w:hAnsi="Times New Roman" w:cs="Times New Roman"/>
        </w:rPr>
        <w:t xml:space="preserve"> Assumed to  be 0%. </w:t>
      </w:r>
    </w:p>
    <w:p w14:paraId="1711A2D4" w14:textId="77777777" w:rsidR="008268DA" w:rsidRPr="009B3E49" w:rsidRDefault="008268DA" w:rsidP="008268DA">
      <w:pPr>
        <w:pStyle w:val="ListParagraph"/>
        <w:spacing w:line="480" w:lineRule="auto"/>
        <w:jc w:val="both"/>
        <w:rPr>
          <w:rFonts w:ascii="Times New Roman" w:hAnsi="Times New Roman" w:cs="Times New Roman"/>
        </w:rPr>
      </w:pPr>
    </w:p>
    <w:p w14:paraId="48197C0C" w14:textId="4427F238" w:rsidR="00BF06B1" w:rsidRPr="009B3E49" w:rsidRDefault="00BF06B1" w:rsidP="00794691">
      <w:pPr>
        <w:spacing w:line="480" w:lineRule="auto"/>
        <w:jc w:val="both"/>
        <w:rPr>
          <w:rFonts w:ascii="Times New Roman" w:hAnsi="Times New Roman" w:cs="Times New Roman"/>
        </w:rPr>
      </w:pPr>
      <w:r w:rsidRPr="009B3E49">
        <w:rPr>
          <w:rFonts w:ascii="Times New Roman" w:hAnsi="Times New Roman" w:cs="Times New Roman"/>
          <w:b/>
          <w:bCs/>
        </w:rPr>
        <w:t xml:space="preserve">Recycling: </w:t>
      </w:r>
      <w:r w:rsidRPr="009B3E49">
        <w:rPr>
          <w:rFonts w:ascii="Times New Roman" w:hAnsi="Times New Roman" w:cs="Times New Roman"/>
        </w:rPr>
        <w:t>The recycling of WEEE is an important abatement strategy to reduce pressure on the environment. In the EU there are some Directives directly influencing recycling and reusing of WEEE.  The WEEE Directive 2002/96/EC and the amendment WEEE Directive 2012/19/EU</w:t>
      </w:r>
      <w:r w:rsidR="00794691" w:rsidRPr="009B3E49">
        <w:rPr>
          <w:rFonts w:ascii="Times New Roman" w:hAnsi="Times New Roman" w:cs="Times New Roman"/>
        </w:rPr>
        <w:fldChar w:fldCharType="begin"/>
      </w:r>
      <w:r w:rsidR="00B50571" w:rsidRPr="009B3E49">
        <w:rPr>
          <w:rFonts w:ascii="Times New Roman" w:hAnsi="Times New Roman" w:cs="Times New Roman"/>
        </w:rPr>
        <w:instrText xml:space="preserve"> ADDIN ZOTERO_ITEM CSL_CITATION {"citationID":"yrNSPAKc","properties":{"formattedCitation":"\\super 9\\nosupersub{}","plainCitation":"9","noteIndex":0},"citationItems":[{"id":50,"uris":["http://zotero.org/users/2541109/items/JM39RTP4"],"itemData":{"id":50,"type":"document","title":"Directive 2012/19/EU of the European Parliament and of the Council of 4 July 2012 on waste electrical and electronic equipment (WEEE) (recast) Text with EEA relevance","author":[{"literal":"European Commission"}],"issued":{"date-parts":[["2012"]]}}}],"schema":"https://github.com/citation-style-language/schema/raw/master/csl-citation.json"} </w:instrText>
      </w:r>
      <w:r w:rsidR="00794691" w:rsidRPr="009B3E49">
        <w:rPr>
          <w:rFonts w:ascii="Times New Roman" w:hAnsi="Times New Roman" w:cs="Times New Roman"/>
        </w:rPr>
        <w:fldChar w:fldCharType="separate"/>
      </w:r>
      <w:r w:rsidR="006A51F8" w:rsidRPr="009B3E49">
        <w:rPr>
          <w:rFonts w:ascii="Times New Roman" w:hAnsi="Times New Roman" w:cs="Times New Roman"/>
          <w:vertAlign w:val="superscript"/>
        </w:rPr>
        <w:t>9</w:t>
      </w:r>
      <w:r w:rsidR="00794691" w:rsidRPr="009B3E49">
        <w:rPr>
          <w:rFonts w:ascii="Times New Roman" w:hAnsi="Times New Roman" w:cs="Times New Roman"/>
        </w:rPr>
        <w:fldChar w:fldCharType="end"/>
      </w:r>
      <w:r w:rsidRPr="009B3E49">
        <w:rPr>
          <w:rFonts w:ascii="Times New Roman" w:hAnsi="Times New Roman" w:cs="Times New Roman"/>
        </w:rPr>
        <w:t xml:space="preserve"> are the main legislative acts that set out the rules on managing WEEE. </w:t>
      </w:r>
      <w:r w:rsidRPr="009B3E49">
        <w:rPr>
          <w:rStyle w:val="markedcontent"/>
          <w:rFonts w:ascii="Times New Roman" w:hAnsi="Times New Roman" w:cs="Times New Roman"/>
        </w:rPr>
        <w:t xml:space="preserve">The </w:t>
      </w:r>
      <w:r w:rsidR="00794691" w:rsidRPr="009B3E49">
        <w:rPr>
          <w:rFonts w:ascii="Times New Roman" w:eastAsia="Times New Roman" w:hAnsi="Times New Roman" w:cs="Times New Roman"/>
          <w:color w:val="000000"/>
        </w:rPr>
        <w:t>Ecodesign for Sustainable Product Regulation</w:t>
      </w:r>
      <w:r w:rsidR="00794691" w:rsidRPr="009B3E49">
        <w:rPr>
          <w:rFonts w:ascii="Times New Roman" w:eastAsia="Times New Roman" w:hAnsi="Times New Roman" w:cs="Times New Roman"/>
          <w:color w:val="000000"/>
        </w:rPr>
        <w:fldChar w:fldCharType="begin"/>
      </w:r>
      <w:r w:rsidR="00B50571" w:rsidRPr="009B3E49">
        <w:rPr>
          <w:rFonts w:ascii="Times New Roman" w:eastAsia="Times New Roman" w:hAnsi="Times New Roman" w:cs="Times New Roman"/>
          <w:color w:val="000000"/>
        </w:rPr>
        <w:instrText xml:space="preserve"> ADDIN ZOTERO_ITEM CSL_CITATION {"citationID":"KY4j1uzd","properties":{"formattedCitation":"\\super 1\\nosupersub{}","plainCitation":"1","noteIndex":0},"citationItems":[{"id":52,"uris":["http://zotero.org/users/2541109/items/JSA2NM6B"],"itemData":{"id":52,"type":"document","title":"Regulation (EU) 2024/1781 of the European Parliament and of the Council establishing a framework for the setting of ecodesign requirements for sustainable products, amending Directive (EU) 2020/1828 and Regulation (EU) 2023/1542 and repealing Directive 2009/125/EC","author":[{"literal":"European Commission"}],"issued":{"date-parts":[["2024"]]}}}],"schema":"https://github.com/citation-style-language/schema/raw/master/csl-citation.json"} </w:instrText>
      </w:r>
      <w:r w:rsidR="00794691" w:rsidRPr="009B3E49">
        <w:rPr>
          <w:rFonts w:ascii="Times New Roman" w:eastAsia="Times New Roman" w:hAnsi="Times New Roman" w:cs="Times New Roman"/>
          <w:color w:val="000000"/>
        </w:rPr>
        <w:fldChar w:fldCharType="separate"/>
      </w:r>
      <w:r w:rsidR="006A51F8" w:rsidRPr="009B3E49">
        <w:rPr>
          <w:rFonts w:ascii="Times New Roman" w:hAnsi="Times New Roman" w:cs="Times New Roman"/>
          <w:vertAlign w:val="superscript"/>
        </w:rPr>
        <w:t>1</w:t>
      </w:r>
      <w:r w:rsidR="00794691" w:rsidRPr="009B3E49">
        <w:rPr>
          <w:rFonts w:ascii="Times New Roman" w:eastAsia="Times New Roman" w:hAnsi="Times New Roman" w:cs="Times New Roman"/>
          <w:color w:val="000000"/>
        </w:rPr>
        <w:fldChar w:fldCharType="end"/>
      </w:r>
      <w:r w:rsidR="00794691" w:rsidRPr="009B3E49">
        <w:rPr>
          <w:rStyle w:val="markedcontent"/>
          <w:rFonts w:ascii="Times New Roman" w:hAnsi="Times New Roman" w:cs="Times New Roman"/>
        </w:rPr>
        <w:t xml:space="preserve"> </w:t>
      </w:r>
      <w:r w:rsidRPr="009B3E49">
        <w:rPr>
          <w:rStyle w:val="markedcontent"/>
          <w:rFonts w:ascii="Times New Roman" w:hAnsi="Times New Roman" w:cs="Times New Roman"/>
        </w:rPr>
        <w:t xml:space="preserve">defines some aspects that must be considered to reuse and recycle materials in electrical and electronic equipment. The ROHS Directive </w:t>
      </w:r>
      <w:r w:rsidRPr="009B3E49">
        <w:rPr>
          <w:rFonts w:ascii="Times New Roman" w:hAnsi="Times New Roman" w:cs="Times New Roman"/>
        </w:rPr>
        <w:t>2002/95/EC and the amendment ROHS Directive 2017/2102</w:t>
      </w:r>
      <w:r w:rsidR="0085067D" w:rsidRPr="009B3E49">
        <w:rPr>
          <w:rFonts w:ascii="Times New Roman" w:hAnsi="Times New Roman" w:cs="Times New Roman"/>
        </w:rPr>
        <w:fldChar w:fldCharType="begin"/>
      </w:r>
      <w:r w:rsidR="00B50571" w:rsidRPr="009B3E49">
        <w:rPr>
          <w:rFonts w:ascii="Times New Roman" w:hAnsi="Times New Roman" w:cs="Times New Roman"/>
        </w:rPr>
        <w:instrText xml:space="preserve"> ADDIN ZOTERO_ITEM CSL_CITATION {"citationID":"jcHrqlL9","properties":{"formattedCitation":"\\super 13\\nosupersub{}","plainCitation":"13","noteIndex":0},"citationItems":[{"id":42,"uris":["http://zotero.org/users/2541109/items/VAEKQMIL"],"itemData":{"id":42,"type":"document","title":"Directive (EU) 2017/2102 of the European Parliament and of the Council of 15 November 2017 amending Directive 2011/65/EU on the restriction of the use of certain hazardous substances in electrical and electronic equipment (Text with EEA relevance. )","author":[{"literal":"European Commission"}],"issued":{"date-parts":[["2017"]]}}}],"schema":"https://github.com/citation-style-language/schema/raw/master/csl-citation.json"} </w:instrText>
      </w:r>
      <w:r w:rsidR="0085067D" w:rsidRPr="009B3E49">
        <w:rPr>
          <w:rFonts w:ascii="Times New Roman" w:hAnsi="Times New Roman" w:cs="Times New Roman"/>
        </w:rPr>
        <w:fldChar w:fldCharType="separate"/>
      </w:r>
      <w:r w:rsidR="0085067D" w:rsidRPr="009B3E49">
        <w:rPr>
          <w:rFonts w:ascii="Times New Roman" w:hAnsi="Times New Roman" w:cs="Times New Roman"/>
          <w:vertAlign w:val="superscript"/>
        </w:rPr>
        <w:t>13</w:t>
      </w:r>
      <w:r w:rsidR="0085067D" w:rsidRPr="009B3E49">
        <w:rPr>
          <w:rFonts w:ascii="Times New Roman" w:hAnsi="Times New Roman" w:cs="Times New Roman"/>
        </w:rPr>
        <w:fldChar w:fldCharType="end"/>
      </w:r>
      <w:r w:rsidRPr="009B3E49">
        <w:rPr>
          <w:rFonts w:ascii="Times New Roman" w:hAnsi="Times New Roman" w:cs="Times New Roman"/>
        </w:rPr>
        <w:t xml:space="preserve"> on the restriction of the use of certain hazardous substances in electrical and electronic equipment. </w:t>
      </w:r>
    </w:p>
    <w:p w14:paraId="14B8AFCE" w14:textId="77777777" w:rsidR="00BF06B1" w:rsidRPr="009B3E49" w:rsidRDefault="00BF06B1" w:rsidP="00794691">
      <w:pPr>
        <w:spacing w:line="480" w:lineRule="auto"/>
        <w:jc w:val="both"/>
        <w:rPr>
          <w:rFonts w:ascii="Times New Roman" w:hAnsi="Times New Roman" w:cs="Times New Roman"/>
        </w:rPr>
      </w:pPr>
    </w:p>
    <w:p w14:paraId="20A7E16B" w14:textId="38A75D57" w:rsidR="00BF06B1" w:rsidRPr="009B3E49" w:rsidRDefault="00BF06B1" w:rsidP="00794691">
      <w:pPr>
        <w:pStyle w:val="ListParagraph"/>
        <w:numPr>
          <w:ilvl w:val="0"/>
          <w:numId w:val="3"/>
        </w:numPr>
        <w:spacing w:line="480" w:lineRule="auto"/>
        <w:jc w:val="both"/>
        <w:rPr>
          <w:rFonts w:ascii="Times New Roman" w:hAnsi="Times New Roman" w:cs="Times New Roman"/>
        </w:rPr>
      </w:pPr>
      <w:r w:rsidRPr="009B3E49">
        <w:rPr>
          <w:rFonts w:ascii="Times New Roman" w:hAnsi="Times New Roman" w:cs="Times New Roman"/>
          <w:b/>
          <w:bCs/>
        </w:rPr>
        <w:lastRenderedPageBreak/>
        <w:t xml:space="preserve">Pre-processing/depollution/dismantling (including depollution): </w:t>
      </w:r>
      <w:r w:rsidRPr="009B3E49">
        <w:rPr>
          <w:rFonts w:ascii="Times New Roman" w:hAnsi="Times New Roman" w:cs="Times New Roman"/>
        </w:rPr>
        <w:t>The majority of EOL household appliances go through the pre-processing stage in which some components, substances and mixtures are removed from the WEEE stream (e.g., power cables, capacitators, devices containing HFC, etc).</w:t>
      </w:r>
      <w:r w:rsidRPr="009B3E49">
        <w:rPr>
          <w:rFonts w:ascii="Times New Roman" w:hAnsi="Times New Roman" w:cs="Times New Roman"/>
          <w:b/>
          <w:bCs/>
        </w:rPr>
        <w:t xml:space="preserve"> </w:t>
      </w:r>
      <w:r w:rsidRPr="009B3E49">
        <w:rPr>
          <w:rFonts w:ascii="Times New Roman" w:hAnsi="Times New Roman" w:cs="Times New Roman"/>
        </w:rPr>
        <w:t>Prior to recycling, collected WEEE are processed in various steps which include dismantling (management of toxic substances from refrigerators and air conditioners), shredding and fractioning which include magnetic separators, eddy currents and density/optical separators</w:t>
      </w:r>
      <w:r w:rsidRPr="009B3E49">
        <w:rPr>
          <w:rFonts w:ascii="Times New Roman" w:hAnsi="Times New Roman" w:cs="Times New Roman"/>
        </w:rPr>
        <w:fldChar w:fldCharType="begin"/>
      </w:r>
      <w:r w:rsidR="00B50571" w:rsidRPr="009B3E49">
        <w:rPr>
          <w:rFonts w:ascii="Times New Roman" w:hAnsi="Times New Roman" w:cs="Times New Roman"/>
        </w:rPr>
        <w:instrText xml:space="preserve"> ADDIN ZOTERO_ITEM CSL_CITATION {"citationID":"uJj33Sed","properties":{"formattedCitation":"\\super 14,15\\nosupersub{}","plainCitation":"14,15","noteIndex":0},"citationItems":[{"id":232,"uris":["http://zotero.org/users/2541109/items/74WINGAV"],"itemData":{"id":232,"type":"article-journal","abstract":"There must be a change in attitude towards end-of-life products. The view that these products pose a liability must be changed. Secondary material is valuable as raw material. Thus, activities encouraging changes in opinion are important. Two major EU directives guide the recycling process; the Directive of End-of-Life Vehicles (ELV) and the Directive of Waste Electrical and Electronic Equipment (WEEE). Both focus on the input of the recycling system, not on what is coming out of the system. The WEEE Directive is the legislation on the European level that governs the handling and processing of these types of products. The WEEE Directive is not only aimed at stricter handling and reduction of hazardous materials but also encourages EU member states to support technical development in order to facilitate increased recycling. In order to properly address these issues a mind-set, material hygiene, has been introduced. The basic idea is to act, in every life cycle phase of the product, towards highest possible efficiency in recycling. The outcome of useful material is in focus. A study on dishwashers is made with copper outcome as target. The results are based on Swedish conditions but general conclusions can be made. Limited design efforts can raise the outcome of valuable materials, if the recycling process is organized in an optimal manner. A theoretical concept of disassembly structures is used to draw general conclusions on the case study. Increasing product recycling suitability is one side of the problem; another is increasing effectiveness of handling and processing of end-of-life products. The purpose of this paper is to introduce the concept of “material hygiene” and based on that demonstrate a method for grading structural properties in a recycling perspective. The findings presented in this paper are based on a field study in which a number of dishwashers were disassembled and analyzed.","container-title":"Journal of Cleaner Production","DOI":"https://doi.org/10.1016/j.jclepro.2008.02.010","ISSN":"0959-6526","issue":"1","page":"26-35","title":"Material hygiene: improving recycling of WEEE demonstrated on dishwashers","volume":"17","author":[{"family":"Johansson","given":"Jan"},{"family":"Luttropp","given":"Conrad"}],"issued":{"date-parts":[["2009"]]}}},{"id":231,"uris":["http://zotero.org/users/2541109/items/E6TP9D8R"],"itemData":{"id":231,"type":"article-journal","abstract":"Electronic waste (WEEE; from TV screens to electric toothbrushes) is one of the fastest growing waste streams in the world. Prior to recycling, e-waste components (metals, wood, glass, etc.) are processed by shredding, grinding and chainsaw cutting. These activities generate fine and ultrafine particle emissions, containing metals as well as organics (e.g., flame retardants), which have high potential for human health impacts as well as for environmental release. In this work, release of fine and ultrafine particles, and their exposure impacts, was assessed in an e-waste recycling facility under real-world operating conditions. Parameters monitored were black carbon, particle mass concentrations, ultrafine particles, and aerosol morphology and chemical composition. Potential health impacts were assessed in terms of cytotoxicity (cell viability) and oxidative stress (ROS) on &lt;2 μm particles collected in liquid suspension. Environmental release of WEEE aerosols was evidenced by the higher particle concentrations monitored outside the facility when compared to the urban background (43 vs.11 μgPM2.5/m3, respectively, or 2.4 vs. 0.2 μgCa/m3). Inside the facility, concentrations were higher in the top than on the ground floor (PM2.5 = 147 vs. 78 μg/m3, N = 15.4 </w:instrText>
      </w:r>
      <w:r w:rsidR="00B50571" w:rsidRPr="009B3E49">
        <w:rPr>
          <w:rFonts w:ascii="Cambria Math" w:hAnsi="Cambria Math" w:cs="Cambria Math"/>
        </w:rPr>
        <w:instrText>∗</w:instrText>
      </w:r>
      <w:r w:rsidR="00B50571" w:rsidRPr="009B3E49">
        <w:rPr>
          <w:rFonts w:ascii="Times New Roman" w:hAnsi="Times New Roman" w:cs="Times New Roman"/>
        </w:rPr>
        <w:instrText xml:space="preserve"> 104 vs. 8.7 </w:instrText>
      </w:r>
      <w:r w:rsidR="00B50571" w:rsidRPr="009B3E49">
        <w:rPr>
          <w:rFonts w:ascii="Cambria Math" w:hAnsi="Cambria Math" w:cs="Cambria Math"/>
        </w:rPr>
        <w:instrText>∗</w:instrText>
      </w:r>
      <w:r w:rsidR="00B50571" w:rsidRPr="009B3E49">
        <w:rPr>
          <w:rFonts w:ascii="Times New Roman" w:hAnsi="Times New Roman" w:cs="Times New Roman"/>
        </w:rPr>
        <w:instrText xml:space="preserve"> 104/cm3, BC = 12.4 vs. 7.2 μg/m3). Ventilation was a key driver of human exposure, in combination with particle emissions. Key chemical tracers were Ca (from plastic fillers) and Fe (from wiring and other metal components). Y, Zr, Cd, Pb, P and Bi were markers of cathode TV recycling, and Li and Cr of grinding activities. While aerosols did not evidence cytotoxic effects, ROS generation was detected in 4 out of the 12 samples collected, associated to the ultrafine fraction. We conclude on the need for studies on aerosol emissions from WEEE facilities, especially in Europe, due to their demonstrable environmental and human health impacts and the rapidly growing generation of this type of waste.","container-title":"Science of The Total Environment","DOI":"https://doi.org/10.1016/j.scitotenv.2022.154871","ISSN":"0048-9697","page":"154871","title":"E-waste dismantling as a source of personal exposure and environmental release of fine and ultrafine particles","volume":"833","author":[{"family":"López","given":"M."},{"family":"Reche","given":"C."},{"family":"Pérez-Albaladejo","given":"E."},{"family":"Porte","given":"C."},{"family":"Balasch","given":"A."},{"family":"Monfort","given":"E."},{"family":"Eljarrat","given":"E."},{"family":"Viana","given":"M."}],"issued":{"date-parts":[["2022"]]}}}],"schema":"https://github.com/citation-style-language/schema/raw/master/csl-citation.json"} </w:instrText>
      </w:r>
      <w:r w:rsidRPr="009B3E49">
        <w:rPr>
          <w:rFonts w:ascii="Times New Roman" w:hAnsi="Times New Roman" w:cs="Times New Roman"/>
        </w:rPr>
        <w:fldChar w:fldCharType="separate"/>
      </w:r>
      <w:r w:rsidR="0085067D" w:rsidRPr="009B3E49">
        <w:rPr>
          <w:rFonts w:ascii="Times New Roman" w:hAnsi="Times New Roman" w:cs="Times New Roman"/>
          <w:vertAlign w:val="superscript"/>
        </w:rPr>
        <w:t>14,15</w:t>
      </w:r>
      <w:r w:rsidRPr="009B3E49">
        <w:rPr>
          <w:rFonts w:ascii="Times New Roman" w:hAnsi="Times New Roman" w:cs="Times New Roman"/>
        </w:rPr>
        <w:fldChar w:fldCharType="end"/>
      </w:r>
      <w:r w:rsidRPr="009B3E49">
        <w:rPr>
          <w:rFonts w:ascii="Times New Roman" w:hAnsi="Times New Roman" w:cs="Times New Roman"/>
        </w:rPr>
        <w:t>.  Usually, ferrous metals are sorted by magnetic separation, non-ferrous metals are sorted by Eddy current separators and plastics mainly by density separators</w:t>
      </w:r>
      <w:r w:rsidRPr="009B3E49">
        <w:rPr>
          <w:rFonts w:ascii="Times New Roman" w:hAnsi="Times New Roman" w:cs="Times New Roman"/>
        </w:rPr>
        <w:fldChar w:fldCharType="begin"/>
      </w:r>
      <w:r w:rsidR="00B50571" w:rsidRPr="009B3E49">
        <w:rPr>
          <w:rFonts w:ascii="Times New Roman" w:hAnsi="Times New Roman" w:cs="Times New Roman"/>
        </w:rPr>
        <w:instrText xml:space="preserve"> ADDIN ZOTERO_ITEM CSL_CITATION {"citationID":"uQVpss90","properties":{"formattedCitation":"\\super 16\\nosupersub{}","plainCitation":"16","noteIndex":0},"citationItems":[{"id":230,"uris":["http://zotero.org/users/2541109/items/DYXQEEH8"],"itemData":{"id":230,"type":"article-journal","abstract":"This paper analyses the relationships between product design and end-of-life treatment, but also between product and waste policies, based on a relevant case study. Commercial refrigerating appliance is a suitable case study due to its recent inclusions in the scope of two important European pieces of legislation, the Waste of Electric and Electronic Equipment Directive and the Ecodesign Directive. Commercial refrigerating appliances are business to business products with several peculiarities such as: customized design, high range of dimensions, content of complex electronic components and parts difficult to treat and recycle. The method used for the analysis: formalization, through literature review and survey of recycling plants, of treatments applied to the studied waste product; investigation of problems and difficulties in the recycling plants; identification of possible product-related improvement strategies; definition of workable product design options. For the analysis of actual recycling practices, data has been gathered through interviews with four European recyclers, and by consulting manufacturers and other experts of these products. Several potential design options to improve the recyclability of these products are identified and discussed, such as the design for dismantling of some key components, the restriction of some blowing agents and the labeling of insulation foams. The article finally shows how the enforcement of these design features, in particular through mandatory product policies such as the Ecodesign Directive, could facilitate their end-of-life treatment and hence ease the compliance with the waste legislation.","container-title":"Resources, Conservation and Recycling","DOI":"https://doi.org/10.1016/j.resconrec.2015.05.005","ISSN":"0921-3449","page":"42-52","title":"Analysis of end-of-life treatments of commercial refrigerating appliances: Bridging product and waste policies","volume":"101","author":[{"family":"Ardente","given":"Fulvio"},{"family":"Pastor","given":"Maria Calero"},{"family":"Mathieux","given":"Fabrice"},{"family":"Peiró","given":"Laura Talens"}],"issued":{"date-parts":[["2015"]]}}}],"schema":"https://github.com/citation-style-language/schema/raw/master/csl-citation.json"} </w:instrText>
      </w:r>
      <w:r w:rsidRPr="009B3E49">
        <w:rPr>
          <w:rFonts w:ascii="Times New Roman" w:hAnsi="Times New Roman" w:cs="Times New Roman"/>
        </w:rPr>
        <w:fldChar w:fldCharType="separate"/>
      </w:r>
      <w:r w:rsidR="0085067D" w:rsidRPr="009B3E49">
        <w:rPr>
          <w:rFonts w:ascii="Times New Roman" w:hAnsi="Times New Roman" w:cs="Times New Roman"/>
          <w:vertAlign w:val="superscript"/>
        </w:rPr>
        <w:t>16</w:t>
      </w:r>
      <w:r w:rsidRPr="009B3E49">
        <w:rPr>
          <w:rFonts w:ascii="Times New Roman" w:hAnsi="Times New Roman" w:cs="Times New Roman"/>
        </w:rPr>
        <w:fldChar w:fldCharType="end"/>
      </w:r>
      <w:r w:rsidRPr="009B3E49">
        <w:rPr>
          <w:rFonts w:ascii="Times New Roman" w:hAnsi="Times New Roman" w:cs="Times New Roman"/>
        </w:rPr>
        <w:t>.</w:t>
      </w:r>
    </w:p>
    <w:p w14:paraId="2E956387" w14:textId="346C995B" w:rsidR="00BF06B1" w:rsidRPr="009B3E49" w:rsidRDefault="00BF06B1" w:rsidP="00794691">
      <w:pPr>
        <w:pStyle w:val="ListParagraph"/>
        <w:numPr>
          <w:ilvl w:val="0"/>
          <w:numId w:val="3"/>
        </w:numPr>
        <w:spacing w:line="480" w:lineRule="auto"/>
        <w:jc w:val="both"/>
        <w:rPr>
          <w:rFonts w:ascii="Times New Roman" w:hAnsi="Times New Roman" w:cs="Times New Roman"/>
          <w:b/>
          <w:bCs/>
        </w:rPr>
      </w:pPr>
      <w:r w:rsidRPr="009B3E49">
        <w:rPr>
          <w:rFonts w:ascii="Times New Roman" w:hAnsi="Times New Roman" w:cs="Times New Roman"/>
          <w:b/>
          <w:bCs/>
        </w:rPr>
        <w:t xml:space="preserve">Substitutability rate:  </w:t>
      </w:r>
      <w:r w:rsidRPr="009B3E49">
        <w:rPr>
          <w:rFonts w:ascii="Times New Roman" w:hAnsi="Times New Roman" w:cs="Times New Roman"/>
        </w:rPr>
        <w:t>The substitutability rate (or functional recycling) refers here to the rate of avoided production of virgin materials for the same or similar purpose. This information is exogenous to the model and has been gathered from various sources</w:t>
      </w:r>
      <w:r w:rsidR="0085067D" w:rsidRPr="009B3E49">
        <w:rPr>
          <w:rFonts w:ascii="Times New Roman" w:hAnsi="Times New Roman" w:cs="Times New Roman"/>
        </w:rPr>
        <w:t xml:space="preserve"> (see Table S</w:t>
      </w:r>
      <w:r w:rsidR="006D2B1D">
        <w:rPr>
          <w:rFonts w:ascii="Times New Roman" w:hAnsi="Times New Roman" w:cs="Times New Roman"/>
        </w:rPr>
        <w:t>4</w:t>
      </w:r>
      <w:r w:rsidR="0085067D" w:rsidRPr="009B3E49">
        <w:rPr>
          <w:rFonts w:ascii="Times New Roman" w:hAnsi="Times New Roman" w:cs="Times New Roman"/>
        </w:rPr>
        <w:t>)</w:t>
      </w:r>
      <w:r w:rsidRPr="009B3E49">
        <w:rPr>
          <w:rFonts w:ascii="Times New Roman" w:hAnsi="Times New Roman" w:cs="Times New Roman"/>
        </w:rPr>
        <w:t xml:space="preserve">. </w:t>
      </w:r>
    </w:p>
    <w:p w14:paraId="5CA034CB" w14:textId="77777777" w:rsidR="0085067D" w:rsidRPr="009B3E49" w:rsidRDefault="0085067D" w:rsidP="0085067D">
      <w:pPr>
        <w:pStyle w:val="ListParagraph"/>
        <w:spacing w:line="480" w:lineRule="auto"/>
        <w:jc w:val="both"/>
        <w:rPr>
          <w:rFonts w:ascii="Times New Roman" w:hAnsi="Times New Roman" w:cs="Times New Roman"/>
          <w:b/>
          <w:bCs/>
        </w:rPr>
      </w:pPr>
    </w:p>
    <w:p w14:paraId="188CDA49" w14:textId="4143BFEB" w:rsidR="00BF06B1" w:rsidRPr="009B3E49" w:rsidRDefault="00BF06B1" w:rsidP="00794691">
      <w:pPr>
        <w:spacing w:line="480" w:lineRule="auto"/>
        <w:jc w:val="both"/>
        <w:rPr>
          <w:rFonts w:ascii="Times New Roman" w:hAnsi="Times New Roman" w:cs="Times New Roman"/>
        </w:rPr>
      </w:pPr>
      <w:r w:rsidRPr="009B3E49">
        <w:rPr>
          <w:rFonts w:ascii="Times New Roman" w:hAnsi="Times New Roman" w:cs="Times New Roman"/>
          <w:b/>
          <w:bCs/>
        </w:rPr>
        <w:t xml:space="preserve">Plastic polymers: </w:t>
      </w:r>
      <w:r w:rsidRPr="009B3E49">
        <w:rPr>
          <w:rFonts w:ascii="Times New Roman" w:hAnsi="Times New Roman" w:cs="Times New Roman"/>
        </w:rPr>
        <w:t xml:space="preserve">The brominate (Br) content of each polymer and losses during sorting determine each polymer recovery potential. While PE and PP reach high levels of recovery rates up to 85%, ABS and PS have some recycling constraints due to the high Br content </w:t>
      </w:r>
      <w:r w:rsidRPr="009B3E49">
        <w:rPr>
          <w:rFonts w:ascii="Times New Roman" w:hAnsi="Times New Roman" w:cs="Times New Roman"/>
        </w:rPr>
        <w:fldChar w:fldCharType="begin"/>
      </w:r>
      <w:r w:rsidR="00B50571" w:rsidRPr="009B3E49">
        <w:rPr>
          <w:rFonts w:ascii="Times New Roman" w:hAnsi="Times New Roman" w:cs="Times New Roman"/>
        </w:rPr>
        <w:instrText xml:space="preserve"> ADDIN ZOTERO_ITEM CSL_CITATION {"citationID":"7elFNgSp","properties":{"formattedCitation":"\\super 17\\nosupersub{}","plainCitation":"17","noteIndex":0},"citationItems":[{"id":174,"uris":["http://zotero.org/users/2541109/items/JD858SUA"],"itemData":{"id":174,"type":"article-journal","abstract":"A huge increase of waste of electrical and electronic equipment (WEEE) is observing everywhere in the world. Plastic component in this waste is more than  20% of the total and allows important environmental advantages if well treated  and recycled. The resource recovery from WEEE plastics is characterised by  technical difficulties and environmental concerns, mainly related to the waste  composition (several engineering polymers, most of which containing heavy metals,  additives and brominated flame retardants) and the common utilisation of  sub-standard treatments for exported waste. An attributional Life Cycle  Assessment quantifies the environmental performances of available management  processes for WEEE plastics, those in compliance with the European Directives and  the so-called substandard treatments. The results highlight the awful negative  contributions of waste exportation and associated improper treatments, and the  poor sustainability of the current management scheme. The ideal scenario of  complete compliance with European Directives is the only one with an almost  negligible effect on the environment, but it is far away from the reality. The  analysed real scenarios have strongly negative effects, which become dramatic  when exportation outside Europe is included in the waste management scheme. The  largely adopted options of uncontrolled open burning and illegal open dumping  produce huge impacts in terms of carcinogens (3.5·10(+7) and 3.6·10(+4)  person</w:instrText>
      </w:r>
      <w:r w:rsidR="00B50571" w:rsidRPr="009B3E49">
        <w:rPr>
          <w:rFonts w:ascii="Cambria Math" w:hAnsi="Cambria Math" w:cs="Cambria Math"/>
        </w:rPr>
        <w:instrText>⋅</w:instrText>
      </w:r>
      <w:r w:rsidR="00B50571" w:rsidRPr="009B3E49">
        <w:rPr>
          <w:rFonts w:ascii="Times New Roman" w:hAnsi="Times New Roman" w:cs="Times New Roman"/>
        </w:rPr>
        <w:instrText>year, respectively) and non-carcinogens (1.7·10(+8) and 2.0·10(+6)  person</w:instrText>
      </w:r>
      <w:r w:rsidR="00B50571" w:rsidRPr="009B3E49">
        <w:rPr>
          <w:rFonts w:ascii="Cambria Math" w:hAnsi="Cambria Math" w:cs="Cambria Math"/>
        </w:rPr>
        <w:instrText>⋅</w:instrText>
      </w:r>
      <w:r w:rsidR="00B50571" w:rsidRPr="009B3E49">
        <w:rPr>
          <w:rFonts w:ascii="Times New Roman" w:hAnsi="Times New Roman" w:cs="Times New Roman"/>
        </w:rPr>
        <w:instrText xml:space="preserve">year) potentials, which overwhelm all the other potential impacts. The  study quantifies the necessity of strong reductions of WEEE plastics exportation  and accurate monitoring of the quality of extra-Europe infrastructures that  receive the waste.","container-title":"Waste management (New York, N.Y.)","DOI":"10.1016/j.wasman.2021.02.040","ISSN":"1879-2456 0956-053X","journalAbbreviation":"Waste Manag","language":"eng","license":"Copyright © 2021 The Authors. Published by Elsevier Ltd.. All rights reserved.","note":"publisher-place: United States","page":"119-132","PMID":"33743338","title":"About the environmental sustainability of the European management of WEEE plastics.","volume":"126","author":[{"family":"Cardamone","given":"Giovanni Francesco"},{"family":"Ardolino","given":"Filomena"},{"family":"Arena","given":"Umberto"}],"issued":{"date-parts":[["2021",5,1]]}}}],"schema":"https://github.com/citation-style-language/schema/raw/master/csl-citation.json"} </w:instrText>
      </w:r>
      <w:r w:rsidRPr="009B3E49">
        <w:rPr>
          <w:rFonts w:ascii="Times New Roman" w:hAnsi="Times New Roman" w:cs="Times New Roman"/>
        </w:rPr>
        <w:fldChar w:fldCharType="separate"/>
      </w:r>
      <w:r w:rsidR="0085067D" w:rsidRPr="009B3E49">
        <w:rPr>
          <w:rFonts w:ascii="Times New Roman" w:hAnsi="Times New Roman" w:cs="Times New Roman"/>
          <w:vertAlign w:val="superscript"/>
        </w:rPr>
        <w:t>17</w:t>
      </w:r>
      <w:r w:rsidRPr="009B3E49">
        <w:rPr>
          <w:rFonts w:ascii="Times New Roman" w:hAnsi="Times New Roman" w:cs="Times New Roman"/>
        </w:rPr>
        <w:fldChar w:fldCharType="end"/>
      </w:r>
      <w:r w:rsidRPr="009B3E49">
        <w:rPr>
          <w:rFonts w:ascii="Times New Roman" w:hAnsi="Times New Roman" w:cs="Times New Roman"/>
        </w:rPr>
        <w:t xml:space="preserve">.  To obtain secondary polymers with similar characteristics to the virgin materials requires some processes such as shredding, extrusion and moulding. It also generates a further loss of materials. The substitutability rates for plastic polymers are taken from </w:t>
      </w:r>
      <w:r w:rsidR="00DC3BC5" w:rsidRPr="009B3E49">
        <w:rPr>
          <w:rFonts w:ascii="Times New Roman" w:hAnsi="Times New Roman" w:cs="Times New Roman"/>
        </w:rPr>
        <w:fldChar w:fldCharType="begin"/>
      </w:r>
      <w:r w:rsidR="00B50571" w:rsidRPr="009B3E49">
        <w:rPr>
          <w:rFonts w:ascii="Times New Roman" w:hAnsi="Times New Roman" w:cs="Times New Roman"/>
        </w:rPr>
        <w:instrText xml:space="preserve"> ADDIN ZOTERO_ITEM CSL_CITATION {"citationID":"cCENYdFL","properties":{"formattedCitation":"\\super 17\\nosupersub{}","plainCitation":"17","noteIndex":0},"citationItems":[{"id":174,"uris":["http://zotero.org/users/2541109/items/JD858SUA"],"itemData":{"id":174,"type":"article-journal","abstract":"A huge increase of waste of electrical and electronic equipment (WEEE) is observing everywhere in the world. Plastic component in this waste is more than  20% of the total and allows important environmental advantages if well treated  and recycled. The resource recovery from WEEE plastics is characterised by  technical difficulties and environmental concerns, mainly related to the waste  composition (several engineering polymers, most of which containing heavy metals,  additives and brominated flame retardants) and the common utilisation of  sub-standard treatments for exported waste. An attributional Life Cycle  Assessment quantifies the environmental performances of available management  processes for WEEE plastics, those in compliance with the European Directives and  the so-called substandard treatments. The results highlight the awful negative  contributions of waste exportation and associated improper treatments, and the  poor sustainability of the current management scheme. The ideal scenario of  complete compliance with European Directives is the only one with an almost  negligible effect on the environment, but it is far away from the reality. The  analysed real scenarios have strongly negative effects, which become dramatic  when exportation outside Europe is included in the waste management scheme. The  largely adopted options of uncontrolled open burning and illegal open dumping  produce huge impacts in terms of carcinogens (3.5·10(+7) and 3.6·10(+4)  person</w:instrText>
      </w:r>
      <w:r w:rsidR="00B50571" w:rsidRPr="009B3E49">
        <w:rPr>
          <w:rFonts w:ascii="Cambria Math" w:hAnsi="Cambria Math" w:cs="Cambria Math"/>
        </w:rPr>
        <w:instrText>⋅</w:instrText>
      </w:r>
      <w:r w:rsidR="00B50571" w:rsidRPr="009B3E49">
        <w:rPr>
          <w:rFonts w:ascii="Times New Roman" w:hAnsi="Times New Roman" w:cs="Times New Roman"/>
        </w:rPr>
        <w:instrText>year, respectively) and non-carcinogens (1.7·10(+8) and 2.0·10(+6)  person</w:instrText>
      </w:r>
      <w:r w:rsidR="00B50571" w:rsidRPr="009B3E49">
        <w:rPr>
          <w:rFonts w:ascii="Cambria Math" w:hAnsi="Cambria Math" w:cs="Cambria Math"/>
        </w:rPr>
        <w:instrText>⋅</w:instrText>
      </w:r>
      <w:r w:rsidR="00B50571" w:rsidRPr="009B3E49">
        <w:rPr>
          <w:rFonts w:ascii="Times New Roman" w:hAnsi="Times New Roman" w:cs="Times New Roman"/>
        </w:rPr>
        <w:instrText xml:space="preserve">year) potentials, which overwhelm all the other potential impacts. The  study quantifies the necessity of strong reductions of WEEE plastics exportation  and accurate monitoring of the quality of extra-Europe infrastructures that  receive the waste.","container-title":"Waste management (New York, N.Y.)","DOI":"10.1016/j.wasman.2021.02.040","ISSN":"1879-2456 0956-053X","journalAbbreviation":"Waste Manag","language":"eng","license":"Copyright © 2021 The Authors. Published by Elsevier Ltd.. All rights reserved.","note":"publisher-place: United States","page":"119-132","PMID":"33743338","title":"About the environmental sustainability of the European management of WEEE plastics.","volume":"126","author":[{"family":"Cardamone","given":"Giovanni Francesco"},{"family":"Ardolino","given":"Filomena"},{"family":"Arena","given":"Umberto"}],"issued":{"date-parts":[["2021",5,1]]}}}],"schema":"https://github.com/citation-style-language/schema/raw/master/csl-citation.json"} </w:instrText>
      </w:r>
      <w:r w:rsidR="00DC3BC5" w:rsidRPr="009B3E49">
        <w:rPr>
          <w:rFonts w:ascii="Times New Roman" w:hAnsi="Times New Roman" w:cs="Times New Roman"/>
        </w:rPr>
        <w:fldChar w:fldCharType="separate"/>
      </w:r>
      <w:r w:rsidR="00DC3BC5" w:rsidRPr="009B3E49">
        <w:rPr>
          <w:rFonts w:ascii="Times New Roman" w:hAnsi="Times New Roman" w:cs="Times New Roman"/>
          <w:vertAlign w:val="superscript"/>
        </w:rPr>
        <w:t>17</w:t>
      </w:r>
      <w:r w:rsidR="00DC3BC5" w:rsidRPr="009B3E49">
        <w:rPr>
          <w:rFonts w:ascii="Times New Roman" w:hAnsi="Times New Roman" w:cs="Times New Roman"/>
        </w:rPr>
        <w:fldChar w:fldCharType="end"/>
      </w:r>
      <w:r w:rsidRPr="009B3E49">
        <w:rPr>
          <w:rFonts w:ascii="Times New Roman" w:hAnsi="Times New Roman" w:cs="Times New Roman"/>
        </w:rPr>
        <w:t xml:space="preserve">. </w:t>
      </w:r>
    </w:p>
    <w:p w14:paraId="24131071" w14:textId="2835740C" w:rsidR="00BF06B1" w:rsidRPr="009B3E49" w:rsidRDefault="00BF06B1" w:rsidP="00794691">
      <w:pPr>
        <w:spacing w:line="480" w:lineRule="auto"/>
        <w:jc w:val="both"/>
        <w:rPr>
          <w:rFonts w:ascii="Times New Roman" w:hAnsi="Times New Roman" w:cs="Times New Roman"/>
        </w:rPr>
      </w:pPr>
      <w:r w:rsidRPr="009B3E49">
        <w:rPr>
          <w:rFonts w:ascii="Times New Roman" w:hAnsi="Times New Roman" w:cs="Times New Roman"/>
          <w:b/>
          <w:bCs/>
        </w:rPr>
        <w:t xml:space="preserve">Aluminium: </w:t>
      </w:r>
      <w:r w:rsidRPr="009B3E49">
        <w:rPr>
          <w:rFonts w:ascii="Times New Roman" w:hAnsi="Times New Roman" w:cs="Times New Roman"/>
        </w:rPr>
        <w:t>Secondary aluminium production includes new scrap and old scrap. New scrap, scrap generated during the manufacturing process, constitutes the highest fraction of secondary aluminium (70%). Old scrap, scrap generated at the end of life of a product, accounts for 12% of secondary aluminium production</w:t>
      </w:r>
      <w:r w:rsidR="00DC3BC5" w:rsidRPr="009B3E49">
        <w:rPr>
          <w:rFonts w:ascii="Times New Roman" w:hAnsi="Times New Roman" w:cs="Times New Roman"/>
        </w:rPr>
        <w:fldChar w:fldCharType="begin"/>
      </w:r>
      <w:r w:rsidR="00B50571" w:rsidRPr="009B3E49">
        <w:rPr>
          <w:rFonts w:ascii="Times New Roman" w:hAnsi="Times New Roman" w:cs="Times New Roman"/>
        </w:rPr>
        <w:instrText xml:space="preserve"> ADDIN ZOTERO_ITEM CSL_CITATION {"citationID":"24aDOx4n","properties":{"formattedCitation":"\\super 18\\nosupersub{}","plainCitation":"18","noteIndex":0},"citationItems":[{"id":171,"uris":["http://zotero.org/users/2541109/items/X9IA3C77"],"itemData":{"id":171,"type":"report","publisher":"European Union","publisher-place":"Luxembourg","title":"Material Flow Analysis of Aluminium, Copper, and Iron in the EU28","author":[{"family":"Passarini","given":"F"},{"family":"Ciacci","given":"L"},{"family":"Nuss","given":"P"},{"family":"Manfredi","given":"S"}],"issued":{"date-parts":[["2018"]]}}}],"schema":"https://github.com/citation-style-language/schema/raw/master/csl-citation.json"} </w:instrText>
      </w:r>
      <w:r w:rsidR="00DC3BC5" w:rsidRPr="009B3E49">
        <w:rPr>
          <w:rFonts w:ascii="Times New Roman" w:hAnsi="Times New Roman" w:cs="Times New Roman"/>
        </w:rPr>
        <w:fldChar w:fldCharType="separate"/>
      </w:r>
      <w:r w:rsidR="001800D4" w:rsidRPr="009B3E49">
        <w:rPr>
          <w:rFonts w:ascii="Times New Roman" w:hAnsi="Times New Roman" w:cs="Times New Roman"/>
          <w:vertAlign w:val="superscript"/>
        </w:rPr>
        <w:t>18</w:t>
      </w:r>
      <w:r w:rsidR="00DC3BC5" w:rsidRPr="009B3E49">
        <w:rPr>
          <w:rFonts w:ascii="Times New Roman" w:hAnsi="Times New Roman" w:cs="Times New Roman"/>
        </w:rPr>
        <w:fldChar w:fldCharType="end"/>
      </w:r>
      <w:r w:rsidRPr="009B3E49">
        <w:rPr>
          <w:rFonts w:ascii="Times New Roman" w:hAnsi="Times New Roman" w:cs="Times New Roman"/>
        </w:rPr>
        <w:t>. Passarini et al.,(2018)</w:t>
      </w:r>
      <w:r w:rsidR="001800D4" w:rsidRPr="009B3E49">
        <w:rPr>
          <w:rFonts w:ascii="Times New Roman" w:hAnsi="Times New Roman" w:cs="Times New Roman"/>
        </w:rPr>
        <w:fldChar w:fldCharType="begin"/>
      </w:r>
      <w:r w:rsidR="00B50571" w:rsidRPr="009B3E49">
        <w:rPr>
          <w:rFonts w:ascii="Times New Roman" w:hAnsi="Times New Roman" w:cs="Times New Roman"/>
        </w:rPr>
        <w:instrText xml:space="preserve"> ADDIN ZOTERO_ITEM CSL_CITATION {"citationID":"yzYH6tdv","properties":{"formattedCitation":"\\super 18\\nosupersub{}","plainCitation":"18","noteIndex":0},"citationItems":[{"id":171,"uris":["http://zotero.org/users/2541109/items/X9IA3C77"],"itemData":{"id":171,"type":"report","publisher":"European Union","publisher-place":"Luxembourg","title":"Material Flow Analysis of Aluminium, Copper, and Iron in the EU28","author":[{"family":"Passarini","given":"F"},{"family":"Ciacci","given":"L"},{"family":"Nuss","given":"P"},{"family":"Manfredi","given":"S"}],"issued":{"date-parts":[["2018"]]}}}],"schema":"https://github.com/citation-style-language/schema/raw/master/csl-citation.json"} </w:instrText>
      </w:r>
      <w:r w:rsidR="001800D4" w:rsidRPr="009B3E49">
        <w:rPr>
          <w:rFonts w:ascii="Times New Roman" w:hAnsi="Times New Roman" w:cs="Times New Roman"/>
        </w:rPr>
        <w:fldChar w:fldCharType="separate"/>
      </w:r>
      <w:r w:rsidR="001800D4" w:rsidRPr="009B3E49">
        <w:rPr>
          <w:rFonts w:ascii="Times New Roman" w:hAnsi="Times New Roman" w:cs="Times New Roman"/>
          <w:vertAlign w:val="superscript"/>
        </w:rPr>
        <w:t>18</w:t>
      </w:r>
      <w:r w:rsidR="001800D4" w:rsidRPr="009B3E49">
        <w:rPr>
          <w:rFonts w:ascii="Times New Roman" w:hAnsi="Times New Roman" w:cs="Times New Roman"/>
        </w:rPr>
        <w:fldChar w:fldCharType="end"/>
      </w:r>
      <w:r w:rsidRPr="009B3E49">
        <w:rPr>
          <w:rFonts w:ascii="Times New Roman" w:hAnsi="Times New Roman" w:cs="Times New Roman"/>
        </w:rPr>
        <w:t xml:space="preserve"> estimates that of the total aluminium at the end-of-life (old scrap), 51% (51% - 69%) resulted in functional recycling (EOL-RR</w:t>
      </w:r>
      <w:r w:rsidRPr="00772E40">
        <w:rPr>
          <w:rStyle w:val="FootnoteReference"/>
        </w:rPr>
        <w:footnoteReference w:id="1"/>
      </w:r>
      <w:r w:rsidRPr="009B3E49">
        <w:rPr>
          <w:rFonts w:ascii="Times New Roman" w:hAnsi="Times New Roman" w:cs="Times New Roman"/>
        </w:rPr>
        <w:t xml:space="preserve">). Thought aluminium is known for being highly recyclable, the presence of alloying elements in aluminium alloys hinders the functional recycling of post-consumer scrap </w:t>
      </w:r>
      <w:r w:rsidRPr="009B3E49">
        <w:rPr>
          <w:rFonts w:ascii="Times New Roman" w:hAnsi="Times New Roman" w:cs="Times New Roman"/>
        </w:rPr>
        <w:fldChar w:fldCharType="begin"/>
      </w:r>
      <w:r w:rsidR="00B50571" w:rsidRPr="009B3E49">
        <w:rPr>
          <w:rFonts w:ascii="Times New Roman" w:hAnsi="Times New Roman" w:cs="Times New Roman"/>
        </w:rPr>
        <w:instrText xml:space="preserve"> ADDIN ZOTERO_ITEM CSL_CITATION {"citationID":"Im4XsVWr","properties":{"formattedCitation":"\\super 18,19\\nosupersub{}","plainCitation":"18,19","noteIndex":0},"citationItems":[{"id":171,"uris":["http://zotero.org/users/2541109/items/X9IA3C77"],"itemData":{"id":171,"type":"report","publisher":"European Union","publisher-place":"Luxembourg","title":"Material Flow Analysis of Aluminium, Copper, and Iron in the EU28","author":[{"family":"Passarini","given":"F"},{"family":"Ciacci","given":"L"},{"family":"Nuss","given":"P"},{"family":"Manfredi","given":"S"}],"issued":{"date-parts":[["2018"]]}}},{"id":172,"uris":["http://zotero.org/users/2541109/items/8G3ZH6CE"],"itemData":{"id":172,"type":"article-journal","abstract":"There are several facets of aluminum when it comes to sustainability. While it helps to save fuel due to its low density, producing it from ores is very energy-intensive. Recycling it shifts the balance towards higher sustainability, because the energy needed to melt aluminum from scrap is only about 5% of that consumed in ore reduction. The amount of aluminum available for recycling is estimated to double by 2050. This offers an opportunity to bring the metallurgical sector closer to a circular economy. A challenge is that large amounts of scrap are post-consumer scrap, containing high levels of elemental contamination. This has to be taken into account in more sustainable alloy design strategies. A “green aluminum” trend has already triggered a new trading platform for low-carbon aluminum at the London Metal Exchange (2020). The trend may lead to limits on the use of less-sustainable materials in future products. The shift from primary synthesis (ore reduction) to secondary synthesis (scrap melting) requires to gain better understanding of how multiple scrap-related contaminant elements act on aluminum alloys and how future alloys can be designed upfront to become scrap-compatible and composition-tolerant. The paper therefore discusses the influence of scrap-related impurities on the thermodynamics and kinetics of precipitation reactions and their mechanical and electrochemical effects; impurity effects on precipitation-free zones around grain boundaries; their effects on casting microstructures; and the possibilities presented by adjusting processing parameters and the associated mechanical, functional and chemical properties. The objective is to foster the design and production of aluminum alloys with the highest possible scrap fractions, using even low-quality scrap and scrap types which match only a few target alloys when recycled.","container-title":"Progress in Materials Science","DOI":"10.1016/j.pmatsci.2022.100947","ISSN":"0079-6425","journalAbbreviation":"Progress in Materials Science","page":"100947","title":"Making sustainable aluminum by recycling scrap: The science of “dirty” alloys","volume":"128","author":[{"family":"Raabe","given":"Dierk"},{"family":"Ponge","given":"Dirk"},{"family":"Uggowitzer","given":"Peter J."},{"family":"Roscher","given":"Moritz"},{"family":"Paolantonio","given":"Mario"},{"family":"Liu","given":"Chuanlai"},{"family":"Antrekowitsch","given":"Helmut"},{"family":"Kozeschnik","given":"Ernst"},{"family":"Seidmann","given":"David"},{"family":"Gault","given":"Baptiste"},{"family":"De Geuser","given":"Frédéric"},{"family":"Deschamps","given":"Alexis"},{"family":"Hutchinson","given":"Christopher"},{"family":"Liu","given":"Chunhui"},{"family":"Li","given":"Zhiming"},{"family":"Prangnell","given":"Philip"},{"family":"Robson","given":"Joseph"},{"family":"Shanthraj","given":"Pratheek"},{"family":"Vakili","given":"Samad"},{"family":"Sinclair","given":"Chad"},{"family":"Bourgeois","given":"Laure"},{"family":"Pogatscher","given":"Stefan"}],"issued":{"date-parts":[["2022",7,1]]}}}],"schema":"https://github.com/citation-style-language/schema/raw/master/csl-citation.json"} </w:instrText>
      </w:r>
      <w:r w:rsidRPr="009B3E49">
        <w:rPr>
          <w:rFonts w:ascii="Times New Roman" w:hAnsi="Times New Roman" w:cs="Times New Roman"/>
        </w:rPr>
        <w:fldChar w:fldCharType="separate"/>
      </w:r>
      <w:r w:rsidR="0085067D" w:rsidRPr="009B3E49">
        <w:rPr>
          <w:rFonts w:ascii="Times New Roman" w:hAnsi="Times New Roman" w:cs="Times New Roman"/>
          <w:vertAlign w:val="superscript"/>
        </w:rPr>
        <w:t>18,19</w:t>
      </w:r>
      <w:r w:rsidRPr="009B3E49">
        <w:rPr>
          <w:rFonts w:ascii="Times New Roman" w:hAnsi="Times New Roman" w:cs="Times New Roman"/>
        </w:rPr>
        <w:fldChar w:fldCharType="end"/>
      </w:r>
      <w:r w:rsidRPr="009B3E49">
        <w:rPr>
          <w:rFonts w:ascii="Times New Roman" w:hAnsi="Times New Roman" w:cs="Times New Roman"/>
        </w:rPr>
        <w:t xml:space="preserve">. Household appliances contain cast aluminium alloys. Aluminium in consumer durable accounts for 6% of the finished products manufactured.  </w:t>
      </w:r>
    </w:p>
    <w:p w14:paraId="196D16FF" w14:textId="101624EA" w:rsidR="00BF06B1" w:rsidRPr="009B3E49" w:rsidRDefault="00BF06B1" w:rsidP="00794691">
      <w:pPr>
        <w:spacing w:line="480" w:lineRule="auto"/>
        <w:jc w:val="both"/>
        <w:rPr>
          <w:rFonts w:ascii="Times New Roman" w:hAnsi="Times New Roman" w:cs="Times New Roman"/>
          <w:b/>
          <w:bCs/>
        </w:rPr>
      </w:pPr>
      <w:r w:rsidRPr="009B3E49">
        <w:rPr>
          <w:rFonts w:ascii="Times New Roman" w:hAnsi="Times New Roman" w:cs="Times New Roman"/>
          <w:b/>
          <w:bCs/>
        </w:rPr>
        <w:lastRenderedPageBreak/>
        <w:t xml:space="preserve">Steel: </w:t>
      </w:r>
      <w:r w:rsidRPr="009B3E49">
        <w:rPr>
          <w:rFonts w:ascii="Times New Roman" w:hAnsi="Times New Roman" w:cs="Times New Roman"/>
        </w:rPr>
        <w:t xml:space="preserve">Secondary steel is divided into three main types depending on the origin. Scrap from steel making itself, scrap from manufacturing steel products (new scrap), and end-of-life scrap, or post-consumer scrap.  Generally, the old scrap is highly contaminated. Most of the steel used in household appliances is stainless steel (nickel-containing austenitic). Stainless steel accounts for around 3% of the global steel production. Recycling stainless steel saves more greenhouse gas emissions than carbon steel scrap </w:t>
      </w:r>
      <w:r w:rsidRPr="009B3E49">
        <w:rPr>
          <w:rFonts w:ascii="Times New Roman" w:hAnsi="Times New Roman" w:cs="Times New Roman"/>
        </w:rPr>
        <w:fldChar w:fldCharType="begin"/>
      </w:r>
      <w:r w:rsidR="00B50571" w:rsidRPr="009B3E49">
        <w:rPr>
          <w:rFonts w:ascii="Times New Roman" w:hAnsi="Times New Roman" w:cs="Times New Roman"/>
        </w:rPr>
        <w:instrText xml:space="preserve"> ADDIN ZOTERO_ITEM CSL_CITATION {"citationID":"5p8GRUQS","properties":{"formattedCitation":"\\super 20\\nosupersub{}","plainCitation":"20","noteIndex":0},"citationItems":[{"id":169,"uris":["http://zotero.org/users/2541109/items/I8SHDW5Z"],"itemData":{"id":169,"type":"document","note":"Jenaer Beiträge zur Wirtschaftsforschung, No. Jahrgang 2024/1, ISBN 3-939046-63-9","publisher":"Ernst-Abbe-Hochschule, Fachbereich Betriebswirtschaft","title":"European post-consumer steel scrap in 2050: A review of estimates and modeling assumptions","author":[{"family":"Pothen","given":"Frank"},{"family":"Hundt","given":"Carolin"}],"issued":{"date-parts":[["2024"]]}}}],"schema":"https://github.com/citation-style-language/schema/raw/master/csl-citation.json"} </w:instrText>
      </w:r>
      <w:r w:rsidRPr="009B3E49">
        <w:rPr>
          <w:rFonts w:ascii="Times New Roman" w:hAnsi="Times New Roman" w:cs="Times New Roman"/>
        </w:rPr>
        <w:fldChar w:fldCharType="separate"/>
      </w:r>
      <w:r w:rsidR="0085067D" w:rsidRPr="009B3E49">
        <w:rPr>
          <w:rFonts w:ascii="Times New Roman" w:hAnsi="Times New Roman" w:cs="Times New Roman"/>
          <w:vertAlign w:val="superscript"/>
        </w:rPr>
        <w:t>20</w:t>
      </w:r>
      <w:r w:rsidRPr="009B3E49">
        <w:rPr>
          <w:rFonts w:ascii="Times New Roman" w:hAnsi="Times New Roman" w:cs="Times New Roman"/>
        </w:rPr>
        <w:fldChar w:fldCharType="end"/>
      </w:r>
      <w:r w:rsidRPr="009B3E49">
        <w:rPr>
          <w:rFonts w:ascii="Times New Roman" w:hAnsi="Times New Roman" w:cs="Times New Roman"/>
        </w:rPr>
        <w:t xml:space="preserve">. Recent estimates show that at a global level 90% of stainless steels are recycled at the end of life. 65% - 70% is used to make new stainless steel (assumed to be functional recycling) and 30%- 35% is used to make new carbon steel </w:t>
      </w:r>
      <w:r w:rsidRPr="009B3E49">
        <w:rPr>
          <w:rFonts w:ascii="Times New Roman" w:hAnsi="Times New Roman" w:cs="Times New Roman"/>
        </w:rPr>
        <w:fldChar w:fldCharType="begin"/>
      </w:r>
      <w:r w:rsidR="00B50571" w:rsidRPr="009B3E49">
        <w:rPr>
          <w:rFonts w:ascii="Times New Roman" w:hAnsi="Times New Roman" w:cs="Times New Roman"/>
        </w:rPr>
        <w:instrText xml:space="preserve"> ADDIN ZOTERO_ITEM CSL_CITATION {"citationID":"kVrhMxoH","properties":{"formattedCitation":"\\super 21\\nosupersub{}","plainCitation":"21","noteIndex":0},"citationItems":[{"id":168,"uris":["http://zotero.org/users/2541109/items/STT79EG5"],"itemData":{"id":168,"type":"document","title":"The Global Life Cycle of Stainless Steels","author":[{"family":"Team Stainless","given":""}],"issued":{"date-parts":[["2019"]]}}}],"schema":"https://github.com/citation-style-language/schema/raw/master/csl-citation.json"} </w:instrText>
      </w:r>
      <w:r w:rsidRPr="009B3E49">
        <w:rPr>
          <w:rFonts w:ascii="Times New Roman" w:hAnsi="Times New Roman" w:cs="Times New Roman"/>
        </w:rPr>
        <w:fldChar w:fldCharType="separate"/>
      </w:r>
      <w:r w:rsidR="0085067D" w:rsidRPr="009B3E49">
        <w:rPr>
          <w:rFonts w:ascii="Times New Roman" w:hAnsi="Times New Roman" w:cs="Times New Roman"/>
          <w:vertAlign w:val="superscript"/>
        </w:rPr>
        <w:t>21</w:t>
      </w:r>
      <w:r w:rsidRPr="009B3E49">
        <w:rPr>
          <w:rFonts w:ascii="Times New Roman" w:hAnsi="Times New Roman" w:cs="Times New Roman"/>
        </w:rPr>
        <w:fldChar w:fldCharType="end"/>
      </w:r>
      <w:r w:rsidRPr="009B3E49">
        <w:rPr>
          <w:rFonts w:ascii="Times New Roman" w:hAnsi="Times New Roman" w:cs="Times New Roman"/>
        </w:rPr>
        <w:t xml:space="preserve">. </w:t>
      </w:r>
    </w:p>
    <w:p w14:paraId="0A558488" w14:textId="5893F3EF" w:rsidR="00BF06B1" w:rsidRPr="009B3E49" w:rsidRDefault="00714AF0" w:rsidP="00794691">
      <w:pPr>
        <w:spacing w:line="480" w:lineRule="auto"/>
        <w:jc w:val="both"/>
        <w:rPr>
          <w:rFonts w:ascii="Times New Roman" w:hAnsi="Times New Roman" w:cs="Times New Roman"/>
        </w:rPr>
      </w:pPr>
      <w:r w:rsidRPr="009B3E49">
        <w:rPr>
          <w:rFonts w:ascii="Times New Roman" w:hAnsi="Times New Roman" w:cs="Times New Roman"/>
          <w:b/>
          <w:bCs/>
        </w:rPr>
        <w:t xml:space="preserve"> </w:t>
      </w:r>
      <w:r w:rsidR="00BF06B1" w:rsidRPr="009B3E49">
        <w:rPr>
          <w:rFonts w:ascii="Times New Roman" w:hAnsi="Times New Roman" w:cs="Times New Roman"/>
          <w:b/>
          <w:bCs/>
        </w:rPr>
        <w:t xml:space="preserve">Copper: </w:t>
      </w:r>
      <w:r w:rsidR="00BF06B1" w:rsidRPr="009B3E49">
        <w:rPr>
          <w:rFonts w:ascii="Times New Roman" w:hAnsi="Times New Roman" w:cs="Times New Roman"/>
        </w:rPr>
        <w:t>Secondary cooper (new and old scrap)</w:t>
      </w:r>
      <w:r w:rsidR="00BF06B1" w:rsidRPr="009B3E49">
        <w:rPr>
          <w:rFonts w:ascii="Times New Roman" w:hAnsi="Times New Roman" w:cs="Times New Roman"/>
          <w:b/>
          <w:bCs/>
        </w:rPr>
        <w:t xml:space="preserve"> </w:t>
      </w:r>
      <w:r w:rsidR="00BF06B1" w:rsidRPr="009B3E49">
        <w:rPr>
          <w:rFonts w:ascii="Times New Roman" w:hAnsi="Times New Roman" w:cs="Times New Roman"/>
        </w:rPr>
        <w:t xml:space="preserve">constitutes a significant input to processing.  Of the total amount of cooper old scrap (at the end-of-life), 28 % is used in functional recycling (EOL-RR) </w:t>
      </w:r>
      <w:r w:rsidR="00BF06B1" w:rsidRPr="009B3E49">
        <w:rPr>
          <w:rFonts w:ascii="Times New Roman" w:hAnsi="Times New Roman" w:cs="Times New Roman"/>
        </w:rPr>
        <w:fldChar w:fldCharType="begin"/>
      </w:r>
      <w:r w:rsidR="00B50571" w:rsidRPr="009B3E49">
        <w:rPr>
          <w:rFonts w:ascii="Times New Roman" w:hAnsi="Times New Roman" w:cs="Times New Roman"/>
        </w:rPr>
        <w:instrText xml:space="preserve"> ADDIN ZOTERO_ITEM CSL_CITATION {"citationID":"dd6FGTiv","properties":{"formattedCitation":"\\super 18,22\\nosupersub{}","plainCitation":"18,22","noteIndex":0},"citationItems":[{"id":171,"uris":["http://zotero.org/users/2541109/items/X9IA3C77"],"itemData":{"id":171,"type":"report","publisher":"European Union","publisher-place":"Luxembourg","title":"Material Flow Analysis of Aluminium, Copper, and Iron in the EU28","author":[{"family":"Passarini","given":"F"},{"family":"Ciacci","given":"L"},{"family":"Nuss","given":"P"},{"family":"Manfredi","given":"S"}],"issued":{"date-parts":[["2018"]]}}},{"id":170,"uris":["http://zotero.org/users/2541109/items/KYKRSS6R"],"itemData":{"id":170,"type":"report","publisher":"European Union","publisher-place":"Luxembourg","title":"Towards Recycling Indicators based on EU flows and Raw material Systems Analysis data","author":[{"family":"Talens Peiró","given":"Laura"},{"family":"Nuss","given":"Philip"},{"family":"Mathieux","given":"Fabrice"},{"family":"Andrea Blengini","given":"Gian"}],"issued":{"date-parts":[["2018"]]}}}],"schema":"https://github.com/citation-style-language/schema/raw/master/csl-citation.json"} </w:instrText>
      </w:r>
      <w:r w:rsidR="00BF06B1" w:rsidRPr="009B3E49">
        <w:rPr>
          <w:rFonts w:ascii="Times New Roman" w:hAnsi="Times New Roman" w:cs="Times New Roman"/>
        </w:rPr>
        <w:fldChar w:fldCharType="separate"/>
      </w:r>
      <w:r w:rsidR="0085067D" w:rsidRPr="009B3E49">
        <w:rPr>
          <w:rFonts w:ascii="Times New Roman" w:hAnsi="Times New Roman" w:cs="Times New Roman"/>
          <w:vertAlign w:val="superscript"/>
        </w:rPr>
        <w:t>18,22</w:t>
      </w:r>
      <w:r w:rsidR="00BF06B1" w:rsidRPr="009B3E49">
        <w:rPr>
          <w:rFonts w:ascii="Times New Roman" w:hAnsi="Times New Roman" w:cs="Times New Roman"/>
        </w:rPr>
        <w:fldChar w:fldCharType="end"/>
      </w:r>
      <w:r w:rsidR="00BF06B1" w:rsidRPr="009B3E49">
        <w:rPr>
          <w:rFonts w:ascii="Times New Roman" w:hAnsi="Times New Roman" w:cs="Times New Roman"/>
        </w:rPr>
        <w:t xml:space="preserve">. Copper in consumer and general durable goods accounts for 6% of the finished products manufactured.  </w:t>
      </w:r>
    </w:p>
    <w:p w14:paraId="673A345D" w14:textId="77777777" w:rsidR="00714AF0" w:rsidRPr="009B3E49" w:rsidRDefault="00714AF0" w:rsidP="00794691">
      <w:pPr>
        <w:spacing w:line="480" w:lineRule="auto"/>
        <w:jc w:val="both"/>
        <w:rPr>
          <w:rFonts w:ascii="Times New Roman" w:hAnsi="Times New Roman" w:cs="Times New Roman"/>
        </w:rPr>
      </w:pPr>
      <w:r w:rsidRPr="009B3E49">
        <w:rPr>
          <w:rFonts w:ascii="Times New Roman" w:hAnsi="Times New Roman" w:cs="Times New Roman"/>
          <w:b/>
          <w:bCs/>
        </w:rPr>
        <w:t xml:space="preserve"> </w:t>
      </w:r>
      <w:r w:rsidR="00BF06B1" w:rsidRPr="009B3E49">
        <w:rPr>
          <w:rFonts w:ascii="Times New Roman" w:hAnsi="Times New Roman" w:cs="Times New Roman"/>
          <w:b/>
          <w:bCs/>
        </w:rPr>
        <w:t xml:space="preserve">Bioplastics: </w:t>
      </w:r>
      <w:r w:rsidR="00BF06B1" w:rsidRPr="009B3E49">
        <w:rPr>
          <w:rFonts w:ascii="Times New Roman" w:hAnsi="Times New Roman" w:cs="Times New Roman"/>
        </w:rPr>
        <w:t xml:space="preserve">In general, bioplastics are either made from renewable sources (bio-based), are biodegradable, are created through biological process or by combining both processes. Biodegradation and composting of biodegradable plastics is difficult and required specific conditions that are difficult to meet in home composting. In addition, most of the composting facilities reject biodegradable plastics. In terms of biological recycling, microorganism and their hydrolysing enzymes can convert the polymers into monomers (as in chemical recycling). However, although promising, these methods are </w:t>
      </w:r>
    </w:p>
    <w:p w14:paraId="485FF70B" w14:textId="3C7B2FC3" w:rsidR="00BF06B1" w:rsidRPr="009B3E49" w:rsidRDefault="00714AF0" w:rsidP="00794691">
      <w:pPr>
        <w:spacing w:line="480" w:lineRule="auto"/>
        <w:jc w:val="both"/>
        <w:rPr>
          <w:rFonts w:ascii="Times New Roman" w:hAnsi="Times New Roman" w:cs="Times New Roman"/>
          <w:b/>
          <w:bCs/>
        </w:rPr>
      </w:pPr>
      <w:r w:rsidRPr="009B3E49">
        <w:rPr>
          <w:rFonts w:ascii="Times New Roman" w:hAnsi="Times New Roman" w:cs="Times New Roman"/>
        </w:rPr>
        <w:t xml:space="preserve"> </w:t>
      </w:r>
      <w:r w:rsidR="00BF06B1" w:rsidRPr="009B3E49">
        <w:rPr>
          <w:rFonts w:ascii="Times New Roman" w:hAnsi="Times New Roman" w:cs="Times New Roman"/>
        </w:rPr>
        <w:t xml:space="preserve">currently underexplored. The application of bioplastics in products that require durability is still unexplored </w:t>
      </w:r>
      <w:r w:rsidR="00BF06B1" w:rsidRPr="009B3E49">
        <w:rPr>
          <w:rFonts w:ascii="Times New Roman" w:hAnsi="Times New Roman" w:cs="Times New Roman"/>
        </w:rPr>
        <w:fldChar w:fldCharType="begin"/>
      </w:r>
      <w:r w:rsidR="00B50571" w:rsidRPr="009B3E49">
        <w:rPr>
          <w:rFonts w:ascii="Times New Roman" w:hAnsi="Times New Roman" w:cs="Times New Roman"/>
        </w:rPr>
        <w:instrText xml:space="preserve"> ADDIN ZOTERO_ITEM CSL_CITATION {"citationID":"HTSAacz1","properties":{"formattedCitation":"\\super 23\\nosupersub{}","plainCitation":"23","noteIndex":0},"citationItems":[{"id":167,"uris":["http://zotero.org/users/2541109/items/HF2NVFSV"],"itemData":{"id":167,"type":"article-journal","abstract":"Bioplastics — typically plastics manufactured from bio-based polymers — stand to contribute to more sustainable commercial plastic life cycles as part of a circular economy, in which virgin polymers are made from renewable or recycled raw materials. Carbon-neutral energy is used for production and products are reused or recycled at their end of life (EOL). In this Review, we assess the advantages and challenges of bioplastics in transitioning towards a circular economy. Compared with fossil-based plastics, bio-based plastics can have a lower carbon footprint and exhibit advantageous materials properties; moreover, they can be compatible with existing recycling streams and some offer biodegradation as an EOL scenario if performed in controlled or predictable environments. However, these benefits can have trade-offs, including negative agricultural impacts, competition with food production, unclear EOL management and higher costs. Emerging chemical and biological methods can enable the ‘upcycling’ of increasing volumes of heterogeneous plastic and bioplastic waste into higher-quality materials. To guide converters and consumers in their purchasing choices, existing (bio)plastic identification standards and life cycle assessment guidelines need revision and homogenization. Furthermore, clear regulation and financial incentives remain essential to scale from niche polymers to large-scale bioplastic market applications with truly sustainable impact.","container-title":"Nature Reviews Materials","DOI":"10.1038/s41578-021-00407-8","ISSN":"2058-8437","issue":"2","journalAbbreviation":"Nature Reviews Materials","page":"117-137","title":"Bioplastics for a circular economy","volume":"7","author":[{"family":"Rosenboom","given":"Jan-Georg"},{"family":"Langer","given":"Robert"},{"family":"Traverso","given":"Giovanni"}],"issued":{"date-parts":[["2022",2,1]]}}}],"schema":"https://github.com/citation-style-language/schema/raw/master/csl-citation.json"} </w:instrText>
      </w:r>
      <w:r w:rsidR="00BF06B1" w:rsidRPr="009B3E49">
        <w:rPr>
          <w:rFonts w:ascii="Times New Roman" w:hAnsi="Times New Roman" w:cs="Times New Roman"/>
        </w:rPr>
        <w:fldChar w:fldCharType="separate"/>
      </w:r>
      <w:r w:rsidR="0085067D" w:rsidRPr="009B3E49">
        <w:rPr>
          <w:rFonts w:ascii="Times New Roman" w:hAnsi="Times New Roman" w:cs="Times New Roman"/>
          <w:vertAlign w:val="superscript"/>
        </w:rPr>
        <w:t>23</w:t>
      </w:r>
      <w:r w:rsidR="00BF06B1" w:rsidRPr="009B3E49">
        <w:rPr>
          <w:rFonts w:ascii="Times New Roman" w:hAnsi="Times New Roman" w:cs="Times New Roman"/>
        </w:rPr>
        <w:fldChar w:fldCharType="end"/>
      </w:r>
      <w:r w:rsidR="00BF06B1" w:rsidRPr="009B3E49">
        <w:rPr>
          <w:rFonts w:ascii="Times New Roman" w:hAnsi="Times New Roman" w:cs="Times New Roman"/>
        </w:rPr>
        <w:t xml:space="preserve">. </w:t>
      </w:r>
    </w:p>
    <w:p w14:paraId="7175469C" w14:textId="533D6E48" w:rsidR="00B229EA" w:rsidRPr="009B3E49" w:rsidRDefault="00714AF0" w:rsidP="00B229EA">
      <w:pPr>
        <w:pStyle w:val="Caption"/>
        <w:keepNext/>
        <w:jc w:val="center"/>
        <w:rPr>
          <w:rFonts w:ascii="Times New Roman" w:hAnsi="Times New Roman" w:cs="Times New Roman"/>
          <w:i w:val="0"/>
          <w:iCs w:val="0"/>
          <w:color w:val="auto"/>
          <w:sz w:val="22"/>
          <w:szCs w:val="22"/>
        </w:rPr>
      </w:pPr>
      <w:r w:rsidRPr="009B3E49">
        <w:rPr>
          <w:rFonts w:ascii="Times New Roman" w:hAnsi="Times New Roman" w:cs="Times New Roman"/>
          <w:i w:val="0"/>
          <w:iCs w:val="0"/>
          <w:color w:val="auto"/>
        </w:rPr>
        <w:t xml:space="preserve"> </w:t>
      </w:r>
      <w:bookmarkStart w:id="18" w:name="_Toc234938581"/>
      <w:r w:rsidR="00B229EA" w:rsidRPr="009B3E49">
        <w:rPr>
          <w:rFonts w:ascii="Times New Roman" w:hAnsi="Times New Roman" w:cs="Times New Roman"/>
          <w:i w:val="0"/>
          <w:iCs w:val="0"/>
          <w:color w:val="auto"/>
          <w:sz w:val="22"/>
          <w:szCs w:val="22"/>
        </w:rPr>
        <w:t xml:space="preserve">Table </w:t>
      </w:r>
      <w:r w:rsidR="001A7895" w:rsidRPr="009B3E49">
        <w:rPr>
          <w:rFonts w:ascii="Times New Roman" w:hAnsi="Times New Roman" w:cs="Times New Roman"/>
          <w:i w:val="0"/>
          <w:iCs w:val="0"/>
          <w:color w:val="auto"/>
          <w:sz w:val="22"/>
          <w:szCs w:val="22"/>
        </w:rPr>
        <w:t>S</w:t>
      </w:r>
      <w:r w:rsidR="00B229EA" w:rsidRPr="009B3E49">
        <w:rPr>
          <w:rFonts w:ascii="Times New Roman" w:hAnsi="Times New Roman" w:cs="Times New Roman"/>
          <w:i w:val="0"/>
          <w:iCs w:val="0"/>
          <w:color w:val="auto"/>
          <w:sz w:val="22"/>
          <w:szCs w:val="22"/>
        </w:rPr>
        <w:fldChar w:fldCharType="begin"/>
      </w:r>
      <w:r w:rsidR="00B229EA" w:rsidRPr="009B3E49">
        <w:rPr>
          <w:rFonts w:ascii="Times New Roman" w:hAnsi="Times New Roman" w:cs="Times New Roman"/>
          <w:i w:val="0"/>
          <w:iCs w:val="0"/>
          <w:color w:val="auto"/>
          <w:sz w:val="22"/>
          <w:szCs w:val="22"/>
        </w:rPr>
        <w:instrText xml:space="preserve"> SEQ Table \* ARABIC </w:instrText>
      </w:r>
      <w:r w:rsidR="00B229EA" w:rsidRPr="009B3E49">
        <w:rPr>
          <w:rFonts w:ascii="Times New Roman" w:hAnsi="Times New Roman" w:cs="Times New Roman"/>
          <w:i w:val="0"/>
          <w:iCs w:val="0"/>
          <w:color w:val="auto"/>
          <w:sz w:val="22"/>
          <w:szCs w:val="22"/>
        </w:rPr>
        <w:fldChar w:fldCharType="separate"/>
      </w:r>
      <w:r w:rsidR="00C05AF0">
        <w:rPr>
          <w:rFonts w:ascii="Times New Roman" w:hAnsi="Times New Roman" w:cs="Times New Roman"/>
          <w:i w:val="0"/>
          <w:iCs w:val="0"/>
          <w:noProof/>
          <w:color w:val="auto"/>
          <w:sz w:val="22"/>
          <w:szCs w:val="22"/>
        </w:rPr>
        <w:t>6</w:t>
      </w:r>
      <w:r w:rsidR="00B229EA" w:rsidRPr="009B3E49">
        <w:rPr>
          <w:rFonts w:ascii="Times New Roman" w:hAnsi="Times New Roman" w:cs="Times New Roman"/>
          <w:i w:val="0"/>
          <w:iCs w:val="0"/>
          <w:color w:val="auto"/>
          <w:sz w:val="22"/>
          <w:szCs w:val="22"/>
        </w:rPr>
        <w:fldChar w:fldCharType="end"/>
      </w:r>
      <w:r w:rsidR="00B229EA" w:rsidRPr="009B3E49">
        <w:rPr>
          <w:rFonts w:ascii="Times New Roman" w:hAnsi="Times New Roman" w:cs="Times New Roman"/>
          <w:i w:val="0"/>
          <w:iCs w:val="0"/>
          <w:color w:val="auto"/>
          <w:sz w:val="22"/>
          <w:szCs w:val="22"/>
        </w:rPr>
        <w:t xml:space="preserve">. Household appliance substitutability rate - </w:t>
      </w:r>
      <w:r w:rsidR="001C212C" w:rsidRPr="009B3E49">
        <w:rPr>
          <w:rFonts w:ascii="Times New Roman" w:hAnsi="Times New Roman" w:cs="Times New Roman"/>
          <w:i w:val="0"/>
          <w:iCs w:val="0"/>
          <w:color w:val="auto"/>
          <w:sz w:val="22"/>
          <w:szCs w:val="22"/>
        </w:rPr>
        <w:t>B</w:t>
      </w:r>
      <w:r w:rsidR="00B229EA" w:rsidRPr="009B3E49">
        <w:rPr>
          <w:rFonts w:ascii="Times New Roman" w:hAnsi="Times New Roman" w:cs="Times New Roman"/>
          <w:i w:val="0"/>
          <w:iCs w:val="0"/>
          <w:color w:val="auto"/>
          <w:sz w:val="22"/>
          <w:szCs w:val="22"/>
        </w:rPr>
        <w:t>aseline</w:t>
      </w:r>
      <w:bookmarkEnd w:id="18"/>
    </w:p>
    <w:tbl>
      <w:tblPr>
        <w:tblStyle w:val="TableGrid"/>
        <w:tblpPr w:leftFromText="180" w:rightFromText="180" w:vertAnchor="text" w:horzAnchor="margin" w:tblpY="-65"/>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2250"/>
        <w:gridCol w:w="3531"/>
      </w:tblGrid>
      <w:tr w:rsidR="001C212C" w:rsidRPr="009B3E49" w14:paraId="648977C0" w14:textId="77777777" w:rsidTr="00DD099F">
        <w:tc>
          <w:tcPr>
            <w:tcW w:w="3235" w:type="dxa"/>
            <w:tcBorders>
              <w:top w:val="single" w:sz="4" w:space="0" w:color="auto"/>
              <w:bottom w:val="single" w:sz="4" w:space="0" w:color="auto"/>
            </w:tcBorders>
          </w:tcPr>
          <w:p w14:paraId="2F9A75F1" w14:textId="77777777" w:rsidR="001C212C" w:rsidRPr="009B3E49" w:rsidRDefault="001C212C" w:rsidP="001800D4">
            <w:pPr>
              <w:jc w:val="center"/>
              <w:rPr>
                <w:rFonts w:ascii="Times New Roman" w:hAnsi="Times New Roman" w:cs="Times New Roman"/>
                <w:b/>
                <w:bCs/>
                <w:sz w:val="18"/>
                <w:szCs w:val="18"/>
              </w:rPr>
            </w:pPr>
            <w:r w:rsidRPr="009B3E49">
              <w:rPr>
                <w:rFonts w:ascii="Times New Roman" w:hAnsi="Times New Roman" w:cs="Times New Roman"/>
                <w:b/>
                <w:bCs/>
                <w:sz w:val="18"/>
                <w:szCs w:val="18"/>
              </w:rPr>
              <w:t>Material</w:t>
            </w:r>
          </w:p>
        </w:tc>
        <w:tc>
          <w:tcPr>
            <w:tcW w:w="2250" w:type="dxa"/>
            <w:tcBorders>
              <w:top w:val="single" w:sz="4" w:space="0" w:color="auto"/>
              <w:bottom w:val="single" w:sz="4" w:space="0" w:color="auto"/>
            </w:tcBorders>
          </w:tcPr>
          <w:p w14:paraId="53AB6236" w14:textId="77777777" w:rsidR="001C212C" w:rsidRPr="009B3E49" w:rsidRDefault="001C212C" w:rsidP="001800D4">
            <w:pPr>
              <w:jc w:val="center"/>
              <w:rPr>
                <w:rFonts w:ascii="Times New Roman" w:hAnsi="Times New Roman" w:cs="Times New Roman"/>
                <w:b/>
                <w:bCs/>
                <w:sz w:val="18"/>
                <w:szCs w:val="18"/>
              </w:rPr>
            </w:pPr>
            <w:r w:rsidRPr="009B3E49">
              <w:rPr>
                <w:rFonts w:ascii="Times New Roman" w:hAnsi="Times New Roman" w:cs="Times New Roman"/>
                <w:b/>
                <w:bCs/>
                <w:sz w:val="18"/>
                <w:szCs w:val="18"/>
              </w:rPr>
              <w:t>Substitutability rate</w:t>
            </w:r>
          </w:p>
        </w:tc>
        <w:tc>
          <w:tcPr>
            <w:tcW w:w="3531" w:type="dxa"/>
            <w:tcBorders>
              <w:top w:val="single" w:sz="4" w:space="0" w:color="auto"/>
              <w:bottom w:val="single" w:sz="4" w:space="0" w:color="auto"/>
            </w:tcBorders>
          </w:tcPr>
          <w:p w14:paraId="70E38C47" w14:textId="77777777" w:rsidR="001C212C" w:rsidRPr="009B3E49" w:rsidRDefault="001C212C" w:rsidP="001800D4">
            <w:pPr>
              <w:jc w:val="center"/>
              <w:rPr>
                <w:rFonts w:ascii="Times New Roman" w:hAnsi="Times New Roman" w:cs="Times New Roman"/>
                <w:b/>
                <w:bCs/>
                <w:sz w:val="18"/>
                <w:szCs w:val="18"/>
              </w:rPr>
            </w:pPr>
            <w:r w:rsidRPr="009B3E49">
              <w:rPr>
                <w:rFonts w:ascii="Times New Roman" w:hAnsi="Times New Roman" w:cs="Times New Roman"/>
                <w:b/>
                <w:bCs/>
                <w:sz w:val="18"/>
                <w:szCs w:val="18"/>
              </w:rPr>
              <w:t>Source</w:t>
            </w:r>
          </w:p>
        </w:tc>
      </w:tr>
      <w:tr w:rsidR="001C212C" w:rsidRPr="009B3E49" w14:paraId="18A52C7F" w14:textId="77777777" w:rsidTr="00DD099F">
        <w:tc>
          <w:tcPr>
            <w:tcW w:w="3235" w:type="dxa"/>
            <w:tcBorders>
              <w:top w:val="single" w:sz="4" w:space="0" w:color="auto"/>
            </w:tcBorders>
          </w:tcPr>
          <w:p w14:paraId="08C3F99D" w14:textId="77777777" w:rsidR="001C212C" w:rsidRPr="009B3E49" w:rsidRDefault="001C212C" w:rsidP="001800D4">
            <w:pPr>
              <w:jc w:val="both"/>
              <w:rPr>
                <w:rFonts w:ascii="Times New Roman" w:hAnsi="Times New Roman" w:cs="Times New Roman"/>
                <w:sz w:val="18"/>
                <w:szCs w:val="18"/>
              </w:rPr>
            </w:pPr>
            <w:r w:rsidRPr="009B3E49">
              <w:rPr>
                <w:rFonts w:ascii="Times New Roman" w:hAnsi="Times New Roman" w:cs="Times New Roman"/>
                <w:sz w:val="18"/>
                <w:szCs w:val="18"/>
              </w:rPr>
              <w:t>Polystyrene (PS)</w:t>
            </w:r>
          </w:p>
        </w:tc>
        <w:tc>
          <w:tcPr>
            <w:tcW w:w="2250" w:type="dxa"/>
            <w:tcBorders>
              <w:top w:val="single" w:sz="4" w:space="0" w:color="auto"/>
            </w:tcBorders>
          </w:tcPr>
          <w:p w14:paraId="614BAEFC" w14:textId="77777777" w:rsidR="001C212C" w:rsidRPr="009B3E49" w:rsidRDefault="001C212C" w:rsidP="001800D4">
            <w:pPr>
              <w:jc w:val="center"/>
              <w:rPr>
                <w:rFonts w:ascii="Times New Roman" w:hAnsi="Times New Roman" w:cs="Times New Roman"/>
                <w:sz w:val="18"/>
                <w:szCs w:val="18"/>
              </w:rPr>
            </w:pPr>
            <w:r w:rsidRPr="009B3E49">
              <w:rPr>
                <w:rFonts w:ascii="Times New Roman" w:hAnsi="Times New Roman" w:cs="Times New Roman"/>
                <w:sz w:val="18"/>
                <w:szCs w:val="18"/>
              </w:rPr>
              <w:t>0.65</w:t>
            </w:r>
          </w:p>
        </w:tc>
        <w:tc>
          <w:tcPr>
            <w:tcW w:w="3531" w:type="dxa"/>
            <w:tcBorders>
              <w:top w:val="single" w:sz="4" w:space="0" w:color="auto"/>
            </w:tcBorders>
          </w:tcPr>
          <w:p w14:paraId="2F84E72B" w14:textId="58307E13" w:rsidR="001C212C" w:rsidRPr="009B3E49" w:rsidRDefault="00A57D88" w:rsidP="001800D4">
            <w:pPr>
              <w:jc w:val="both"/>
              <w:rPr>
                <w:rFonts w:ascii="Times New Roman" w:hAnsi="Times New Roman" w:cs="Times New Roman"/>
                <w:sz w:val="18"/>
                <w:szCs w:val="18"/>
              </w:rPr>
            </w:pPr>
            <w:r w:rsidRPr="009B3E49">
              <w:rPr>
                <w:rFonts w:ascii="Times New Roman" w:hAnsi="Times New Roman" w:cs="Times New Roman"/>
                <w:sz w:val="18"/>
                <w:szCs w:val="18"/>
              </w:rPr>
              <w:t>Cardamone et., 2021</w:t>
            </w:r>
            <w:r w:rsidR="001C212C" w:rsidRPr="009B3E49">
              <w:rPr>
                <w:rFonts w:ascii="Times New Roman" w:hAnsi="Times New Roman" w:cs="Times New Roman"/>
                <w:sz w:val="18"/>
                <w:szCs w:val="18"/>
              </w:rPr>
              <w:fldChar w:fldCharType="begin"/>
            </w:r>
            <w:r w:rsidR="00B50571" w:rsidRPr="009B3E49">
              <w:rPr>
                <w:rFonts w:ascii="Times New Roman" w:hAnsi="Times New Roman" w:cs="Times New Roman"/>
                <w:sz w:val="18"/>
                <w:szCs w:val="18"/>
              </w:rPr>
              <w:instrText xml:space="preserve"> ADDIN ZOTERO_ITEM CSL_CITATION {"citationID":"8PoBsXBR","properties":{"formattedCitation":"\\super 17\\nosupersub{}","plainCitation":"17","noteIndex":0},"citationItems":[{"id":174,"uris":["http://zotero.org/users/2541109/items/JD858SUA"],"itemData":{"id":174,"type":"article-journal","abstract":"A huge increase of waste of electrical and electronic equipment (WEEE) is observing everywhere in the world. Plastic component in this waste is more than  20% of the total and allows important environmental advantages if well treated  and recycled. The resource recovery from WEEE plastics is characterised by  technical difficulties and environmental concerns, mainly related to the waste  composition (several engineering polymers, most of which containing heavy metals,  additives and brominated flame retardants) and the common utilisation of  sub-standard treatments for exported waste. An attributional Life Cycle  Assessment quantifies the environmental performances of available management  processes for WEEE plastics, those in compliance with the European Directives and  the so-called substandard treatments. The results highlight the awful negative  contributions of waste exportation and associated improper treatments, and the  poor sustainability of the current management scheme. The ideal scenario of  complete compliance with European Directives is the only one with an almost  negligible effect on the environment, but it is far away from the reality. The  analysed real scenarios have strongly negative effects, which become dramatic  when exportation outside Europe is included in the waste management scheme. The  largely adopted options of uncontrolled open burning and illegal open dumping  produce huge impacts in terms of carcinogens (3.5·10(+7) and 3.6·10(+4)  person</w:instrText>
            </w:r>
            <w:r w:rsidR="00B50571" w:rsidRPr="009B3E49">
              <w:rPr>
                <w:rFonts w:ascii="Cambria Math" w:hAnsi="Cambria Math" w:cs="Cambria Math"/>
                <w:sz w:val="18"/>
                <w:szCs w:val="18"/>
              </w:rPr>
              <w:instrText>⋅</w:instrText>
            </w:r>
            <w:r w:rsidR="00B50571" w:rsidRPr="009B3E49">
              <w:rPr>
                <w:rFonts w:ascii="Times New Roman" w:hAnsi="Times New Roman" w:cs="Times New Roman"/>
                <w:sz w:val="18"/>
                <w:szCs w:val="18"/>
              </w:rPr>
              <w:instrText>year, respectively) and non-carcinogens (1.7·10(+8) and 2.0·10(+6)  person</w:instrText>
            </w:r>
            <w:r w:rsidR="00B50571" w:rsidRPr="009B3E49">
              <w:rPr>
                <w:rFonts w:ascii="Cambria Math" w:hAnsi="Cambria Math" w:cs="Cambria Math"/>
                <w:sz w:val="18"/>
                <w:szCs w:val="18"/>
              </w:rPr>
              <w:instrText>⋅</w:instrText>
            </w:r>
            <w:r w:rsidR="00B50571" w:rsidRPr="009B3E49">
              <w:rPr>
                <w:rFonts w:ascii="Times New Roman" w:hAnsi="Times New Roman" w:cs="Times New Roman"/>
                <w:sz w:val="18"/>
                <w:szCs w:val="18"/>
              </w:rPr>
              <w:instrText xml:space="preserve">year) potentials, which overwhelm all the other potential impacts. The  study quantifies the necessity of strong reductions of WEEE plastics exportation  and accurate monitoring of the quality of extra-Europe infrastructures that  receive the waste.","container-title":"Waste management (New York, N.Y.)","DOI":"10.1016/j.wasman.2021.02.040","ISSN":"1879-2456 0956-053X","journalAbbreviation":"Waste Manag","language":"eng","license":"Copyright © 2021 The Authors. Published by Elsevier Ltd.. All rights reserved.","note":"publisher-place: United States","page":"119-132","PMID":"33743338","title":"About the environmental sustainability of the European management of WEEE plastics.","volume":"126","author":[{"family":"Cardamone","given":"Giovanni Francesco"},{"family":"Ardolino","given":"Filomena"},{"family":"Arena","given":"Umberto"}],"issued":{"date-parts":[["2021",5,1]]}}}],"schema":"https://github.com/citation-style-language/schema/raw/master/csl-citation.json"} </w:instrText>
            </w:r>
            <w:r w:rsidR="001C212C" w:rsidRPr="009B3E49">
              <w:rPr>
                <w:rFonts w:ascii="Times New Roman" w:hAnsi="Times New Roman" w:cs="Times New Roman"/>
                <w:sz w:val="18"/>
                <w:szCs w:val="18"/>
              </w:rPr>
              <w:fldChar w:fldCharType="separate"/>
            </w:r>
            <w:r w:rsidR="0085067D" w:rsidRPr="009B3E49">
              <w:rPr>
                <w:rFonts w:ascii="Times New Roman" w:hAnsi="Times New Roman" w:cs="Times New Roman"/>
                <w:sz w:val="18"/>
                <w:vertAlign w:val="superscript"/>
              </w:rPr>
              <w:t>17</w:t>
            </w:r>
            <w:r w:rsidR="001C212C" w:rsidRPr="009B3E49">
              <w:rPr>
                <w:rFonts w:ascii="Times New Roman" w:hAnsi="Times New Roman" w:cs="Times New Roman"/>
                <w:sz w:val="18"/>
                <w:szCs w:val="18"/>
              </w:rPr>
              <w:fldChar w:fldCharType="end"/>
            </w:r>
          </w:p>
        </w:tc>
      </w:tr>
      <w:tr w:rsidR="001C212C" w:rsidRPr="009B3E49" w14:paraId="604F5AF5" w14:textId="77777777" w:rsidTr="00DD099F">
        <w:tc>
          <w:tcPr>
            <w:tcW w:w="3235" w:type="dxa"/>
          </w:tcPr>
          <w:p w14:paraId="13A8CFBE" w14:textId="77777777" w:rsidR="001C212C" w:rsidRPr="009B3E49" w:rsidRDefault="001C212C" w:rsidP="001800D4">
            <w:pPr>
              <w:jc w:val="both"/>
              <w:rPr>
                <w:rFonts w:ascii="Times New Roman" w:hAnsi="Times New Roman" w:cs="Times New Roman"/>
                <w:sz w:val="18"/>
                <w:szCs w:val="18"/>
              </w:rPr>
            </w:pPr>
            <w:r w:rsidRPr="009B3E49">
              <w:rPr>
                <w:rFonts w:ascii="Times New Roman" w:hAnsi="Times New Roman" w:cs="Times New Roman"/>
                <w:sz w:val="18"/>
                <w:szCs w:val="18"/>
              </w:rPr>
              <w:t>Polypropylene (PP)</w:t>
            </w:r>
          </w:p>
        </w:tc>
        <w:tc>
          <w:tcPr>
            <w:tcW w:w="2250" w:type="dxa"/>
          </w:tcPr>
          <w:p w14:paraId="4E366A10" w14:textId="77777777" w:rsidR="001C212C" w:rsidRPr="009B3E49" w:rsidRDefault="001C212C" w:rsidP="001800D4">
            <w:pPr>
              <w:jc w:val="center"/>
              <w:rPr>
                <w:rFonts w:ascii="Times New Roman" w:hAnsi="Times New Roman" w:cs="Times New Roman"/>
                <w:sz w:val="18"/>
                <w:szCs w:val="18"/>
              </w:rPr>
            </w:pPr>
            <w:r w:rsidRPr="009B3E49">
              <w:rPr>
                <w:rFonts w:ascii="Times New Roman" w:hAnsi="Times New Roman" w:cs="Times New Roman"/>
                <w:sz w:val="18"/>
                <w:szCs w:val="18"/>
              </w:rPr>
              <w:t>0.67</w:t>
            </w:r>
          </w:p>
        </w:tc>
        <w:tc>
          <w:tcPr>
            <w:tcW w:w="3531" w:type="dxa"/>
          </w:tcPr>
          <w:p w14:paraId="188FD0F1" w14:textId="7A7CE748" w:rsidR="001C212C" w:rsidRPr="009B3E49" w:rsidRDefault="00A57D88" w:rsidP="001800D4">
            <w:pPr>
              <w:jc w:val="both"/>
              <w:rPr>
                <w:rFonts w:ascii="Times New Roman" w:hAnsi="Times New Roman" w:cs="Times New Roman"/>
                <w:sz w:val="18"/>
                <w:szCs w:val="18"/>
              </w:rPr>
            </w:pPr>
            <w:r w:rsidRPr="009B3E49">
              <w:rPr>
                <w:rFonts w:ascii="Times New Roman" w:hAnsi="Times New Roman" w:cs="Times New Roman"/>
                <w:sz w:val="18"/>
                <w:szCs w:val="18"/>
              </w:rPr>
              <w:t>Cardamone et., 2021</w:t>
            </w:r>
            <w:r w:rsidR="001C212C" w:rsidRPr="009B3E49">
              <w:rPr>
                <w:rFonts w:ascii="Times New Roman" w:hAnsi="Times New Roman" w:cs="Times New Roman"/>
                <w:sz w:val="18"/>
                <w:szCs w:val="18"/>
              </w:rPr>
              <w:fldChar w:fldCharType="begin"/>
            </w:r>
            <w:r w:rsidR="00B50571" w:rsidRPr="009B3E49">
              <w:rPr>
                <w:rFonts w:ascii="Times New Roman" w:hAnsi="Times New Roman" w:cs="Times New Roman"/>
                <w:sz w:val="18"/>
                <w:szCs w:val="18"/>
              </w:rPr>
              <w:instrText xml:space="preserve"> ADDIN ZOTERO_ITEM CSL_CITATION {"citationID":"Sy9rQEf6","properties":{"formattedCitation":"\\super 17\\nosupersub{}","plainCitation":"17","noteIndex":0},"citationItems":[{"id":174,"uris":["http://zotero.org/users/2541109/items/JD858SUA"],"itemData":{"id":174,"type":"article-journal","abstract":"A huge increase of waste of electrical and electronic equipment (WEEE) is observing everywhere in the world. Plastic component in this waste is more than  20% of the total and allows important environmental advantages if well treated  and recycled. The resource recovery from WEEE plastics is characterised by  technical difficulties and environmental concerns, mainly related to the waste  composition (several engineering polymers, most of which containing heavy metals,  additives and brominated flame retardants) and the common utilisation of  sub-standard treatments for exported waste. An attributional Life Cycle  Assessment quantifies the environmental performances of available management  processes for WEEE plastics, those in compliance with the European Directives and  the so-called substandard treatments. The results highlight the awful negative  contributions of waste exportation and associated improper treatments, and the  poor sustainability of the current management scheme. The ideal scenario of  complete compliance with European Directives is the only one with an almost  negligible effect on the environment, but it is far away from the reality. The  analysed real scenarios have strongly negative effects, which become dramatic  when exportation outside Europe is included in the waste management scheme. The  largely adopted options of uncontrolled open burning and illegal open dumping  produce huge impacts in terms of carcinogens (3.5·10(+7) and 3.6·10(+4)  person</w:instrText>
            </w:r>
            <w:r w:rsidR="00B50571" w:rsidRPr="009B3E49">
              <w:rPr>
                <w:rFonts w:ascii="Cambria Math" w:hAnsi="Cambria Math" w:cs="Cambria Math"/>
                <w:sz w:val="18"/>
                <w:szCs w:val="18"/>
              </w:rPr>
              <w:instrText>⋅</w:instrText>
            </w:r>
            <w:r w:rsidR="00B50571" w:rsidRPr="009B3E49">
              <w:rPr>
                <w:rFonts w:ascii="Times New Roman" w:hAnsi="Times New Roman" w:cs="Times New Roman"/>
                <w:sz w:val="18"/>
                <w:szCs w:val="18"/>
              </w:rPr>
              <w:instrText>year, respectively) and non-carcinogens (1.7·10(+8) and 2.0·10(+6)  person</w:instrText>
            </w:r>
            <w:r w:rsidR="00B50571" w:rsidRPr="009B3E49">
              <w:rPr>
                <w:rFonts w:ascii="Cambria Math" w:hAnsi="Cambria Math" w:cs="Cambria Math"/>
                <w:sz w:val="18"/>
                <w:szCs w:val="18"/>
              </w:rPr>
              <w:instrText>⋅</w:instrText>
            </w:r>
            <w:r w:rsidR="00B50571" w:rsidRPr="009B3E49">
              <w:rPr>
                <w:rFonts w:ascii="Times New Roman" w:hAnsi="Times New Roman" w:cs="Times New Roman"/>
                <w:sz w:val="18"/>
                <w:szCs w:val="18"/>
              </w:rPr>
              <w:instrText xml:space="preserve">year) potentials, which overwhelm all the other potential impacts. The  study quantifies the necessity of strong reductions of WEEE plastics exportation  and accurate monitoring of the quality of extra-Europe infrastructures that  receive the waste.","container-title":"Waste management (New York, N.Y.)","DOI":"10.1016/j.wasman.2021.02.040","ISSN":"1879-2456 0956-053X","journalAbbreviation":"Waste Manag","language":"eng","license":"Copyright © 2021 The Authors. Published by Elsevier Ltd.. All rights reserved.","note":"publisher-place: United States","page":"119-132","PMID":"33743338","title":"About the environmental sustainability of the European management of WEEE plastics.","volume":"126","author":[{"family":"Cardamone","given":"Giovanni Francesco"},{"family":"Ardolino","given":"Filomena"},{"family":"Arena","given":"Umberto"}],"issued":{"date-parts":[["2021",5,1]]}}}],"schema":"https://github.com/citation-style-language/schema/raw/master/csl-citation.json"} </w:instrText>
            </w:r>
            <w:r w:rsidR="001C212C" w:rsidRPr="009B3E49">
              <w:rPr>
                <w:rFonts w:ascii="Times New Roman" w:hAnsi="Times New Roman" w:cs="Times New Roman"/>
                <w:sz w:val="18"/>
                <w:szCs w:val="18"/>
              </w:rPr>
              <w:fldChar w:fldCharType="separate"/>
            </w:r>
            <w:r w:rsidR="0085067D" w:rsidRPr="009B3E49">
              <w:rPr>
                <w:rFonts w:ascii="Times New Roman" w:hAnsi="Times New Roman" w:cs="Times New Roman"/>
                <w:sz w:val="18"/>
                <w:vertAlign w:val="superscript"/>
              </w:rPr>
              <w:t>17</w:t>
            </w:r>
            <w:r w:rsidR="001C212C" w:rsidRPr="009B3E49">
              <w:rPr>
                <w:rFonts w:ascii="Times New Roman" w:hAnsi="Times New Roman" w:cs="Times New Roman"/>
                <w:sz w:val="18"/>
                <w:szCs w:val="18"/>
              </w:rPr>
              <w:fldChar w:fldCharType="end"/>
            </w:r>
          </w:p>
        </w:tc>
      </w:tr>
      <w:tr w:rsidR="001C212C" w:rsidRPr="009B3E49" w14:paraId="64A83186" w14:textId="77777777" w:rsidTr="00DD099F">
        <w:tc>
          <w:tcPr>
            <w:tcW w:w="3235" w:type="dxa"/>
          </w:tcPr>
          <w:p w14:paraId="5F6145B0" w14:textId="77777777" w:rsidR="001C212C" w:rsidRPr="009B3E49" w:rsidRDefault="001C212C" w:rsidP="001800D4">
            <w:pPr>
              <w:jc w:val="both"/>
              <w:rPr>
                <w:rFonts w:ascii="Times New Roman" w:hAnsi="Times New Roman" w:cs="Times New Roman"/>
                <w:sz w:val="18"/>
                <w:szCs w:val="18"/>
              </w:rPr>
            </w:pPr>
            <w:r w:rsidRPr="009B3E49">
              <w:rPr>
                <w:rFonts w:ascii="Times New Roman" w:hAnsi="Times New Roman" w:cs="Times New Roman"/>
                <w:sz w:val="18"/>
                <w:szCs w:val="18"/>
              </w:rPr>
              <w:t>Acrylonitrile-styrene (ABS)</w:t>
            </w:r>
          </w:p>
        </w:tc>
        <w:tc>
          <w:tcPr>
            <w:tcW w:w="2250" w:type="dxa"/>
          </w:tcPr>
          <w:p w14:paraId="31BB653A" w14:textId="77777777" w:rsidR="001C212C" w:rsidRPr="009B3E49" w:rsidRDefault="001C212C" w:rsidP="001800D4">
            <w:pPr>
              <w:jc w:val="center"/>
              <w:rPr>
                <w:rFonts w:ascii="Times New Roman" w:hAnsi="Times New Roman" w:cs="Times New Roman"/>
                <w:sz w:val="18"/>
                <w:szCs w:val="18"/>
              </w:rPr>
            </w:pPr>
            <w:r w:rsidRPr="009B3E49">
              <w:rPr>
                <w:rFonts w:ascii="Times New Roman" w:hAnsi="Times New Roman" w:cs="Times New Roman"/>
                <w:sz w:val="18"/>
                <w:szCs w:val="18"/>
              </w:rPr>
              <w:t>0.49</w:t>
            </w:r>
          </w:p>
        </w:tc>
        <w:tc>
          <w:tcPr>
            <w:tcW w:w="3531" w:type="dxa"/>
          </w:tcPr>
          <w:p w14:paraId="7D27384F" w14:textId="149EC25E" w:rsidR="001C212C" w:rsidRPr="009B3E49" w:rsidRDefault="00A57D88" w:rsidP="001800D4">
            <w:pPr>
              <w:jc w:val="both"/>
              <w:rPr>
                <w:rFonts w:ascii="Times New Roman" w:hAnsi="Times New Roman" w:cs="Times New Roman"/>
                <w:sz w:val="18"/>
                <w:szCs w:val="18"/>
              </w:rPr>
            </w:pPr>
            <w:r w:rsidRPr="009B3E49">
              <w:rPr>
                <w:rFonts w:ascii="Times New Roman" w:hAnsi="Times New Roman" w:cs="Times New Roman"/>
                <w:sz w:val="18"/>
                <w:szCs w:val="18"/>
              </w:rPr>
              <w:t>Cardamone et., 2021</w:t>
            </w:r>
            <w:r w:rsidR="001C212C" w:rsidRPr="009B3E49">
              <w:rPr>
                <w:rFonts w:ascii="Times New Roman" w:hAnsi="Times New Roman" w:cs="Times New Roman"/>
                <w:sz w:val="18"/>
                <w:szCs w:val="18"/>
              </w:rPr>
              <w:fldChar w:fldCharType="begin"/>
            </w:r>
            <w:r w:rsidR="00B50571" w:rsidRPr="009B3E49">
              <w:rPr>
                <w:rFonts w:ascii="Times New Roman" w:hAnsi="Times New Roman" w:cs="Times New Roman"/>
                <w:sz w:val="18"/>
                <w:szCs w:val="18"/>
              </w:rPr>
              <w:instrText xml:space="preserve"> ADDIN ZOTERO_ITEM CSL_CITATION {"citationID":"oGj7r13o","properties":{"formattedCitation":"\\super 17\\nosupersub{}","plainCitation":"17","noteIndex":0},"citationItems":[{"id":174,"uris":["http://zotero.org/users/2541109/items/JD858SUA"],"itemData":{"id":174,"type":"article-journal","abstract":"A huge increase of waste of electrical and electronic equipment (WEEE) is observing everywhere in the world. Plastic component in this waste is more than  20% of the total and allows important environmental advantages if well treated  and recycled. The resource recovery from WEEE plastics is characterised by  technical difficulties and environmental concerns, mainly related to the waste  composition (several engineering polymers, most of which containing heavy metals,  additives and brominated flame retardants) and the common utilisation of  sub-standard treatments for exported waste. An attributional Life Cycle  Assessment quantifies the environmental performances of available management  processes for WEEE plastics, those in compliance with the European Directives and  the so-called substandard treatments. The results highlight the awful negative  contributions of waste exportation and associated improper treatments, and the  poor sustainability of the current management scheme. The ideal scenario of  complete compliance with European Directives is the only one with an almost  negligible effect on the environment, but it is far away from the reality. The  analysed real scenarios have strongly negative effects, which become dramatic  when exportation outside Europe is included in the waste management scheme. The  largely adopted options of uncontrolled open burning and illegal open dumping  produce huge impacts in terms of carcinogens (3.5·10(+7) and 3.6·10(+4)  person</w:instrText>
            </w:r>
            <w:r w:rsidR="00B50571" w:rsidRPr="009B3E49">
              <w:rPr>
                <w:rFonts w:ascii="Cambria Math" w:hAnsi="Cambria Math" w:cs="Cambria Math"/>
                <w:sz w:val="18"/>
                <w:szCs w:val="18"/>
              </w:rPr>
              <w:instrText>⋅</w:instrText>
            </w:r>
            <w:r w:rsidR="00B50571" w:rsidRPr="009B3E49">
              <w:rPr>
                <w:rFonts w:ascii="Times New Roman" w:hAnsi="Times New Roman" w:cs="Times New Roman"/>
                <w:sz w:val="18"/>
                <w:szCs w:val="18"/>
              </w:rPr>
              <w:instrText>year, respectively) and non-carcinogens (1.7·10(+8) and 2.0·10(+6)  person</w:instrText>
            </w:r>
            <w:r w:rsidR="00B50571" w:rsidRPr="009B3E49">
              <w:rPr>
                <w:rFonts w:ascii="Cambria Math" w:hAnsi="Cambria Math" w:cs="Cambria Math"/>
                <w:sz w:val="18"/>
                <w:szCs w:val="18"/>
              </w:rPr>
              <w:instrText>⋅</w:instrText>
            </w:r>
            <w:r w:rsidR="00B50571" w:rsidRPr="009B3E49">
              <w:rPr>
                <w:rFonts w:ascii="Times New Roman" w:hAnsi="Times New Roman" w:cs="Times New Roman"/>
                <w:sz w:val="18"/>
                <w:szCs w:val="18"/>
              </w:rPr>
              <w:instrText xml:space="preserve">year) potentials, which overwhelm all the other potential impacts. The  study quantifies the necessity of strong reductions of WEEE plastics exportation  and accurate monitoring of the quality of extra-Europe infrastructures that  receive the waste.","container-title":"Waste management (New York, N.Y.)","DOI":"10.1016/j.wasman.2021.02.040","ISSN":"1879-2456 0956-053X","journalAbbreviation":"Waste Manag","language":"eng","license":"Copyright © 2021 The Authors. Published by Elsevier Ltd.. All rights reserved.","note":"publisher-place: United States","page":"119-132","PMID":"33743338","title":"About the environmental sustainability of the European management of WEEE plastics.","volume":"126","author":[{"family":"Cardamone","given":"Giovanni Francesco"},{"family":"Ardolino","given":"Filomena"},{"family":"Arena","given":"Umberto"}],"issued":{"date-parts":[["2021",5,1]]}}}],"schema":"https://github.com/citation-style-language/schema/raw/master/csl-citation.json"} </w:instrText>
            </w:r>
            <w:r w:rsidR="001C212C" w:rsidRPr="009B3E49">
              <w:rPr>
                <w:rFonts w:ascii="Times New Roman" w:hAnsi="Times New Roman" w:cs="Times New Roman"/>
                <w:sz w:val="18"/>
                <w:szCs w:val="18"/>
              </w:rPr>
              <w:fldChar w:fldCharType="separate"/>
            </w:r>
            <w:r w:rsidR="0085067D" w:rsidRPr="009B3E49">
              <w:rPr>
                <w:rFonts w:ascii="Times New Roman" w:hAnsi="Times New Roman" w:cs="Times New Roman"/>
                <w:sz w:val="18"/>
                <w:vertAlign w:val="superscript"/>
              </w:rPr>
              <w:t>17</w:t>
            </w:r>
            <w:r w:rsidR="001C212C" w:rsidRPr="009B3E49">
              <w:rPr>
                <w:rFonts w:ascii="Times New Roman" w:hAnsi="Times New Roman" w:cs="Times New Roman"/>
                <w:sz w:val="18"/>
                <w:szCs w:val="18"/>
              </w:rPr>
              <w:fldChar w:fldCharType="end"/>
            </w:r>
          </w:p>
        </w:tc>
      </w:tr>
      <w:tr w:rsidR="001C212C" w:rsidRPr="00AF7482" w14:paraId="5F779C9B" w14:textId="77777777" w:rsidTr="00DD099F">
        <w:tc>
          <w:tcPr>
            <w:tcW w:w="3235" w:type="dxa"/>
          </w:tcPr>
          <w:p w14:paraId="2380C137" w14:textId="77777777" w:rsidR="001C212C" w:rsidRPr="009B3E49" w:rsidRDefault="001C212C" w:rsidP="001800D4">
            <w:pPr>
              <w:jc w:val="both"/>
              <w:rPr>
                <w:rFonts w:ascii="Times New Roman" w:eastAsia="Tahoma" w:hAnsi="Times New Roman" w:cs="Times New Roman"/>
                <w:sz w:val="18"/>
                <w:szCs w:val="18"/>
              </w:rPr>
            </w:pPr>
            <w:r w:rsidRPr="009B3E49">
              <w:rPr>
                <w:rFonts w:ascii="Times New Roman" w:eastAsia="Tahoma" w:hAnsi="Times New Roman" w:cs="Times New Roman"/>
                <w:sz w:val="18"/>
                <w:szCs w:val="18"/>
              </w:rPr>
              <w:t>Aluminium (Al)</w:t>
            </w:r>
          </w:p>
        </w:tc>
        <w:tc>
          <w:tcPr>
            <w:tcW w:w="2250" w:type="dxa"/>
          </w:tcPr>
          <w:p w14:paraId="1D812529" w14:textId="77777777" w:rsidR="001C212C" w:rsidRPr="009B3E49" w:rsidRDefault="001C212C" w:rsidP="001800D4">
            <w:pPr>
              <w:jc w:val="center"/>
              <w:rPr>
                <w:rFonts w:ascii="Times New Roman" w:eastAsia="Tahoma" w:hAnsi="Times New Roman" w:cs="Times New Roman"/>
                <w:sz w:val="18"/>
                <w:szCs w:val="18"/>
              </w:rPr>
            </w:pPr>
            <w:r w:rsidRPr="009B3E49">
              <w:rPr>
                <w:rFonts w:ascii="Times New Roman" w:eastAsia="Tahoma" w:hAnsi="Times New Roman" w:cs="Times New Roman"/>
                <w:sz w:val="18"/>
                <w:szCs w:val="18"/>
              </w:rPr>
              <w:t>0.51</w:t>
            </w:r>
          </w:p>
        </w:tc>
        <w:tc>
          <w:tcPr>
            <w:tcW w:w="3531" w:type="dxa"/>
          </w:tcPr>
          <w:p w14:paraId="7E7B68FD" w14:textId="2A8B0DEF" w:rsidR="001C212C" w:rsidRPr="00746876" w:rsidRDefault="001C212C" w:rsidP="001800D4">
            <w:pPr>
              <w:jc w:val="both"/>
              <w:rPr>
                <w:rFonts w:ascii="Times New Roman" w:hAnsi="Times New Roman" w:cs="Times New Roman"/>
                <w:sz w:val="18"/>
                <w:szCs w:val="18"/>
                <w:lang w:val="fr-FR"/>
              </w:rPr>
            </w:pPr>
            <w:r w:rsidRPr="00746876">
              <w:rPr>
                <w:rFonts w:ascii="Times New Roman" w:hAnsi="Times New Roman" w:cs="Times New Roman"/>
                <w:sz w:val="18"/>
                <w:szCs w:val="18"/>
                <w:lang w:val="fr-FR"/>
              </w:rPr>
              <w:t>Passarini et al., 2018</w:t>
            </w:r>
            <w:r w:rsidRPr="009B3E49">
              <w:rPr>
                <w:rFonts w:ascii="Times New Roman" w:hAnsi="Times New Roman" w:cs="Times New Roman"/>
                <w:sz w:val="18"/>
                <w:szCs w:val="18"/>
              </w:rPr>
              <w:fldChar w:fldCharType="begin"/>
            </w:r>
            <w:r w:rsidR="00B50571" w:rsidRPr="00746876">
              <w:rPr>
                <w:rFonts w:ascii="Times New Roman" w:hAnsi="Times New Roman" w:cs="Times New Roman"/>
                <w:sz w:val="18"/>
                <w:szCs w:val="18"/>
                <w:lang w:val="fr-FR"/>
              </w:rPr>
              <w:instrText xml:space="preserve"> ADDIN ZOTERO_ITEM CSL_CITATION {"citationID":"mTDFL0x8","properties":{"formattedCitation":"\\super 18\\nosupersub{}","plainCitation":"18","noteIndex":0},"citationItems":[{"id":171,"uris":["http://zotero.org/users/2541109/items/X9IA3C77"],"itemData":{"id":171,"type":"report","publisher":"European Union","publisher-place":"Luxembourg","title":"Material Flow Analysis of Aluminium, Copper, and Iron in the EU28","author":[{"family":"Passarini","given":"F"},{"family":"Ciacci","given":"L"},{"family":"Nuss","given":"P"},{"family":"Manfredi","given":"S"}],"issued":{"date-parts":[["2018"]]}}}],"schema":"https://github.com/citation-style-language/schema/raw/master/csl-citation.json"} </w:instrText>
            </w:r>
            <w:r w:rsidRPr="009B3E49">
              <w:rPr>
                <w:rFonts w:ascii="Times New Roman" w:hAnsi="Times New Roman" w:cs="Times New Roman"/>
                <w:sz w:val="18"/>
                <w:szCs w:val="18"/>
              </w:rPr>
              <w:fldChar w:fldCharType="separate"/>
            </w:r>
            <w:r w:rsidR="0085067D" w:rsidRPr="00746876">
              <w:rPr>
                <w:rFonts w:ascii="Times New Roman" w:hAnsi="Times New Roman" w:cs="Times New Roman"/>
                <w:sz w:val="18"/>
                <w:vertAlign w:val="superscript"/>
                <w:lang w:val="fr-FR"/>
              </w:rPr>
              <w:t>18</w:t>
            </w:r>
            <w:r w:rsidRPr="009B3E49">
              <w:rPr>
                <w:rFonts w:ascii="Times New Roman" w:hAnsi="Times New Roman" w:cs="Times New Roman"/>
                <w:sz w:val="18"/>
                <w:szCs w:val="18"/>
              </w:rPr>
              <w:fldChar w:fldCharType="end"/>
            </w:r>
            <w:r w:rsidRPr="00746876">
              <w:rPr>
                <w:rFonts w:ascii="Times New Roman" w:hAnsi="Times New Roman" w:cs="Times New Roman"/>
                <w:sz w:val="18"/>
                <w:szCs w:val="18"/>
                <w:lang w:val="fr-FR"/>
              </w:rPr>
              <w:t>; Talens Peiró et al., 2018</w:t>
            </w:r>
            <w:r w:rsidRPr="009B3E49">
              <w:rPr>
                <w:rFonts w:ascii="Times New Roman" w:hAnsi="Times New Roman" w:cs="Times New Roman"/>
                <w:sz w:val="18"/>
                <w:szCs w:val="18"/>
              </w:rPr>
              <w:fldChar w:fldCharType="begin"/>
            </w:r>
            <w:r w:rsidR="00B50571" w:rsidRPr="00746876">
              <w:rPr>
                <w:rFonts w:ascii="Times New Roman" w:hAnsi="Times New Roman" w:cs="Times New Roman"/>
                <w:sz w:val="18"/>
                <w:szCs w:val="18"/>
                <w:lang w:val="fr-FR"/>
              </w:rPr>
              <w:instrText xml:space="preserve"> ADDIN ZOTERO_ITEM CSL_CITATION {"citationID":"aENaZWGB","properties":{"formattedCitation":"\\super 22\\nosupersub{}","plainCitation":"22","noteIndex":0},"citationItems":[{"id":170,"uris":["http://zotero.org/users/2541109/items/KYKRSS6R"],"itemData":{"id":170,"type":"report","publisher":"European Union","publisher-place":"Luxembourg","title":"Towards Recycling Indicators based on EU flows and Raw material Systems Analysis data","author":[{"family":"Talens Peiró","given":"Laura"},{"family":"Nuss","given":"Philip"},{"family":"Mathieux","given":"Fabrice"},{"family":"Andrea Blengini","given":"Gian"}],"issued":{"date-parts":[["2018"]]}}}],"schema":"https://github.com/citation-style-language/schema/raw/master/csl-citation.json"} </w:instrText>
            </w:r>
            <w:r w:rsidRPr="009B3E49">
              <w:rPr>
                <w:rFonts w:ascii="Times New Roman" w:hAnsi="Times New Roman" w:cs="Times New Roman"/>
                <w:sz w:val="18"/>
                <w:szCs w:val="18"/>
              </w:rPr>
              <w:fldChar w:fldCharType="separate"/>
            </w:r>
            <w:r w:rsidR="0085067D" w:rsidRPr="00746876">
              <w:rPr>
                <w:rFonts w:ascii="Times New Roman" w:hAnsi="Times New Roman" w:cs="Times New Roman"/>
                <w:sz w:val="18"/>
                <w:vertAlign w:val="superscript"/>
                <w:lang w:val="fr-FR"/>
              </w:rPr>
              <w:t>22</w:t>
            </w:r>
            <w:r w:rsidRPr="009B3E49">
              <w:rPr>
                <w:rFonts w:ascii="Times New Roman" w:hAnsi="Times New Roman" w:cs="Times New Roman"/>
                <w:sz w:val="18"/>
                <w:szCs w:val="18"/>
              </w:rPr>
              <w:fldChar w:fldCharType="end"/>
            </w:r>
          </w:p>
        </w:tc>
      </w:tr>
      <w:tr w:rsidR="001C212C" w:rsidRPr="009B3E49" w14:paraId="5584F08C" w14:textId="77777777" w:rsidTr="00DD099F">
        <w:trPr>
          <w:trHeight w:val="300"/>
        </w:trPr>
        <w:tc>
          <w:tcPr>
            <w:tcW w:w="3235" w:type="dxa"/>
          </w:tcPr>
          <w:p w14:paraId="0ABFD954" w14:textId="77777777" w:rsidR="001C212C" w:rsidRPr="009B3E49" w:rsidRDefault="001C212C" w:rsidP="001800D4">
            <w:pPr>
              <w:jc w:val="both"/>
              <w:rPr>
                <w:rFonts w:ascii="Times New Roman" w:hAnsi="Times New Roman" w:cs="Times New Roman"/>
                <w:sz w:val="18"/>
                <w:szCs w:val="18"/>
              </w:rPr>
            </w:pPr>
            <w:r w:rsidRPr="009B3E49">
              <w:rPr>
                <w:rFonts w:ascii="Times New Roman" w:eastAsia="Tahoma" w:hAnsi="Times New Roman" w:cs="Times New Roman"/>
                <w:sz w:val="18"/>
                <w:szCs w:val="18"/>
              </w:rPr>
              <w:t xml:space="preserve">Steel </w:t>
            </w:r>
          </w:p>
        </w:tc>
        <w:tc>
          <w:tcPr>
            <w:tcW w:w="2250" w:type="dxa"/>
          </w:tcPr>
          <w:p w14:paraId="7D011805" w14:textId="77777777" w:rsidR="001C212C" w:rsidRPr="009B3E49" w:rsidRDefault="001C212C" w:rsidP="001800D4">
            <w:pPr>
              <w:jc w:val="center"/>
              <w:rPr>
                <w:rFonts w:ascii="Times New Roman" w:hAnsi="Times New Roman" w:cs="Times New Roman"/>
                <w:sz w:val="18"/>
                <w:szCs w:val="18"/>
              </w:rPr>
            </w:pPr>
            <w:r w:rsidRPr="009B3E49">
              <w:rPr>
                <w:rFonts w:ascii="Times New Roman" w:hAnsi="Times New Roman" w:cs="Times New Roman"/>
                <w:sz w:val="18"/>
                <w:szCs w:val="18"/>
              </w:rPr>
              <w:t>0.65</w:t>
            </w:r>
          </w:p>
        </w:tc>
        <w:tc>
          <w:tcPr>
            <w:tcW w:w="3531" w:type="dxa"/>
          </w:tcPr>
          <w:p w14:paraId="2E0373F9" w14:textId="2467A56B" w:rsidR="001C212C" w:rsidRPr="009B3E49" w:rsidRDefault="001C212C" w:rsidP="001800D4">
            <w:pPr>
              <w:jc w:val="both"/>
              <w:rPr>
                <w:rFonts w:ascii="Times New Roman" w:hAnsi="Times New Roman" w:cs="Times New Roman"/>
                <w:sz w:val="18"/>
                <w:szCs w:val="18"/>
              </w:rPr>
            </w:pPr>
            <w:r w:rsidRPr="009B3E49">
              <w:rPr>
                <w:rFonts w:ascii="Times New Roman" w:hAnsi="Times New Roman" w:cs="Times New Roman"/>
                <w:sz w:val="18"/>
                <w:szCs w:val="18"/>
              </w:rPr>
              <w:t>Team Stainless, 2019</w:t>
            </w:r>
            <w:r w:rsidRPr="009B3E49">
              <w:rPr>
                <w:rFonts w:ascii="Times New Roman" w:hAnsi="Times New Roman" w:cs="Times New Roman"/>
                <w:sz w:val="18"/>
                <w:szCs w:val="18"/>
              </w:rPr>
              <w:fldChar w:fldCharType="begin"/>
            </w:r>
            <w:r w:rsidR="00B50571" w:rsidRPr="009B3E49">
              <w:rPr>
                <w:rFonts w:ascii="Times New Roman" w:hAnsi="Times New Roman" w:cs="Times New Roman"/>
                <w:sz w:val="18"/>
                <w:szCs w:val="18"/>
              </w:rPr>
              <w:instrText xml:space="preserve"> ADDIN ZOTERO_ITEM CSL_CITATION {"citationID":"ZssBkcsW","properties":{"formattedCitation":"\\super 21\\nosupersub{}","plainCitation":"21","noteIndex":0},"citationItems":[{"id":168,"uris":["http://zotero.org/users/2541109/items/STT79EG5"],"itemData":{"id":168,"type":"document","title":"The Global Life Cycle of Stainless Steels","author":[{"family":"Team Stainless","given":""}],"issued":{"date-parts":[["2019"]]}}}],"schema":"https://github.com/citation-style-language/schema/raw/master/csl-citation.json"} </w:instrText>
            </w:r>
            <w:r w:rsidRPr="009B3E49">
              <w:rPr>
                <w:rFonts w:ascii="Times New Roman" w:hAnsi="Times New Roman" w:cs="Times New Roman"/>
                <w:sz w:val="18"/>
                <w:szCs w:val="18"/>
              </w:rPr>
              <w:fldChar w:fldCharType="separate"/>
            </w:r>
            <w:r w:rsidR="0085067D" w:rsidRPr="009B3E49">
              <w:rPr>
                <w:rFonts w:ascii="Times New Roman" w:hAnsi="Times New Roman" w:cs="Times New Roman"/>
                <w:sz w:val="18"/>
                <w:vertAlign w:val="superscript"/>
              </w:rPr>
              <w:t>21</w:t>
            </w:r>
            <w:r w:rsidRPr="009B3E49">
              <w:rPr>
                <w:rFonts w:ascii="Times New Roman" w:hAnsi="Times New Roman" w:cs="Times New Roman"/>
                <w:sz w:val="18"/>
                <w:szCs w:val="18"/>
              </w:rPr>
              <w:fldChar w:fldCharType="end"/>
            </w:r>
          </w:p>
        </w:tc>
      </w:tr>
      <w:tr w:rsidR="001C212C" w:rsidRPr="00AF7482" w14:paraId="1C2A780F" w14:textId="77777777" w:rsidTr="00DD099F">
        <w:trPr>
          <w:trHeight w:val="300"/>
        </w:trPr>
        <w:tc>
          <w:tcPr>
            <w:tcW w:w="3235" w:type="dxa"/>
          </w:tcPr>
          <w:p w14:paraId="680D0393" w14:textId="77777777" w:rsidR="001C212C" w:rsidRPr="009B3E49" w:rsidRDefault="001C212C" w:rsidP="001800D4">
            <w:pPr>
              <w:jc w:val="both"/>
              <w:rPr>
                <w:rFonts w:ascii="Times New Roman" w:hAnsi="Times New Roman" w:cs="Times New Roman"/>
                <w:sz w:val="18"/>
                <w:szCs w:val="18"/>
              </w:rPr>
            </w:pPr>
            <w:r w:rsidRPr="009B3E49">
              <w:rPr>
                <w:rFonts w:ascii="Times New Roman" w:eastAsia="Tahoma" w:hAnsi="Times New Roman" w:cs="Times New Roman"/>
                <w:sz w:val="18"/>
                <w:szCs w:val="18"/>
              </w:rPr>
              <w:t xml:space="preserve">Copper </w:t>
            </w:r>
          </w:p>
        </w:tc>
        <w:tc>
          <w:tcPr>
            <w:tcW w:w="2250" w:type="dxa"/>
          </w:tcPr>
          <w:p w14:paraId="564EFAA3" w14:textId="77777777" w:rsidR="001C212C" w:rsidRPr="009B3E49" w:rsidRDefault="001C212C" w:rsidP="001800D4">
            <w:pPr>
              <w:jc w:val="center"/>
              <w:rPr>
                <w:rFonts w:ascii="Times New Roman" w:eastAsia="Tahoma" w:hAnsi="Times New Roman" w:cs="Times New Roman"/>
                <w:sz w:val="18"/>
                <w:szCs w:val="18"/>
              </w:rPr>
            </w:pPr>
            <w:r w:rsidRPr="009B3E49">
              <w:rPr>
                <w:rFonts w:ascii="Times New Roman" w:eastAsia="Tahoma" w:hAnsi="Times New Roman" w:cs="Times New Roman"/>
                <w:sz w:val="18"/>
                <w:szCs w:val="18"/>
              </w:rPr>
              <w:t>0.28</w:t>
            </w:r>
          </w:p>
        </w:tc>
        <w:tc>
          <w:tcPr>
            <w:tcW w:w="3531" w:type="dxa"/>
          </w:tcPr>
          <w:p w14:paraId="2EF2300F" w14:textId="7221E28F" w:rsidR="001C212C" w:rsidRPr="00746876" w:rsidRDefault="001C212C" w:rsidP="001800D4">
            <w:pPr>
              <w:jc w:val="both"/>
              <w:rPr>
                <w:rFonts w:ascii="Times New Roman" w:hAnsi="Times New Roman" w:cs="Times New Roman"/>
                <w:sz w:val="18"/>
                <w:szCs w:val="18"/>
                <w:lang w:val="fr-FR"/>
              </w:rPr>
            </w:pPr>
            <w:r w:rsidRPr="00746876">
              <w:rPr>
                <w:rFonts w:ascii="Times New Roman" w:hAnsi="Times New Roman" w:cs="Times New Roman"/>
                <w:sz w:val="18"/>
                <w:szCs w:val="18"/>
                <w:lang w:val="fr-FR"/>
              </w:rPr>
              <w:t xml:space="preserve">Passarini et al., 2018 </w:t>
            </w:r>
            <w:r w:rsidRPr="009B3E49">
              <w:rPr>
                <w:rFonts w:ascii="Times New Roman" w:hAnsi="Times New Roman" w:cs="Times New Roman"/>
                <w:sz w:val="18"/>
                <w:szCs w:val="18"/>
              </w:rPr>
              <w:fldChar w:fldCharType="begin"/>
            </w:r>
            <w:r w:rsidR="00B50571" w:rsidRPr="00746876">
              <w:rPr>
                <w:rFonts w:ascii="Times New Roman" w:hAnsi="Times New Roman" w:cs="Times New Roman"/>
                <w:sz w:val="18"/>
                <w:szCs w:val="18"/>
                <w:lang w:val="fr-FR"/>
              </w:rPr>
              <w:instrText xml:space="preserve"> ADDIN ZOTERO_ITEM CSL_CITATION {"citationID":"mftTxUsX","properties":{"formattedCitation":"\\super 18\\nosupersub{}","plainCitation":"18","noteIndex":0},"citationItems":[{"id":171,"uris":["http://zotero.org/users/2541109/items/X9IA3C77"],"itemData":{"id":171,"type":"report","publisher":"European Union","publisher-place":"Luxembourg","title":"Material Flow Analysis of Aluminium, Copper, and Iron in the EU28","author":[{"family":"Passarini","given":"F"},{"family":"Ciacci","given":"L"},{"family":"Nuss","given":"P"},{"family":"Manfredi","given":"S"}],"issued":{"date-parts":[["2018"]]}}}],"schema":"https://github.com/citation-style-language/schema/raw/master/csl-citation.json"} </w:instrText>
            </w:r>
            <w:r w:rsidRPr="009B3E49">
              <w:rPr>
                <w:rFonts w:ascii="Times New Roman" w:hAnsi="Times New Roman" w:cs="Times New Roman"/>
                <w:sz w:val="18"/>
                <w:szCs w:val="18"/>
              </w:rPr>
              <w:fldChar w:fldCharType="separate"/>
            </w:r>
            <w:r w:rsidR="0085067D" w:rsidRPr="00746876">
              <w:rPr>
                <w:rFonts w:ascii="Times New Roman" w:hAnsi="Times New Roman" w:cs="Times New Roman"/>
                <w:sz w:val="18"/>
                <w:vertAlign w:val="superscript"/>
                <w:lang w:val="fr-FR"/>
              </w:rPr>
              <w:t>18</w:t>
            </w:r>
            <w:r w:rsidRPr="009B3E49">
              <w:rPr>
                <w:rFonts w:ascii="Times New Roman" w:hAnsi="Times New Roman" w:cs="Times New Roman"/>
                <w:sz w:val="18"/>
                <w:szCs w:val="18"/>
              </w:rPr>
              <w:fldChar w:fldCharType="end"/>
            </w:r>
            <w:r w:rsidRPr="00746876">
              <w:rPr>
                <w:rFonts w:ascii="Times New Roman" w:hAnsi="Times New Roman" w:cs="Times New Roman"/>
                <w:sz w:val="18"/>
                <w:szCs w:val="18"/>
                <w:lang w:val="fr-FR"/>
              </w:rPr>
              <w:t>; Talens Peiró et al., 2018</w:t>
            </w:r>
            <w:r w:rsidRPr="009B3E49">
              <w:rPr>
                <w:rFonts w:ascii="Times New Roman" w:hAnsi="Times New Roman" w:cs="Times New Roman"/>
                <w:sz w:val="18"/>
                <w:szCs w:val="18"/>
              </w:rPr>
              <w:fldChar w:fldCharType="begin"/>
            </w:r>
            <w:r w:rsidR="00B50571" w:rsidRPr="00746876">
              <w:rPr>
                <w:rFonts w:ascii="Times New Roman" w:hAnsi="Times New Roman" w:cs="Times New Roman"/>
                <w:sz w:val="18"/>
                <w:szCs w:val="18"/>
                <w:lang w:val="fr-FR"/>
              </w:rPr>
              <w:instrText xml:space="preserve"> ADDIN ZOTERO_ITEM CSL_CITATION {"citationID":"FeNlvhCu","properties":{"formattedCitation":"\\super 22\\nosupersub{}","plainCitation":"22","noteIndex":0},"citationItems":[{"id":170,"uris":["http://zotero.org/users/2541109/items/KYKRSS6R"],"itemData":{"id":170,"type":"report","publisher":"European Union","publisher-place":"Luxembourg","title":"Towards Recycling Indicators based on EU flows and Raw material Systems Analysis data","author":[{"family":"Talens Peiró","given":"Laura"},{"family":"Nuss","given":"Philip"},{"family":"Mathieux","given":"Fabrice"},{"family":"Andrea Blengini","given":"Gian"}],"issued":{"date-parts":[["2018"]]}}}],"schema":"https://github.com/citation-style-language/schema/raw/master/csl-citation.json"} </w:instrText>
            </w:r>
            <w:r w:rsidRPr="009B3E49">
              <w:rPr>
                <w:rFonts w:ascii="Times New Roman" w:hAnsi="Times New Roman" w:cs="Times New Roman"/>
                <w:sz w:val="18"/>
                <w:szCs w:val="18"/>
              </w:rPr>
              <w:fldChar w:fldCharType="separate"/>
            </w:r>
            <w:r w:rsidR="0085067D" w:rsidRPr="00746876">
              <w:rPr>
                <w:rFonts w:ascii="Times New Roman" w:hAnsi="Times New Roman" w:cs="Times New Roman"/>
                <w:sz w:val="18"/>
                <w:vertAlign w:val="superscript"/>
                <w:lang w:val="fr-FR"/>
              </w:rPr>
              <w:t>22</w:t>
            </w:r>
            <w:r w:rsidRPr="009B3E49">
              <w:rPr>
                <w:rFonts w:ascii="Times New Roman" w:hAnsi="Times New Roman" w:cs="Times New Roman"/>
                <w:sz w:val="18"/>
                <w:szCs w:val="18"/>
              </w:rPr>
              <w:fldChar w:fldCharType="end"/>
            </w:r>
          </w:p>
        </w:tc>
      </w:tr>
      <w:tr w:rsidR="001C212C" w:rsidRPr="009B3E49" w14:paraId="0609AB3F" w14:textId="77777777" w:rsidTr="00DD099F">
        <w:trPr>
          <w:trHeight w:val="300"/>
        </w:trPr>
        <w:tc>
          <w:tcPr>
            <w:tcW w:w="3235" w:type="dxa"/>
          </w:tcPr>
          <w:p w14:paraId="244C8B4D" w14:textId="77777777" w:rsidR="001C212C" w:rsidRPr="009B3E49" w:rsidRDefault="001C212C" w:rsidP="001800D4">
            <w:pPr>
              <w:jc w:val="both"/>
              <w:rPr>
                <w:rFonts w:ascii="Times New Roman" w:eastAsia="Tahoma" w:hAnsi="Times New Roman" w:cs="Times New Roman"/>
                <w:sz w:val="18"/>
                <w:szCs w:val="18"/>
              </w:rPr>
            </w:pPr>
            <w:r w:rsidRPr="009B3E49">
              <w:rPr>
                <w:rFonts w:ascii="Times New Roman" w:eastAsia="Tahoma" w:hAnsi="Times New Roman" w:cs="Times New Roman"/>
                <w:sz w:val="18"/>
                <w:szCs w:val="18"/>
              </w:rPr>
              <w:t xml:space="preserve">Glass </w:t>
            </w:r>
          </w:p>
        </w:tc>
        <w:tc>
          <w:tcPr>
            <w:tcW w:w="2250" w:type="dxa"/>
          </w:tcPr>
          <w:p w14:paraId="2788D720" w14:textId="77777777" w:rsidR="001C212C" w:rsidRPr="009B3E49" w:rsidRDefault="001C212C" w:rsidP="001800D4">
            <w:pPr>
              <w:jc w:val="center"/>
              <w:rPr>
                <w:rFonts w:ascii="Times New Roman" w:eastAsia="Tahoma" w:hAnsi="Times New Roman" w:cs="Times New Roman"/>
                <w:sz w:val="18"/>
                <w:szCs w:val="18"/>
              </w:rPr>
            </w:pPr>
            <w:r w:rsidRPr="009B3E49">
              <w:rPr>
                <w:rFonts w:ascii="Times New Roman" w:eastAsia="Tahoma" w:hAnsi="Times New Roman" w:cs="Times New Roman"/>
                <w:sz w:val="18"/>
                <w:szCs w:val="18"/>
              </w:rPr>
              <w:t>0</w:t>
            </w:r>
          </w:p>
        </w:tc>
        <w:tc>
          <w:tcPr>
            <w:tcW w:w="3531" w:type="dxa"/>
          </w:tcPr>
          <w:p w14:paraId="47B1AB69" w14:textId="77777777" w:rsidR="001C212C" w:rsidRPr="009B3E49" w:rsidRDefault="001C212C" w:rsidP="001800D4">
            <w:pPr>
              <w:jc w:val="both"/>
              <w:rPr>
                <w:rFonts w:ascii="Times New Roman" w:hAnsi="Times New Roman" w:cs="Times New Roman"/>
                <w:sz w:val="18"/>
                <w:szCs w:val="18"/>
              </w:rPr>
            </w:pPr>
          </w:p>
        </w:tc>
      </w:tr>
    </w:tbl>
    <w:p w14:paraId="62852CF8" w14:textId="77777777" w:rsidR="00122C39" w:rsidRPr="009B3E49" w:rsidRDefault="00122C39" w:rsidP="00670B91">
      <w:pPr>
        <w:pBdr>
          <w:top w:val="nil"/>
          <w:left w:val="nil"/>
          <w:bottom w:val="nil"/>
          <w:right w:val="nil"/>
          <w:between w:val="nil"/>
        </w:pBdr>
        <w:spacing w:line="480" w:lineRule="auto"/>
        <w:jc w:val="both"/>
        <w:rPr>
          <w:rFonts w:ascii="Times New Roman" w:eastAsia="Times New Roman" w:hAnsi="Times New Roman" w:cs="Times New Roman"/>
          <w:color w:val="000000"/>
          <w:sz w:val="28"/>
          <w:szCs w:val="28"/>
        </w:rPr>
      </w:pPr>
    </w:p>
    <w:p w14:paraId="534E9B8F" w14:textId="79B08904" w:rsidR="00122C39" w:rsidRPr="009B3E49" w:rsidRDefault="00122C39" w:rsidP="00A5448A">
      <w:pPr>
        <w:pBdr>
          <w:top w:val="nil"/>
          <w:left w:val="nil"/>
          <w:bottom w:val="nil"/>
          <w:right w:val="nil"/>
          <w:between w:val="nil"/>
        </w:pBdr>
        <w:spacing w:line="480" w:lineRule="auto"/>
        <w:jc w:val="both"/>
        <w:rPr>
          <w:rFonts w:ascii="Times New Roman" w:hAnsi="Times New Roman" w:cs="Times New Roman"/>
          <w:b/>
          <w:bCs/>
        </w:rPr>
      </w:pPr>
      <w:r w:rsidRPr="009B3E49">
        <w:rPr>
          <w:rFonts w:ascii="Times New Roman" w:eastAsia="Times New Roman" w:hAnsi="Times New Roman" w:cs="Times New Roman"/>
          <w:b/>
          <w:bCs/>
          <w:color w:val="000000"/>
        </w:rPr>
        <w:lastRenderedPageBreak/>
        <w:t>Energy efficiency</w:t>
      </w:r>
      <w:r w:rsidR="00A5448A" w:rsidRPr="009B3E49">
        <w:rPr>
          <w:rFonts w:ascii="Times New Roman" w:eastAsia="Times New Roman" w:hAnsi="Times New Roman" w:cs="Times New Roman"/>
          <w:b/>
          <w:bCs/>
          <w:color w:val="000000"/>
        </w:rPr>
        <w:t xml:space="preserve">: </w:t>
      </w:r>
      <w:r w:rsidR="00A5448A" w:rsidRPr="009B3E49">
        <w:rPr>
          <w:rFonts w:ascii="Times New Roman" w:hAnsi="Times New Roman" w:cs="Times New Roman"/>
        </w:rPr>
        <w:t xml:space="preserve">  Information on energy intensity for representative products in each category has been sourced from the European Product Registry for Energy Labelling-EPREL</w:t>
      </w:r>
      <w:r w:rsidR="00A5448A" w:rsidRPr="009B3E49">
        <w:rPr>
          <w:rFonts w:ascii="Times New Roman" w:hAnsi="Times New Roman" w:cs="Times New Roman"/>
        </w:rPr>
        <w:fldChar w:fldCharType="begin"/>
      </w:r>
      <w:r w:rsidR="00042CE7">
        <w:rPr>
          <w:rFonts w:ascii="Times New Roman" w:hAnsi="Times New Roman" w:cs="Times New Roman"/>
        </w:rPr>
        <w:instrText xml:space="preserve"> ADDIN ZOTERO_ITEM CSL_CITATION {"citationID":"igulueeM","properties":{"formattedCitation":"\\super 24\\nosupersub{}","plainCitation":"24","dontUpdate":true,"noteIndex":0},"citationItems":[{"id":34,"uris":["http://zotero.org/users/2541109/items/KMF67IU4"],"itemData":{"id":34,"type":"document","title":"EPREL – European Product Registry for Energy Labelling.","URL":"https://eprel.ec.europa.eu","author":[{"family":"European Commission","given":""}],"issued":{"date-parts":[["2025"]]}}}],"schema":"https://github.com/citation-style-language/schema/raw/master/csl-citation.json"} </w:instrText>
      </w:r>
      <w:r w:rsidR="00A5448A" w:rsidRPr="009B3E49">
        <w:rPr>
          <w:rFonts w:ascii="Times New Roman" w:hAnsi="Times New Roman" w:cs="Times New Roman"/>
        </w:rPr>
        <w:fldChar w:fldCharType="separate"/>
      </w:r>
      <w:r w:rsidR="00F30054" w:rsidRPr="00F30054">
        <w:rPr>
          <w:rFonts w:ascii="Calibri" w:hAnsi="Calibri" w:cs="Calibri"/>
          <w:vertAlign w:val="superscript"/>
        </w:rPr>
        <w:t xml:space="preserve"> </w:t>
      </w:r>
      <w:r w:rsidR="00A5448A" w:rsidRPr="009B3E49">
        <w:rPr>
          <w:rFonts w:ascii="Times New Roman" w:hAnsi="Times New Roman" w:cs="Times New Roman"/>
        </w:rPr>
        <w:fldChar w:fldCharType="end"/>
      </w:r>
      <w:r w:rsidR="00A5448A" w:rsidRPr="009B3E49">
        <w:rPr>
          <w:rFonts w:ascii="Times New Roman" w:hAnsi="Times New Roman" w:cs="Times New Roman"/>
        </w:rPr>
        <w:t xml:space="preserve"> with further improvements projected by 2050 to reflect the substantial potential for energy efficiency gains. Values represent an average of representative products by label. </w:t>
      </w:r>
      <w:r w:rsidR="00626541" w:rsidRPr="009B3E49">
        <w:rPr>
          <w:rFonts w:ascii="Times New Roman" w:hAnsi="Times New Roman" w:cs="Times New Roman"/>
        </w:rPr>
        <w:t>Additionally, it is assumed that by 2050 all appliances will be category A</w:t>
      </w:r>
      <w:r w:rsidR="000A0535" w:rsidRPr="009B3E49">
        <w:rPr>
          <w:rFonts w:ascii="Times New Roman" w:hAnsi="Times New Roman" w:cs="Times New Roman"/>
        </w:rPr>
        <w:t xml:space="preserve">. </w:t>
      </w:r>
    </w:p>
    <w:p w14:paraId="327628A5" w14:textId="036F115A" w:rsidR="00122C39" w:rsidRPr="009B3E49" w:rsidRDefault="00122C39" w:rsidP="00122C39">
      <w:pPr>
        <w:pStyle w:val="Caption"/>
        <w:keepNext/>
        <w:jc w:val="center"/>
        <w:rPr>
          <w:rFonts w:ascii="Times New Roman" w:hAnsi="Times New Roman" w:cs="Times New Roman"/>
          <w:i w:val="0"/>
          <w:iCs w:val="0"/>
          <w:color w:val="auto"/>
          <w:sz w:val="22"/>
          <w:szCs w:val="22"/>
        </w:rPr>
      </w:pPr>
      <w:r w:rsidRPr="009B3E49">
        <w:rPr>
          <w:rFonts w:ascii="Times New Roman" w:hAnsi="Times New Roman" w:cs="Times New Roman"/>
          <w:i w:val="0"/>
          <w:iCs w:val="0"/>
          <w:color w:val="auto"/>
          <w:sz w:val="22"/>
          <w:szCs w:val="22"/>
        </w:rPr>
        <w:t xml:space="preserve"> </w:t>
      </w:r>
      <w:bookmarkStart w:id="19" w:name="_Toc234938582"/>
      <w:r w:rsidRPr="009B3E49">
        <w:rPr>
          <w:rFonts w:ascii="Times New Roman" w:hAnsi="Times New Roman" w:cs="Times New Roman"/>
          <w:i w:val="0"/>
          <w:iCs w:val="0"/>
          <w:color w:val="auto"/>
          <w:sz w:val="22"/>
          <w:szCs w:val="22"/>
        </w:rPr>
        <w:t>Table S</w:t>
      </w:r>
      <w:r w:rsidRPr="009B3E49">
        <w:rPr>
          <w:rFonts w:ascii="Times New Roman" w:hAnsi="Times New Roman" w:cs="Times New Roman"/>
          <w:i w:val="0"/>
          <w:iCs w:val="0"/>
          <w:color w:val="auto"/>
          <w:sz w:val="22"/>
          <w:szCs w:val="22"/>
        </w:rPr>
        <w:fldChar w:fldCharType="begin"/>
      </w:r>
      <w:r w:rsidRPr="009B3E49">
        <w:rPr>
          <w:rFonts w:ascii="Times New Roman" w:hAnsi="Times New Roman" w:cs="Times New Roman"/>
          <w:i w:val="0"/>
          <w:iCs w:val="0"/>
          <w:color w:val="auto"/>
          <w:sz w:val="22"/>
          <w:szCs w:val="22"/>
        </w:rPr>
        <w:instrText xml:space="preserve"> SEQ Table \* ARABIC </w:instrText>
      </w:r>
      <w:r w:rsidRPr="009B3E49">
        <w:rPr>
          <w:rFonts w:ascii="Times New Roman" w:hAnsi="Times New Roman" w:cs="Times New Roman"/>
          <w:i w:val="0"/>
          <w:iCs w:val="0"/>
          <w:color w:val="auto"/>
          <w:sz w:val="22"/>
          <w:szCs w:val="22"/>
        </w:rPr>
        <w:fldChar w:fldCharType="separate"/>
      </w:r>
      <w:r w:rsidR="00D26DD7">
        <w:rPr>
          <w:rFonts w:ascii="Times New Roman" w:hAnsi="Times New Roman" w:cs="Times New Roman"/>
          <w:i w:val="0"/>
          <w:iCs w:val="0"/>
          <w:noProof/>
          <w:color w:val="auto"/>
          <w:sz w:val="22"/>
          <w:szCs w:val="22"/>
        </w:rPr>
        <w:t>7</w:t>
      </w:r>
      <w:r w:rsidRPr="009B3E49">
        <w:rPr>
          <w:rFonts w:ascii="Times New Roman" w:hAnsi="Times New Roman" w:cs="Times New Roman"/>
          <w:i w:val="0"/>
          <w:iCs w:val="0"/>
          <w:color w:val="auto"/>
          <w:sz w:val="22"/>
          <w:szCs w:val="22"/>
        </w:rPr>
        <w:fldChar w:fldCharType="end"/>
      </w:r>
      <w:r w:rsidRPr="009B3E49">
        <w:rPr>
          <w:rFonts w:ascii="Times New Roman" w:hAnsi="Times New Roman" w:cs="Times New Roman"/>
          <w:i w:val="0"/>
          <w:iCs w:val="0"/>
          <w:color w:val="auto"/>
          <w:sz w:val="22"/>
          <w:szCs w:val="22"/>
        </w:rPr>
        <w:t>. Energy intensity for representative products</w:t>
      </w:r>
      <w:bookmarkEnd w:id="19"/>
      <w:r w:rsidRPr="009B3E49">
        <w:rPr>
          <w:rFonts w:ascii="Times New Roman" w:hAnsi="Times New Roman" w:cs="Times New Roman"/>
          <w:i w:val="0"/>
          <w:iCs w:val="0"/>
          <w:color w:val="auto"/>
          <w:sz w:val="22"/>
          <w:szCs w:val="22"/>
        </w:rPr>
        <w:t xml:space="preserve"> </w:t>
      </w:r>
    </w:p>
    <w:tbl>
      <w:tblPr>
        <w:tblpPr w:leftFromText="180" w:rightFromText="180" w:vertAnchor="text" w:horzAnchor="margin" w:tblpY="-194"/>
        <w:tblW w:w="9569" w:type="dxa"/>
        <w:tblLook w:val="04A0" w:firstRow="1" w:lastRow="0" w:firstColumn="1" w:lastColumn="0" w:noHBand="0" w:noVBand="1"/>
      </w:tblPr>
      <w:tblGrid>
        <w:gridCol w:w="1345"/>
        <w:gridCol w:w="1530"/>
        <w:gridCol w:w="1530"/>
        <w:gridCol w:w="180"/>
        <w:gridCol w:w="1350"/>
        <w:gridCol w:w="1294"/>
        <w:gridCol w:w="1229"/>
        <w:gridCol w:w="1111"/>
      </w:tblGrid>
      <w:tr w:rsidR="00341EC2" w:rsidRPr="009B3E49" w14:paraId="790E58B8" w14:textId="77777777" w:rsidTr="00341EC2">
        <w:trPr>
          <w:trHeight w:val="300"/>
        </w:trPr>
        <w:tc>
          <w:tcPr>
            <w:tcW w:w="1345" w:type="dxa"/>
            <w:vMerge w:val="restart"/>
            <w:tcBorders>
              <w:top w:val="single" w:sz="4" w:space="0" w:color="auto"/>
              <w:left w:val="single" w:sz="4" w:space="0" w:color="auto"/>
              <w:bottom w:val="single" w:sz="4" w:space="0" w:color="auto"/>
              <w:right w:val="single" w:sz="4" w:space="0" w:color="auto"/>
            </w:tcBorders>
            <w:noWrap/>
            <w:vAlign w:val="center"/>
            <w:hideMark/>
          </w:tcPr>
          <w:p w14:paraId="1F155A4D" w14:textId="77777777" w:rsidR="00341EC2" w:rsidRPr="009B3E49" w:rsidRDefault="00341EC2" w:rsidP="006B7203">
            <w:pPr>
              <w:jc w:val="center"/>
              <w:rPr>
                <w:rFonts w:ascii="Times New Roman" w:eastAsia="Times New Roman" w:hAnsi="Times New Roman" w:cs="Times New Roman"/>
                <w:b/>
                <w:bCs/>
                <w:color w:val="000000"/>
                <w:sz w:val="20"/>
                <w:szCs w:val="20"/>
              </w:rPr>
            </w:pPr>
            <w:r w:rsidRPr="009B3E49">
              <w:rPr>
                <w:rFonts w:ascii="Times New Roman" w:eastAsia="Times New Roman" w:hAnsi="Times New Roman" w:cs="Times New Roman"/>
                <w:b/>
                <w:bCs/>
                <w:color w:val="000000"/>
                <w:sz w:val="20"/>
                <w:szCs w:val="20"/>
              </w:rPr>
              <w:t>Energy Efficiency class</w:t>
            </w:r>
          </w:p>
        </w:tc>
        <w:tc>
          <w:tcPr>
            <w:tcW w:w="1530" w:type="dxa"/>
            <w:tcBorders>
              <w:top w:val="single" w:sz="4" w:space="0" w:color="auto"/>
              <w:left w:val="nil"/>
              <w:bottom w:val="single" w:sz="4" w:space="0" w:color="auto"/>
              <w:right w:val="single" w:sz="4" w:space="0" w:color="auto"/>
            </w:tcBorders>
            <w:noWrap/>
            <w:vAlign w:val="bottom"/>
            <w:hideMark/>
          </w:tcPr>
          <w:p w14:paraId="11360DA6" w14:textId="77777777" w:rsidR="00341EC2" w:rsidRPr="009B3E49" w:rsidRDefault="00341EC2" w:rsidP="006B7203">
            <w:pPr>
              <w:jc w:val="center"/>
              <w:rPr>
                <w:rFonts w:ascii="Times New Roman" w:eastAsia="Times New Roman" w:hAnsi="Times New Roman" w:cs="Times New Roman"/>
                <w:b/>
                <w:bCs/>
                <w:color w:val="000000"/>
                <w:sz w:val="20"/>
                <w:szCs w:val="20"/>
              </w:rPr>
            </w:pPr>
            <w:r w:rsidRPr="009B3E49">
              <w:rPr>
                <w:rFonts w:ascii="Times New Roman" w:eastAsia="Times New Roman" w:hAnsi="Times New Roman" w:cs="Times New Roman"/>
                <w:b/>
                <w:bCs/>
                <w:color w:val="000000"/>
                <w:sz w:val="20"/>
                <w:szCs w:val="20"/>
              </w:rPr>
              <w:t xml:space="preserve">Dishwasher </w:t>
            </w:r>
          </w:p>
        </w:tc>
        <w:tc>
          <w:tcPr>
            <w:tcW w:w="1710" w:type="dxa"/>
            <w:gridSpan w:val="2"/>
            <w:tcBorders>
              <w:top w:val="single" w:sz="4" w:space="0" w:color="auto"/>
              <w:left w:val="nil"/>
              <w:bottom w:val="single" w:sz="4" w:space="0" w:color="auto"/>
              <w:right w:val="single" w:sz="4" w:space="0" w:color="auto"/>
            </w:tcBorders>
            <w:noWrap/>
            <w:vAlign w:val="bottom"/>
            <w:hideMark/>
          </w:tcPr>
          <w:p w14:paraId="61B64C54" w14:textId="77777777" w:rsidR="00341EC2" w:rsidRPr="009B3E49" w:rsidRDefault="00341EC2" w:rsidP="006B7203">
            <w:pPr>
              <w:jc w:val="center"/>
              <w:rPr>
                <w:rFonts w:ascii="Times New Roman" w:eastAsia="Times New Roman" w:hAnsi="Times New Roman" w:cs="Times New Roman"/>
                <w:b/>
                <w:bCs/>
                <w:color w:val="000000"/>
                <w:sz w:val="20"/>
                <w:szCs w:val="20"/>
              </w:rPr>
            </w:pPr>
            <w:r w:rsidRPr="009B3E49">
              <w:rPr>
                <w:rFonts w:ascii="Times New Roman" w:eastAsia="Times New Roman" w:hAnsi="Times New Roman" w:cs="Times New Roman"/>
                <w:b/>
                <w:bCs/>
                <w:color w:val="000000"/>
                <w:sz w:val="20"/>
                <w:szCs w:val="20"/>
              </w:rPr>
              <w:t xml:space="preserve">Washing machine </w:t>
            </w:r>
          </w:p>
        </w:tc>
        <w:tc>
          <w:tcPr>
            <w:tcW w:w="1350" w:type="dxa"/>
            <w:tcBorders>
              <w:top w:val="single" w:sz="4" w:space="0" w:color="auto"/>
              <w:left w:val="nil"/>
              <w:bottom w:val="single" w:sz="4" w:space="0" w:color="auto"/>
              <w:right w:val="single" w:sz="4" w:space="0" w:color="auto"/>
            </w:tcBorders>
            <w:noWrap/>
            <w:vAlign w:val="bottom"/>
            <w:hideMark/>
          </w:tcPr>
          <w:p w14:paraId="299B271B" w14:textId="21E644A6" w:rsidR="00341EC2" w:rsidRPr="009B3E49" w:rsidRDefault="00341EC2" w:rsidP="006B7203">
            <w:pPr>
              <w:jc w:val="center"/>
              <w:rPr>
                <w:rFonts w:ascii="Times New Roman" w:eastAsia="Times New Roman" w:hAnsi="Times New Roman" w:cs="Times New Roman"/>
                <w:b/>
                <w:bCs/>
                <w:color w:val="000000"/>
                <w:sz w:val="20"/>
                <w:szCs w:val="20"/>
              </w:rPr>
            </w:pPr>
            <w:r w:rsidRPr="009B3E49">
              <w:rPr>
                <w:rFonts w:ascii="Times New Roman" w:eastAsia="Times New Roman" w:hAnsi="Times New Roman" w:cs="Times New Roman"/>
                <w:b/>
                <w:bCs/>
                <w:color w:val="000000"/>
                <w:sz w:val="20"/>
                <w:szCs w:val="20"/>
              </w:rPr>
              <w:t xml:space="preserve">Washing machine commercial </w:t>
            </w:r>
          </w:p>
        </w:tc>
        <w:tc>
          <w:tcPr>
            <w:tcW w:w="1294" w:type="dxa"/>
            <w:tcBorders>
              <w:top w:val="single" w:sz="4" w:space="0" w:color="auto"/>
              <w:left w:val="nil"/>
              <w:bottom w:val="single" w:sz="4" w:space="0" w:color="auto"/>
              <w:right w:val="single" w:sz="4" w:space="0" w:color="auto"/>
            </w:tcBorders>
            <w:noWrap/>
            <w:vAlign w:val="bottom"/>
            <w:hideMark/>
          </w:tcPr>
          <w:p w14:paraId="40380290" w14:textId="6F16F66C" w:rsidR="00341EC2" w:rsidRPr="009B3E49" w:rsidRDefault="00341EC2" w:rsidP="006B7203">
            <w:pPr>
              <w:jc w:val="center"/>
              <w:rPr>
                <w:rFonts w:ascii="Times New Roman" w:eastAsia="Times New Roman" w:hAnsi="Times New Roman" w:cs="Times New Roman"/>
                <w:b/>
                <w:bCs/>
                <w:color w:val="000000"/>
                <w:sz w:val="20"/>
                <w:szCs w:val="20"/>
              </w:rPr>
            </w:pPr>
            <w:r w:rsidRPr="009B3E49">
              <w:rPr>
                <w:rFonts w:ascii="Times New Roman" w:eastAsia="Times New Roman" w:hAnsi="Times New Roman" w:cs="Times New Roman"/>
                <w:b/>
                <w:bCs/>
                <w:color w:val="000000"/>
                <w:sz w:val="20"/>
                <w:szCs w:val="20"/>
              </w:rPr>
              <w:t>Fridge &amp; Refrigerator (combi)</w:t>
            </w:r>
          </w:p>
        </w:tc>
        <w:tc>
          <w:tcPr>
            <w:tcW w:w="1229" w:type="dxa"/>
            <w:tcBorders>
              <w:top w:val="single" w:sz="4" w:space="0" w:color="auto"/>
              <w:left w:val="nil"/>
              <w:bottom w:val="single" w:sz="4" w:space="0" w:color="auto"/>
              <w:right w:val="single" w:sz="4" w:space="0" w:color="auto"/>
            </w:tcBorders>
            <w:noWrap/>
            <w:vAlign w:val="bottom"/>
            <w:hideMark/>
          </w:tcPr>
          <w:p w14:paraId="3FC71A4A" w14:textId="5AF8E951" w:rsidR="00341EC2" w:rsidRPr="009B3E49" w:rsidRDefault="00341EC2" w:rsidP="006B7203">
            <w:pPr>
              <w:jc w:val="center"/>
              <w:rPr>
                <w:rFonts w:ascii="Times New Roman" w:eastAsia="Times New Roman" w:hAnsi="Times New Roman" w:cs="Times New Roman"/>
                <w:b/>
                <w:bCs/>
                <w:color w:val="000000"/>
                <w:sz w:val="20"/>
                <w:szCs w:val="20"/>
              </w:rPr>
            </w:pPr>
            <w:r w:rsidRPr="009B3E49">
              <w:rPr>
                <w:rFonts w:ascii="Times New Roman" w:eastAsia="Times New Roman" w:hAnsi="Times New Roman" w:cs="Times New Roman"/>
                <w:b/>
                <w:bCs/>
                <w:color w:val="000000"/>
                <w:sz w:val="20"/>
                <w:szCs w:val="20"/>
              </w:rPr>
              <w:t>Electric oven</w:t>
            </w:r>
          </w:p>
        </w:tc>
        <w:tc>
          <w:tcPr>
            <w:tcW w:w="1111" w:type="dxa"/>
            <w:tcBorders>
              <w:top w:val="single" w:sz="4" w:space="0" w:color="auto"/>
              <w:left w:val="nil"/>
              <w:bottom w:val="single" w:sz="4" w:space="0" w:color="auto"/>
              <w:right w:val="single" w:sz="4" w:space="0" w:color="auto"/>
            </w:tcBorders>
            <w:noWrap/>
            <w:vAlign w:val="bottom"/>
            <w:hideMark/>
          </w:tcPr>
          <w:p w14:paraId="544869C4" w14:textId="35238EB9" w:rsidR="00341EC2" w:rsidRPr="009B3E49" w:rsidRDefault="00341EC2" w:rsidP="006B7203">
            <w:pPr>
              <w:jc w:val="center"/>
              <w:rPr>
                <w:rFonts w:ascii="Times New Roman" w:eastAsia="Times New Roman" w:hAnsi="Times New Roman" w:cs="Times New Roman"/>
                <w:b/>
                <w:bCs/>
                <w:color w:val="000000"/>
                <w:sz w:val="20"/>
                <w:szCs w:val="20"/>
              </w:rPr>
            </w:pPr>
            <w:r w:rsidRPr="009B3E49">
              <w:rPr>
                <w:rFonts w:ascii="Times New Roman" w:eastAsia="Times New Roman" w:hAnsi="Times New Roman" w:cs="Times New Roman"/>
                <w:b/>
                <w:bCs/>
                <w:color w:val="000000"/>
                <w:sz w:val="20"/>
                <w:szCs w:val="20"/>
              </w:rPr>
              <w:t>Gas oven</w:t>
            </w:r>
          </w:p>
        </w:tc>
      </w:tr>
      <w:tr w:rsidR="00341EC2" w:rsidRPr="00AF7482" w14:paraId="6F9135D9" w14:textId="77777777" w:rsidTr="00341EC2">
        <w:trPr>
          <w:trHeight w:val="300"/>
        </w:trPr>
        <w:tc>
          <w:tcPr>
            <w:tcW w:w="1345" w:type="dxa"/>
            <w:vMerge/>
            <w:tcBorders>
              <w:top w:val="single" w:sz="4" w:space="0" w:color="auto"/>
              <w:left w:val="single" w:sz="4" w:space="0" w:color="auto"/>
              <w:bottom w:val="single" w:sz="4" w:space="0" w:color="auto"/>
              <w:right w:val="single" w:sz="4" w:space="0" w:color="auto"/>
            </w:tcBorders>
            <w:vAlign w:val="center"/>
            <w:hideMark/>
          </w:tcPr>
          <w:p w14:paraId="366E86DA" w14:textId="77777777" w:rsidR="00341EC2" w:rsidRPr="009B3E49" w:rsidRDefault="00341EC2" w:rsidP="006B7203">
            <w:pPr>
              <w:rPr>
                <w:rFonts w:ascii="Times New Roman" w:eastAsia="Times New Roman" w:hAnsi="Times New Roman" w:cs="Times New Roman"/>
                <w:b/>
                <w:bCs/>
                <w:color w:val="000000"/>
                <w:sz w:val="20"/>
                <w:szCs w:val="20"/>
              </w:rPr>
            </w:pPr>
          </w:p>
        </w:tc>
        <w:tc>
          <w:tcPr>
            <w:tcW w:w="1530" w:type="dxa"/>
            <w:vMerge w:val="restart"/>
            <w:tcBorders>
              <w:top w:val="nil"/>
              <w:left w:val="single" w:sz="4" w:space="0" w:color="auto"/>
              <w:bottom w:val="single" w:sz="4" w:space="0" w:color="auto"/>
              <w:right w:val="single" w:sz="4" w:space="0" w:color="auto"/>
            </w:tcBorders>
            <w:vAlign w:val="bottom"/>
            <w:hideMark/>
          </w:tcPr>
          <w:p w14:paraId="49382459" w14:textId="77777777" w:rsidR="00341EC2" w:rsidRPr="009B3E49" w:rsidRDefault="00341EC2" w:rsidP="006B7203">
            <w:pPr>
              <w:jc w:val="center"/>
              <w:rPr>
                <w:rFonts w:ascii="Times New Roman" w:eastAsia="Times New Roman" w:hAnsi="Times New Roman" w:cs="Times New Roman"/>
                <w:color w:val="000000"/>
                <w:sz w:val="16"/>
                <w:szCs w:val="16"/>
              </w:rPr>
            </w:pPr>
            <w:r w:rsidRPr="009B3E49">
              <w:rPr>
                <w:rFonts w:ascii="Times New Roman" w:eastAsia="Times New Roman" w:hAnsi="Times New Roman" w:cs="Times New Roman"/>
                <w:color w:val="000000"/>
                <w:sz w:val="16"/>
                <w:szCs w:val="16"/>
              </w:rPr>
              <w:t>Energy consumption (per cycle eco 40-60 programme) in KWh</w:t>
            </w:r>
          </w:p>
        </w:tc>
        <w:tc>
          <w:tcPr>
            <w:tcW w:w="1530" w:type="dxa"/>
            <w:vMerge w:val="restart"/>
            <w:tcBorders>
              <w:top w:val="nil"/>
              <w:left w:val="single" w:sz="4" w:space="0" w:color="auto"/>
              <w:bottom w:val="single" w:sz="4" w:space="0" w:color="auto"/>
              <w:right w:val="single" w:sz="4" w:space="0" w:color="auto"/>
            </w:tcBorders>
            <w:vAlign w:val="bottom"/>
            <w:hideMark/>
          </w:tcPr>
          <w:p w14:paraId="09D74B4B" w14:textId="77777777" w:rsidR="00341EC2" w:rsidRPr="009B3E49" w:rsidRDefault="00341EC2" w:rsidP="006B7203">
            <w:pPr>
              <w:jc w:val="center"/>
              <w:rPr>
                <w:rFonts w:ascii="Times New Roman" w:eastAsia="Times New Roman" w:hAnsi="Times New Roman" w:cs="Times New Roman"/>
                <w:color w:val="000000"/>
                <w:sz w:val="16"/>
                <w:szCs w:val="16"/>
              </w:rPr>
            </w:pPr>
            <w:r w:rsidRPr="009B3E49">
              <w:rPr>
                <w:rFonts w:ascii="Times New Roman" w:eastAsia="Times New Roman" w:hAnsi="Times New Roman" w:cs="Times New Roman"/>
                <w:color w:val="000000"/>
                <w:sz w:val="16"/>
                <w:szCs w:val="16"/>
              </w:rPr>
              <w:t>Energy consumption (per cycle eco 40-60 programme) in KWh</w:t>
            </w:r>
          </w:p>
        </w:tc>
        <w:tc>
          <w:tcPr>
            <w:tcW w:w="1530" w:type="dxa"/>
            <w:gridSpan w:val="2"/>
            <w:vMerge w:val="restart"/>
            <w:tcBorders>
              <w:top w:val="nil"/>
              <w:left w:val="single" w:sz="4" w:space="0" w:color="auto"/>
              <w:bottom w:val="single" w:sz="4" w:space="0" w:color="auto"/>
              <w:right w:val="single" w:sz="4" w:space="0" w:color="auto"/>
            </w:tcBorders>
            <w:vAlign w:val="bottom"/>
            <w:hideMark/>
          </w:tcPr>
          <w:p w14:paraId="2370315F" w14:textId="77777777" w:rsidR="00341EC2" w:rsidRPr="009B3E49" w:rsidRDefault="00341EC2" w:rsidP="006B7203">
            <w:pPr>
              <w:jc w:val="center"/>
              <w:rPr>
                <w:rFonts w:ascii="Times New Roman" w:eastAsia="Times New Roman" w:hAnsi="Times New Roman" w:cs="Times New Roman"/>
                <w:color w:val="000000"/>
                <w:sz w:val="16"/>
                <w:szCs w:val="16"/>
              </w:rPr>
            </w:pPr>
            <w:r w:rsidRPr="009B3E49">
              <w:rPr>
                <w:rFonts w:ascii="Times New Roman" w:eastAsia="Times New Roman" w:hAnsi="Times New Roman" w:cs="Times New Roman"/>
                <w:color w:val="000000"/>
                <w:sz w:val="16"/>
                <w:szCs w:val="16"/>
              </w:rPr>
              <w:t>Energy consumption (per cycle eco 40-60 programme) in KWh</w:t>
            </w:r>
          </w:p>
        </w:tc>
        <w:tc>
          <w:tcPr>
            <w:tcW w:w="1294" w:type="dxa"/>
            <w:vMerge w:val="restart"/>
            <w:tcBorders>
              <w:top w:val="nil"/>
              <w:left w:val="single" w:sz="4" w:space="0" w:color="auto"/>
              <w:bottom w:val="single" w:sz="4" w:space="0" w:color="auto"/>
              <w:right w:val="single" w:sz="4" w:space="0" w:color="auto"/>
            </w:tcBorders>
            <w:noWrap/>
            <w:vAlign w:val="bottom"/>
            <w:hideMark/>
          </w:tcPr>
          <w:p w14:paraId="2222DB09" w14:textId="77777777" w:rsidR="00341EC2" w:rsidRPr="009B3E49" w:rsidRDefault="00341EC2" w:rsidP="006B7203">
            <w:pPr>
              <w:jc w:val="center"/>
              <w:rPr>
                <w:rFonts w:ascii="Times New Roman" w:eastAsia="Times New Roman" w:hAnsi="Times New Roman" w:cs="Times New Roman"/>
                <w:color w:val="000000"/>
                <w:sz w:val="16"/>
                <w:szCs w:val="16"/>
              </w:rPr>
            </w:pPr>
            <w:r w:rsidRPr="009B3E49">
              <w:rPr>
                <w:rFonts w:ascii="Times New Roman" w:eastAsia="Times New Roman" w:hAnsi="Times New Roman" w:cs="Times New Roman"/>
                <w:color w:val="000000"/>
                <w:sz w:val="16"/>
                <w:szCs w:val="16"/>
              </w:rPr>
              <w:t>Kwh/year</w:t>
            </w:r>
          </w:p>
        </w:tc>
        <w:tc>
          <w:tcPr>
            <w:tcW w:w="1229" w:type="dxa"/>
            <w:vMerge w:val="restart"/>
            <w:tcBorders>
              <w:top w:val="nil"/>
              <w:left w:val="single" w:sz="4" w:space="0" w:color="auto"/>
              <w:bottom w:val="single" w:sz="4" w:space="0" w:color="auto"/>
              <w:right w:val="single" w:sz="4" w:space="0" w:color="auto"/>
            </w:tcBorders>
            <w:vAlign w:val="bottom"/>
            <w:hideMark/>
          </w:tcPr>
          <w:p w14:paraId="2E39B3B9" w14:textId="77777777" w:rsidR="00341EC2" w:rsidRPr="009B3E49" w:rsidRDefault="00341EC2" w:rsidP="006B7203">
            <w:pPr>
              <w:jc w:val="center"/>
              <w:rPr>
                <w:rFonts w:ascii="Times New Roman" w:eastAsia="Times New Roman" w:hAnsi="Times New Roman" w:cs="Times New Roman"/>
                <w:color w:val="000000"/>
                <w:sz w:val="16"/>
                <w:szCs w:val="16"/>
              </w:rPr>
            </w:pPr>
            <w:r w:rsidRPr="009B3E49">
              <w:rPr>
                <w:rFonts w:ascii="Times New Roman" w:eastAsia="Times New Roman" w:hAnsi="Times New Roman" w:cs="Times New Roman"/>
                <w:color w:val="000000"/>
                <w:sz w:val="16"/>
                <w:szCs w:val="16"/>
              </w:rPr>
              <w:t>Kwh/cycle (55min ~1h)</w:t>
            </w:r>
          </w:p>
        </w:tc>
        <w:tc>
          <w:tcPr>
            <w:tcW w:w="1111" w:type="dxa"/>
            <w:vMerge w:val="restart"/>
            <w:tcBorders>
              <w:top w:val="nil"/>
              <w:left w:val="single" w:sz="4" w:space="0" w:color="auto"/>
              <w:bottom w:val="single" w:sz="4" w:space="0" w:color="auto"/>
              <w:right w:val="single" w:sz="4" w:space="0" w:color="auto"/>
            </w:tcBorders>
            <w:vAlign w:val="bottom"/>
            <w:hideMark/>
          </w:tcPr>
          <w:p w14:paraId="76B096AC" w14:textId="77777777" w:rsidR="00341EC2" w:rsidRPr="00746876" w:rsidRDefault="00341EC2" w:rsidP="006B7203">
            <w:pPr>
              <w:jc w:val="center"/>
              <w:rPr>
                <w:rFonts w:ascii="Times New Roman" w:eastAsia="Times New Roman" w:hAnsi="Times New Roman" w:cs="Times New Roman"/>
                <w:color w:val="000000"/>
                <w:sz w:val="16"/>
                <w:szCs w:val="16"/>
                <w:lang w:val="sv-FI"/>
              </w:rPr>
            </w:pPr>
            <w:r w:rsidRPr="00746876">
              <w:rPr>
                <w:rFonts w:ascii="Times New Roman" w:eastAsia="Times New Roman" w:hAnsi="Times New Roman" w:cs="Times New Roman"/>
                <w:color w:val="000000"/>
                <w:sz w:val="16"/>
                <w:szCs w:val="16"/>
                <w:lang w:val="sv-FI"/>
              </w:rPr>
              <w:t>Kwh-gas/cycle (55min ~1h)</w:t>
            </w:r>
          </w:p>
        </w:tc>
      </w:tr>
      <w:tr w:rsidR="00341EC2" w:rsidRPr="00AF7482" w14:paraId="37D1CB34" w14:textId="77777777" w:rsidTr="00341EC2">
        <w:trPr>
          <w:trHeight w:val="300"/>
        </w:trPr>
        <w:tc>
          <w:tcPr>
            <w:tcW w:w="1345" w:type="dxa"/>
            <w:vMerge/>
            <w:tcBorders>
              <w:top w:val="single" w:sz="4" w:space="0" w:color="auto"/>
              <w:left w:val="single" w:sz="4" w:space="0" w:color="auto"/>
              <w:bottom w:val="single" w:sz="4" w:space="0" w:color="auto"/>
              <w:right w:val="single" w:sz="4" w:space="0" w:color="auto"/>
            </w:tcBorders>
            <w:vAlign w:val="center"/>
            <w:hideMark/>
          </w:tcPr>
          <w:p w14:paraId="30CBBF4B" w14:textId="77777777" w:rsidR="00341EC2" w:rsidRPr="00746876" w:rsidRDefault="00341EC2" w:rsidP="006B7203">
            <w:pPr>
              <w:rPr>
                <w:rFonts w:ascii="Times New Roman" w:eastAsia="Times New Roman" w:hAnsi="Times New Roman" w:cs="Times New Roman"/>
                <w:b/>
                <w:bCs/>
                <w:color w:val="000000"/>
                <w:sz w:val="20"/>
                <w:szCs w:val="20"/>
                <w:lang w:val="sv-FI"/>
              </w:rPr>
            </w:pPr>
          </w:p>
        </w:tc>
        <w:tc>
          <w:tcPr>
            <w:tcW w:w="1530" w:type="dxa"/>
            <w:vMerge/>
            <w:tcBorders>
              <w:top w:val="nil"/>
              <w:left w:val="single" w:sz="4" w:space="0" w:color="auto"/>
              <w:bottom w:val="single" w:sz="4" w:space="0" w:color="auto"/>
              <w:right w:val="single" w:sz="4" w:space="0" w:color="auto"/>
            </w:tcBorders>
            <w:vAlign w:val="center"/>
            <w:hideMark/>
          </w:tcPr>
          <w:p w14:paraId="137664A9" w14:textId="77777777" w:rsidR="00341EC2" w:rsidRPr="00746876" w:rsidRDefault="00341EC2" w:rsidP="006B7203">
            <w:pPr>
              <w:rPr>
                <w:rFonts w:ascii="Times New Roman" w:eastAsia="Times New Roman" w:hAnsi="Times New Roman" w:cs="Times New Roman"/>
                <w:b/>
                <w:bCs/>
                <w:color w:val="000000"/>
                <w:sz w:val="20"/>
                <w:szCs w:val="20"/>
                <w:lang w:val="sv-FI"/>
              </w:rPr>
            </w:pPr>
          </w:p>
        </w:tc>
        <w:tc>
          <w:tcPr>
            <w:tcW w:w="1530" w:type="dxa"/>
            <w:vMerge/>
            <w:tcBorders>
              <w:top w:val="nil"/>
              <w:left w:val="single" w:sz="4" w:space="0" w:color="auto"/>
              <w:bottom w:val="single" w:sz="4" w:space="0" w:color="auto"/>
              <w:right w:val="single" w:sz="4" w:space="0" w:color="auto"/>
            </w:tcBorders>
            <w:vAlign w:val="center"/>
            <w:hideMark/>
          </w:tcPr>
          <w:p w14:paraId="400054A7" w14:textId="77777777" w:rsidR="00341EC2" w:rsidRPr="00746876" w:rsidRDefault="00341EC2" w:rsidP="006B7203">
            <w:pPr>
              <w:rPr>
                <w:rFonts w:ascii="Times New Roman" w:eastAsia="Times New Roman" w:hAnsi="Times New Roman" w:cs="Times New Roman"/>
                <w:b/>
                <w:bCs/>
                <w:color w:val="000000"/>
                <w:sz w:val="20"/>
                <w:szCs w:val="20"/>
                <w:lang w:val="sv-FI"/>
              </w:rPr>
            </w:pPr>
          </w:p>
        </w:tc>
        <w:tc>
          <w:tcPr>
            <w:tcW w:w="1530" w:type="dxa"/>
            <w:gridSpan w:val="2"/>
            <w:vMerge/>
            <w:tcBorders>
              <w:top w:val="nil"/>
              <w:left w:val="single" w:sz="4" w:space="0" w:color="auto"/>
              <w:bottom w:val="single" w:sz="4" w:space="0" w:color="auto"/>
              <w:right w:val="single" w:sz="4" w:space="0" w:color="auto"/>
            </w:tcBorders>
            <w:vAlign w:val="center"/>
            <w:hideMark/>
          </w:tcPr>
          <w:p w14:paraId="67BC596A" w14:textId="77777777" w:rsidR="00341EC2" w:rsidRPr="00746876" w:rsidRDefault="00341EC2" w:rsidP="006B7203">
            <w:pPr>
              <w:rPr>
                <w:rFonts w:ascii="Times New Roman" w:eastAsia="Times New Roman" w:hAnsi="Times New Roman" w:cs="Times New Roman"/>
                <w:b/>
                <w:bCs/>
                <w:color w:val="000000"/>
                <w:sz w:val="20"/>
                <w:szCs w:val="20"/>
                <w:lang w:val="sv-FI"/>
              </w:rPr>
            </w:pPr>
          </w:p>
        </w:tc>
        <w:tc>
          <w:tcPr>
            <w:tcW w:w="1294" w:type="dxa"/>
            <w:vMerge/>
            <w:tcBorders>
              <w:top w:val="nil"/>
              <w:left w:val="single" w:sz="4" w:space="0" w:color="auto"/>
              <w:bottom w:val="single" w:sz="4" w:space="0" w:color="auto"/>
              <w:right w:val="single" w:sz="4" w:space="0" w:color="auto"/>
            </w:tcBorders>
            <w:vAlign w:val="center"/>
            <w:hideMark/>
          </w:tcPr>
          <w:p w14:paraId="3FBF340A" w14:textId="77777777" w:rsidR="00341EC2" w:rsidRPr="00746876" w:rsidRDefault="00341EC2" w:rsidP="006B7203">
            <w:pPr>
              <w:rPr>
                <w:rFonts w:ascii="Times New Roman" w:eastAsia="Times New Roman" w:hAnsi="Times New Roman" w:cs="Times New Roman"/>
                <w:b/>
                <w:bCs/>
                <w:color w:val="000000"/>
                <w:sz w:val="20"/>
                <w:szCs w:val="20"/>
                <w:lang w:val="sv-FI"/>
              </w:rPr>
            </w:pPr>
          </w:p>
        </w:tc>
        <w:tc>
          <w:tcPr>
            <w:tcW w:w="1229" w:type="dxa"/>
            <w:vMerge/>
            <w:tcBorders>
              <w:top w:val="nil"/>
              <w:left w:val="single" w:sz="4" w:space="0" w:color="auto"/>
              <w:bottom w:val="single" w:sz="4" w:space="0" w:color="auto"/>
              <w:right w:val="single" w:sz="4" w:space="0" w:color="auto"/>
            </w:tcBorders>
            <w:vAlign w:val="center"/>
            <w:hideMark/>
          </w:tcPr>
          <w:p w14:paraId="253C3921" w14:textId="77777777" w:rsidR="00341EC2" w:rsidRPr="00746876" w:rsidRDefault="00341EC2" w:rsidP="006B7203">
            <w:pPr>
              <w:rPr>
                <w:rFonts w:ascii="Times New Roman" w:eastAsia="Times New Roman" w:hAnsi="Times New Roman" w:cs="Times New Roman"/>
                <w:b/>
                <w:bCs/>
                <w:color w:val="000000"/>
                <w:sz w:val="20"/>
                <w:szCs w:val="20"/>
                <w:lang w:val="sv-FI"/>
              </w:rPr>
            </w:pPr>
          </w:p>
        </w:tc>
        <w:tc>
          <w:tcPr>
            <w:tcW w:w="1111" w:type="dxa"/>
            <w:vMerge/>
            <w:tcBorders>
              <w:top w:val="nil"/>
              <w:left w:val="single" w:sz="4" w:space="0" w:color="auto"/>
              <w:bottom w:val="single" w:sz="4" w:space="0" w:color="auto"/>
              <w:right w:val="single" w:sz="4" w:space="0" w:color="auto"/>
            </w:tcBorders>
            <w:vAlign w:val="center"/>
            <w:hideMark/>
          </w:tcPr>
          <w:p w14:paraId="12686422" w14:textId="77777777" w:rsidR="00341EC2" w:rsidRPr="00746876" w:rsidRDefault="00341EC2" w:rsidP="006B7203">
            <w:pPr>
              <w:rPr>
                <w:rFonts w:ascii="Times New Roman" w:eastAsia="Times New Roman" w:hAnsi="Times New Roman" w:cs="Times New Roman"/>
                <w:b/>
                <w:bCs/>
                <w:color w:val="000000"/>
                <w:sz w:val="20"/>
                <w:szCs w:val="20"/>
                <w:lang w:val="sv-FI"/>
              </w:rPr>
            </w:pPr>
          </w:p>
        </w:tc>
      </w:tr>
      <w:tr w:rsidR="00341EC2" w:rsidRPr="009B3E49" w14:paraId="39D0D01B" w14:textId="77777777" w:rsidTr="00341EC2">
        <w:trPr>
          <w:trHeight w:val="300"/>
        </w:trPr>
        <w:tc>
          <w:tcPr>
            <w:tcW w:w="9569" w:type="dxa"/>
            <w:gridSpan w:val="8"/>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066D6216" w14:textId="77777777" w:rsidR="00341EC2" w:rsidRPr="009B3E49" w:rsidRDefault="00341EC2" w:rsidP="006B7203">
            <w:pPr>
              <w:jc w:val="center"/>
              <w:rPr>
                <w:rFonts w:ascii="Times New Roman" w:eastAsia="Times New Roman" w:hAnsi="Times New Roman" w:cs="Times New Roman"/>
                <w:b/>
                <w:bCs/>
                <w:color w:val="000000"/>
                <w:sz w:val="20"/>
                <w:szCs w:val="20"/>
              </w:rPr>
            </w:pPr>
            <w:r w:rsidRPr="009B3E49">
              <w:rPr>
                <w:rFonts w:ascii="Times New Roman" w:eastAsia="Times New Roman" w:hAnsi="Times New Roman" w:cs="Times New Roman"/>
                <w:b/>
                <w:bCs/>
                <w:color w:val="000000"/>
                <w:sz w:val="20"/>
                <w:szCs w:val="20"/>
              </w:rPr>
              <w:t>2020</w:t>
            </w:r>
          </w:p>
        </w:tc>
      </w:tr>
      <w:tr w:rsidR="00341EC2" w:rsidRPr="009B3E49" w14:paraId="0952DB92" w14:textId="77777777" w:rsidTr="00341EC2">
        <w:trPr>
          <w:trHeight w:val="300"/>
        </w:trPr>
        <w:tc>
          <w:tcPr>
            <w:tcW w:w="1345" w:type="dxa"/>
            <w:tcBorders>
              <w:top w:val="nil"/>
              <w:left w:val="single" w:sz="4" w:space="0" w:color="auto"/>
              <w:bottom w:val="single" w:sz="4" w:space="0" w:color="auto"/>
              <w:right w:val="single" w:sz="4" w:space="0" w:color="auto"/>
            </w:tcBorders>
            <w:shd w:val="clear" w:color="000000" w:fill="00B050"/>
            <w:noWrap/>
            <w:vAlign w:val="bottom"/>
            <w:hideMark/>
          </w:tcPr>
          <w:p w14:paraId="1ACC61CB"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A</w:t>
            </w:r>
          </w:p>
        </w:tc>
        <w:tc>
          <w:tcPr>
            <w:tcW w:w="1530" w:type="dxa"/>
            <w:tcBorders>
              <w:top w:val="nil"/>
              <w:left w:val="nil"/>
              <w:bottom w:val="single" w:sz="4" w:space="0" w:color="auto"/>
              <w:right w:val="single" w:sz="4" w:space="0" w:color="auto"/>
            </w:tcBorders>
            <w:noWrap/>
            <w:vAlign w:val="bottom"/>
            <w:hideMark/>
          </w:tcPr>
          <w:p w14:paraId="2DD07540"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0.55</w:t>
            </w:r>
          </w:p>
        </w:tc>
        <w:tc>
          <w:tcPr>
            <w:tcW w:w="1710" w:type="dxa"/>
            <w:gridSpan w:val="2"/>
            <w:tcBorders>
              <w:top w:val="nil"/>
              <w:left w:val="nil"/>
              <w:bottom w:val="single" w:sz="4" w:space="0" w:color="auto"/>
              <w:right w:val="single" w:sz="4" w:space="0" w:color="auto"/>
            </w:tcBorders>
            <w:noWrap/>
            <w:vAlign w:val="bottom"/>
            <w:hideMark/>
          </w:tcPr>
          <w:p w14:paraId="312EDD2F"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0.43</w:t>
            </w:r>
          </w:p>
        </w:tc>
        <w:tc>
          <w:tcPr>
            <w:tcW w:w="1350" w:type="dxa"/>
            <w:tcBorders>
              <w:top w:val="nil"/>
              <w:left w:val="nil"/>
              <w:bottom w:val="single" w:sz="4" w:space="0" w:color="auto"/>
              <w:right w:val="single" w:sz="4" w:space="0" w:color="auto"/>
            </w:tcBorders>
            <w:noWrap/>
            <w:vAlign w:val="bottom"/>
            <w:hideMark/>
          </w:tcPr>
          <w:p w14:paraId="6DE8321B"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0.47</w:t>
            </w:r>
          </w:p>
        </w:tc>
        <w:tc>
          <w:tcPr>
            <w:tcW w:w="1294" w:type="dxa"/>
            <w:tcBorders>
              <w:top w:val="nil"/>
              <w:left w:val="nil"/>
              <w:bottom w:val="single" w:sz="4" w:space="0" w:color="auto"/>
              <w:right w:val="single" w:sz="4" w:space="0" w:color="auto"/>
            </w:tcBorders>
            <w:noWrap/>
            <w:vAlign w:val="bottom"/>
            <w:hideMark/>
          </w:tcPr>
          <w:p w14:paraId="7FD7346F"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119.20</w:t>
            </w:r>
          </w:p>
        </w:tc>
        <w:tc>
          <w:tcPr>
            <w:tcW w:w="1229" w:type="dxa"/>
            <w:tcBorders>
              <w:top w:val="nil"/>
              <w:left w:val="nil"/>
              <w:bottom w:val="single" w:sz="4" w:space="0" w:color="auto"/>
              <w:right w:val="single" w:sz="4" w:space="0" w:color="auto"/>
            </w:tcBorders>
            <w:noWrap/>
            <w:vAlign w:val="bottom"/>
            <w:hideMark/>
          </w:tcPr>
          <w:p w14:paraId="7E0385A0"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0.59</w:t>
            </w:r>
          </w:p>
        </w:tc>
        <w:tc>
          <w:tcPr>
            <w:tcW w:w="1111" w:type="dxa"/>
            <w:tcBorders>
              <w:top w:val="nil"/>
              <w:left w:val="nil"/>
              <w:bottom w:val="single" w:sz="4" w:space="0" w:color="auto"/>
              <w:right w:val="single" w:sz="4" w:space="0" w:color="auto"/>
            </w:tcBorders>
            <w:noWrap/>
            <w:vAlign w:val="bottom"/>
            <w:hideMark/>
          </w:tcPr>
          <w:p w14:paraId="682A3C57"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0.92</w:t>
            </w:r>
          </w:p>
        </w:tc>
      </w:tr>
      <w:tr w:rsidR="00341EC2" w:rsidRPr="009B3E49" w14:paraId="4761C6F3" w14:textId="77777777" w:rsidTr="00341EC2">
        <w:trPr>
          <w:trHeight w:val="300"/>
        </w:trPr>
        <w:tc>
          <w:tcPr>
            <w:tcW w:w="1345" w:type="dxa"/>
            <w:tcBorders>
              <w:top w:val="nil"/>
              <w:left w:val="single" w:sz="4" w:space="0" w:color="auto"/>
              <w:bottom w:val="single" w:sz="4" w:space="0" w:color="auto"/>
              <w:right w:val="single" w:sz="4" w:space="0" w:color="auto"/>
            </w:tcBorders>
            <w:shd w:val="clear" w:color="000000" w:fill="00CC00"/>
            <w:noWrap/>
            <w:vAlign w:val="bottom"/>
            <w:hideMark/>
          </w:tcPr>
          <w:p w14:paraId="4ABE1594"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B</w:t>
            </w:r>
          </w:p>
        </w:tc>
        <w:tc>
          <w:tcPr>
            <w:tcW w:w="1530" w:type="dxa"/>
            <w:tcBorders>
              <w:top w:val="nil"/>
              <w:left w:val="nil"/>
              <w:bottom w:val="single" w:sz="4" w:space="0" w:color="auto"/>
              <w:right w:val="single" w:sz="4" w:space="0" w:color="auto"/>
            </w:tcBorders>
            <w:noWrap/>
            <w:vAlign w:val="bottom"/>
            <w:hideMark/>
          </w:tcPr>
          <w:p w14:paraId="794EA8AD"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0.64</w:t>
            </w:r>
          </w:p>
        </w:tc>
        <w:tc>
          <w:tcPr>
            <w:tcW w:w="1710" w:type="dxa"/>
            <w:gridSpan w:val="2"/>
            <w:tcBorders>
              <w:top w:val="nil"/>
              <w:left w:val="nil"/>
              <w:bottom w:val="single" w:sz="4" w:space="0" w:color="auto"/>
              <w:right w:val="single" w:sz="4" w:space="0" w:color="auto"/>
            </w:tcBorders>
            <w:noWrap/>
            <w:vAlign w:val="bottom"/>
            <w:hideMark/>
          </w:tcPr>
          <w:p w14:paraId="59A9F3DA"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0.52</w:t>
            </w:r>
          </w:p>
        </w:tc>
        <w:tc>
          <w:tcPr>
            <w:tcW w:w="1350" w:type="dxa"/>
            <w:tcBorders>
              <w:top w:val="nil"/>
              <w:left w:val="nil"/>
              <w:bottom w:val="single" w:sz="4" w:space="0" w:color="auto"/>
              <w:right w:val="single" w:sz="4" w:space="0" w:color="auto"/>
            </w:tcBorders>
            <w:noWrap/>
            <w:vAlign w:val="bottom"/>
            <w:hideMark/>
          </w:tcPr>
          <w:p w14:paraId="67FCC789"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0.60</w:t>
            </w:r>
          </w:p>
        </w:tc>
        <w:tc>
          <w:tcPr>
            <w:tcW w:w="1294" w:type="dxa"/>
            <w:tcBorders>
              <w:top w:val="nil"/>
              <w:left w:val="nil"/>
              <w:bottom w:val="single" w:sz="4" w:space="0" w:color="auto"/>
              <w:right w:val="single" w:sz="4" w:space="0" w:color="auto"/>
            </w:tcBorders>
            <w:noWrap/>
            <w:vAlign w:val="bottom"/>
            <w:hideMark/>
          </w:tcPr>
          <w:p w14:paraId="677FCEB3"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141.50</w:t>
            </w:r>
          </w:p>
        </w:tc>
        <w:tc>
          <w:tcPr>
            <w:tcW w:w="1229" w:type="dxa"/>
            <w:tcBorders>
              <w:top w:val="nil"/>
              <w:left w:val="nil"/>
              <w:bottom w:val="single" w:sz="4" w:space="0" w:color="auto"/>
              <w:right w:val="single" w:sz="4" w:space="0" w:color="auto"/>
            </w:tcBorders>
            <w:noWrap/>
            <w:vAlign w:val="bottom"/>
            <w:hideMark/>
          </w:tcPr>
          <w:p w14:paraId="2D299380"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0.60</w:t>
            </w:r>
          </w:p>
        </w:tc>
        <w:tc>
          <w:tcPr>
            <w:tcW w:w="1111" w:type="dxa"/>
            <w:tcBorders>
              <w:top w:val="nil"/>
              <w:left w:val="nil"/>
              <w:bottom w:val="single" w:sz="4" w:space="0" w:color="auto"/>
              <w:right w:val="single" w:sz="4" w:space="0" w:color="auto"/>
            </w:tcBorders>
            <w:noWrap/>
            <w:vAlign w:val="bottom"/>
            <w:hideMark/>
          </w:tcPr>
          <w:p w14:paraId="2F0C739C"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1.15</w:t>
            </w:r>
          </w:p>
        </w:tc>
      </w:tr>
      <w:tr w:rsidR="00341EC2" w:rsidRPr="009B3E49" w14:paraId="43F649F3" w14:textId="77777777" w:rsidTr="00341EC2">
        <w:trPr>
          <w:trHeight w:val="300"/>
        </w:trPr>
        <w:tc>
          <w:tcPr>
            <w:tcW w:w="1345" w:type="dxa"/>
            <w:tcBorders>
              <w:top w:val="nil"/>
              <w:left w:val="single" w:sz="4" w:space="0" w:color="auto"/>
              <w:bottom w:val="single" w:sz="4" w:space="0" w:color="auto"/>
              <w:right w:val="single" w:sz="4" w:space="0" w:color="auto"/>
            </w:tcBorders>
            <w:shd w:val="clear" w:color="000000" w:fill="92D050"/>
            <w:noWrap/>
            <w:vAlign w:val="bottom"/>
            <w:hideMark/>
          </w:tcPr>
          <w:p w14:paraId="0D1A3BDC"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C</w:t>
            </w:r>
          </w:p>
        </w:tc>
        <w:tc>
          <w:tcPr>
            <w:tcW w:w="1530" w:type="dxa"/>
            <w:tcBorders>
              <w:top w:val="nil"/>
              <w:left w:val="nil"/>
              <w:bottom w:val="single" w:sz="4" w:space="0" w:color="auto"/>
              <w:right w:val="single" w:sz="4" w:space="0" w:color="auto"/>
            </w:tcBorders>
            <w:noWrap/>
            <w:vAlign w:val="bottom"/>
            <w:hideMark/>
          </w:tcPr>
          <w:p w14:paraId="427729C2"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0.75</w:t>
            </w:r>
          </w:p>
        </w:tc>
        <w:tc>
          <w:tcPr>
            <w:tcW w:w="1710" w:type="dxa"/>
            <w:gridSpan w:val="2"/>
            <w:tcBorders>
              <w:top w:val="nil"/>
              <w:left w:val="nil"/>
              <w:bottom w:val="single" w:sz="4" w:space="0" w:color="auto"/>
              <w:right w:val="single" w:sz="4" w:space="0" w:color="auto"/>
            </w:tcBorders>
            <w:noWrap/>
            <w:vAlign w:val="bottom"/>
            <w:hideMark/>
          </w:tcPr>
          <w:p w14:paraId="7089D236"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0.59</w:t>
            </w:r>
          </w:p>
        </w:tc>
        <w:tc>
          <w:tcPr>
            <w:tcW w:w="1350" w:type="dxa"/>
            <w:tcBorders>
              <w:top w:val="nil"/>
              <w:left w:val="nil"/>
              <w:bottom w:val="single" w:sz="4" w:space="0" w:color="auto"/>
              <w:right w:val="single" w:sz="4" w:space="0" w:color="auto"/>
            </w:tcBorders>
            <w:noWrap/>
            <w:vAlign w:val="bottom"/>
            <w:hideMark/>
          </w:tcPr>
          <w:p w14:paraId="7252608B"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0.76</w:t>
            </w:r>
          </w:p>
        </w:tc>
        <w:tc>
          <w:tcPr>
            <w:tcW w:w="1294" w:type="dxa"/>
            <w:tcBorders>
              <w:top w:val="nil"/>
              <w:left w:val="nil"/>
              <w:bottom w:val="single" w:sz="4" w:space="0" w:color="auto"/>
              <w:right w:val="single" w:sz="4" w:space="0" w:color="auto"/>
            </w:tcBorders>
            <w:noWrap/>
            <w:vAlign w:val="bottom"/>
            <w:hideMark/>
          </w:tcPr>
          <w:p w14:paraId="5D4EA94F"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160.25</w:t>
            </w:r>
          </w:p>
        </w:tc>
        <w:tc>
          <w:tcPr>
            <w:tcW w:w="1229" w:type="dxa"/>
            <w:tcBorders>
              <w:top w:val="nil"/>
              <w:left w:val="nil"/>
              <w:bottom w:val="single" w:sz="4" w:space="0" w:color="auto"/>
              <w:right w:val="single" w:sz="4" w:space="0" w:color="auto"/>
            </w:tcBorders>
            <w:noWrap/>
            <w:vAlign w:val="bottom"/>
            <w:hideMark/>
          </w:tcPr>
          <w:p w14:paraId="2DC21C6F"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0.74</w:t>
            </w:r>
          </w:p>
        </w:tc>
        <w:tc>
          <w:tcPr>
            <w:tcW w:w="1111" w:type="dxa"/>
            <w:tcBorders>
              <w:top w:val="nil"/>
              <w:left w:val="nil"/>
              <w:bottom w:val="single" w:sz="4" w:space="0" w:color="auto"/>
              <w:right w:val="single" w:sz="4" w:space="0" w:color="auto"/>
            </w:tcBorders>
            <w:noWrap/>
            <w:vAlign w:val="bottom"/>
            <w:hideMark/>
          </w:tcPr>
          <w:p w14:paraId="0AC994E9"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1.44</w:t>
            </w:r>
          </w:p>
        </w:tc>
      </w:tr>
      <w:tr w:rsidR="00341EC2" w:rsidRPr="009B3E49" w14:paraId="110A69AF" w14:textId="77777777" w:rsidTr="00341EC2">
        <w:trPr>
          <w:trHeight w:val="300"/>
        </w:trPr>
        <w:tc>
          <w:tcPr>
            <w:tcW w:w="1345" w:type="dxa"/>
            <w:tcBorders>
              <w:top w:val="nil"/>
              <w:left w:val="single" w:sz="4" w:space="0" w:color="auto"/>
              <w:bottom w:val="single" w:sz="4" w:space="0" w:color="auto"/>
              <w:right w:val="single" w:sz="4" w:space="0" w:color="auto"/>
            </w:tcBorders>
            <w:shd w:val="clear" w:color="000000" w:fill="FFFF00"/>
            <w:noWrap/>
            <w:vAlign w:val="bottom"/>
            <w:hideMark/>
          </w:tcPr>
          <w:p w14:paraId="5A7FD04F"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D</w:t>
            </w:r>
          </w:p>
        </w:tc>
        <w:tc>
          <w:tcPr>
            <w:tcW w:w="1530" w:type="dxa"/>
            <w:tcBorders>
              <w:top w:val="nil"/>
              <w:left w:val="nil"/>
              <w:bottom w:val="single" w:sz="4" w:space="0" w:color="auto"/>
              <w:right w:val="single" w:sz="4" w:space="0" w:color="auto"/>
            </w:tcBorders>
            <w:noWrap/>
            <w:vAlign w:val="bottom"/>
            <w:hideMark/>
          </w:tcPr>
          <w:p w14:paraId="74674927"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0.82</w:t>
            </w:r>
          </w:p>
        </w:tc>
        <w:tc>
          <w:tcPr>
            <w:tcW w:w="1710" w:type="dxa"/>
            <w:gridSpan w:val="2"/>
            <w:tcBorders>
              <w:top w:val="nil"/>
              <w:left w:val="nil"/>
              <w:bottom w:val="single" w:sz="4" w:space="0" w:color="auto"/>
              <w:right w:val="single" w:sz="4" w:space="0" w:color="auto"/>
            </w:tcBorders>
            <w:noWrap/>
            <w:vAlign w:val="bottom"/>
            <w:hideMark/>
          </w:tcPr>
          <w:p w14:paraId="396E50EF"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0.69</w:t>
            </w:r>
          </w:p>
        </w:tc>
        <w:tc>
          <w:tcPr>
            <w:tcW w:w="1350" w:type="dxa"/>
            <w:tcBorders>
              <w:top w:val="nil"/>
              <w:left w:val="nil"/>
              <w:bottom w:val="single" w:sz="4" w:space="0" w:color="auto"/>
              <w:right w:val="single" w:sz="4" w:space="0" w:color="auto"/>
            </w:tcBorders>
            <w:noWrap/>
            <w:vAlign w:val="bottom"/>
            <w:hideMark/>
          </w:tcPr>
          <w:p w14:paraId="5823ACBA"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0.94</w:t>
            </w:r>
          </w:p>
        </w:tc>
        <w:tc>
          <w:tcPr>
            <w:tcW w:w="1294" w:type="dxa"/>
            <w:tcBorders>
              <w:top w:val="nil"/>
              <w:left w:val="nil"/>
              <w:bottom w:val="single" w:sz="4" w:space="0" w:color="auto"/>
              <w:right w:val="single" w:sz="4" w:space="0" w:color="auto"/>
            </w:tcBorders>
            <w:noWrap/>
            <w:vAlign w:val="bottom"/>
            <w:hideMark/>
          </w:tcPr>
          <w:p w14:paraId="6BA6357B"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193.50</w:t>
            </w:r>
          </w:p>
        </w:tc>
        <w:tc>
          <w:tcPr>
            <w:tcW w:w="1229" w:type="dxa"/>
            <w:tcBorders>
              <w:top w:val="nil"/>
              <w:left w:val="nil"/>
              <w:bottom w:val="single" w:sz="4" w:space="0" w:color="auto"/>
              <w:right w:val="single" w:sz="4" w:space="0" w:color="auto"/>
            </w:tcBorders>
            <w:noWrap/>
            <w:vAlign w:val="bottom"/>
            <w:hideMark/>
          </w:tcPr>
          <w:p w14:paraId="625EAEAF"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0.82</w:t>
            </w:r>
          </w:p>
        </w:tc>
        <w:tc>
          <w:tcPr>
            <w:tcW w:w="1111" w:type="dxa"/>
            <w:tcBorders>
              <w:top w:val="nil"/>
              <w:left w:val="nil"/>
              <w:bottom w:val="single" w:sz="4" w:space="0" w:color="auto"/>
              <w:right w:val="single" w:sz="4" w:space="0" w:color="auto"/>
            </w:tcBorders>
            <w:noWrap/>
            <w:vAlign w:val="bottom"/>
            <w:hideMark/>
          </w:tcPr>
          <w:p w14:paraId="65606B47"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1.80</w:t>
            </w:r>
          </w:p>
        </w:tc>
      </w:tr>
      <w:tr w:rsidR="00341EC2" w:rsidRPr="009B3E49" w14:paraId="062A4128" w14:textId="77777777" w:rsidTr="00341EC2">
        <w:trPr>
          <w:trHeight w:val="300"/>
        </w:trPr>
        <w:tc>
          <w:tcPr>
            <w:tcW w:w="1345" w:type="dxa"/>
            <w:tcBorders>
              <w:top w:val="nil"/>
              <w:left w:val="single" w:sz="4" w:space="0" w:color="auto"/>
              <w:bottom w:val="single" w:sz="4" w:space="0" w:color="auto"/>
              <w:right w:val="single" w:sz="4" w:space="0" w:color="auto"/>
            </w:tcBorders>
            <w:shd w:val="clear" w:color="000000" w:fill="F4B084"/>
            <w:noWrap/>
            <w:vAlign w:val="bottom"/>
            <w:hideMark/>
          </w:tcPr>
          <w:p w14:paraId="57851652"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E</w:t>
            </w:r>
          </w:p>
        </w:tc>
        <w:tc>
          <w:tcPr>
            <w:tcW w:w="1530" w:type="dxa"/>
            <w:tcBorders>
              <w:top w:val="nil"/>
              <w:left w:val="nil"/>
              <w:bottom w:val="single" w:sz="4" w:space="0" w:color="auto"/>
              <w:right w:val="single" w:sz="4" w:space="0" w:color="auto"/>
            </w:tcBorders>
            <w:noWrap/>
            <w:vAlign w:val="bottom"/>
            <w:hideMark/>
          </w:tcPr>
          <w:p w14:paraId="27B62706"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0.91</w:t>
            </w:r>
          </w:p>
        </w:tc>
        <w:tc>
          <w:tcPr>
            <w:tcW w:w="1710" w:type="dxa"/>
            <w:gridSpan w:val="2"/>
            <w:tcBorders>
              <w:top w:val="nil"/>
              <w:left w:val="nil"/>
              <w:bottom w:val="single" w:sz="4" w:space="0" w:color="auto"/>
              <w:right w:val="single" w:sz="4" w:space="0" w:color="auto"/>
            </w:tcBorders>
            <w:noWrap/>
            <w:vAlign w:val="bottom"/>
            <w:hideMark/>
          </w:tcPr>
          <w:p w14:paraId="1203E5DA"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0.77</w:t>
            </w:r>
          </w:p>
        </w:tc>
        <w:tc>
          <w:tcPr>
            <w:tcW w:w="1350" w:type="dxa"/>
            <w:tcBorders>
              <w:top w:val="nil"/>
              <w:left w:val="nil"/>
              <w:bottom w:val="single" w:sz="4" w:space="0" w:color="auto"/>
              <w:right w:val="single" w:sz="4" w:space="0" w:color="auto"/>
            </w:tcBorders>
            <w:noWrap/>
            <w:vAlign w:val="bottom"/>
            <w:hideMark/>
          </w:tcPr>
          <w:p w14:paraId="3A95996A"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1.00</w:t>
            </w:r>
          </w:p>
        </w:tc>
        <w:tc>
          <w:tcPr>
            <w:tcW w:w="1294" w:type="dxa"/>
            <w:tcBorders>
              <w:top w:val="nil"/>
              <w:left w:val="nil"/>
              <w:bottom w:val="single" w:sz="4" w:space="0" w:color="auto"/>
              <w:right w:val="single" w:sz="4" w:space="0" w:color="auto"/>
            </w:tcBorders>
            <w:noWrap/>
            <w:vAlign w:val="bottom"/>
            <w:hideMark/>
          </w:tcPr>
          <w:p w14:paraId="182B3A59"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229.00</w:t>
            </w:r>
          </w:p>
        </w:tc>
        <w:tc>
          <w:tcPr>
            <w:tcW w:w="1229" w:type="dxa"/>
            <w:tcBorders>
              <w:top w:val="nil"/>
              <w:left w:val="nil"/>
              <w:bottom w:val="single" w:sz="4" w:space="0" w:color="auto"/>
              <w:right w:val="single" w:sz="4" w:space="0" w:color="auto"/>
            </w:tcBorders>
            <w:noWrap/>
            <w:vAlign w:val="bottom"/>
            <w:hideMark/>
          </w:tcPr>
          <w:p w14:paraId="4D6A1CB5"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0.91</w:t>
            </w:r>
          </w:p>
        </w:tc>
        <w:tc>
          <w:tcPr>
            <w:tcW w:w="1111" w:type="dxa"/>
            <w:tcBorders>
              <w:top w:val="nil"/>
              <w:left w:val="nil"/>
              <w:bottom w:val="single" w:sz="4" w:space="0" w:color="auto"/>
              <w:right w:val="single" w:sz="4" w:space="0" w:color="auto"/>
            </w:tcBorders>
            <w:noWrap/>
            <w:vAlign w:val="bottom"/>
            <w:hideMark/>
          </w:tcPr>
          <w:p w14:paraId="7ADC2451"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2.63</w:t>
            </w:r>
          </w:p>
        </w:tc>
      </w:tr>
      <w:tr w:rsidR="00341EC2" w:rsidRPr="009B3E49" w14:paraId="0292307B" w14:textId="77777777" w:rsidTr="00341EC2">
        <w:trPr>
          <w:trHeight w:val="300"/>
        </w:trPr>
        <w:tc>
          <w:tcPr>
            <w:tcW w:w="1345" w:type="dxa"/>
            <w:tcBorders>
              <w:top w:val="nil"/>
              <w:left w:val="single" w:sz="4" w:space="0" w:color="auto"/>
              <w:bottom w:val="single" w:sz="4" w:space="0" w:color="auto"/>
              <w:right w:val="single" w:sz="4" w:space="0" w:color="auto"/>
            </w:tcBorders>
            <w:shd w:val="clear" w:color="000000" w:fill="ED7D31"/>
            <w:noWrap/>
            <w:vAlign w:val="bottom"/>
            <w:hideMark/>
          </w:tcPr>
          <w:p w14:paraId="1E1243FF"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F</w:t>
            </w:r>
          </w:p>
        </w:tc>
        <w:tc>
          <w:tcPr>
            <w:tcW w:w="1530" w:type="dxa"/>
            <w:tcBorders>
              <w:top w:val="nil"/>
              <w:left w:val="nil"/>
              <w:bottom w:val="single" w:sz="4" w:space="0" w:color="auto"/>
              <w:right w:val="single" w:sz="4" w:space="0" w:color="auto"/>
            </w:tcBorders>
            <w:noWrap/>
            <w:vAlign w:val="bottom"/>
            <w:hideMark/>
          </w:tcPr>
          <w:p w14:paraId="3DC74469"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0.85</w:t>
            </w:r>
          </w:p>
        </w:tc>
        <w:tc>
          <w:tcPr>
            <w:tcW w:w="1710" w:type="dxa"/>
            <w:gridSpan w:val="2"/>
            <w:tcBorders>
              <w:top w:val="nil"/>
              <w:left w:val="nil"/>
              <w:bottom w:val="single" w:sz="4" w:space="0" w:color="auto"/>
              <w:right w:val="single" w:sz="4" w:space="0" w:color="auto"/>
            </w:tcBorders>
            <w:noWrap/>
            <w:vAlign w:val="bottom"/>
            <w:hideMark/>
          </w:tcPr>
          <w:p w14:paraId="20984185"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0.86</w:t>
            </w:r>
          </w:p>
        </w:tc>
        <w:tc>
          <w:tcPr>
            <w:tcW w:w="1350" w:type="dxa"/>
            <w:tcBorders>
              <w:top w:val="nil"/>
              <w:left w:val="nil"/>
              <w:bottom w:val="single" w:sz="4" w:space="0" w:color="auto"/>
              <w:right w:val="single" w:sz="4" w:space="0" w:color="auto"/>
            </w:tcBorders>
            <w:noWrap/>
            <w:vAlign w:val="bottom"/>
            <w:hideMark/>
          </w:tcPr>
          <w:p w14:paraId="0C1648D6"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1.12</w:t>
            </w:r>
          </w:p>
        </w:tc>
        <w:tc>
          <w:tcPr>
            <w:tcW w:w="1294" w:type="dxa"/>
            <w:tcBorders>
              <w:top w:val="nil"/>
              <w:left w:val="nil"/>
              <w:bottom w:val="single" w:sz="4" w:space="0" w:color="auto"/>
              <w:right w:val="single" w:sz="4" w:space="0" w:color="auto"/>
            </w:tcBorders>
            <w:noWrap/>
            <w:vAlign w:val="bottom"/>
            <w:hideMark/>
          </w:tcPr>
          <w:p w14:paraId="4DF4F216"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253.00</w:t>
            </w:r>
          </w:p>
        </w:tc>
        <w:tc>
          <w:tcPr>
            <w:tcW w:w="1229" w:type="dxa"/>
            <w:tcBorders>
              <w:top w:val="nil"/>
              <w:left w:val="nil"/>
              <w:bottom w:val="single" w:sz="4" w:space="0" w:color="auto"/>
              <w:right w:val="single" w:sz="4" w:space="0" w:color="auto"/>
            </w:tcBorders>
            <w:noWrap/>
            <w:vAlign w:val="bottom"/>
            <w:hideMark/>
          </w:tcPr>
          <w:p w14:paraId="48F8269C"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0.99</w:t>
            </w:r>
          </w:p>
        </w:tc>
        <w:tc>
          <w:tcPr>
            <w:tcW w:w="1111" w:type="dxa"/>
            <w:tcBorders>
              <w:top w:val="nil"/>
              <w:left w:val="nil"/>
              <w:bottom w:val="single" w:sz="4" w:space="0" w:color="auto"/>
              <w:right w:val="single" w:sz="4" w:space="0" w:color="auto"/>
            </w:tcBorders>
            <w:noWrap/>
            <w:vAlign w:val="bottom"/>
            <w:hideMark/>
          </w:tcPr>
          <w:p w14:paraId="72EE08BC"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4.17</w:t>
            </w:r>
          </w:p>
        </w:tc>
      </w:tr>
      <w:tr w:rsidR="00341EC2" w:rsidRPr="009B3E49" w14:paraId="57688721" w14:textId="77777777" w:rsidTr="00341EC2">
        <w:trPr>
          <w:trHeight w:val="300"/>
        </w:trPr>
        <w:tc>
          <w:tcPr>
            <w:tcW w:w="1345" w:type="dxa"/>
            <w:tcBorders>
              <w:top w:val="nil"/>
              <w:left w:val="single" w:sz="4" w:space="0" w:color="auto"/>
              <w:bottom w:val="single" w:sz="4" w:space="0" w:color="auto"/>
              <w:right w:val="single" w:sz="4" w:space="0" w:color="auto"/>
            </w:tcBorders>
            <w:shd w:val="clear" w:color="000000" w:fill="FF0000"/>
            <w:noWrap/>
            <w:vAlign w:val="bottom"/>
            <w:hideMark/>
          </w:tcPr>
          <w:p w14:paraId="3D5A8EA3"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G</w:t>
            </w:r>
          </w:p>
        </w:tc>
        <w:tc>
          <w:tcPr>
            <w:tcW w:w="1530" w:type="dxa"/>
            <w:tcBorders>
              <w:top w:val="nil"/>
              <w:left w:val="nil"/>
              <w:bottom w:val="single" w:sz="4" w:space="0" w:color="auto"/>
              <w:right w:val="single" w:sz="4" w:space="0" w:color="auto"/>
            </w:tcBorders>
            <w:noWrap/>
            <w:vAlign w:val="bottom"/>
            <w:hideMark/>
          </w:tcPr>
          <w:p w14:paraId="561EE6A5"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1.03</w:t>
            </w:r>
          </w:p>
        </w:tc>
        <w:tc>
          <w:tcPr>
            <w:tcW w:w="1710" w:type="dxa"/>
            <w:gridSpan w:val="2"/>
            <w:tcBorders>
              <w:top w:val="nil"/>
              <w:left w:val="nil"/>
              <w:bottom w:val="single" w:sz="4" w:space="0" w:color="auto"/>
              <w:right w:val="single" w:sz="4" w:space="0" w:color="auto"/>
            </w:tcBorders>
            <w:noWrap/>
            <w:vAlign w:val="bottom"/>
            <w:hideMark/>
          </w:tcPr>
          <w:p w14:paraId="7A833A34"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1.01</w:t>
            </w:r>
          </w:p>
        </w:tc>
        <w:tc>
          <w:tcPr>
            <w:tcW w:w="1350" w:type="dxa"/>
            <w:tcBorders>
              <w:top w:val="nil"/>
              <w:left w:val="nil"/>
              <w:bottom w:val="single" w:sz="4" w:space="0" w:color="auto"/>
              <w:right w:val="single" w:sz="4" w:space="0" w:color="auto"/>
            </w:tcBorders>
            <w:noWrap/>
            <w:vAlign w:val="bottom"/>
            <w:hideMark/>
          </w:tcPr>
          <w:p w14:paraId="175CDD2C"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1.26</w:t>
            </w:r>
          </w:p>
        </w:tc>
        <w:tc>
          <w:tcPr>
            <w:tcW w:w="1294" w:type="dxa"/>
            <w:tcBorders>
              <w:top w:val="nil"/>
              <w:left w:val="nil"/>
              <w:bottom w:val="single" w:sz="4" w:space="0" w:color="auto"/>
              <w:right w:val="single" w:sz="4" w:space="0" w:color="auto"/>
            </w:tcBorders>
            <w:noWrap/>
            <w:vAlign w:val="bottom"/>
            <w:hideMark/>
          </w:tcPr>
          <w:p w14:paraId="609D9342"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279.52</w:t>
            </w:r>
          </w:p>
        </w:tc>
        <w:tc>
          <w:tcPr>
            <w:tcW w:w="1229" w:type="dxa"/>
            <w:tcBorders>
              <w:top w:val="nil"/>
              <w:left w:val="nil"/>
              <w:bottom w:val="single" w:sz="4" w:space="0" w:color="auto"/>
              <w:right w:val="single" w:sz="4" w:space="0" w:color="auto"/>
            </w:tcBorders>
            <w:noWrap/>
            <w:vAlign w:val="bottom"/>
            <w:hideMark/>
          </w:tcPr>
          <w:p w14:paraId="1827469C"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0.91</w:t>
            </w:r>
          </w:p>
        </w:tc>
        <w:tc>
          <w:tcPr>
            <w:tcW w:w="1111" w:type="dxa"/>
            <w:tcBorders>
              <w:top w:val="nil"/>
              <w:left w:val="nil"/>
              <w:bottom w:val="single" w:sz="4" w:space="0" w:color="auto"/>
              <w:right w:val="single" w:sz="4" w:space="0" w:color="auto"/>
            </w:tcBorders>
            <w:noWrap/>
            <w:vAlign w:val="bottom"/>
            <w:hideMark/>
          </w:tcPr>
          <w:p w14:paraId="35CC9D46"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5.70</w:t>
            </w:r>
          </w:p>
        </w:tc>
      </w:tr>
      <w:tr w:rsidR="00341EC2" w:rsidRPr="009B3E49" w14:paraId="57B2F651" w14:textId="77777777" w:rsidTr="00341EC2">
        <w:trPr>
          <w:trHeight w:val="300"/>
        </w:trPr>
        <w:tc>
          <w:tcPr>
            <w:tcW w:w="9569" w:type="dxa"/>
            <w:gridSpan w:val="8"/>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6014DFBE" w14:textId="77777777" w:rsidR="00341EC2" w:rsidRPr="009B3E49" w:rsidRDefault="00341EC2" w:rsidP="006B7203">
            <w:pPr>
              <w:jc w:val="center"/>
              <w:rPr>
                <w:rFonts w:ascii="Times New Roman" w:eastAsia="Times New Roman" w:hAnsi="Times New Roman" w:cs="Times New Roman"/>
                <w:b/>
                <w:bCs/>
                <w:color w:val="000000"/>
                <w:sz w:val="20"/>
                <w:szCs w:val="20"/>
              </w:rPr>
            </w:pPr>
            <w:r w:rsidRPr="009B3E49">
              <w:rPr>
                <w:rFonts w:ascii="Times New Roman" w:eastAsia="Times New Roman" w:hAnsi="Times New Roman" w:cs="Times New Roman"/>
                <w:b/>
                <w:bCs/>
                <w:color w:val="000000"/>
                <w:sz w:val="20"/>
                <w:szCs w:val="20"/>
              </w:rPr>
              <w:t>2050</w:t>
            </w:r>
          </w:p>
        </w:tc>
      </w:tr>
      <w:tr w:rsidR="00341EC2" w:rsidRPr="009B3E49" w14:paraId="7FF5BC86" w14:textId="77777777" w:rsidTr="00341EC2">
        <w:trPr>
          <w:trHeight w:val="330"/>
        </w:trPr>
        <w:tc>
          <w:tcPr>
            <w:tcW w:w="1345" w:type="dxa"/>
            <w:tcBorders>
              <w:top w:val="nil"/>
              <w:left w:val="single" w:sz="4" w:space="0" w:color="auto"/>
              <w:bottom w:val="single" w:sz="4" w:space="0" w:color="auto"/>
              <w:right w:val="single" w:sz="4" w:space="0" w:color="auto"/>
            </w:tcBorders>
            <w:shd w:val="clear" w:color="000000" w:fill="00B050"/>
            <w:noWrap/>
            <w:vAlign w:val="bottom"/>
            <w:hideMark/>
          </w:tcPr>
          <w:p w14:paraId="07A055E0"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A</w:t>
            </w:r>
          </w:p>
        </w:tc>
        <w:tc>
          <w:tcPr>
            <w:tcW w:w="1530" w:type="dxa"/>
            <w:tcBorders>
              <w:top w:val="nil"/>
              <w:left w:val="nil"/>
              <w:bottom w:val="single" w:sz="4" w:space="0" w:color="auto"/>
              <w:right w:val="single" w:sz="4" w:space="0" w:color="auto"/>
            </w:tcBorders>
            <w:noWrap/>
            <w:vAlign w:val="bottom"/>
            <w:hideMark/>
          </w:tcPr>
          <w:p w14:paraId="2D0B1AB0"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0.41</w:t>
            </w:r>
          </w:p>
        </w:tc>
        <w:tc>
          <w:tcPr>
            <w:tcW w:w="1710" w:type="dxa"/>
            <w:gridSpan w:val="2"/>
            <w:tcBorders>
              <w:top w:val="nil"/>
              <w:left w:val="nil"/>
              <w:bottom w:val="single" w:sz="4" w:space="0" w:color="auto"/>
              <w:right w:val="single" w:sz="4" w:space="0" w:color="auto"/>
            </w:tcBorders>
            <w:noWrap/>
            <w:vAlign w:val="bottom"/>
            <w:hideMark/>
          </w:tcPr>
          <w:p w14:paraId="1E0BA124"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0.32</w:t>
            </w:r>
          </w:p>
        </w:tc>
        <w:tc>
          <w:tcPr>
            <w:tcW w:w="1350" w:type="dxa"/>
            <w:tcBorders>
              <w:top w:val="nil"/>
              <w:left w:val="nil"/>
              <w:bottom w:val="single" w:sz="4" w:space="0" w:color="auto"/>
              <w:right w:val="single" w:sz="4" w:space="0" w:color="auto"/>
            </w:tcBorders>
            <w:noWrap/>
            <w:vAlign w:val="bottom"/>
            <w:hideMark/>
          </w:tcPr>
          <w:p w14:paraId="3F319554"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0.35</w:t>
            </w:r>
          </w:p>
        </w:tc>
        <w:tc>
          <w:tcPr>
            <w:tcW w:w="1294" w:type="dxa"/>
            <w:tcBorders>
              <w:top w:val="nil"/>
              <w:left w:val="nil"/>
              <w:bottom w:val="single" w:sz="4" w:space="0" w:color="auto"/>
              <w:right w:val="single" w:sz="4" w:space="0" w:color="auto"/>
            </w:tcBorders>
            <w:noWrap/>
            <w:vAlign w:val="bottom"/>
            <w:hideMark/>
          </w:tcPr>
          <w:p w14:paraId="6C3A9AA5"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75.10</w:t>
            </w:r>
          </w:p>
        </w:tc>
        <w:tc>
          <w:tcPr>
            <w:tcW w:w="1229" w:type="dxa"/>
            <w:tcBorders>
              <w:top w:val="nil"/>
              <w:left w:val="nil"/>
              <w:bottom w:val="single" w:sz="4" w:space="0" w:color="auto"/>
              <w:right w:val="single" w:sz="4" w:space="0" w:color="auto"/>
            </w:tcBorders>
            <w:noWrap/>
            <w:vAlign w:val="bottom"/>
            <w:hideMark/>
          </w:tcPr>
          <w:p w14:paraId="1F4B91B2"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0.41</w:t>
            </w:r>
          </w:p>
        </w:tc>
        <w:tc>
          <w:tcPr>
            <w:tcW w:w="1111" w:type="dxa"/>
            <w:tcBorders>
              <w:top w:val="nil"/>
              <w:left w:val="nil"/>
              <w:bottom w:val="single" w:sz="4" w:space="0" w:color="auto"/>
              <w:right w:val="single" w:sz="4" w:space="0" w:color="auto"/>
            </w:tcBorders>
            <w:noWrap/>
            <w:vAlign w:val="center"/>
            <w:hideMark/>
          </w:tcPr>
          <w:p w14:paraId="312126EB"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0.65</w:t>
            </w:r>
          </w:p>
        </w:tc>
      </w:tr>
      <w:tr w:rsidR="00341EC2" w:rsidRPr="009B3E49" w14:paraId="47CD4210" w14:textId="77777777" w:rsidTr="00341EC2">
        <w:trPr>
          <w:trHeight w:val="330"/>
        </w:trPr>
        <w:tc>
          <w:tcPr>
            <w:tcW w:w="1345" w:type="dxa"/>
            <w:tcBorders>
              <w:top w:val="nil"/>
              <w:left w:val="single" w:sz="4" w:space="0" w:color="auto"/>
              <w:bottom w:val="single" w:sz="4" w:space="0" w:color="auto"/>
              <w:right w:val="single" w:sz="4" w:space="0" w:color="auto"/>
            </w:tcBorders>
            <w:shd w:val="clear" w:color="000000" w:fill="00CC00"/>
            <w:noWrap/>
            <w:vAlign w:val="bottom"/>
            <w:hideMark/>
          </w:tcPr>
          <w:p w14:paraId="114E630F"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B</w:t>
            </w:r>
          </w:p>
        </w:tc>
        <w:tc>
          <w:tcPr>
            <w:tcW w:w="1530" w:type="dxa"/>
            <w:tcBorders>
              <w:top w:val="nil"/>
              <w:left w:val="nil"/>
              <w:bottom w:val="single" w:sz="4" w:space="0" w:color="auto"/>
              <w:right w:val="single" w:sz="4" w:space="0" w:color="auto"/>
            </w:tcBorders>
            <w:noWrap/>
            <w:vAlign w:val="bottom"/>
            <w:hideMark/>
          </w:tcPr>
          <w:p w14:paraId="073AEC07"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0.48</w:t>
            </w:r>
          </w:p>
        </w:tc>
        <w:tc>
          <w:tcPr>
            <w:tcW w:w="1710" w:type="dxa"/>
            <w:gridSpan w:val="2"/>
            <w:tcBorders>
              <w:top w:val="nil"/>
              <w:left w:val="nil"/>
              <w:bottom w:val="single" w:sz="4" w:space="0" w:color="auto"/>
              <w:right w:val="single" w:sz="4" w:space="0" w:color="auto"/>
            </w:tcBorders>
            <w:noWrap/>
            <w:vAlign w:val="bottom"/>
            <w:hideMark/>
          </w:tcPr>
          <w:p w14:paraId="7A7D7725"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0.39</w:t>
            </w:r>
          </w:p>
        </w:tc>
        <w:tc>
          <w:tcPr>
            <w:tcW w:w="1350" w:type="dxa"/>
            <w:tcBorders>
              <w:top w:val="nil"/>
              <w:left w:val="nil"/>
              <w:bottom w:val="single" w:sz="4" w:space="0" w:color="auto"/>
              <w:right w:val="single" w:sz="4" w:space="0" w:color="auto"/>
            </w:tcBorders>
            <w:noWrap/>
            <w:vAlign w:val="bottom"/>
            <w:hideMark/>
          </w:tcPr>
          <w:p w14:paraId="3A50C5E5"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0.45</w:t>
            </w:r>
          </w:p>
        </w:tc>
        <w:tc>
          <w:tcPr>
            <w:tcW w:w="1294" w:type="dxa"/>
            <w:tcBorders>
              <w:top w:val="nil"/>
              <w:left w:val="nil"/>
              <w:bottom w:val="single" w:sz="4" w:space="0" w:color="auto"/>
              <w:right w:val="single" w:sz="4" w:space="0" w:color="auto"/>
            </w:tcBorders>
            <w:noWrap/>
            <w:vAlign w:val="bottom"/>
            <w:hideMark/>
          </w:tcPr>
          <w:p w14:paraId="47C4BAFB"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89.15</w:t>
            </w:r>
          </w:p>
        </w:tc>
        <w:tc>
          <w:tcPr>
            <w:tcW w:w="1229" w:type="dxa"/>
            <w:tcBorders>
              <w:top w:val="nil"/>
              <w:left w:val="nil"/>
              <w:bottom w:val="single" w:sz="4" w:space="0" w:color="auto"/>
              <w:right w:val="single" w:sz="4" w:space="0" w:color="auto"/>
            </w:tcBorders>
            <w:noWrap/>
            <w:vAlign w:val="bottom"/>
            <w:hideMark/>
          </w:tcPr>
          <w:p w14:paraId="61461263"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0.42</w:t>
            </w:r>
          </w:p>
        </w:tc>
        <w:tc>
          <w:tcPr>
            <w:tcW w:w="1111" w:type="dxa"/>
            <w:tcBorders>
              <w:top w:val="nil"/>
              <w:left w:val="nil"/>
              <w:bottom w:val="single" w:sz="4" w:space="0" w:color="auto"/>
              <w:right w:val="single" w:sz="4" w:space="0" w:color="auto"/>
            </w:tcBorders>
            <w:noWrap/>
            <w:vAlign w:val="center"/>
            <w:hideMark/>
          </w:tcPr>
          <w:p w14:paraId="583C4CAF"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0.81</w:t>
            </w:r>
          </w:p>
        </w:tc>
      </w:tr>
      <w:tr w:rsidR="00341EC2" w:rsidRPr="009B3E49" w14:paraId="127A0DF8" w14:textId="77777777" w:rsidTr="00341EC2">
        <w:trPr>
          <w:trHeight w:val="330"/>
        </w:trPr>
        <w:tc>
          <w:tcPr>
            <w:tcW w:w="1345" w:type="dxa"/>
            <w:tcBorders>
              <w:top w:val="nil"/>
              <w:left w:val="single" w:sz="4" w:space="0" w:color="auto"/>
              <w:bottom w:val="single" w:sz="4" w:space="0" w:color="auto"/>
              <w:right w:val="single" w:sz="4" w:space="0" w:color="auto"/>
            </w:tcBorders>
            <w:shd w:val="clear" w:color="000000" w:fill="92D050"/>
            <w:noWrap/>
            <w:vAlign w:val="bottom"/>
            <w:hideMark/>
          </w:tcPr>
          <w:p w14:paraId="286C3FB9"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C</w:t>
            </w:r>
          </w:p>
        </w:tc>
        <w:tc>
          <w:tcPr>
            <w:tcW w:w="1530" w:type="dxa"/>
            <w:tcBorders>
              <w:top w:val="nil"/>
              <w:left w:val="nil"/>
              <w:bottom w:val="single" w:sz="4" w:space="0" w:color="auto"/>
              <w:right w:val="single" w:sz="4" w:space="0" w:color="auto"/>
            </w:tcBorders>
            <w:noWrap/>
            <w:vAlign w:val="bottom"/>
            <w:hideMark/>
          </w:tcPr>
          <w:p w14:paraId="5BD562DD"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0.56</w:t>
            </w:r>
          </w:p>
        </w:tc>
        <w:tc>
          <w:tcPr>
            <w:tcW w:w="1710" w:type="dxa"/>
            <w:gridSpan w:val="2"/>
            <w:tcBorders>
              <w:top w:val="nil"/>
              <w:left w:val="nil"/>
              <w:bottom w:val="single" w:sz="4" w:space="0" w:color="auto"/>
              <w:right w:val="single" w:sz="4" w:space="0" w:color="auto"/>
            </w:tcBorders>
            <w:noWrap/>
            <w:vAlign w:val="bottom"/>
            <w:hideMark/>
          </w:tcPr>
          <w:p w14:paraId="243E9D24"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0.44</w:t>
            </w:r>
          </w:p>
        </w:tc>
        <w:tc>
          <w:tcPr>
            <w:tcW w:w="1350" w:type="dxa"/>
            <w:tcBorders>
              <w:top w:val="nil"/>
              <w:left w:val="nil"/>
              <w:bottom w:val="single" w:sz="4" w:space="0" w:color="auto"/>
              <w:right w:val="single" w:sz="4" w:space="0" w:color="auto"/>
            </w:tcBorders>
            <w:noWrap/>
            <w:vAlign w:val="bottom"/>
            <w:hideMark/>
          </w:tcPr>
          <w:p w14:paraId="111F344A"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0.57</w:t>
            </w:r>
          </w:p>
        </w:tc>
        <w:tc>
          <w:tcPr>
            <w:tcW w:w="1294" w:type="dxa"/>
            <w:tcBorders>
              <w:top w:val="nil"/>
              <w:left w:val="nil"/>
              <w:bottom w:val="single" w:sz="4" w:space="0" w:color="auto"/>
              <w:right w:val="single" w:sz="4" w:space="0" w:color="auto"/>
            </w:tcBorders>
            <w:noWrap/>
            <w:vAlign w:val="bottom"/>
            <w:hideMark/>
          </w:tcPr>
          <w:p w14:paraId="7525B5EC"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100.96</w:t>
            </w:r>
          </w:p>
        </w:tc>
        <w:tc>
          <w:tcPr>
            <w:tcW w:w="1229" w:type="dxa"/>
            <w:tcBorders>
              <w:top w:val="nil"/>
              <w:left w:val="nil"/>
              <w:bottom w:val="single" w:sz="4" w:space="0" w:color="auto"/>
              <w:right w:val="single" w:sz="4" w:space="0" w:color="auto"/>
            </w:tcBorders>
            <w:noWrap/>
            <w:vAlign w:val="bottom"/>
            <w:hideMark/>
          </w:tcPr>
          <w:p w14:paraId="42C12408"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0.52</w:t>
            </w:r>
          </w:p>
        </w:tc>
        <w:tc>
          <w:tcPr>
            <w:tcW w:w="1111" w:type="dxa"/>
            <w:tcBorders>
              <w:top w:val="nil"/>
              <w:left w:val="nil"/>
              <w:bottom w:val="single" w:sz="4" w:space="0" w:color="auto"/>
              <w:right w:val="single" w:sz="4" w:space="0" w:color="auto"/>
            </w:tcBorders>
            <w:noWrap/>
            <w:vAlign w:val="center"/>
            <w:hideMark/>
          </w:tcPr>
          <w:p w14:paraId="06902625"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1.01</w:t>
            </w:r>
          </w:p>
        </w:tc>
      </w:tr>
      <w:tr w:rsidR="00341EC2" w:rsidRPr="009B3E49" w14:paraId="1AE56AF5" w14:textId="77777777" w:rsidTr="00341EC2">
        <w:trPr>
          <w:trHeight w:val="330"/>
        </w:trPr>
        <w:tc>
          <w:tcPr>
            <w:tcW w:w="1345" w:type="dxa"/>
            <w:tcBorders>
              <w:top w:val="nil"/>
              <w:left w:val="single" w:sz="4" w:space="0" w:color="auto"/>
              <w:bottom w:val="single" w:sz="4" w:space="0" w:color="auto"/>
              <w:right w:val="single" w:sz="4" w:space="0" w:color="auto"/>
            </w:tcBorders>
            <w:shd w:val="clear" w:color="000000" w:fill="FFFF00"/>
            <w:noWrap/>
            <w:vAlign w:val="bottom"/>
            <w:hideMark/>
          </w:tcPr>
          <w:p w14:paraId="6F76A5ED"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D</w:t>
            </w:r>
          </w:p>
        </w:tc>
        <w:tc>
          <w:tcPr>
            <w:tcW w:w="1530" w:type="dxa"/>
            <w:tcBorders>
              <w:top w:val="nil"/>
              <w:left w:val="nil"/>
              <w:bottom w:val="single" w:sz="4" w:space="0" w:color="auto"/>
              <w:right w:val="single" w:sz="4" w:space="0" w:color="auto"/>
            </w:tcBorders>
            <w:noWrap/>
            <w:vAlign w:val="bottom"/>
            <w:hideMark/>
          </w:tcPr>
          <w:p w14:paraId="35C87633"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0.62</w:t>
            </w:r>
          </w:p>
        </w:tc>
        <w:tc>
          <w:tcPr>
            <w:tcW w:w="1710" w:type="dxa"/>
            <w:gridSpan w:val="2"/>
            <w:tcBorders>
              <w:top w:val="nil"/>
              <w:left w:val="nil"/>
              <w:bottom w:val="single" w:sz="4" w:space="0" w:color="auto"/>
              <w:right w:val="single" w:sz="4" w:space="0" w:color="auto"/>
            </w:tcBorders>
            <w:noWrap/>
            <w:vAlign w:val="bottom"/>
            <w:hideMark/>
          </w:tcPr>
          <w:p w14:paraId="666B5B2A"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0.52</w:t>
            </w:r>
          </w:p>
        </w:tc>
        <w:tc>
          <w:tcPr>
            <w:tcW w:w="1350" w:type="dxa"/>
            <w:tcBorders>
              <w:top w:val="nil"/>
              <w:left w:val="nil"/>
              <w:bottom w:val="single" w:sz="4" w:space="0" w:color="auto"/>
              <w:right w:val="single" w:sz="4" w:space="0" w:color="auto"/>
            </w:tcBorders>
            <w:noWrap/>
            <w:vAlign w:val="bottom"/>
            <w:hideMark/>
          </w:tcPr>
          <w:p w14:paraId="3F9555E4"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0.71</w:t>
            </w:r>
          </w:p>
        </w:tc>
        <w:tc>
          <w:tcPr>
            <w:tcW w:w="1294" w:type="dxa"/>
            <w:tcBorders>
              <w:top w:val="nil"/>
              <w:left w:val="nil"/>
              <w:bottom w:val="single" w:sz="4" w:space="0" w:color="auto"/>
              <w:right w:val="single" w:sz="4" w:space="0" w:color="auto"/>
            </w:tcBorders>
            <w:noWrap/>
            <w:vAlign w:val="bottom"/>
            <w:hideMark/>
          </w:tcPr>
          <w:p w14:paraId="5F0CDA6D"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121.91</w:t>
            </w:r>
          </w:p>
        </w:tc>
        <w:tc>
          <w:tcPr>
            <w:tcW w:w="1229" w:type="dxa"/>
            <w:tcBorders>
              <w:top w:val="nil"/>
              <w:left w:val="nil"/>
              <w:bottom w:val="single" w:sz="4" w:space="0" w:color="auto"/>
              <w:right w:val="single" w:sz="4" w:space="0" w:color="auto"/>
            </w:tcBorders>
            <w:noWrap/>
            <w:vAlign w:val="bottom"/>
            <w:hideMark/>
          </w:tcPr>
          <w:p w14:paraId="0B247632"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0.57</w:t>
            </w:r>
          </w:p>
        </w:tc>
        <w:tc>
          <w:tcPr>
            <w:tcW w:w="1111" w:type="dxa"/>
            <w:tcBorders>
              <w:top w:val="nil"/>
              <w:left w:val="nil"/>
              <w:bottom w:val="single" w:sz="4" w:space="0" w:color="auto"/>
              <w:right w:val="single" w:sz="4" w:space="0" w:color="auto"/>
            </w:tcBorders>
            <w:noWrap/>
            <w:vAlign w:val="center"/>
            <w:hideMark/>
          </w:tcPr>
          <w:p w14:paraId="10D7138A"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1.26</w:t>
            </w:r>
          </w:p>
        </w:tc>
      </w:tr>
      <w:tr w:rsidR="00341EC2" w:rsidRPr="009B3E49" w14:paraId="03DD46B6" w14:textId="77777777" w:rsidTr="00341EC2">
        <w:trPr>
          <w:trHeight w:val="330"/>
        </w:trPr>
        <w:tc>
          <w:tcPr>
            <w:tcW w:w="1345" w:type="dxa"/>
            <w:tcBorders>
              <w:top w:val="nil"/>
              <w:left w:val="single" w:sz="4" w:space="0" w:color="auto"/>
              <w:bottom w:val="single" w:sz="4" w:space="0" w:color="auto"/>
              <w:right w:val="single" w:sz="4" w:space="0" w:color="auto"/>
            </w:tcBorders>
            <w:shd w:val="clear" w:color="000000" w:fill="F4B084"/>
            <w:noWrap/>
            <w:vAlign w:val="bottom"/>
            <w:hideMark/>
          </w:tcPr>
          <w:p w14:paraId="6E44F458"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E</w:t>
            </w:r>
          </w:p>
        </w:tc>
        <w:tc>
          <w:tcPr>
            <w:tcW w:w="1530" w:type="dxa"/>
            <w:tcBorders>
              <w:top w:val="nil"/>
              <w:left w:val="nil"/>
              <w:bottom w:val="single" w:sz="4" w:space="0" w:color="auto"/>
              <w:right w:val="single" w:sz="4" w:space="0" w:color="auto"/>
            </w:tcBorders>
            <w:noWrap/>
            <w:vAlign w:val="bottom"/>
            <w:hideMark/>
          </w:tcPr>
          <w:p w14:paraId="665ECEC6"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0.68</w:t>
            </w:r>
          </w:p>
        </w:tc>
        <w:tc>
          <w:tcPr>
            <w:tcW w:w="1710" w:type="dxa"/>
            <w:gridSpan w:val="2"/>
            <w:tcBorders>
              <w:top w:val="nil"/>
              <w:left w:val="nil"/>
              <w:bottom w:val="single" w:sz="4" w:space="0" w:color="auto"/>
              <w:right w:val="single" w:sz="4" w:space="0" w:color="auto"/>
            </w:tcBorders>
            <w:noWrap/>
            <w:vAlign w:val="bottom"/>
            <w:hideMark/>
          </w:tcPr>
          <w:p w14:paraId="5E2F770B"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0.57</w:t>
            </w:r>
          </w:p>
        </w:tc>
        <w:tc>
          <w:tcPr>
            <w:tcW w:w="1350" w:type="dxa"/>
            <w:tcBorders>
              <w:top w:val="nil"/>
              <w:left w:val="nil"/>
              <w:bottom w:val="single" w:sz="4" w:space="0" w:color="auto"/>
              <w:right w:val="single" w:sz="4" w:space="0" w:color="auto"/>
            </w:tcBorders>
            <w:noWrap/>
            <w:vAlign w:val="bottom"/>
            <w:hideMark/>
          </w:tcPr>
          <w:p w14:paraId="5DF6B72A"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0.75</w:t>
            </w:r>
          </w:p>
        </w:tc>
        <w:tc>
          <w:tcPr>
            <w:tcW w:w="1294" w:type="dxa"/>
            <w:tcBorders>
              <w:top w:val="nil"/>
              <w:left w:val="nil"/>
              <w:bottom w:val="single" w:sz="4" w:space="0" w:color="auto"/>
              <w:right w:val="single" w:sz="4" w:space="0" w:color="auto"/>
            </w:tcBorders>
            <w:noWrap/>
            <w:vAlign w:val="bottom"/>
            <w:hideMark/>
          </w:tcPr>
          <w:p w14:paraId="5CDD9BC0"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144.27</w:t>
            </w:r>
          </w:p>
        </w:tc>
        <w:tc>
          <w:tcPr>
            <w:tcW w:w="1229" w:type="dxa"/>
            <w:tcBorders>
              <w:top w:val="nil"/>
              <w:left w:val="nil"/>
              <w:bottom w:val="single" w:sz="4" w:space="0" w:color="auto"/>
              <w:right w:val="single" w:sz="4" w:space="0" w:color="auto"/>
            </w:tcBorders>
            <w:noWrap/>
            <w:vAlign w:val="bottom"/>
            <w:hideMark/>
          </w:tcPr>
          <w:p w14:paraId="3CACF841"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0.64</w:t>
            </w:r>
          </w:p>
        </w:tc>
        <w:tc>
          <w:tcPr>
            <w:tcW w:w="1111" w:type="dxa"/>
            <w:tcBorders>
              <w:top w:val="nil"/>
              <w:left w:val="nil"/>
              <w:bottom w:val="single" w:sz="4" w:space="0" w:color="auto"/>
              <w:right w:val="single" w:sz="4" w:space="0" w:color="auto"/>
            </w:tcBorders>
            <w:noWrap/>
            <w:vAlign w:val="center"/>
            <w:hideMark/>
          </w:tcPr>
          <w:p w14:paraId="52BCB7D8"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1.84</w:t>
            </w:r>
          </w:p>
        </w:tc>
      </w:tr>
      <w:tr w:rsidR="00341EC2" w:rsidRPr="009B3E49" w14:paraId="05D896F4" w14:textId="77777777" w:rsidTr="00341EC2">
        <w:trPr>
          <w:trHeight w:val="330"/>
        </w:trPr>
        <w:tc>
          <w:tcPr>
            <w:tcW w:w="1345" w:type="dxa"/>
            <w:tcBorders>
              <w:top w:val="nil"/>
              <w:left w:val="single" w:sz="4" w:space="0" w:color="auto"/>
              <w:bottom w:val="single" w:sz="4" w:space="0" w:color="auto"/>
              <w:right w:val="single" w:sz="4" w:space="0" w:color="auto"/>
            </w:tcBorders>
            <w:shd w:val="clear" w:color="000000" w:fill="ED7D31"/>
            <w:noWrap/>
            <w:vAlign w:val="bottom"/>
            <w:hideMark/>
          </w:tcPr>
          <w:p w14:paraId="5AEE5F93"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F</w:t>
            </w:r>
          </w:p>
        </w:tc>
        <w:tc>
          <w:tcPr>
            <w:tcW w:w="1530" w:type="dxa"/>
            <w:tcBorders>
              <w:top w:val="nil"/>
              <w:left w:val="nil"/>
              <w:bottom w:val="single" w:sz="4" w:space="0" w:color="auto"/>
              <w:right w:val="single" w:sz="4" w:space="0" w:color="auto"/>
            </w:tcBorders>
            <w:noWrap/>
            <w:vAlign w:val="bottom"/>
            <w:hideMark/>
          </w:tcPr>
          <w:p w14:paraId="05D571BB"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0.63</w:t>
            </w:r>
          </w:p>
        </w:tc>
        <w:tc>
          <w:tcPr>
            <w:tcW w:w="1710" w:type="dxa"/>
            <w:gridSpan w:val="2"/>
            <w:tcBorders>
              <w:top w:val="nil"/>
              <w:left w:val="nil"/>
              <w:bottom w:val="single" w:sz="4" w:space="0" w:color="auto"/>
              <w:right w:val="single" w:sz="4" w:space="0" w:color="auto"/>
            </w:tcBorders>
            <w:noWrap/>
            <w:vAlign w:val="bottom"/>
            <w:hideMark/>
          </w:tcPr>
          <w:p w14:paraId="6878D8EA"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0.65</w:t>
            </w:r>
          </w:p>
        </w:tc>
        <w:tc>
          <w:tcPr>
            <w:tcW w:w="1350" w:type="dxa"/>
            <w:tcBorders>
              <w:top w:val="nil"/>
              <w:left w:val="nil"/>
              <w:bottom w:val="single" w:sz="4" w:space="0" w:color="auto"/>
              <w:right w:val="single" w:sz="4" w:space="0" w:color="auto"/>
            </w:tcBorders>
            <w:noWrap/>
            <w:vAlign w:val="bottom"/>
            <w:hideMark/>
          </w:tcPr>
          <w:p w14:paraId="7F267BDF"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0.84</w:t>
            </w:r>
          </w:p>
        </w:tc>
        <w:tc>
          <w:tcPr>
            <w:tcW w:w="1294" w:type="dxa"/>
            <w:tcBorders>
              <w:top w:val="nil"/>
              <w:left w:val="nil"/>
              <w:bottom w:val="single" w:sz="4" w:space="0" w:color="auto"/>
              <w:right w:val="single" w:sz="4" w:space="0" w:color="auto"/>
            </w:tcBorders>
            <w:noWrap/>
            <w:vAlign w:val="bottom"/>
            <w:hideMark/>
          </w:tcPr>
          <w:p w14:paraId="026B0550"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159.39</w:t>
            </w:r>
          </w:p>
        </w:tc>
        <w:tc>
          <w:tcPr>
            <w:tcW w:w="1229" w:type="dxa"/>
            <w:tcBorders>
              <w:top w:val="nil"/>
              <w:left w:val="nil"/>
              <w:bottom w:val="single" w:sz="4" w:space="0" w:color="auto"/>
              <w:right w:val="single" w:sz="4" w:space="0" w:color="auto"/>
            </w:tcBorders>
            <w:noWrap/>
            <w:vAlign w:val="bottom"/>
            <w:hideMark/>
          </w:tcPr>
          <w:p w14:paraId="5EB785BC"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0.69</w:t>
            </w:r>
          </w:p>
        </w:tc>
        <w:tc>
          <w:tcPr>
            <w:tcW w:w="1111" w:type="dxa"/>
            <w:tcBorders>
              <w:top w:val="nil"/>
              <w:left w:val="nil"/>
              <w:bottom w:val="single" w:sz="4" w:space="0" w:color="auto"/>
              <w:right w:val="single" w:sz="4" w:space="0" w:color="auto"/>
            </w:tcBorders>
            <w:noWrap/>
            <w:vAlign w:val="center"/>
            <w:hideMark/>
          </w:tcPr>
          <w:p w14:paraId="41925591"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2.92</w:t>
            </w:r>
          </w:p>
        </w:tc>
      </w:tr>
      <w:tr w:rsidR="00341EC2" w:rsidRPr="009B3E49" w14:paraId="20D61DEE" w14:textId="77777777" w:rsidTr="00341EC2">
        <w:trPr>
          <w:trHeight w:val="330"/>
        </w:trPr>
        <w:tc>
          <w:tcPr>
            <w:tcW w:w="1345" w:type="dxa"/>
            <w:tcBorders>
              <w:top w:val="nil"/>
              <w:left w:val="single" w:sz="4" w:space="0" w:color="auto"/>
              <w:bottom w:val="single" w:sz="4" w:space="0" w:color="auto"/>
              <w:right w:val="single" w:sz="4" w:space="0" w:color="auto"/>
            </w:tcBorders>
            <w:shd w:val="clear" w:color="000000" w:fill="FF0000"/>
            <w:noWrap/>
            <w:vAlign w:val="bottom"/>
            <w:hideMark/>
          </w:tcPr>
          <w:p w14:paraId="6123AF75"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G</w:t>
            </w:r>
          </w:p>
        </w:tc>
        <w:tc>
          <w:tcPr>
            <w:tcW w:w="1530" w:type="dxa"/>
            <w:tcBorders>
              <w:top w:val="nil"/>
              <w:left w:val="nil"/>
              <w:bottom w:val="single" w:sz="4" w:space="0" w:color="auto"/>
              <w:right w:val="single" w:sz="4" w:space="0" w:color="auto"/>
            </w:tcBorders>
            <w:noWrap/>
            <w:vAlign w:val="bottom"/>
            <w:hideMark/>
          </w:tcPr>
          <w:p w14:paraId="310F0AC6"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0.77</w:t>
            </w:r>
          </w:p>
        </w:tc>
        <w:tc>
          <w:tcPr>
            <w:tcW w:w="1710" w:type="dxa"/>
            <w:gridSpan w:val="2"/>
            <w:tcBorders>
              <w:top w:val="nil"/>
              <w:left w:val="nil"/>
              <w:bottom w:val="single" w:sz="4" w:space="0" w:color="auto"/>
              <w:right w:val="single" w:sz="4" w:space="0" w:color="auto"/>
            </w:tcBorders>
            <w:noWrap/>
            <w:vAlign w:val="bottom"/>
            <w:hideMark/>
          </w:tcPr>
          <w:p w14:paraId="291D1DA8"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0.76</w:t>
            </w:r>
          </w:p>
        </w:tc>
        <w:tc>
          <w:tcPr>
            <w:tcW w:w="1350" w:type="dxa"/>
            <w:tcBorders>
              <w:top w:val="nil"/>
              <w:left w:val="nil"/>
              <w:bottom w:val="single" w:sz="4" w:space="0" w:color="auto"/>
              <w:right w:val="single" w:sz="4" w:space="0" w:color="auto"/>
            </w:tcBorders>
            <w:noWrap/>
            <w:vAlign w:val="bottom"/>
            <w:hideMark/>
          </w:tcPr>
          <w:p w14:paraId="5D0773B2"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0.94</w:t>
            </w:r>
          </w:p>
        </w:tc>
        <w:tc>
          <w:tcPr>
            <w:tcW w:w="1294" w:type="dxa"/>
            <w:tcBorders>
              <w:top w:val="nil"/>
              <w:left w:val="nil"/>
              <w:bottom w:val="single" w:sz="4" w:space="0" w:color="auto"/>
              <w:right w:val="single" w:sz="4" w:space="0" w:color="auto"/>
            </w:tcBorders>
            <w:noWrap/>
            <w:vAlign w:val="bottom"/>
            <w:hideMark/>
          </w:tcPr>
          <w:p w14:paraId="01EE6050"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176.09</w:t>
            </w:r>
          </w:p>
        </w:tc>
        <w:tc>
          <w:tcPr>
            <w:tcW w:w="1229" w:type="dxa"/>
            <w:tcBorders>
              <w:top w:val="nil"/>
              <w:left w:val="nil"/>
              <w:bottom w:val="single" w:sz="4" w:space="0" w:color="auto"/>
              <w:right w:val="single" w:sz="4" w:space="0" w:color="auto"/>
            </w:tcBorders>
            <w:noWrap/>
            <w:vAlign w:val="bottom"/>
            <w:hideMark/>
          </w:tcPr>
          <w:p w14:paraId="30F19F13"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0.64</w:t>
            </w:r>
          </w:p>
        </w:tc>
        <w:tc>
          <w:tcPr>
            <w:tcW w:w="1111" w:type="dxa"/>
            <w:tcBorders>
              <w:top w:val="nil"/>
              <w:left w:val="nil"/>
              <w:bottom w:val="single" w:sz="4" w:space="0" w:color="auto"/>
              <w:right w:val="single" w:sz="4" w:space="0" w:color="auto"/>
            </w:tcBorders>
            <w:noWrap/>
            <w:vAlign w:val="center"/>
            <w:hideMark/>
          </w:tcPr>
          <w:p w14:paraId="407076B8" w14:textId="77777777" w:rsidR="00341EC2" w:rsidRPr="009B3E49" w:rsidRDefault="00341EC2" w:rsidP="006B7203">
            <w:pPr>
              <w:jc w:val="center"/>
              <w:rPr>
                <w:rFonts w:ascii="Times New Roman" w:eastAsia="Times New Roman" w:hAnsi="Times New Roman" w:cs="Times New Roman"/>
                <w:color w:val="000000"/>
                <w:sz w:val="20"/>
                <w:szCs w:val="20"/>
              </w:rPr>
            </w:pPr>
            <w:r w:rsidRPr="009B3E49">
              <w:rPr>
                <w:rFonts w:ascii="Times New Roman" w:eastAsia="Times New Roman" w:hAnsi="Times New Roman" w:cs="Times New Roman"/>
                <w:color w:val="000000"/>
                <w:sz w:val="20"/>
                <w:szCs w:val="20"/>
              </w:rPr>
              <w:t>3.99</w:t>
            </w:r>
          </w:p>
        </w:tc>
      </w:tr>
    </w:tbl>
    <w:p w14:paraId="3B83253D" w14:textId="77777777" w:rsidR="00714AF0" w:rsidRPr="009B3E49" w:rsidRDefault="00714AF0" w:rsidP="00670B91">
      <w:pPr>
        <w:pBdr>
          <w:top w:val="nil"/>
          <w:left w:val="nil"/>
          <w:bottom w:val="nil"/>
          <w:right w:val="nil"/>
          <w:between w:val="nil"/>
        </w:pBdr>
        <w:spacing w:line="480" w:lineRule="auto"/>
        <w:jc w:val="both"/>
        <w:rPr>
          <w:rFonts w:ascii="Times New Roman" w:eastAsia="Times New Roman" w:hAnsi="Times New Roman" w:cs="Times New Roman"/>
          <w:color w:val="000000"/>
          <w:sz w:val="28"/>
          <w:szCs w:val="28"/>
        </w:rPr>
      </w:pPr>
    </w:p>
    <w:p w14:paraId="1D39EA94" w14:textId="77777777" w:rsidR="00B41B22" w:rsidRPr="009B3E49" w:rsidRDefault="00B41B22" w:rsidP="00670B91">
      <w:pPr>
        <w:pBdr>
          <w:top w:val="nil"/>
          <w:left w:val="nil"/>
          <w:bottom w:val="nil"/>
          <w:right w:val="nil"/>
          <w:between w:val="nil"/>
        </w:pBdr>
        <w:spacing w:line="480" w:lineRule="auto"/>
        <w:jc w:val="both"/>
        <w:rPr>
          <w:rFonts w:ascii="Times New Roman" w:eastAsia="Times New Roman" w:hAnsi="Times New Roman" w:cs="Times New Roman"/>
          <w:color w:val="000000"/>
          <w:sz w:val="28"/>
          <w:szCs w:val="28"/>
        </w:rPr>
      </w:pPr>
    </w:p>
    <w:p w14:paraId="6DDB7945" w14:textId="77777777" w:rsidR="00B41B22" w:rsidRPr="009B3E49" w:rsidRDefault="00B41B22" w:rsidP="00670B91">
      <w:pPr>
        <w:pBdr>
          <w:top w:val="nil"/>
          <w:left w:val="nil"/>
          <w:bottom w:val="nil"/>
          <w:right w:val="nil"/>
          <w:between w:val="nil"/>
        </w:pBdr>
        <w:spacing w:line="480" w:lineRule="auto"/>
        <w:jc w:val="both"/>
        <w:rPr>
          <w:rFonts w:ascii="Times New Roman" w:eastAsia="Times New Roman" w:hAnsi="Times New Roman" w:cs="Times New Roman"/>
          <w:color w:val="000000"/>
          <w:sz w:val="28"/>
          <w:szCs w:val="28"/>
        </w:rPr>
      </w:pPr>
    </w:p>
    <w:p w14:paraId="478BB2B1" w14:textId="77777777" w:rsidR="000A0535" w:rsidRPr="009B3E49" w:rsidRDefault="000A0535" w:rsidP="00670B91">
      <w:pPr>
        <w:pBdr>
          <w:top w:val="nil"/>
          <w:left w:val="nil"/>
          <w:bottom w:val="nil"/>
          <w:right w:val="nil"/>
          <w:between w:val="nil"/>
        </w:pBdr>
        <w:spacing w:line="480" w:lineRule="auto"/>
        <w:jc w:val="both"/>
        <w:rPr>
          <w:rFonts w:ascii="Times New Roman" w:eastAsia="Times New Roman" w:hAnsi="Times New Roman" w:cs="Times New Roman"/>
          <w:color w:val="000000"/>
          <w:sz w:val="28"/>
          <w:szCs w:val="28"/>
        </w:rPr>
      </w:pPr>
    </w:p>
    <w:p w14:paraId="6C2F0A77" w14:textId="77777777" w:rsidR="000A0535" w:rsidRPr="009B3E49" w:rsidRDefault="000A0535" w:rsidP="00670B91">
      <w:pPr>
        <w:pBdr>
          <w:top w:val="nil"/>
          <w:left w:val="nil"/>
          <w:bottom w:val="nil"/>
          <w:right w:val="nil"/>
          <w:between w:val="nil"/>
        </w:pBdr>
        <w:spacing w:line="480" w:lineRule="auto"/>
        <w:jc w:val="both"/>
        <w:rPr>
          <w:rFonts w:ascii="Times New Roman" w:eastAsia="Times New Roman" w:hAnsi="Times New Roman" w:cs="Times New Roman"/>
          <w:color w:val="000000"/>
          <w:sz w:val="28"/>
          <w:szCs w:val="28"/>
        </w:rPr>
      </w:pPr>
    </w:p>
    <w:p w14:paraId="7085D413" w14:textId="77777777" w:rsidR="00FD619F" w:rsidRDefault="00FD619F" w:rsidP="00AF058A">
      <w:pPr>
        <w:pBdr>
          <w:top w:val="nil"/>
          <w:left w:val="nil"/>
          <w:bottom w:val="nil"/>
          <w:right w:val="nil"/>
          <w:between w:val="nil"/>
        </w:pBdr>
        <w:spacing w:line="480" w:lineRule="auto"/>
        <w:jc w:val="both"/>
        <w:rPr>
          <w:rFonts w:ascii="Times New Roman" w:eastAsia="Times New Roman" w:hAnsi="Times New Roman" w:cs="Times New Roman"/>
          <w:color w:val="000000"/>
          <w:sz w:val="28"/>
          <w:szCs w:val="28"/>
        </w:rPr>
      </w:pPr>
    </w:p>
    <w:p w14:paraId="5793FD4C" w14:textId="199126AF" w:rsidR="00E4429E" w:rsidRPr="009B3E49" w:rsidRDefault="00E4429E" w:rsidP="00AF058A">
      <w:pPr>
        <w:pBdr>
          <w:top w:val="nil"/>
          <w:left w:val="nil"/>
          <w:bottom w:val="nil"/>
          <w:right w:val="nil"/>
          <w:between w:val="nil"/>
        </w:pBdr>
        <w:spacing w:line="480" w:lineRule="auto"/>
        <w:jc w:val="both"/>
      </w:pPr>
      <w:r w:rsidRPr="009B3E49">
        <w:lastRenderedPageBreak/>
        <w:br/>
      </w:r>
      <w:r w:rsidRPr="00AF058A">
        <w:rPr>
          <w:rFonts w:ascii="Times New Roman" w:eastAsia="Times New Roman" w:hAnsi="Times New Roman" w:cs="Times New Roman"/>
          <w:color w:val="000000"/>
          <w:sz w:val="28"/>
          <w:szCs w:val="28"/>
        </w:rPr>
        <w:t xml:space="preserve">References </w:t>
      </w:r>
    </w:p>
    <w:p w14:paraId="39FF6386" w14:textId="77777777" w:rsidR="00E4429E" w:rsidRPr="001F2DA5" w:rsidRDefault="00E4429E" w:rsidP="001F2DA5">
      <w:pPr>
        <w:rPr>
          <w:rFonts w:ascii="Times New Roman" w:hAnsi="Times New Roman" w:cs="Times New Roman"/>
        </w:rPr>
      </w:pPr>
    </w:p>
    <w:p w14:paraId="71070BB4" w14:textId="77777777" w:rsidR="00042CE7" w:rsidRPr="001F2DA5" w:rsidRDefault="00F30054" w:rsidP="001F2DA5">
      <w:pPr>
        <w:pStyle w:val="Bibliography"/>
        <w:spacing w:line="240" w:lineRule="auto"/>
        <w:rPr>
          <w:rFonts w:ascii="Times New Roman" w:hAnsi="Times New Roman" w:cs="Times New Roman"/>
        </w:rPr>
      </w:pPr>
      <w:r w:rsidRPr="001F2DA5">
        <w:rPr>
          <w:rFonts w:ascii="Times New Roman" w:hAnsi="Times New Roman" w:cs="Times New Roman"/>
        </w:rPr>
        <w:t xml:space="preserve"> </w:t>
      </w:r>
      <w:r w:rsidR="00042CE7" w:rsidRPr="001F2DA5">
        <w:rPr>
          <w:rFonts w:ascii="Times New Roman" w:hAnsi="Times New Roman" w:cs="Times New Roman"/>
        </w:rPr>
        <w:fldChar w:fldCharType="begin"/>
      </w:r>
      <w:r w:rsidR="00042CE7" w:rsidRPr="001F2DA5">
        <w:rPr>
          <w:rFonts w:ascii="Times New Roman" w:hAnsi="Times New Roman" w:cs="Times New Roman"/>
        </w:rPr>
        <w:instrText xml:space="preserve"> ADDIN ZOTERO_BIBL {"uncited":[],"omitted":[],"custom":[]} CSL_BIBLIOGRAPHY </w:instrText>
      </w:r>
      <w:r w:rsidR="00042CE7" w:rsidRPr="001F2DA5">
        <w:rPr>
          <w:rFonts w:ascii="Times New Roman" w:hAnsi="Times New Roman" w:cs="Times New Roman"/>
        </w:rPr>
        <w:fldChar w:fldCharType="separate"/>
      </w:r>
      <w:r w:rsidR="00042CE7" w:rsidRPr="001F2DA5">
        <w:rPr>
          <w:rFonts w:ascii="Times New Roman" w:hAnsi="Times New Roman" w:cs="Times New Roman"/>
        </w:rPr>
        <w:t>1.</w:t>
      </w:r>
      <w:r w:rsidR="00042CE7" w:rsidRPr="001F2DA5">
        <w:rPr>
          <w:rFonts w:ascii="Times New Roman" w:hAnsi="Times New Roman" w:cs="Times New Roman"/>
        </w:rPr>
        <w:tab/>
        <w:t>European Commission. Regulation (EU) 2024/1781 of the European Parliament and of the Council establishing a framework for the setting of ecodesign requirements for sustainable products, amending Directive (EU) 2020/1828 and Regulation (EU) 2023/1542 and repealing Directive 2009/125/EC. (2024).</w:t>
      </w:r>
    </w:p>
    <w:p w14:paraId="3658E184" w14:textId="77777777" w:rsidR="00042CE7" w:rsidRPr="001F2DA5" w:rsidRDefault="00042CE7" w:rsidP="001F2DA5">
      <w:pPr>
        <w:pStyle w:val="Bibliography"/>
        <w:spacing w:line="240" w:lineRule="auto"/>
        <w:rPr>
          <w:rFonts w:ascii="Times New Roman" w:hAnsi="Times New Roman" w:cs="Times New Roman"/>
        </w:rPr>
      </w:pPr>
      <w:r w:rsidRPr="001F2DA5">
        <w:rPr>
          <w:rFonts w:ascii="Times New Roman" w:hAnsi="Times New Roman" w:cs="Times New Roman"/>
        </w:rPr>
        <w:t>2.</w:t>
      </w:r>
      <w:r w:rsidRPr="001F2DA5">
        <w:rPr>
          <w:rFonts w:ascii="Times New Roman" w:hAnsi="Times New Roman" w:cs="Times New Roman"/>
        </w:rPr>
        <w:tab/>
        <w:t xml:space="preserve">Magalini, F., Ruediger, K., Jaco, H., Otmar, D. &amp; Deepali, S. K. </w:t>
      </w:r>
      <w:r w:rsidRPr="001F2DA5">
        <w:rPr>
          <w:rFonts w:ascii="Times New Roman" w:hAnsi="Times New Roman" w:cs="Times New Roman"/>
          <w:i/>
          <w:iCs/>
        </w:rPr>
        <w:t>Material Flows of the Home Appliance Industry</w:t>
      </w:r>
      <w:r w:rsidRPr="001F2DA5">
        <w:rPr>
          <w:rFonts w:ascii="Times New Roman" w:hAnsi="Times New Roman" w:cs="Times New Roman"/>
        </w:rPr>
        <w:t>. (2017).</w:t>
      </w:r>
    </w:p>
    <w:p w14:paraId="0AD058CD" w14:textId="77777777" w:rsidR="00042CE7" w:rsidRPr="001F2DA5" w:rsidRDefault="00042CE7" w:rsidP="001F2DA5">
      <w:pPr>
        <w:pStyle w:val="Bibliography"/>
        <w:spacing w:line="240" w:lineRule="auto"/>
        <w:rPr>
          <w:rFonts w:ascii="Times New Roman" w:hAnsi="Times New Roman" w:cs="Times New Roman"/>
        </w:rPr>
      </w:pPr>
      <w:r w:rsidRPr="001F2DA5">
        <w:rPr>
          <w:rFonts w:ascii="Times New Roman" w:hAnsi="Times New Roman" w:cs="Times New Roman"/>
        </w:rPr>
        <w:t>3.</w:t>
      </w:r>
      <w:r w:rsidRPr="001F2DA5">
        <w:rPr>
          <w:rFonts w:ascii="Times New Roman" w:hAnsi="Times New Roman" w:cs="Times New Roman"/>
        </w:rPr>
        <w:tab/>
        <w:t xml:space="preserve">Rodriguez Quintero, R. </w:t>
      </w:r>
      <w:r w:rsidRPr="001F2DA5">
        <w:rPr>
          <w:rFonts w:ascii="Times New Roman" w:hAnsi="Times New Roman" w:cs="Times New Roman"/>
          <w:i/>
          <w:iCs/>
        </w:rPr>
        <w:t>et al.</w:t>
      </w:r>
      <w:r w:rsidRPr="001F2DA5">
        <w:rPr>
          <w:rFonts w:ascii="Times New Roman" w:hAnsi="Times New Roman" w:cs="Times New Roman"/>
        </w:rPr>
        <w:t xml:space="preserve"> </w:t>
      </w:r>
      <w:r w:rsidRPr="001F2DA5">
        <w:rPr>
          <w:rFonts w:ascii="Times New Roman" w:hAnsi="Times New Roman" w:cs="Times New Roman"/>
          <w:i/>
          <w:iCs/>
        </w:rPr>
        <w:t>JRD Technical Reports. Review Study of Ecodesign and Energy Labelling for Cooking Appliances</w:t>
      </w:r>
      <w:r w:rsidRPr="001F2DA5">
        <w:rPr>
          <w:rFonts w:ascii="Times New Roman" w:hAnsi="Times New Roman" w:cs="Times New Roman"/>
        </w:rPr>
        <w:t>. (2021).</w:t>
      </w:r>
    </w:p>
    <w:p w14:paraId="75EB6DC3" w14:textId="77777777" w:rsidR="00042CE7" w:rsidRPr="001F2DA5" w:rsidRDefault="00042CE7" w:rsidP="001F2DA5">
      <w:pPr>
        <w:pStyle w:val="Bibliography"/>
        <w:spacing w:line="240" w:lineRule="auto"/>
        <w:rPr>
          <w:rFonts w:ascii="Times New Roman" w:hAnsi="Times New Roman" w:cs="Times New Roman"/>
        </w:rPr>
      </w:pPr>
      <w:r w:rsidRPr="001F2DA5">
        <w:rPr>
          <w:rFonts w:ascii="Times New Roman" w:hAnsi="Times New Roman" w:cs="Times New Roman"/>
        </w:rPr>
        <w:t>4.</w:t>
      </w:r>
      <w:r w:rsidRPr="001F2DA5">
        <w:rPr>
          <w:rFonts w:ascii="Times New Roman" w:hAnsi="Times New Roman" w:cs="Times New Roman"/>
        </w:rPr>
        <w:tab/>
        <w:t xml:space="preserve">Hischier, R., Reale, F., Castellani, V. &amp; Sala, S. Environmental impacts of household appliances in Europe and scenarios for their impact reduction. </w:t>
      </w:r>
      <w:r w:rsidRPr="001F2DA5">
        <w:rPr>
          <w:rFonts w:ascii="Times New Roman" w:hAnsi="Times New Roman" w:cs="Times New Roman"/>
          <w:i/>
          <w:iCs/>
        </w:rPr>
        <w:t>Journal of Cleaner Production</w:t>
      </w:r>
      <w:r w:rsidRPr="001F2DA5">
        <w:rPr>
          <w:rFonts w:ascii="Times New Roman" w:hAnsi="Times New Roman" w:cs="Times New Roman"/>
        </w:rPr>
        <w:t xml:space="preserve"> </w:t>
      </w:r>
      <w:r w:rsidRPr="001F2DA5">
        <w:rPr>
          <w:rFonts w:ascii="Times New Roman" w:hAnsi="Times New Roman" w:cs="Times New Roman"/>
          <w:b/>
          <w:bCs/>
        </w:rPr>
        <w:t>267</w:t>
      </w:r>
      <w:r w:rsidRPr="001F2DA5">
        <w:rPr>
          <w:rFonts w:ascii="Times New Roman" w:hAnsi="Times New Roman" w:cs="Times New Roman"/>
        </w:rPr>
        <w:t>, 121952 (2020).</w:t>
      </w:r>
    </w:p>
    <w:p w14:paraId="63DEC201" w14:textId="77777777" w:rsidR="00042CE7" w:rsidRPr="001F2DA5" w:rsidRDefault="00042CE7" w:rsidP="001F2DA5">
      <w:pPr>
        <w:pStyle w:val="Bibliography"/>
        <w:spacing w:line="240" w:lineRule="auto"/>
        <w:rPr>
          <w:rFonts w:ascii="Times New Roman" w:hAnsi="Times New Roman" w:cs="Times New Roman"/>
        </w:rPr>
      </w:pPr>
      <w:r w:rsidRPr="001F2DA5">
        <w:rPr>
          <w:rFonts w:ascii="Times New Roman" w:hAnsi="Times New Roman" w:cs="Times New Roman"/>
        </w:rPr>
        <w:t>5.</w:t>
      </w:r>
      <w:r w:rsidRPr="001F2DA5">
        <w:rPr>
          <w:rFonts w:ascii="Times New Roman" w:hAnsi="Times New Roman" w:cs="Times New Roman"/>
        </w:rPr>
        <w:tab/>
        <w:t xml:space="preserve">Reale, F., Castellani, V., Hischier, R., Corrado, S. &amp; Sala,  s. </w:t>
      </w:r>
      <w:r w:rsidRPr="001F2DA5">
        <w:rPr>
          <w:rFonts w:ascii="Times New Roman" w:hAnsi="Times New Roman" w:cs="Times New Roman"/>
          <w:i/>
          <w:iCs/>
        </w:rPr>
        <w:t>Consumer Footprint. Basket of Products Indicators on Household Appliances</w:t>
      </w:r>
      <w:r w:rsidRPr="001F2DA5">
        <w:rPr>
          <w:rFonts w:ascii="Times New Roman" w:hAnsi="Times New Roman" w:cs="Times New Roman"/>
        </w:rPr>
        <w:t>. (2019).</w:t>
      </w:r>
    </w:p>
    <w:p w14:paraId="73C59D6A" w14:textId="77777777" w:rsidR="00042CE7" w:rsidRPr="001F2DA5" w:rsidRDefault="00042CE7" w:rsidP="001F2DA5">
      <w:pPr>
        <w:pStyle w:val="Bibliography"/>
        <w:spacing w:line="240" w:lineRule="auto"/>
        <w:rPr>
          <w:rFonts w:ascii="Times New Roman" w:hAnsi="Times New Roman" w:cs="Times New Roman"/>
        </w:rPr>
      </w:pPr>
      <w:r w:rsidRPr="001F2DA5">
        <w:rPr>
          <w:rFonts w:ascii="Times New Roman" w:hAnsi="Times New Roman" w:cs="Times New Roman"/>
        </w:rPr>
        <w:t>6.</w:t>
      </w:r>
      <w:r w:rsidRPr="001F2DA5">
        <w:rPr>
          <w:rFonts w:ascii="Times New Roman" w:hAnsi="Times New Roman" w:cs="Times New Roman"/>
        </w:rPr>
        <w:tab/>
        <w:t xml:space="preserve">Boyano Larriba, A. </w:t>
      </w:r>
      <w:r w:rsidRPr="001F2DA5">
        <w:rPr>
          <w:rFonts w:ascii="Times New Roman" w:hAnsi="Times New Roman" w:cs="Times New Roman"/>
          <w:i/>
          <w:iCs/>
        </w:rPr>
        <w:t>et al.</w:t>
      </w:r>
      <w:r w:rsidRPr="001F2DA5">
        <w:rPr>
          <w:rFonts w:ascii="Times New Roman" w:hAnsi="Times New Roman" w:cs="Times New Roman"/>
        </w:rPr>
        <w:t xml:space="preserve"> </w:t>
      </w:r>
      <w:r w:rsidRPr="001F2DA5">
        <w:rPr>
          <w:rFonts w:ascii="Times New Roman" w:hAnsi="Times New Roman" w:cs="Times New Roman"/>
          <w:i/>
          <w:iCs/>
        </w:rPr>
        <w:t>Ecodesign and Energy Label for Household Washing Machines and Washer Dryers.</w:t>
      </w:r>
      <w:r w:rsidRPr="001F2DA5">
        <w:rPr>
          <w:rFonts w:ascii="Times New Roman" w:hAnsi="Times New Roman" w:cs="Times New Roman"/>
        </w:rPr>
        <w:t xml:space="preserve"> (2017) doi:10.2760/029939,.</w:t>
      </w:r>
    </w:p>
    <w:p w14:paraId="7F34F1C7" w14:textId="77777777" w:rsidR="00042CE7" w:rsidRPr="001F2DA5" w:rsidRDefault="00042CE7" w:rsidP="001F2DA5">
      <w:pPr>
        <w:pStyle w:val="Bibliography"/>
        <w:spacing w:line="240" w:lineRule="auto"/>
        <w:rPr>
          <w:rFonts w:ascii="Times New Roman" w:hAnsi="Times New Roman" w:cs="Times New Roman"/>
        </w:rPr>
      </w:pPr>
      <w:r w:rsidRPr="001F2DA5">
        <w:rPr>
          <w:rFonts w:ascii="Times New Roman" w:hAnsi="Times New Roman" w:cs="Times New Roman"/>
        </w:rPr>
        <w:t>7.</w:t>
      </w:r>
      <w:r w:rsidRPr="001F2DA5">
        <w:rPr>
          <w:rFonts w:ascii="Times New Roman" w:hAnsi="Times New Roman" w:cs="Times New Roman"/>
        </w:rPr>
        <w:tab/>
        <w:t xml:space="preserve">Boyano Larriba, A. </w:t>
      </w:r>
      <w:r w:rsidRPr="001F2DA5">
        <w:rPr>
          <w:rFonts w:ascii="Times New Roman" w:hAnsi="Times New Roman" w:cs="Times New Roman"/>
          <w:i/>
          <w:iCs/>
        </w:rPr>
        <w:t>et al.</w:t>
      </w:r>
      <w:r w:rsidRPr="001F2DA5">
        <w:rPr>
          <w:rFonts w:ascii="Times New Roman" w:hAnsi="Times New Roman" w:cs="Times New Roman"/>
        </w:rPr>
        <w:t xml:space="preserve"> </w:t>
      </w:r>
      <w:r w:rsidRPr="001F2DA5">
        <w:rPr>
          <w:rFonts w:ascii="Times New Roman" w:hAnsi="Times New Roman" w:cs="Times New Roman"/>
          <w:i/>
          <w:iCs/>
        </w:rPr>
        <w:t>Ecodesign and Energy Label for Household Dishwashers</w:t>
      </w:r>
      <w:r w:rsidRPr="001F2DA5">
        <w:rPr>
          <w:rFonts w:ascii="Times New Roman" w:hAnsi="Times New Roman" w:cs="Times New Roman"/>
        </w:rPr>
        <w:t>. (2017) doi:10.2760/024232.</w:t>
      </w:r>
    </w:p>
    <w:p w14:paraId="2D2C4C51" w14:textId="77777777" w:rsidR="00042CE7" w:rsidRPr="001F2DA5" w:rsidRDefault="00042CE7" w:rsidP="001F2DA5">
      <w:pPr>
        <w:pStyle w:val="Bibliography"/>
        <w:spacing w:line="240" w:lineRule="auto"/>
        <w:rPr>
          <w:rFonts w:ascii="Times New Roman" w:hAnsi="Times New Roman" w:cs="Times New Roman"/>
        </w:rPr>
      </w:pPr>
      <w:r w:rsidRPr="001F2DA5">
        <w:rPr>
          <w:rFonts w:ascii="Times New Roman" w:hAnsi="Times New Roman" w:cs="Times New Roman"/>
        </w:rPr>
        <w:t>8.</w:t>
      </w:r>
      <w:r w:rsidRPr="001F2DA5">
        <w:rPr>
          <w:rFonts w:ascii="Times New Roman" w:hAnsi="Times New Roman" w:cs="Times New Roman"/>
        </w:rPr>
        <w:tab/>
        <w:t xml:space="preserve">Bertoldi, P., López-Lorente, J. &amp; Labanca, N. </w:t>
      </w:r>
      <w:r w:rsidRPr="001F2DA5">
        <w:rPr>
          <w:rFonts w:ascii="Times New Roman" w:hAnsi="Times New Roman" w:cs="Times New Roman"/>
          <w:i/>
          <w:iCs/>
        </w:rPr>
        <w:t>Energy Consumption and Energy Efficiency Trends in the EU-28 2000-2014</w:t>
      </w:r>
      <w:r w:rsidRPr="001F2DA5">
        <w:rPr>
          <w:rFonts w:ascii="Times New Roman" w:hAnsi="Times New Roman" w:cs="Times New Roman"/>
        </w:rPr>
        <w:t>. (2021) doi:10.2760/024232.</w:t>
      </w:r>
    </w:p>
    <w:p w14:paraId="17787DFE" w14:textId="77777777" w:rsidR="00042CE7" w:rsidRPr="001F2DA5" w:rsidRDefault="00042CE7" w:rsidP="001F2DA5">
      <w:pPr>
        <w:pStyle w:val="Bibliography"/>
        <w:spacing w:line="240" w:lineRule="auto"/>
        <w:rPr>
          <w:rFonts w:ascii="Times New Roman" w:hAnsi="Times New Roman" w:cs="Times New Roman"/>
        </w:rPr>
      </w:pPr>
      <w:r w:rsidRPr="001F2DA5">
        <w:rPr>
          <w:rFonts w:ascii="Times New Roman" w:hAnsi="Times New Roman" w:cs="Times New Roman"/>
        </w:rPr>
        <w:t>9.</w:t>
      </w:r>
      <w:r w:rsidRPr="001F2DA5">
        <w:rPr>
          <w:rFonts w:ascii="Times New Roman" w:hAnsi="Times New Roman" w:cs="Times New Roman"/>
        </w:rPr>
        <w:tab/>
        <w:t>European Commission. Directive 2012/19/EU of the European Parliament and of the Council of 4 July 2012 on waste electrical and electronic equipment (WEEE) (recast) Text with EEA relevance. (2012).</w:t>
      </w:r>
    </w:p>
    <w:p w14:paraId="04864674" w14:textId="77777777" w:rsidR="00042CE7" w:rsidRPr="001F2DA5" w:rsidRDefault="00042CE7" w:rsidP="001F2DA5">
      <w:pPr>
        <w:pStyle w:val="Bibliography"/>
        <w:spacing w:line="240" w:lineRule="auto"/>
        <w:rPr>
          <w:rFonts w:ascii="Times New Roman" w:hAnsi="Times New Roman" w:cs="Times New Roman"/>
        </w:rPr>
      </w:pPr>
      <w:r w:rsidRPr="001F2DA5">
        <w:rPr>
          <w:rFonts w:ascii="Times New Roman" w:hAnsi="Times New Roman" w:cs="Times New Roman"/>
        </w:rPr>
        <w:t>10.</w:t>
      </w:r>
      <w:r w:rsidRPr="001F2DA5">
        <w:rPr>
          <w:rFonts w:ascii="Times New Roman" w:hAnsi="Times New Roman" w:cs="Times New Roman"/>
        </w:rPr>
        <w:tab/>
        <w:t xml:space="preserve">Baldé, C. P., Wagner, M., Iattoni, G. &amp; Kuehr, R. </w:t>
      </w:r>
      <w:r w:rsidRPr="001F2DA5">
        <w:rPr>
          <w:rFonts w:ascii="Times New Roman" w:hAnsi="Times New Roman" w:cs="Times New Roman"/>
          <w:i/>
          <w:iCs/>
        </w:rPr>
        <w:t>In-Depth Review of the WEEE Collection Rates and Targets in the EU-28, Norway, Switzerland, and Iceland, 2020.</w:t>
      </w:r>
      <w:r w:rsidRPr="001F2DA5">
        <w:rPr>
          <w:rFonts w:ascii="Times New Roman" w:hAnsi="Times New Roman" w:cs="Times New Roman"/>
        </w:rPr>
        <w:t xml:space="preserve"> https://weee-forum.org/wp-content/uploads/2022/12/Update-of-WEEE-Collection_web_final_nov_29.pdf (2020).</w:t>
      </w:r>
    </w:p>
    <w:p w14:paraId="2E498711" w14:textId="77777777" w:rsidR="00042CE7" w:rsidRPr="001F2DA5" w:rsidRDefault="00042CE7" w:rsidP="001F2DA5">
      <w:pPr>
        <w:pStyle w:val="Bibliography"/>
        <w:spacing w:line="240" w:lineRule="auto"/>
        <w:rPr>
          <w:rFonts w:ascii="Times New Roman" w:hAnsi="Times New Roman" w:cs="Times New Roman"/>
        </w:rPr>
      </w:pPr>
      <w:r w:rsidRPr="001F2DA5">
        <w:rPr>
          <w:rFonts w:ascii="Times New Roman" w:hAnsi="Times New Roman" w:cs="Times New Roman"/>
        </w:rPr>
        <w:t>11.</w:t>
      </w:r>
      <w:r w:rsidRPr="001F2DA5">
        <w:rPr>
          <w:rFonts w:ascii="Times New Roman" w:hAnsi="Times New Roman" w:cs="Times New Roman"/>
        </w:rPr>
        <w:tab/>
        <w:t xml:space="preserve">Gobert, J., Allais, R. &amp; Deroubaix, J.-F. Repair and reuse: Misalignments between stakeholders and possible users. </w:t>
      </w:r>
      <w:r w:rsidRPr="001F2DA5">
        <w:rPr>
          <w:rFonts w:ascii="Times New Roman" w:hAnsi="Times New Roman" w:cs="Times New Roman"/>
          <w:i/>
          <w:iCs/>
        </w:rPr>
        <w:t>Journal of Cleaner Production</w:t>
      </w:r>
      <w:r w:rsidRPr="001F2DA5">
        <w:rPr>
          <w:rFonts w:ascii="Times New Roman" w:hAnsi="Times New Roman" w:cs="Times New Roman"/>
        </w:rPr>
        <w:t xml:space="preserve"> </w:t>
      </w:r>
      <w:r w:rsidRPr="001F2DA5">
        <w:rPr>
          <w:rFonts w:ascii="Times New Roman" w:hAnsi="Times New Roman" w:cs="Times New Roman"/>
          <w:b/>
          <w:bCs/>
        </w:rPr>
        <w:t>317</w:t>
      </w:r>
      <w:r w:rsidRPr="001F2DA5">
        <w:rPr>
          <w:rFonts w:ascii="Times New Roman" w:hAnsi="Times New Roman" w:cs="Times New Roman"/>
        </w:rPr>
        <w:t>, 128454 (2021).</w:t>
      </w:r>
    </w:p>
    <w:p w14:paraId="55CF501F" w14:textId="77777777" w:rsidR="00042CE7" w:rsidRPr="001F2DA5" w:rsidRDefault="00042CE7" w:rsidP="001F2DA5">
      <w:pPr>
        <w:pStyle w:val="Bibliography"/>
        <w:spacing w:line="240" w:lineRule="auto"/>
        <w:rPr>
          <w:rFonts w:ascii="Times New Roman" w:hAnsi="Times New Roman" w:cs="Times New Roman"/>
        </w:rPr>
      </w:pPr>
      <w:r w:rsidRPr="001F2DA5">
        <w:rPr>
          <w:rFonts w:ascii="Times New Roman" w:hAnsi="Times New Roman" w:cs="Times New Roman"/>
        </w:rPr>
        <w:t>12.</w:t>
      </w:r>
      <w:r w:rsidRPr="001F2DA5">
        <w:rPr>
          <w:rFonts w:ascii="Times New Roman" w:hAnsi="Times New Roman" w:cs="Times New Roman"/>
        </w:rPr>
        <w:tab/>
        <w:t xml:space="preserve">ISIS. </w:t>
      </w:r>
      <w:r w:rsidRPr="001F2DA5">
        <w:rPr>
          <w:rFonts w:ascii="Times New Roman" w:hAnsi="Times New Roman" w:cs="Times New Roman"/>
          <w:i/>
          <w:iCs/>
        </w:rPr>
        <w:t>Preparatory Studies for Eco-Design Requirements of EuPs. LOT13: Domestic Refrigerators and Freezers. Final Report. Draft Version</w:t>
      </w:r>
      <w:r w:rsidRPr="001F2DA5">
        <w:rPr>
          <w:rFonts w:ascii="Times New Roman" w:hAnsi="Times New Roman" w:cs="Times New Roman"/>
        </w:rPr>
        <w:t>. (2007).</w:t>
      </w:r>
    </w:p>
    <w:p w14:paraId="0D4190E7" w14:textId="77777777" w:rsidR="00042CE7" w:rsidRPr="001F2DA5" w:rsidRDefault="00042CE7" w:rsidP="001F2DA5">
      <w:pPr>
        <w:pStyle w:val="Bibliography"/>
        <w:spacing w:line="240" w:lineRule="auto"/>
        <w:rPr>
          <w:rFonts w:ascii="Times New Roman" w:hAnsi="Times New Roman" w:cs="Times New Roman"/>
        </w:rPr>
      </w:pPr>
      <w:r w:rsidRPr="001F2DA5">
        <w:rPr>
          <w:rFonts w:ascii="Times New Roman" w:hAnsi="Times New Roman" w:cs="Times New Roman"/>
        </w:rPr>
        <w:t>13.</w:t>
      </w:r>
      <w:r w:rsidRPr="001F2DA5">
        <w:rPr>
          <w:rFonts w:ascii="Times New Roman" w:hAnsi="Times New Roman" w:cs="Times New Roman"/>
        </w:rPr>
        <w:tab/>
        <w:t>European Commission. Directive (EU) 2017/2102 of the European Parliament and of the Council of 15 November 2017 amending Directive 2011/65/EU on the restriction of the use of certain hazardous substances in electrical and electronic equipment (Text with EEA relevance. ). (2017).</w:t>
      </w:r>
    </w:p>
    <w:p w14:paraId="2760A704" w14:textId="77777777" w:rsidR="00042CE7" w:rsidRPr="001F2DA5" w:rsidRDefault="00042CE7" w:rsidP="001F2DA5">
      <w:pPr>
        <w:pStyle w:val="Bibliography"/>
        <w:spacing w:line="240" w:lineRule="auto"/>
        <w:rPr>
          <w:rFonts w:ascii="Times New Roman" w:hAnsi="Times New Roman" w:cs="Times New Roman"/>
        </w:rPr>
      </w:pPr>
      <w:r w:rsidRPr="001F2DA5">
        <w:rPr>
          <w:rFonts w:ascii="Times New Roman" w:hAnsi="Times New Roman" w:cs="Times New Roman"/>
        </w:rPr>
        <w:t>14.</w:t>
      </w:r>
      <w:r w:rsidRPr="001F2DA5">
        <w:rPr>
          <w:rFonts w:ascii="Times New Roman" w:hAnsi="Times New Roman" w:cs="Times New Roman"/>
        </w:rPr>
        <w:tab/>
        <w:t xml:space="preserve">Johansson, J. &amp; Luttropp, C. Material hygiene: improving recycling of WEEE demonstrated on dishwashers. </w:t>
      </w:r>
      <w:r w:rsidRPr="001F2DA5">
        <w:rPr>
          <w:rFonts w:ascii="Times New Roman" w:hAnsi="Times New Roman" w:cs="Times New Roman"/>
          <w:i/>
          <w:iCs/>
        </w:rPr>
        <w:t>Journal of Cleaner Production</w:t>
      </w:r>
      <w:r w:rsidRPr="001F2DA5">
        <w:rPr>
          <w:rFonts w:ascii="Times New Roman" w:hAnsi="Times New Roman" w:cs="Times New Roman"/>
        </w:rPr>
        <w:t xml:space="preserve"> </w:t>
      </w:r>
      <w:r w:rsidRPr="001F2DA5">
        <w:rPr>
          <w:rFonts w:ascii="Times New Roman" w:hAnsi="Times New Roman" w:cs="Times New Roman"/>
          <w:b/>
          <w:bCs/>
        </w:rPr>
        <w:t>17</w:t>
      </w:r>
      <w:r w:rsidRPr="001F2DA5">
        <w:rPr>
          <w:rFonts w:ascii="Times New Roman" w:hAnsi="Times New Roman" w:cs="Times New Roman"/>
        </w:rPr>
        <w:t>, 26–35 (2009).</w:t>
      </w:r>
    </w:p>
    <w:p w14:paraId="41F407AA" w14:textId="77777777" w:rsidR="00042CE7" w:rsidRPr="001F2DA5" w:rsidRDefault="00042CE7" w:rsidP="001F2DA5">
      <w:pPr>
        <w:pStyle w:val="Bibliography"/>
        <w:spacing w:line="240" w:lineRule="auto"/>
        <w:rPr>
          <w:rFonts w:ascii="Times New Roman" w:hAnsi="Times New Roman" w:cs="Times New Roman"/>
        </w:rPr>
      </w:pPr>
      <w:r w:rsidRPr="001F2DA5">
        <w:rPr>
          <w:rFonts w:ascii="Times New Roman" w:hAnsi="Times New Roman" w:cs="Times New Roman"/>
        </w:rPr>
        <w:t>15.</w:t>
      </w:r>
      <w:r w:rsidRPr="001F2DA5">
        <w:rPr>
          <w:rFonts w:ascii="Times New Roman" w:hAnsi="Times New Roman" w:cs="Times New Roman"/>
        </w:rPr>
        <w:tab/>
        <w:t xml:space="preserve">López, M. </w:t>
      </w:r>
      <w:r w:rsidRPr="001F2DA5">
        <w:rPr>
          <w:rFonts w:ascii="Times New Roman" w:hAnsi="Times New Roman" w:cs="Times New Roman"/>
          <w:i/>
          <w:iCs/>
        </w:rPr>
        <w:t>et al.</w:t>
      </w:r>
      <w:r w:rsidRPr="001F2DA5">
        <w:rPr>
          <w:rFonts w:ascii="Times New Roman" w:hAnsi="Times New Roman" w:cs="Times New Roman"/>
        </w:rPr>
        <w:t xml:space="preserve"> E-waste dismantling as a source of personal exposure and environmental release of fine and ultrafine particles. </w:t>
      </w:r>
      <w:r w:rsidRPr="001F2DA5">
        <w:rPr>
          <w:rFonts w:ascii="Times New Roman" w:hAnsi="Times New Roman" w:cs="Times New Roman"/>
          <w:i/>
          <w:iCs/>
        </w:rPr>
        <w:t>Science of The Total Environment</w:t>
      </w:r>
      <w:r w:rsidRPr="001F2DA5">
        <w:rPr>
          <w:rFonts w:ascii="Times New Roman" w:hAnsi="Times New Roman" w:cs="Times New Roman"/>
        </w:rPr>
        <w:t xml:space="preserve"> </w:t>
      </w:r>
      <w:r w:rsidRPr="001F2DA5">
        <w:rPr>
          <w:rFonts w:ascii="Times New Roman" w:hAnsi="Times New Roman" w:cs="Times New Roman"/>
          <w:b/>
          <w:bCs/>
        </w:rPr>
        <w:t>833</w:t>
      </w:r>
      <w:r w:rsidRPr="001F2DA5">
        <w:rPr>
          <w:rFonts w:ascii="Times New Roman" w:hAnsi="Times New Roman" w:cs="Times New Roman"/>
        </w:rPr>
        <w:t>, 154871 (2022).</w:t>
      </w:r>
    </w:p>
    <w:p w14:paraId="49D6DBF9" w14:textId="77777777" w:rsidR="00042CE7" w:rsidRPr="001F2DA5" w:rsidRDefault="00042CE7" w:rsidP="001F2DA5">
      <w:pPr>
        <w:pStyle w:val="Bibliography"/>
        <w:spacing w:line="240" w:lineRule="auto"/>
        <w:rPr>
          <w:rFonts w:ascii="Times New Roman" w:hAnsi="Times New Roman" w:cs="Times New Roman"/>
        </w:rPr>
      </w:pPr>
      <w:r w:rsidRPr="001F2DA5">
        <w:rPr>
          <w:rFonts w:ascii="Times New Roman" w:hAnsi="Times New Roman" w:cs="Times New Roman"/>
        </w:rPr>
        <w:t>16.</w:t>
      </w:r>
      <w:r w:rsidRPr="001F2DA5">
        <w:rPr>
          <w:rFonts w:ascii="Times New Roman" w:hAnsi="Times New Roman" w:cs="Times New Roman"/>
        </w:rPr>
        <w:tab/>
        <w:t xml:space="preserve">Ardente, F., Pastor, M. C., Mathieux, F. &amp; Peiró, L. T. Analysis of end-of-life treatments of commercial refrigerating appliances: Bridging product and waste policies. </w:t>
      </w:r>
      <w:r w:rsidRPr="001F2DA5">
        <w:rPr>
          <w:rFonts w:ascii="Times New Roman" w:hAnsi="Times New Roman" w:cs="Times New Roman"/>
          <w:i/>
          <w:iCs/>
        </w:rPr>
        <w:t>Resources, Conservation and Recycling</w:t>
      </w:r>
      <w:r w:rsidRPr="001F2DA5">
        <w:rPr>
          <w:rFonts w:ascii="Times New Roman" w:hAnsi="Times New Roman" w:cs="Times New Roman"/>
        </w:rPr>
        <w:t xml:space="preserve"> </w:t>
      </w:r>
      <w:r w:rsidRPr="001F2DA5">
        <w:rPr>
          <w:rFonts w:ascii="Times New Roman" w:hAnsi="Times New Roman" w:cs="Times New Roman"/>
          <w:b/>
          <w:bCs/>
        </w:rPr>
        <w:t>101</w:t>
      </w:r>
      <w:r w:rsidRPr="001F2DA5">
        <w:rPr>
          <w:rFonts w:ascii="Times New Roman" w:hAnsi="Times New Roman" w:cs="Times New Roman"/>
        </w:rPr>
        <w:t>, 42–52 (2015).</w:t>
      </w:r>
    </w:p>
    <w:p w14:paraId="52C1C9C8" w14:textId="77777777" w:rsidR="00042CE7" w:rsidRPr="001F2DA5" w:rsidRDefault="00042CE7" w:rsidP="001F2DA5">
      <w:pPr>
        <w:pStyle w:val="Bibliography"/>
        <w:spacing w:line="240" w:lineRule="auto"/>
        <w:rPr>
          <w:rFonts w:ascii="Times New Roman" w:hAnsi="Times New Roman" w:cs="Times New Roman"/>
        </w:rPr>
      </w:pPr>
      <w:r w:rsidRPr="001F2DA5">
        <w:rPr>
          <w:rFonts w:ascii="Times New Roman" w:hAnsi="Times New Roman" w:cs="Times New Roman"/>
        </w:rPr>
        <w:t>17.</w:t>
      </w:r>
      <w:r w:rsidRPr="001F2DA5">
        <w:rPr>
          <w:rFonts w:ascii="Times New Roman" w:hAnsi="Times New Roman" w:cs="Times New Roman"/>
        </w:rPr>
        <w:tab/>
        <w:t xml:space="preserve">Cardamone, G. F., Ardolino, F. &amp; Arena, U. About the environmental sustainability of the European management of WEEE plastics. </w:t>
      </w:r>
      <w:r w:rsidRPr="001F2DA5">
        <w:rPr>
          <w:rFonts w:ascii="Times New Roman" w:hAnsi="Times New Roman" w:cs="Times New Roman"/>
          <w:i/>
          <w:iCs/>
        </w:rPr>
        <w:t>Waste Manag</w:t>
      </w:r>
      <w:r w:rsidRPr="001F2DA5">
        <w:rPr>
          <w:rFonts w:ascii="Times New Roman" w:hAnsi="Times New Roman" w:cs="Times New Roman"/>
        </w:rPr>
        <w:t xml:space="preserve"> </w:t>
      </w:r>
      <w:r w:rsidRPr="001F2DA5">
        <w:rPr>
          <w:rFonts w:ascii="Times New Roman" w:hAnsi="Times New Roman" w:cs="Times New Roman"/>
          <w:b/>
          <w:bCs/>
        </w:rPr>
        <w:t>126</w:t>
      </w:r>
      <w:r w:rsidRPr="001F2DA5">
        <w:rPr>
          <w:rFonts w:ascii="Times New Roman" w:hAnsi="Times New Roman" w:cs="Times New Roman"/>
        </w:rPr>
        <w:t>, 119–132 (2021).</w:t>
      </w:r>
    </w:p>
    <w:p w14:paraId="6F66CDD4" w14:textId="77777777" w:rsidR="00042CE7" w:rsidRPr="001F2DA5" w:rsidRDefault="00042CE7" w:rsidP="001F2DA5">
      <w:pPr>
        <w:pStyle w:val="Bibliography"/>
        <w:spacing w:line="240" w:lineRule="auto"/>
        <w:rPr>
          <w:rFonts w:ascii="Times New Roman" w:hAnsi="Times New Roman" w:cs="Times New Roman"/>
        </w:rPr>
      </w:pPr>
      <w:r w:rsidRPr="001F2DA5">
        <w:rPr>
          <w:rFonts w:ascii="Times New Roman" w:hAnsi="Times New Roman" w:cs="Times New Roman"/>
        </w:rPr>
        <w:t>18.</w:t>
      </w:r>
      <w:r w:rsidRPr="001F2DA5">
        <w:rPr>
          <w:rFonts w:ascii="Times New Roman" w:hAnsi="Times New Roman" w:cs="Times New Roman"/>
        </w:rPr>
        <w:tab/>
        <w:t xml:space="preserve">Passarini, F., Ciacci, L., Nuss, P. &amp; Manfredi, S. </w:t>
      </w:r>
      <w:r w:rsidRPr="001F2DA5">
        <w:rPr>
          <w:rFonts w:ascii="Times New Roman" w:hAnsi="Times New Roman" w:cs="Times New Roman"/>
          <w:i/>
          <w:iCs/>
        </w:rPr>
        <w:t>Material Flow Analysis of Aluminium, Copper, and Iron in the EU28</w:t>
      </w:r>
      <w:r w:rsidRPr="001F2DA5">
        <w:rPr>
          <w:rFonts w:ascii="Times New Roman" w:hAnsi="Times New Roman" w:cs="Times New Roman"/>
        </w:rPr>
        <w:t>. (2018).</w:t>
      </w:r>
    </w:p>
    <w:p w14:paraId="55F3257E" w14:textId="77777777" w:rsidR="00042CE7" w:rsidRPr="001F2DA5" w:rsidRDefault="00042CE7" w:rsidP="001F2DA5">
      <w:pPr>
        <w:pStyle w:val="Bibliography"/>
        <w:spacing w:line="240" w:lineRule="auto"/>
        <w:rPr>
          <w:rFonts w:ascii="Times New Roman" w:hAnsi="Times New Roman" w:cs="Times New Roman"/>
        </w:rPr>
      </w:pPr>
      <w:r w:rsidRPr="001F2DA5">
        <w:rPr>
          <w:rFonts w:ascii="Times New Roman" w:hAnsi="Times New Roman" w:cs="Times New Roman"/>
        </w:rPr>
        <w:t>19.</w:t>
      </w:r>
      <w:r w:rsidRPr="001F2DA5">
        <w:rPr>
          <w:rFonts w:ascii="Times New Roman" w:hAnsi="Times New Roman" w:cs="Times New Roman"/>
        </w:rPr>
        <w:tab/>
        <w:t xml:space="preserve">Raabe, D. </w:t>
      </w:r>
      <w:r w:rsidRPr="001F2DA5">
        <w:rPr>
          <w:rFonts w:ascii="Times New Roman" w:hAnsi="Times New Roman" w:cs="Times New Roman"/>
          <w:i/>
          <w:iCs/>
        </w:rPr>
        <w:t>et al.</w:t>
      </w:r>
      <w:r w:rsidRPr="001F2DA5">
        <w:rPr>
          <w:rFonts w:ascii="Times New Roman" w:hAnsi="Times New Roman" w:cs="Times New Roman"/>
        </w:rPr>
        <w:t xml:space="preserve"> Making sustainable aluminum by recycling scrap: The science of “dirty” alloys. </w:t>
      </w:r>
      <w:r w:rsidRPr="001F2DA5">
        <w:rPr>
          <w:rFonts w:ascii="Times New Roman" w:hAnsi="Times New Roman" w:cs="Times New Roman"/>
          <w:i/>
          <w:iCs/>
        </w:rPr>
        <w:t>Progress in Materials Science</w:t>
      </w:r>
      <w:r w:rsidRPr="001F2DA5">
        <w:rPr>
          <w:rFonts w:ascii="Times New Roman" w:hAnsi="Times New Roman" w:cs="Times New Roman"/>
        </w:rPr>
        <w:t xml:space="preserve"> </w:t>
      </w:r>
      <w:r w:rsidRPr="001F2DA5">
        <w:rPr>
          <w:rFonts w:ascii="Times New Roman" w:hAnsi="Times New Roman" w:cs="Times New Roman"/>
          <w:b/>
          <w:bCs/>
        </w:rPr>
        <w:t>128</w:t>
      </w:r>
      <w:r w:rsidRPr="001F2DA5">
        <w:rPr>
          <w:rFonts w:ascii="Times New Roman" w:hAnsi="Times New Roman" w:cs="Times New Roman"/>
        </w:rPr>
        <w:t>, 100947 (2022).</w:t>
      </w:r>
    </w:p>
    <w:p w14:paraId="6BF226C4" w14:textId="77777777" w:rsidR="00042CE7" w:rsidRPr="001F2DA5" w:rsidRDefault="00042CE7" w:rsidP="001F2DA5">
      <w:pPr>
        <w:pStyle w:val="Bibliography"/>
        <w:spacing w:line="240" w:lineRule="auto"/>
        <w:rPr>
          <w:rFonts w:ascii="Times New Roman" w:hAnsi="Times New Roman" w:cs="Times New Roman"/>
        </w:rPr>
      </w:pPr>
      <w:r w:rsidRPr="001F2DA5">
        <w:rPr>
          <w:rFonts w:ascii="Times New Roman" w:hAnsi="Times New Roman" w:cs="Times New Roman"/>
        </w:rPr>
        <w:t>20.</w:t>
      </w:r>
      <w:r w:rsidRPr="001F2DA5">
        <w:rPr>
          <w:rFonts w:ascii="Times New Roman" w:hAnsi="Times New Roman" w:cs="Times New Roman"/>
        </w:rPr>
        <w:tab/>
        <w:t>Pothen, F. &amp; Hundt, C. European post-consumer steel scrap in 2050: A review of estimates and modeling assumptions. (2024).</w:t>
      </w:r>
    </w:p>
    <w:p w14:paraId="43C61ECB" w14:textId="77777777" w:rsidR="00042CE7" w:rsidRPr="001F2DA5" w:rsidRDefault="00042CE7" w:rsidP="001F2DA5">
      <w:pPr>
        <w:pStyle w:val="Bibliography"/>
        <w:spacing w:line="240" w:lineRule="auto"/>
        <w:rPr>
          <w:rFonts w:ascii="Times New Roman" w:hAnsi="Times New Roman" w:cs="Times New Roman"/>
        </w:rPr>
      </w:pPr>
      <w:r w:rsidRPr="001F2DA5">
        <w:rPr>
          <w:rFonts w:ascii="Times New Roman" w:hAnsi="Times New Roman" w:cs="Times New Roman"/>
        </w:rPr>
        <w:lastRenderedPageBreak/>
        <w:t>21.</w:t>
      </w:r>
      <w:r w:rsidRPr="001F2DA5">
        <w:rPr>
          <w:rFonts w:ascii="Times New Roman" w:hAnsi="Times New Roman" w:cs="Times New Roman"/>
        </w:rPr>
        <w:tab/>
        <w:t>Team Stainless. The Global Life Cycle of Stainless Steels. (2019).</w:t>
      </w:r>
    </w:p>
    <w:p w14:paraId="229839AC" w14:textId="77777777" w:rsidR="00042CE7" w:rsidRPr="001F2DA5" w:rsidRDefault="00042CE7" w:rsidP="001F2DA5">
      <w:pPr>
        <w:pStyle w:val="Bibliography"/>
        <w:spacing w:line="240" w:lineRule="auto"/>
        <w:ind w:left="266" w:hanging="266"/>
        <w:contextualSpacing/>
        <w:rPr>
          <w:rFonts w:ascii="Times New Roman" w:hAnsi="Times New Roman" w:cs="Times New Roman"/>
        </w:rPr>
      </w:pPr>
      <w:r w:rsidRPr="001F2DA5">
        <w:rPr>
          <w:rFonts w:ascii="Times New Roman" w:hAnsi="Times New Roman" w:cs="Times New Roman"/>
        </w:rPr>
        <w:t>22.</w:t>
      </w:r>
      <w:r w:rsidRPr="001F2DA5">
        <w:rPr>
          <w:rFonts w:ascii="Times New Roman" w:hAnsi="Times New Roman" w:cs="Times New Roman"/>
        </w:rPr>
        <w:tab/>
        <w:t xml:space="preserve">Talens Peiró, L., Nuss, P., Mathieux, F. &amp; Andrea Blengini, G. </w:t>
      </w:r>
      <w:r w:rsidRPr="001F2DA5">
        <w:rPr>
          <w:rFonts w:ascii="Times New Roman" w:hAnsi="Times New Roman" w:cs="Times New Roman"/>
          <w:i/>
          <w:iCs/>
        </w:rPr>
        <w:t>Towards Recycling Indicators Based on EU Flows and Raw Material Systems Analysis Data</w:t>
      </w:r>
      <w:r w:rsidRPr="001F2DA5">
        <w:rPr>
          <w:rFonts w:ascii="Times New Roman" w:hAnsi="Times New Roman" w:cs="Times New Roman"/>
        </w:rPr>
        <w:t>. (2018).</w:t>
      </w:r>
    </w:p>
    <w:p w14:paraId="44E952DA" w14:textId="77777777" w:rsidR="00042CE7" w:rsidRPr="001F2DA5" w:rsidRDefault="00042CE7" w:rsidP="001F2DA5">
      <w:pPr>
        <w:pStyle w:val="Bibliography"/>
        <w:spacing w:line="240" w:lineRule="auto"/>
        <w:rPr>
          <w:rFonts w:ascii="Times New Roman" w:hAnsi="Times New Roman" w:cs="Times New Roman"/>
        </w:rPr>
      </w:pPr>
      <w:r w:rsidRPr="001F2DA5">
        <w:rPr>
          <w:rFonts w:ascii="Times New Roman" w:hAnsi="Times New Roman" w:cs="Times New Roman"/>
        </w:rPr>
        <w:t>23.</w:t>
      </w:r>
      <w:r w:rsidRPr="001F2DA5">
        <w:rPr>
          <w:rFonts w:ascii="Times New Roman" w:hAnsi="Times New Roman" w:cs="Times New Roman"/>
        </w:rPr>
        <w:tab/>
        <w:t xml:space="preserve">Rosenboom, J.-G., Langer, R. &amp; Traverso, G. Bioplastics for a circular economy. </w:t>
      </w:r>
      <w:r w:rsidRPr="001F2DA5">
        <w:rPr>
          <w:rFonts w:ascii="Times New Roman" w:hAnsi="Times New Roman" w:cs="Times New Roman"/>
          <w:i/>
          <w:iCs/>
        </w:rPr>
        <w:t>Nature Reviews Materials</w:t>
      </w:r>
      <w:r w:rsidRPr="001F2DA5">
        <w:rPr>
          <w:rFonts w:ascii="Times New Roman" w:hAnsi="Times New Roman" w:cs="Times New Roman"/>
        </w:rPr>
        <w:t xml:space="preserve"> </w:t>
      </w:r>
      <w:r w:rsidRPr="001F2DA5">
        <w:rPr>
          <w:rFonts w:ascii="Times New Roman" w:hAnsi="Times New Roman" w:cs="Times New Roman"/>
          <w:b/>
          <w:bCs/>
        </w:rPr>
        <w:t>7</w:t>
      </w:r>
      <w:r w:rsidRPr="001F2DA5">
        <w:rPr>
          <w:rFonts w:ascii="Times New Roman" w:hAnsi="Times New Roman" w:cs="Times New Roman"/>
        </w:rPr>
        <w:t>, 117–137 (2022).</w:t>
      </w:r>
    </w:p>
    <w:p w14:paraId="461C4718" w14:textId="77777777" w:rsidR="00042CE7" w:rsidRPr="001F2DA5" w:rsidRDefault="00042CE7" w:rsidP="001F2DA5">
      <w:pPr>
        <w:pStyle w:val="Bibliography"/>
        <w:spacing w:line="240" w:lineRule="auto"/>
        <w:rPr>
          <w:rFonts w:ascii="Times New Roman" w:hAnsi="Times New Roman" w:cs="Times New Roman"/>
        </w:rPr>
      </w:pPr>
      <w:r w:rsidRPr="001F2DA5">
        <w:rPr>
          <w:rFonts w:ascii="Times New Roman" w:hAnsi="Times New Roman" w:cs="Times New Roman"/>
        </w:rPr>
        <w:t>24.</w:t>
      </w:r>
      <w:r w:rsidRPr="001F2DA5">
        <w:rPr>
          <w:rFonts w:ascii="Times New Roman" w:hAnsi="Times New Roman" w:cs="Times New Roman"/>
        </w:rPr>
        <w:tab/>
        <w:t>European Commission. EPREL – European Product Registry for Energy Labelling. (2025).</w:t>
      </w:r>
    </w:p>
    <w:p w14:paraId="4C1DEFF4" w14:textId="054B9949" w:rsidR="00E4429E" w:rsidRPr="009B3E49" w:rsidRDefault="00042CE7" w:rsidP="001F2DA5">
      <w:pPr>
        <w:pStyle w:val="Bibliography"/>
        <w:spacing w:line="240" w:lineRule="auto"/>
      </w:pPr>
      <w:r w:rsidRPr="001F2DA5">
        <w:rPr>
          <w:rFonts w:ascii="Times New Roman" w:hAnsi="Times New Roman" w:cs="Times New Roman"/>
        </w:rPr>
        <w:fldChar w:fldCharType="end"/>
      </w:r>
    </w:p>
    <w:p w14:paraId="4CA7E468" w14:textId="77777777" w:rsidR="00E4429E" w:rsidRPr="009B3E49" w:rsidRDefault="00E4429E" w:rsidP="00F735A6"/>
    <w:p w14:paraId="6F9CB3F4" w14:textId="77777777" w:rsidR="00E4429E" w:rsidRPr="00F735A6" w:rsidRDefault="00E4429E" w:rsidP="00F735A6">
      <w:pPr>
        <w:rPr>
          <w:lang w:val="es-CO"/>
        </w:rPr>
      </w:pPr>
    </w:p>
    <w:sectPr w:rsidR="00E4429E" w:rsidRPr="00F735A6" w:rsidSect="0000493D">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95014" w14:textId="77777777" w:rsidR="00B10B42" w:rsidRPr="009B3E49" w:rsidRDefault="00B10B42" w:rsidP="00BF06B1">
      <w:r w:rsidRPr="009B3E49">
        <w:separator/>
      </w:r>
    </w:p>
  </w:endnote>
  <w:endnote w:type="continuationSeparator" w:id="0">
    <w:p w14:paraId="015E9F66" w14:textId="77777777" w:rsidR="00B10B42" w:rsidRPr="009B3E49" w:rsidRDefault="00B10B42" w:rsidP="00BF06B1">
      <w:r w:rsidRPr="009B3E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56BDE" w14:textId="77777777" w:rsidR="00B10B42" w:rsidRPr="009B3E49" w:rsidRDefault="00B10B42" w:rsidP="00BF06B1">
      <w:r w:rsidRPr="009B3E49">
        <w:separator/>
      </w:r>
    </w:p>
  </w:footnote>
  <w:footnote w:type="continuationSeparator" w:id="0">
    <w:p w14:paraId="795FA4B1" w14:textId="77777777" w:rsidR="00B10B42" w:rsidRPr="009B3E49" w:rsidRDefault="00B10B42" w:rsidP="00BF06B1">
      <w:r w:rsidRPr="009B3E49">
        <w:continuationSeparator/>
      </w:r>
    </w:p>
  </w:footnote>
  <w:footnote w:id="1">
    <w:p w14:paraId="613B3430" w14:textId="77777777" w:rsidR="00BF06B1" w:rsidRPr="001800D4" w:rsidRDefault="00BF06B1" w:rsidP="00BF06B1">
      <w:pPr>
        <w:pStyle w:val="FootnoteText"/>
        <w:rPr>
          <w:rFonts w:ascii="Times New Roman" w:hAnsi="Times New Roman" w:cs="Times New Roman"/>
          <w:lang w:val="en-US"/>
        </w:rPr>
      </w:pPr>
      <w:r w:rsidRPr="00772E40">
        <w:rPr>
          <w:rStyle w:val="FootnoteReference"/>
        </w:rPr>
        <w:footnoteRef/>
      </w:r>
      <w:r w:rsidRPr="009B3E49">
        <w:rPr>
          <w:rFonts w:ascii="Times New Roman" w:hAnsi="Times New Roman" w:cs="Times New Roman"/>
        </w:rPr>
        <w:t xml:space="preserve"> EOL_RR: End of life functional recycling rate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02FE1"/>
    <w:multiLevelType w:val="hybridMultilevel"/>
    <w:tmpl w:val="5FF23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853B4A"/>
    <w:multiLevelType w:val="multilevel"/>
    <w:tmpl w:val="69E0350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24EE00AB"/>
    <w:multiLevelType w:val="hybridMultilevel"/>
    <w:tmpl w:val="281AF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901D4C"/>
    <w:multiLevelType w:val="hybridMultilevel"/>
    <w:tmpl w:val="2A94DB9C"/>
    <w:lvl w:ilvl="0" w:tplc="211A45AC">
      <w:start w:val="1"/>
      <w:numFmt w:val="decimal"/>
      <w:pStyle w:val="Heading2"/>
      <w:lvlText w:val="%1.2"/>
      <w:lvlJc w:val="left"/>
      <w:pPr>
        <w:ind w:left="720" w:hanging="360"/>
      </w:pPr>
      <w:rPr>
        <w:rFonts w:ascii="Times New Roman" w:hAnsi="Times New Roman" w:hint="default"/>
        <w:b w:val="0"/>
        <w:bCs w:val="0"/>
        <w:i w:val="0"/>
        <w:iCs w:val="0"/>
        <w:caps w:val="0"/>
        <w:smallCaps w:val="0"/>
        <w:strike w:val="0"/>
        <w:dstrike w:val="0"/>
        <w:outline w:val="0"/>
        <w:shadow w:val="0"/>
        <w:emboss w:val="0"/>
        <w:imprint w:val="0"/>
        <w:vanish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44619B"/>
    <w:multiLevelType w:val="hybridMultilevel"/>
    <w:tmpl w:val="350A1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C33B1F"/>
    <w:multiLevelType w:val="multilevel"/>
    <w:tmpl w:val="2C76281A"/>
    <w:lvl w:ilvl="0">
      <w:start w:val="1"/>
      <w:numFmt w:val="decimal"/>
      <w:pStyle w:val="Heading1"/>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15:restartNumberingAfterBreak="0">
    <w:nsid w:val="64DE6D95"/>
    <w:multiLevelType w:val="multilevel"/>
    <w:tmpl w:val="D3D633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16cid:durableId="482550798">
    <w:abstractNumId w:val="0"/>
  </w:num>
  <w:num w:numId="2" w16cid:durableId="123356207">
    <w:abstractNumId w:val="6"/>
  </w:num>
  <w:num w:numId="3" w16cid:durableId="277834678">
    <w:abstractNumId w:val="4"/>
  </w:num>
  <w:num w:numId="4" w16cid:durableId="466556532">
    <w:abstractNumId w:val="1"/>
  </w:num>
  <w:num w:numId="5" w16cid:durableId="2101444353">
    <w:abstractNumId w:val="3"/>
  </w:num>
  <w:num w:numId="6" w16cid:durableId="2063432960">
    <w:abstractNumId w:val="3"/>
    <w:lvlOverride w:ilvl="0">
      <w:startOverride w:val="1"/>
    </w:lvlOverride>
  </w:num>
  <w:num w:numId="7" w16cid:durableId="1294630635">
    <w:abstractNumId w:val="5"/>
  </w:num>
  <w:num w:numId="8" w16cid:durableId="163597976">
    <w:abstractNumId w:val="5"/>
  </w:num>
  <w:num w:numId="9" w16cid:durableId="30999411">
    <w:abstractNumId w:val="2"/>
  </w:num>
  <w:num w:numId="10" w16cid:durableId="1478692039">
    <w:abstractNumId w:val="3"/>
    <w:lvlOverride w:ilvl="0">
      <w:startOverride w:val="1"/>
    </w:lvlOverride>
  </w:num>
  <w:num w:numId="11" w16cid:durableId="1282883485">
    <w:abstractNumId w:val="3"/>
  </w:num>
  <w:num w:numId="12" w16cid:durableId="105539594">
    <w:abstractNumId w:val="3"/>
  </w:num>
  <w:num w:numId="13" w16cid:durableId="1695954619">
    <w:abstractNumId w:val="3"/>
  </w:num>
  <w:num w:numId="14" w16cid:durableId="18307522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5A6"/>
    <w:rsid w:val="0000493D"/>
    <w:rsid w:val="00004B1F"/>
    <w:rsid w:val="00020347"/>
    <w:rsid w:val="0002176D"/>
    <w:rsid w:val="000279F2"/>
    <w:rsid w:val="000339D9"/>
    <w:rsid w:val="000417AE"/>
    <w:rsid w:val="00042CE7"/>
    <w:rsid w:val="00052CFE"/>
    <w:rsid w:val="000530E0"/>
    <w:rsid w:val="00073F7D"/>
    <w:rsid w:val="000A0535"/>
    <w:rsid w:val="000A6F69"/>
    <w:rsid w:val="000B1A3D"/>
    <w:rsid w:val="000B2277"/>
    <w:rsid w:val="000B76A0"/>
    <w:rsid w:val="000D34C5"/>
    <w:rsid w:val="000D46BA"/>
    <w:rsid w:val="000E7E6D"/>
    <w:rsid w:val="00103347"/>
    <w:rsid w:val="00122C39"/>
    <w:rsid w:val="00123062"/>
    <w:rsid w:val="00136104"/>
    <w:rsid w:val="001414EF"/>
    <w:rsid w:val="00150254"/>
    <w:rsid w:val="00155988"/>
    <w:rsid w:val="001768D7"/>
    <w:rsid w:val="001800D4"/>
    <w:rsid w:val="0018028C"/>
    <w:rsid w:val="00197101"/>
    <w:rsid w:val="001A724C"/>
    <w:rsid w:val="001A7895"/>
    <w:rsid w:val="001A7B1B"/>
    <w:rsid w:val="001C212C"/>
    <w:rsid w:val="001D1D21"/>
    <w:rsid w:val="001D7890"/>
    <w:rsid w:val="001F2DA5"/>
    <w:rsid w:val="00200E69"/>
    <w:rsid w:val="00202B16"/>
    <w:rsid w:val="002172BD"/>
    <w:rsid w:val="00226F14"/>
    <w:rsid w:val="0025315E"/>
    <w:rsid w:val="00263B62"/>
    <w:rsid w:val="00275C5D"/>
    <w:rsid w:val="002B5D46"/>
    <w:rsid w:val="002B7814"/>
    <w:rsid w:val="002D30CD"/>
    <w:rsid w:val="002F02EA"/>
    <w:rsid w:val="00326B56"/>
    <w:rsid w:val="00341EC2"/>
    <w:rsid w:val="00365AFB"/>
    <w:rsid w:val="00367EB7"/>
    <w:rsid w:val="00377BB5"/>
    <w:rsid w:val="00383A47"/>
    <w:rsid w:val="003907C2"/>
    <w:rsid w:val="003B6401"/>
    <w:rsid w:val="003C0E46"/>
    <w:rsid w:val="003D30A2"/>
    <w:rsid w:val="003E6838"/>
    <w:rsid w:val="00414ABE"/>
    <w:rsid w:val="00417D95"/>
    <w:rsid w:val="00422B70"/>
    <w:rsid w:val="00455AF9"/>
    <w:rsid w:val="00460729"/>
    <w:rsid w:val="00463AF4"/>
    <w:rsid w:val="00485C40"/>
    <w:rsid w:val="004B3298"/>
    <w:rsid w:val="004B3368"/>
    <w:rsid w:val="004B397C"/>
    <w:rsid w:val="004C227D"/>
    <w:rsid w:val="004D120D"/>
    <w:rsid w:val="004D3333"/>
    <w:rsid w:val="004F363D"/>
    <w:rsid w:val="0052786F"/>
    <w:rsid w:val="00546D17"/>
    <w:rsid w:val="005600EA"/>
    <w:rsid w:val="00582B98"/>
    <w:rsid w:val="00596E91"/>
    <w:rsid w:val="005B7EEC"/>
    <w:rsid w:val="005C717A"/>
    <w:rsid w:val="005E0388"/>
    <w:rsid w:val="005E29C0"/>
    <w:rsid w:val="005E793F"/>
    <w:rsid w:val="00601565"/>
    <w:rsid w:val="006034DE"/>
    <w:rsid w:val="00614B7E"/>
    <w:rsid w:val="00626541"/>
    <w:rsid w:val="006318CC"/>
    <w:rsid w:val="00644A75"/>
    <w:rsid w:val="00670B91"/>
    <w:rsid w:val="00673E1A"/>
    <w:rsid w:val="006847E4"/>
    <w:rsid w:val="00686A73"/>
    <w:rsid w:val="00686D74"/>
    <w:rsid w:val="006970AE"/>
    <w:rsid w:val="006A23B9"/>
    <w:rsid w:val="006A51F8"/>
    <w:rsid w:val="006A58C0"/>
    <w:rsid w:val="006A6915"/>
    <w:rsid w:val="006B141C"/>
    <w:rsid w:val="006B5532"/>
    <w:rsid w:val="006B7203"/>
    <w:rsid w:val="006D2B1D"/>
    <w:rsid w:val="006E669F"/>
    <w:rsid w:val="006F158B"/>
    <w:rsid w:val="007014BF"/>
    <w:rsid w:val="007017B3"/>
    <w:rsid w:val="007048C8"/>
    <w:rsid w:val="00714AF0"/>
    <w:rsid w:val="0072329E"/>
    <w:rsid w:val="00723B17"/>
    <w:rsid w:val="00725EB7"/>
    <w:rsid w:val="00730925"/>
    <w:rsid w:val="00740DBA"/>
    <w:rsid w:val="00741B8C"/>
    <w:rsid w:val="00746876"/>
    <w:rsid w:val="007514B1"/>
    <w:rsid w:val="00756A5E"/>
    <w:rsid w:val="007640AC"/>
    <w:rsid w:val="00770EA6"/>
    <w:rsid w:val="00772E40"/>
    <w:rsid w:val="00794691"/>
    <w:rsid w:val="007A3E1F"/>
    <w:rsid w:val="007B712B"/>
    <w:rsid w:val="007C49AD"/>
    <w:rsid w:val="007C7B27"/>
    <w:rsid w:val="007E221A"/>
    <w:rsid w:val="007F21FE"/>
    <w:rsid w:val="00810143"/>
    <w:rsid w:val="008134C6"/>
    <w:rsid w:val="00813E65"/>
    <w:rsid w:val="00814679"/>
    <w:rsid w:val="008268DA"/>
    <w:rsid w:val="0083520C"/>
    <w:rsid w:val="008407E4"/>
    <w:rsid w:val="0085067D"/>
    <w:rsid w:val="0085644C"/>
    <w:rsid w:val="00864AF9"/>
    <w:rsid w:val="008728C5"/>
    <w:rsid w:val="0087457D"/>
    <w:rsid w:val="008A2ED3"/>
    <w:rsid w:val="008B781A"/>
    <w:rsid w:val="008D1556"/>
    <w:rsid w:val="008E087A"/>
    <w:rsid w:val="008E18D9"/>
    <w:rsid w:val="008E27C3"/>
    <w:rsid w:val="00902D74"/>
    <w:rsid w:val="00913781"/>
    <w:rsid w:val="0092516C"/>
    <w:rsid w:val="00930637"/>
    <w:rsid w:val="00930761"/>
    <w:rsid w:val="00937066"/>
    <w:rsid w:val="00995C13"/>
    <w:rsid w:val="009B3E49"/>
    <w:rsid w:val="009C1877"/>
    <w:rsid w:val="009D082E"/>
    <w:rsid w:val="009D73EF"/>
    <w:rsid w:val="009F7A3B"/>
    <w:rsid w:val="00A35C62"/>
    <w:rsid w:val="00A40241"/>
    <w:rsid w:val="00A5448A"/>
    <w:rsid w:val="00A575E5"/>
    <w:rsid w:val="00A57D88"/>
    <w:rsid w:val="00A67861"/>
    <w:rsid w:val="00A7608E"/>
    <w:rsid w:val="00AA0666"/>
    <w:rsid w:val="00AC3633"/>
    <w:rsid w:val="00AD1F40"/>
    <w:rsid w:val="00AE20BD"/>
    <w:rsid w:val="00AF058A"/>
    <w:rsid w:val="00AF10B0"/>
    <w:rsid w:val="00AF7482"/>
    <w:rsid w:val="00B04849"/>
    <w:rsid w:val="00B1056C"/>
    <w:rsid w:val="00B10B42"/>
    <w:rsid w:val="00B229EA"/>
    <w:rsid w:val="00B2736C"/>
    <w:rsid w:val="00B409D9"/>
    <w:rsid w:val="00B41B22"/>
    <w:rsid w:val="00B444C4"/>
    <w:rsid w:val="00B50571"/>
    <w:rsid w:val="00B56F83"/>
    <w:rsid w:val="00B62426"/>
    <w:rsid w:val="00B70559"/>
    <w:rsid w:val="00B7194F"/>
    <w:rsid w:val="00B8776F"/>
    <w:rsid w:val="00B94F3F"/>
    <w:rsid w:val="00BB0110"/>
    <w:rsid w:val="00BB2CB0"/>
    <w:rsid w:val="00BC45DB"/>
    <w:rsid w:val="00BD1DBB"/>
    <w:rsid w:val="00BD31A0"/>
    <w:rsid w:val="00BF06B1"/>
    <w:rsid w:val="00C011FE"/>
    <w:rsid w:val="00C03801"/>
    <w:rsid w:val="00C05AF0"/>
    <w:rsid w:val="00C32907"/>
    <w:rsid w:val="00C53770"/>
    <w:rsid w:val="00C5506A"/>
    <w:rsid w:val="00C5551F"/>
    <w:rsid w:val="00C813C5"/>
    <w:rsid w:val="00C83B04"/>
    <w:rsid w:val="00C87089"/>
    <w:rsid w:val="00CC144F"/>
    <w:rsid w:val="00CC6011"/>
    <w:rsid w:val="00CC72D0"/>
    <w:rsid w:val="00CE30B8"/>
    <w:rsid w:val="00D04C6C"/>
    <w:rsid w:val="00D100D0"/>
    <w:rsid w:val="00D26DD7"/>
    <w:rsid w:val="00D53E55"/>
    <w:rsid w:val="00D87339"/>
    <w:rsid w:val="00DA00C5"/>
    <w:rsid w:val="00DA2F4D"/>
    <w:rsid w:val="00DA4C52"/>
    <w:rsid w:val="00DA4E5B"/>
    <w:rsid w:val="00DB0E73"/>
    <w:rsid w:val="00DB687A"/>
    <w:rsid w:val="00DC3BC5"/>
    <w:rsid w:val="00DD099F"/>
    <w:rsid w:val="00DF7175"/>
    <w:rsid w:val="00E213E8"/>
    <w:rsid w:val="00E273F4"/>
    <w:rsid w:val="00E30537"/>
    <w:rsid w:val="00E32CE3"/>
    <w:rsid w:val="00E43013"/>
    <w:rsid w:val="00E4429E"/>
    <w:rsid w:val="00E760B4"/>
    <w:rsid w:val="00E837BB"/>
    <w:rsid w:val="00E90DC1"/>
    <w:rsid w:val="00E91F55"/>
    <w:rsid w:val="00EA316D"/>
    <w:rsid w:val="00EB2F43"/>
    <w:rsid w:val="00ED6F02"/>
    <w:rsid w:val="00EF03D4"/>
    <w:rsid w:val="00F00BE6"/>
    <w:rsid w:val="00F12518"/>
    <w:rsid w:val="00F30054"/>
    <w:rsid w:val="00F32BD6"/>
    <w:rsid w:val="00F3368E"/>
    <w:rsid w:val="00F42754"/>
    <w:rsid w:val="00F735A6"/>
    <w:rsid w:val="00FC0B3D"/>
    <w:rsid w:val="00FC69F0"/>
    <w:rsid w:val="00FD619F"/>
    <w:rsid w:val="00FD71FE"/>
    <w:rsid w:val="00FF57C8"/>
    <w:rsid w:val="00FF6839"/>
    <w:rsid w:val="00FF69A3"/>
    <w:rsid w:val="0D308F41"/>
    <w:rsid w:val="2AA2153A"/>
    <w:rsid w:val="42807892"/>
    <w:rsid w:val="7D904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5E54E"/>
  <w15:chartTrackingRefBased/>
  <w15:docId w15:val="{95CB4FC2-8801-47B3-AEAB-F9913D42C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5A6"/>
    <w:rPr>
      <w:lang w:val="en-GB"/>
    </w:rPr>
  </w:style>
  <w:style w:type="paragraph" w:styleId="Heading1">
    <w:name w:val="heading 1"/>
    <w:basedOn w:val="Normal"/>
    <w:next w:val="Normal"/>
    <w:link w:val="Heading1Char"/>
    <w:uiPriority w:val="9"/>
    <w:qFormat/>
    <w:rsid w:val="000B2277"/>
    <w:pPr>
      <w:keepNext/>
      <w:keepLines/>
      <w:numPr>
        <w:numId w:val="7"/>
      </w:numPr>
      <w:spacing w:before="360" w:after="80"/>
      <w:outlineLvl w:val="0"/>
    </w:pPr>
    <w:rPr>
      <w:rFonts w:ascii="Times New Roman" w:eastAsiaTheme="majorEastAsia" w:hAnsi="Times New Roman" w:cstheme="majorBidi"/>
      <w:color w:val="2F5496" w:themeColor="accent1" w:themeShade="BF"/>
      <w:sz w:val="32"/>
      <w:szCs w:val="40"/>
    </w:rPr>
  </w:style>
  <w:style w:type="paragraph" w:styleId="Heading2">
    <w:name w:val="heading 2"/>
    <w:basedOn w:val="Normal"/>
    <w:next w:val="Normal"/>
    <w:link w:val="Heading2Char"/>
    <w:uiPriority w:val="9"/>
    <w:unhideWhenUsed/>
    <w:qFormat/>
    <w:rsid w:val="000B2277"/>
    <w:pPr>
      <w:keepNext/>
      <w:keepLines/>
      <w:numPr>
        <w:numId w:val="5"/>
      </w:numPr>
      <w:spacing w:before="160" w:after="80"/>
      <w:outlineLvl w:val="1"/>
    </w:pPr>
    <w:rPr>
      <w:rFonts w:ascii="Times New Roman" w:eastAsiaTheme="majorEastAsia" w:hAnsi="Times New Roman" w:cstheme="majorBidi"/>
      <w:color w:val="2F5496" w:themeColor="accent1" w:themeShade="BF"/>
      <w:szCs w:val="32"/>
    </w:rPr>
  </w:style>
  <w:style w:type="paragraph" w:styleId="Heading3">
    <w:name w:val="heading 3"/>
    <w:basedOn w:val="Normal"/>
    <w:next w:val="Normal"/>
    <w:link w:val="Heading3Char"/>
    <w:uiPriority w:val="9"/>
    <w:unhideWhenUsed/>
    <w:qFormat/>
    <w:rsid w:val="00F735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735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735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735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5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5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5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277"/>
    <w:rPr>
      <w:rFonts w:ascii="Times New Roman" w:eastAsiaTheme="majorEastAsia" w:hAnsi="Times New Roman" w:cstheme="majorBidi"/>
      <w:color w:val="2F5496" w:themeColor="accent1" w:themeShade="BF"/>
      <w:sz w:val="32"/>
      <w:szCs w:val="40"/>
      <w:lang w:val="en-GB"/>
    </w:rPr>
  </w:style>
  <w:style w:type="character" w:customStyle="1" w:styleId="Heading2Char">
    <w:name w:val="Heading 2 Char"/>
    <w:basedOn w:val="DefaultParagraphFont"/>
    <w:link w:val="Heading2"/>
    <w:uiPriority w:val="9"/>
    <w:rsid w:val="000B2277"/>
    <w:rPr>
      <w:rFonts w:ascii="Times New Roman" w:eastAsiaTheme="majorEastAsia" w:hAnsi="Times New Roman" w:cstheme="majorBidi"/>
      <w:color w:val="2F5496" w:themeColor="accent1" w:themeShade="BF"/>
      <w:szCs w:val="32"/>
      <w:lang w:val="en-GB"/>
    </w:rPr>
  </w:style>
  <w:style w:type="character" w:customStyle="1" w:styleId="Heading3Char">
    <w:name w:val="Heading 3 Char"/>
    <w:basedOn w:val="DefaultParagraphFont"/>
    <w:link w:val="Heading3"/>
    <w:uiPriority w:val="9"/>
    <w:rsid w:val="00F735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735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735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735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5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5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5A6"/>
    <w:rPr>
      <w:rFonts w:eastAsiaTheme="majorEastAsia" w:cstheme="majorBidi"/>
      <w:color w:val="272727" w:themeColor="text1" w:themeTint="D8"/>
    </w:rPr>
  </w:style>
  <w:style w:type="paragraph" w:styleId="Title">
    <w:name w:val="Title"/>
    <w:basedOn w:val="Normal"/>
    <w:next w:val="Normal"/>
    <w:link w:val="TitleChar"/>
    <w:uiPriority w:val="10"/>
    <w:qFormat/>
    <w:rsid w:val="00F735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5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5A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5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5A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735A6"/>
    <w:rPr>
      <w:i/>
      <w:iCs/>
      <w:color w:val="404040" w:themeColor="text1" w:themeTint="BF"/>
    </w:rPr>
  </w:style>
  <w:style w:type="paragraph" w:styleId="ListParagraph">
    <w:name w:val="List Paragraph"/>
    <w:basedOn w:val="Normal"/>
    <w:uiPriority w:val="34"/>
    <w:qFormat/>
    <w:rsid w:val="00F735A6"/>
    <w:pPr>
      <w:ind w:left="720"/>
      <w:contextualSpacing/>
    </w:pPr>
  </w:style>
  <w:style w:type="character" w:styleId="IntenseEmphasis">
    <w:name w:val="Intense Emphasis"/>
    <w:basedOn w:val="DefaultParagraphFont"/>
    <w:uiPriority w:val="21"/>
    <w:qFormat/>
    <w:rsid w:val="00F735A6"/>
    <w:rPr>
      <w:i/>
      <w:iCs/>
      <w:color w:val="2F5496" w:themeColor="accent1" w:themeShade="BF"/>
    </w:rPr>
  </w:style>
  <w:style w:type="paragraph" w:styleId="IntenseQuote">
    <w:name w:val="Intense Quote"/>
    <w:basedOn w:val="Normal"/>
    <w:next w:val="Normal"/>
    <w:link w:val="IntenseQuoteChar"/>
    <w:uiPriority w:val="30"/>
    <w:qFormat/>
    <w:rsid w:val="00F735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735A6"/>
    <w:rPr>
      <w:i/>
      <w:iCs/>
      <w:color w:val="2F5496" w:themeColor="accent1" w:themeShade="BF"/>
    </w:rPr>
  </w:style>
  <w:style w:type="character" w:styleId="IntenseReference">
    <w:name w:val="Intense Reference"/>
    <w:basedOn w:val="DefaultParagraphFont"/>
    <w:uiPriority w:val="32"/>
    <w:qFormat/>
    <w:rsid w:val="00F735A6"/>
    <w:rPr>
      <w:b/>
      <w:bCs/>
      <w:smallCaps/>
      <w:color w:val="2F5496" w:themeColor="accent1" w:themeShade="BF"/>
      <w:spacing w:val="5"/>
    </w:rPr>
  </w:style>
  <w:style w:type="table" w:styleId="TableGrid">
    <w:name w:val="Table Grid"/>
    <w:basedOn w:val="TableNormal"/>
    <w:uiPriority w:val="39"/>
    <w:rsid w:val="00F735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735A6"/>
    <w:pPr>
      <w:spacing w:after="200"/>
    </w:pPr>
    <w:rPr>
      <w:i/>
      <w:iCs/>
      <w:color w:val="44546A" w:themeColor="text2"/>
      <w:sz w:val="18"/>
      <w:szCs w:val="18"/>
    </w:rPr>
  </w:style>
  <w:style w:type="paragraph" w:styleId="Bibliography">
    <w:name w:val="Bibliography"/>
    <w:basedOn w:val="Normal"/>
    <w:next w:val="Normal"/>
    <w:uiPriority w:val="37"/>
    <w:unhideWhenUsed/>
    <w:rsid w:val="00E4429E"/>
    <w:pPr>
      <w:tabs>
        <w:tab w:val="left" w:pos="264"/>
      </w:tabs>
      <w:spacing w:line="480" w:lineRule="auto"/>
      <w:ind w:left="264" w:hanging="264"/>
    </w:pPr>
  </w:style>
  <w:style w:type="character" w:customStyle="1" w:styleId="orcid-id-https">
    <w:name w:val="orcid-id-https"/>
    <w:basedOn w:val="DefaultParagraphFont"/>
    <w:rsid w:val="002F02EA"/>
  </w:style>
  <w:style w:type="character" w:customStyle="1" w:styleId="markedcontent">
    <w:name w:val="markedcontent"/>
    <w:basedOn w:val="DefaultParagraphFont"/>
    <w:rsid w:val="00BF06B1"/>
  </w:style>
  <w:style w:type="paragraph" w:styleId="FootnoteText">
    <w:name w:val="footnote text"/>
    <w:basedOn w:val="Normal"/>
    <w:link w:val="FootnoteTextChar"/>
    <w:uiPriority w:val="99"/>
    <w:semiHidden/>
    <w:unhideWhenUsed/>
    <w:rsid w:val="00BF06B1"/>
    <w:rPr>
      <w:sz w:val="20"/>
      <w:szCs w:val="20"/>
    </w:rPr>
  </w:style>
  <w:style w:type="character" w:customStyle="1" w:styleId="FootnoteTextChar">
    <w:name w:val="Footnote Text Char"/>
    <w:basedOn w:val="DefaultParagraphFont"/>
    <w:link w:val="FootnoteText"/>
    <w:uiPriority w:val="99"/>
    <w:semiHidden/>
    <w:rsid w:val="00BF06B1"/>
    <w:rPr>
      <w:sz w:val="20"/>
      <w:szCs w:val="20"/>
      <w:lang w:val="en-GB"/>
    </w:rPr>
  </w:style>
  <w:style w:type="character" w:styleId="FootnoteReference">
    <w:name w:val="footnote reference"/>
    <w:basedOn w:val="DefaultParagraphFont"/>
    <w:uiPriority w:val="99"/>
    <w:semiHidden/>
    <w:unhideWhenUsed/>
    <w:rsid w:val="00BF06B1"/>
    <w:rPr>
      <w:vertAlign w:val="superscript"/>
    </w:rPr>
  </w:style>
  <w:style w:type="character" w:styleId="Hyperlink">
    <w:name w:val="Hyperlink"/>
    <w:basedOn w:val="DefaultParagraphFont"/>
    <w:uiPriority w:val="99"/>
    <w:unhideWhenUsed/>
    <w:rsid w:val="000B2277"/>
    <w:rPr>
      <w:color w:val="0563C1" w:themeColor="hyperlink"/>
      <w:u w:val="single"/>
    </w:rPr>
  </w:style>
  <w:style w:type="character" w:styleId="UnresolvedMention">
    <w:name w:val="Unresolved Mention"/>
    <w:basedOn w:val="DefaultParagraphFont"/>
    <w:uiPriority w:val="99"/>
    <w:semiHidden/>
    <w:unhideWhenUsed/>
    <w:rsid w:val="000B2277"/>
    <w:rPr>
      <w:color w:val="605E5C"/>
      <w:shd w:val="clear" w:color="auto" w:fill="E1DFDD"/>
    </w:rPr>
  </w:style>
  <w:style w:type="table" w:styleId="PlainTable2">
    <w:name w:val="Plain Table 2"/>
    <w:basedOn w:val="TableNormal"/>
    <w:uiPriority w:val="42"/>
    <w:rsid w:val="000B227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semiHidden/>
    <w:unhideWhenUsed/>
    <w:rsid w:val="000D34C5"/>
    <w:pPr>
      <w:tabs>
        <w:tab w:val="center" w:pos="4680"/>
        <w:tab w:val="right" w:pos="9360"/>
      </w:tabs>
    </w:pPr>
  </w:style>
  <w:style w:type="character" w:customStyle="1" w:styleId="HeaderChar">
    <w:name w:val="Header Char"/>
    <w:basedOn w:val="DefaultParagraphFont"/>
    <w:link w:val="Header"/>
    <w:uiPriority w:val="99"/>
    <w:semiHidden/>
    <w:rsid w:val="000D34C5"/>
    <w:rPr>
      <w:lang w:val="en-GB"/>
    </w:rPr>
  </w:style>
  <w:style w:type="paragraph" w:styleId="Footer">
    <w:name w:val="footer"/>
    <w:basedOn w:val="Normal"/>
    <w:link w:val="FooterChar"/>
    <w:uiPriority w:val="99"/>
    <w:semiHidden/>
    <w:unhideWhenUsed/>
    <w:rsid w:val="000D34C5"/>
    <w:pPr>
      <w:tabs>
        <w:tab w:val="center" w:pos="4680"/>
        <w:tab w:val="right" w:pos="9360"/>
      </w:tabs>
    </w:pPr>
  </w:style>
  <w:style w:type="character" w:customStyle="1" w:styleId="FooterChar">
    <w:name w:val="Footer Char"/>
    <w:basedOn w:val="DefaultParagraphFont"/>
    <w:link w:val="Footer"/>
    <w:uiPriority w:val="99"/>
    <w:semiHidden/>
    <w:rsid w:val="000D34C5"/>
    <w:rPr>
      <w:lang w:val="en-GB"/>
    </w:rPr>
  </w:style>
  <w:style w:type="character" w:styleId="EndnoteReference">
    <w:name w:val="endnote reference"/>
    <w:basedOn w:val="DefaultParagraphFont"/>
    <w:uiPriority w:val="99"/>
    <w:semiHidden/>
    <w:unhideWhenUsed/>
    <w:rsid w:val="000530E0"/>
    <w:rPr>
      <w:vertAlign w:val="superscript"/>
    </w:rPr>
  </w:style>
  <w:style w:type="paragraph" w:styleId="TOCHeading">
    <w:name w:val="TOC Heading"/>
    <w:basedOn w:val="Heading1"/>
    <w:next w:val="Normal"/>
    <w:uiPriority w:val="39"/>
    <w:unhideWhenUsed/>
    <w:qFormat/>
    <w:rsid w:val="00AF10B0"/>
    <w:pPr>
      <w:numPr>
        <w:numId w:val="0"/>
      </w:numPr>
      <w:spacing w:before="240" w:after="0" w:line="259" w:lineRule="auto"/>
      <w:outlineLvl w:val="9"/>
    </w:pPr>
    <w:rPr>
      <w:rFonts w:asciiTheme="majorHAnsi" w:hAnsiTheme="majorHAnsi"/>
      <w:szCs w:val="32"/>
      <w:lang w:val="en-US"/>
    </w:rPr>
  </w:style>
  <w:style w:type="paragraph" w:styleId="TOC1">
    <w:name w:val="toc 1"/>
    <w:basedOn w:val="Normal"/>
    <w:next w:val="Normal"/>
    <w:autoRedefine/>
    <w:uiPriority w:val="39"/>
    <w:unhideWhenUsed/>
    <w:rsid w:val="00AF10B0"/>
    <w:pPr>
      <w:spacing w:after="100"/>
    </w:pPr>
  </w:style>
  <w:style w:type="paragraph" w:styleId="TOC2">
    <w:name w:val="toc 2"/>
    <w:basedOn w:val="Normal"/>
    <w:next w:val="Normal"/>
    <w:autoRedefine/>
    <w:uiPriority w:val="39"/>
    <w:unhideWhenUsed/>
    <w:rsid w:val="00AF10B0"/>
    <w:pPr>
      <w:spacing w:after="100"/>
      <w:ind w:left="220"/>
    </w:pPr>
  </w:style>
  <w:style w:type="paragraph" w:styleId="TableofFigures">
    <w:name w:val="table of figures"/>
    <w:basedOn w:val="Normal"/>
    <w:next w:val="Normal"/>
    <w:uiPriority w:val="99"/>
    <w:unhideWhenUsed/>
    <w:rsid w:val="00AF1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ELEX%3A32024R1781&amp;qid=1719580391746"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C8726-6A04-4186-94C8-5E143D8EE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12292</Words>
  <Characters>70069</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82197</CharactersWithSpaces>
  <SharedDoc>false</SharedDoc>
  <HLinks>
    <vt:vector size="108" baseType="variant">
      <vt:variant>
        <vt:i4>4587533</vt:i4>
      </vt:variant>
      <vt:variant>
        <vt:i4>114</vt:i4>
      </vt:variant>
      <vt:variant>
        <vt:i4>0</vt:i4>
      </vt:variant>
      <vt:variant>
        <vt:i4>5</vt:i4>
      </vt:variant>
      <vt:variant>
        <vt:lpwstr>https://eur-lex.europa.eu/legal-content/EN/TXT/?uri=CELEX%3A32024R1781&amp;qid=1719580391746</vt:lpwstr>
      </vt:variant>
      <vt:variant>
        <vt:lpwstr/>
      </vt:variant>
      <vt:variant>
        <vt:i4>1900592</vt:i4>
      </vt:variant>
      <vt:variant>
        <vt:i4>104</vt:i4>
      </vt:variant>
      <vt:variant>
        <vt:i4>0</vt:i4>
      </vt:variant>
      <vt:variant>
        <vt:i4>5</vt:i4>
      </vt:variant>
      <vt:variant>
        <vt:lpwstr/>
      </vt:variant>
      <vt:variant>
        <vt:lpwstr>_Toc234938582</vt:lpwstr>
      </vt:variant>
      <vt:variant>
        <vt:i4>1900592</vt:i4>
      </vt:variant>
      <vt:variant>
        <vt:i4>98</vt:i4>
      </vt:variant>
      <vt:variant>
        <vt:i4>0</vt:i4>
      </vt:variant>
      <vt:variant>
        <vt:i4>5</vt:i4>
      </vt:variant>
      <vt:variant>
        <vt:lpwstr/>
      </vt:variant>
      <vt:variant>
        <vt:lpwstr>_Toc234938581</vt:lpwstr>
      </vt:variant>
      <vt:variant>
        <vt:i4>1900592</vt:i4>
      </vt:variant>
      <vt:variant>
        <vt:i4>92</vt:i4>
      </vt:variant>
      <vt:variant>
        <vt:i4>0</vt:i4>
      </vt:variant>
      <vt:variant>
        <vt:i4>5</vt:i4>
      </vt:variant>
      <vt:variant>
        <vt:lpwstr/>
      </vt:variant>
      <vt:variant>
        <vt:lpwstr>_Toc234938580</vt:lpwstr>
      </vt:variant>
      <vt:variant>
        <vt:i4>1179696</vt:i4>
      </vt:variant>
      <vt:variant>
        <vt:i4>86</vt:i4>
      </vt:variant>
      <vt:variant>
        <vt:i4>0</vt:i4>
      </vt:variant>
      <vt:variant>
        <vt:i4>5</vt:i4>
      </vt:variant>
      <vt:variant>
        <vt:lpwstr/>
      </vt:variant>
      <vt:variant>
        <vt:lpwstr>_Toc234938579</vt:lpwstr>
      </vt:variant>
      <vt:variant>
        <vt:i4>1179696</vt:i4>
      </vt:variant>
      <vt:variant>
        <vt:i4>80</vt:i4>
      </vt:variant>
      <vt:variant>
        <vt:i4>0</vt:i4>
      </vt:variant>
      <vt:variant>
        <vt:i4>5</vt:i4>
      </vt:variant>
      <vt:variant>
        <vt:lpwstr/>
      </vt:variant>
      <vt:variant>
        <vt:lpwstr>_Toc234938578</vt:lpwstr>
      </vt:variant>
      <vt:variant>
        <vt:i4>1179696</vt:i4>
      </vt:variant>
      <vt:variant>
        <vt:i4>74</vt:i4>
      </vt:variant>
      <vt:variant>
        <vt:i4>0</vt:i4>
      </vt:variant>
      <vt:variant>
        <vt:i4>5</vt:i4>
      </vt:variant>
      <vt:variant>
        <vt:lpwstr/>
      </vt:variant>
      <vt:variant>
        <vt:lpwstr>_Toc234938577</vt:lpwstr>
      </vt:variant>
      <vt:variant>
        <vt:i4>1179696</vt:i4>
      </vt:variant>
      <vt:variant>
        <vt:i4>68</vt:i4>
      </vt:variant>
      <vt:variant>
        <vt:i4>0</vt:i4>
      </vt:variant>
      <vt:variant>
        <vt:i4>5</vt:i4>
      </vt:variant>
      <vt:variant>
        <vt:lpwstr/>
      </vt:variant>
      <vt:variant>
        <vt:lpwstr>_Toc234938576</vt:lpwstr>
      </vt:variant>
      <vt:variant>
        <vt:i4>1114160</vt:i4>
      </vt:variant>
      <vt:variant>
        <vt:i4>59</vt:i4>
      </vt:variant>
      <vt:variant>
        <vt:i4>0</vt:i4>
      </vt:variant>
      <vt:variant>
        <vt:i4>5</vt:i4>
      </vt:variant>
      <vt:variant>
        <vt:lpwstr/>
      </vt:variant>
      <vt:variant>
        <vt:lpwstr>_Toc234938549</vt:lpwstr>
      </vt:variant>
      <vt:variant>
        <vt:i4>1114160</vt:i4>
      </vt:variant>
      <vt:variant>
        <vt:i4>53</vt:i4>
      </vt:variant>
      <vt:variant>
        <vt:i4>0</vt:i4>
      </vt:variant>
      <vt:variant>
        <vt:i4>5</vt:i4>
      </vt:variant>
      <vt:variant>
        <vt:lpwstr/>
      </vt:variant>
      <vt:variant>
        <vt:lpwstr>_Toc234938548</vt:lpwstr>
      </vt:variant>
      <vt:variant>
        <vt:i4>1114160</vt:i4>
      </vt:variant>
      <vt:variant>
        <vt:i4>47</vt:i4>
      </vt:variant>
      <vt:variant>
        <vt:i4>0</vt:i4>
      </vt:variant>
      <vt:variant>
        <vt:i4>5</vt:i4>
      </vt:variant>
      <vt:variant>
        <vt:lpwstr/>
      </vt:variant>
      <vt:variant>
        <vt:lpwstr>_Toc234938547</vt:lpwstr>
      </vt:variant>
      <vt:variant>
        <vt:i4>1507376</vt:i4>
      </vt:variant>
      <vt:variant>
        <vt:i4>38</vt:i4>
      </vt:variant>
      <vt:variant>
        <vt:i4>0</vt:i4>
      </vt:variant>
      <vt:variant>
        <vt:i4>5</vt:i4>
      </vt:variant>
      <vt:variant>
        <vt:lpwstr/>
      </vt:variant>
      <vt:variant>
        <vt:lpwstr>_Toc234938527</vt:lpwstr>
      </vt:variant>
      <vt:variant>
        <vt:i4>1507376</vt:i4>
      </vt:variant>
      <vt:variant>
        <vt:i4>32</vt:i4>
      </vt:variant>
      <vt:variant>
        <vt:i4>0</vt:i4>
      </vt:variant>
      <vt:variant>
        <vt:i4>5</vt:i4>
      </vt:variant>
      <vt:variant>
        <vt:lpwstr/>
      </vt:variant>
      <vt:variant>
        <vt:lpwstr>_Toc234938526</vt:lpwstr>
      </vt:variant>
      <vt:variant>
        <vt:i4>1507376</vt:i4>
      </vt:variant>
      <vt:variant>
        <vt:i4>26</vt:i4>
      </vt:variant>
      <vt:variant>
        <vt:i4>0</vt:i4>
      </vt:variant>
      <vt:variant>
        <vt:i4>5</vt:i4>
      </vt:variant>
      <vt:variant>
        <vt:lpwstr/>
      </vt:variant>
      <vt:variant>
        <vt:lpwstr>_Toc234938525</vt:lpwstr>
      </vt:variant>
      <vt:variant>
        <vt:i4>1507376</vt:i4>
      </vt:variant>
      <vt:variant>
        <vt:i4>20</vt:i4>
      </vt:variant>
      <vt:variant>
        <vt:i4>0</vt:i4>
      </vt:variant>
      <vt:variant>
        <vt:i4>5</vt:i4>
      </vt:variant>
      <vt:variant>
        <vt:lpwstr/>
      </vt:variant>
      <vt:variant>
        <vt:lpwstr>_Toc234938524</vt:lpwstr>
      </vt:variant>
      <vt:variant>
        <vt:i4>1507376</vt:i4>
      </vt:variant>
      <vt:variant>
        <vt:i4>14</vt:i4>
      </vt:variant>
      <vt:variant>
        <vt:i4>0</vt:i4>
      </vt:variant>
      <vt:variant>
        <vt:i4>5</vt:i4>
      </vt:variant>
      <vt:variant>
        <vt:lpwstr/>
      </vt:variant>
      <vt:variant>
        <vt:lpwstr>_Toc234938523</vt:lpwstr>
      </vt:variant>
      <vt:variant>
        <vt:i4>1507376</vt:i4>
      </vt:variant>
      <vt:variant>
        <vt:i4>8</vt:i4>
      </vt:variant>
      <vt:variant>
        <vt:i4>0</vt:i4>
      </vt:variant>
      <vt:variant>
        <vt:i4>5</vt:i4>
      </vt:variant>
      <vt:variant>
        <vt:lpwstr/>
      </vt:variant>
      <vt:variant>
        <vt:lpwstr>_Toc234938522</vt:lpwstr>
      </vt:variant>
      <vt:variant>
        <vt:i4>1507376</vt:i4>
      </vt:variant>
      <vt:variant>
        <vt:i4>2</vt:i4>
      </vt:variant>
      <vt:variant>
        <vt:i4>0</vt:i4>
      </vt:variant>
      <vt:variant>
        <vt:i4>5</vt:i4>
      </vt:variant>
      <vt:variant>
        <vt:lpwstr/>
      </vt:variant>
      <vt:variant>
        <vt:lpwstr>_Toc234938521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GOMEZ SANABRIA Adriana</dc:creator>
  <cp:keywords/>
  <dc:description/>
  <cp:lastModifiedBy>GOMEZ SANABRIA Adriana</cp:lastModifiedBy>
  <cp:revision>5</cp:revision>
  <dcterms:created xsi:type="dcterms:W3CDTF">2026-07-23T11:21:00Z</dcterms:created>
  <dcterms:modified xsi:type="dcterms:W3CDTF">2026-07-25T11:25:00Z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id="i0HdQioG"/&gt;&lt;style id="http://www.zotero.org/styles/nature" hasBibliography="1" bibliographyStyleHasBeenSet="1"/&gt;&lt;prefs&gt;&lt;pref name="fieldType" value="Field"/&gt;&lt;/prefs&gt;&lt;/data&gt;</vt:lpwstr>
  </property>
</Properties>
</file>