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4EDB3" w14:textId="77777777" w:rsidR="00CC1C6E" w:rsidRDefault="00000000">
      <w:pPr>
        <w:spacing w:line="480" w:lineRule="auto"/>
        <w:rPr>
          <w:rFonts w:ascii="Times New Roman" w:eastAsia="SimSun" w:hAnsi="Times New Roman" w:cs="Times New Roman"/>
          <w:sz w:val="24"/>
        </w:rPr>
      </w:pPr>
      <w:r>
        <w:rPr>
          <w:rFonts w:ascii="Times New Roman" w:eastAsia="SimSun" w:hAnsi="Times New Roman" w:cs="Times New Roman"/>
          <w:sz w:val="24"/>
        </w:rPr>
        <w:t>Table 1 Inhaler adherence intervention protocol for COPD patients in rural China</w:t>
      </w:r>
    </w:p>
    <w:tbl>
      <w:tblPr>
        <w:tblStyle w:val="TableGrid"/>
        <w:tblW w:w="0" w:type="auto"/>
        <w:tblInd w:w="15" w:type="dxa"/>
        <w:tblLayout w:type="fixed"/>
        <w:tblLook w:val="04A0" w:firstRow="1" w:lastRow="0" w:firstColumn="1" w:lastColumn="0" w:noHBand="0" w:noVBand="1"/>
      </w:tblPr>
      <w:tblGrid>
        <w:gridCol w:w="1230"/>
        <w:gridCol w:w="1407"/>
        <w:gridCol w:w="4242"/>
        <w:gridCol w:w="156"/>
        <w:gridCol w:w="1533"/>
      </w:tblGrid>
      <w:tr w:rsidR="00CC1C6E" w14:paraId="5D246BEF" w14:textId="77777777">
        <w:trPr>
          <w:trHeight w:val="329"/>
        </w:trPr>
        <w:tc>
          <w:tcPr>
            <w:tcW w:w="1230" w:type="dxa"/>
            <w:tcBorders>
              <w:top w:val="single" w:sz="12" w:space="0" w:color="000000"/>
              <w:left w:val="nil"/>
              <w:bottom w:val="single" w:sz="4" w:space="0" w:color="000000"/>
              <w:right w:val="nil"/>
              <w:tl2br w:val="nil"/>
            </w:tcBorders>
            <w:shd w:val="clear" w:color="auto" w:fill="FFFFFF"/>
            <w:vAlign w:val="center"/>
          </w:tcPr>
          <w:p w14:paraId="70CFB514" w14:textId="77777777" w:rsidR="00CC1C6E" w:rsidRDefault="00000000">
            <w:pPr>
              <w:spacing w:line="480" w:lineRule="auto"/>
              <w:rPr>
                <w:rFonts w:ascii="Times New Roman" w:eastAsia="KaiTi" w:hAnsi="Times New Roman" w:cs="Times New Roman"/>
                <w:b/>
              </w:rPr>
            </w:pPr>
            <w:r>
              <w:rPr>
                <w:rFonts w:ascii="Times New Roman" w:eastAsia="KaiTi" w:hAnsi="Times New Roman" w:cs="Times New Roman"/>
                <w:b/>
              </w:rPr>
              <w:t>FBM</w:t>
            </w:r>
          </w:p>
        </w:tc>
        <w:tc>
          <w:tcPr>
            <w:tcW w:w="1407" w:type="dxa"/>
            <w:tcBorders>
              <w:top w:val="single" w:sz="12" w:space="0" w:color="000000"/>
              <w:left w:val="nil"/>
              <w:bottom w:val="single" w:sz="4" w:space="0" w:color="000000"/>
              <w:right w:val="nil"/>
              <w:tl2br w:val="nil"/>
            </w:tcBorders>
            <w:shd w:val="clear" w:color="auto" w:fill="FFFFFF"/>
            <w:vAlign w:val="center"/>
          </w:tcPr>
          <w:p w14:paraId="6B62C449" w14:textId="77777777" w:rsidR="00CC1C6E" w:rsidRDefault="00000000">
            <w:pPr>
              <w:spacing w:line="480" w:lineRule="auto"/>
              <w:rPr>
                <w:rFonts w:ascii="Times New Roman" w:eastAsia="KaiTi" w:hAnsi="Times New Roman" w:cs="Times New Roman"/>
                <w:b/>
              </w:rPr>
            </w:pPr>
            <w:r>
              <w:rPr>
                <w:rFonts w:ascii="Times New Roman" w:eastAsia="KaiTi" w:hAnsi="Times New Roman" w:cs="Times New Roman"/>
                <w:b/>
              </w:rPr>
              <w:t>Intervention Module</w:t>
            </w:r>
          </w:p>
        </w:tc>
        <w:tc>
          <w:tcPr>
            <w:tcW w:w="4242" w:type="dxa"/>
            <w:tcBorders>
              <w:top w:val="single" w:sz="12" w:space="0" w:color="000000"/>
              <w:left w:val="nil"/>
              <w:bottom w:val="single" w:sz="4" w:space="0" w:color="000000"/>
              <w:right w:val="nil"/>
            </w:tcBorders>
            <w:shd w:val="clear" w:color="auto" w:fill="FFFFFF"/>
            <w:vAlign w:val="center"/>
          </w:tcPr>
          <w:p w14:paraId="471126D2" w14:textId="77777777" w:rsidR="00CC1C6E" w:rsidRDefault="00000000">
            <w:pPr>
              <w:spacing w:line="480" w:lineRule="auto"/>
              <w:rPr>
                <w:rFonts w:ascii="Times New Roman" w:eastAsia="KaiTi" w:hAnsi="Times New Roman" w:cs="Times New Roman"/>
                <w:b/>
              </w:rPr>
            </w:pPr>
            <w:r>
              <w:rPr>
                <w:rFonts w:ascii="Times New Roman" w:eastAsia="KaiTi" w:hAnsi="Times New Roman" w:cs="Times New Roman"/>
                <w:b/>
              </w:rPr>
              <w:t>Module Contents</w:t>
            </w:r>
          </w:p>
        </w:tc>
        <w:tc>
          <w:tcPr>
            <w:tcW w:w="1689" w:type="dxa"/>
            <w:gridSpan w:val="2"/>
            <w:tcBorders>
              <w:top w:val="single" w:sz="12" w:space="0" w:color="000000"/>
              <w:left w:val="nil"/>
              <w:bottom w:val="single" w:sz="4" w:space="0" w:color="000000"/>
              <w:right w:val="nil"/>
            </w:tcBorders>
            <w:shd w:val="clear" w:color="auto" w:fill="FFFFFF"/>
            <w:vAlign w:val="center"/>
          </w:tcPr>
          <w:p w14:paraId="780B1B54" w14:textId="77777777" w:rsidR="00CC1C6E" w:rsidRDefault="00000000">
            <w:pPr>
              <w:spacing w:line="480" w:lineRule="auto"/>
              <w:rPr>
                <w:rFonts w:ascii="Times New Roman" w:eastAsia="KaiTi" w:hAnsi="Times New Roman" w:cs="Times New Roman"/>
                <w:b/>
              </w:rPr>
            </w:pPr>
            <w:r>
              <w:rPr>
                <w:rFonts w:ascii="Times New Roman" w:eastAsia="KaiTi" w:hAnsi="Times New Roman" w:cs="Times New Roman"/>
                <w:b/>
              </w:rPr>
              <w:t xml:space="preserve">Game Elements &amp; </w:t>
            </w:r>
            <w:r>
              <w:rPr>
                <w:rFonts w:ascii="Times New Roman" w:eastAsia="KaiTi" w:hAnsi="Times New Roman" w:cs="Times New Roman"/>
                <w:b/>
                <w:i/>
                <w:iCs/>
              </w:rPr>
              <w:t>BCTs</w:t>
            </w:r>
          </w:p>
        </w:tc>
      </w:tr>
      <w:tr w:rsidR="00CC1C6E" w14:paraId="26A1A5E6" w14:textId="77777777">
        <w:trPr>
          <w:trHeight w:val="2352"/>
        </w:trPr>
        <w:tc>
          <w:tcPr>
            <w:tcW w:w="1230" w:type="dxa"/>
            <w:tcBorders>
              <w:top w:val="single" w:sz="4" w:space="0" w:color="000000"/>
              <w:left w:val="nil"/>
              <w:bottom w:val="nil"/>
              <w:right w:val="nil"/>
            </w:tcBorders>
            <w:shd w:val="clear" w:color="auto" w:fill="FFFFFF"/>
          </w:tcPr>
          <w:p w14:paraId="594DAAEE" w14:textId="77777777" w:rsidR="00CC1C6E" w:rsidRDefault="00000000">
            <w:pPr>
              <w:spacing w:line="480" w:lineRule="auto"/>
              <w:jc w:val="left"/>
              <w:rPr>
                <w:rFonts w:ascii="Times New Roman" w:eastAsia="KaiTi" w:hAnsi="Times New Roman" w:cs="Times New Roman"/>
                <w:b/>
                <w:bCs/>
              </w:rPr>
            </w:pPr>
            <w:r>
              <w:rPr>
                <w:rFonts w:ascii="Times New Roman" w:eastAsia="KaiTi" w:hAnsi="Times New Roman" w:cs="Times New Roman"/>
                <w:b/>
                <w:bCs/>
              </w:rPr>
              <w:t>Motivation</w:t>
            </w:r>
          </w:p>
          <w:p w14:paraId="13A35703" w14:textId="77777777" w:rsidR="00CC1C6E" w:rsidRDefault="00000000">
            <w:pPr>
              <w:spacing w:line="480" w:lineRule="auto"/>
              <w:jc w:val="left"/>
              <w:rPr>
                <w:rFonts w:ascii="Times New Roman" w:eastAsia="KaiTi" w:hAnsi="Times New Roman" w:cs="Times New Roman"/>
              </w:rPr>
            </w:pPr>
            <w:r>
              <w:rPr>
                <w:rFonts w:ascii="Times New Roman" w:eastAsia="KaiTi" w:hAnsi="Times New Roman" w:cs="Times New Roman"/>
              </w:rPr>
              <w:t>(Enhance medication awareness)</w:t>
            </w:r>
          </w:p>
          <w:p w14:paraId="7C4DCCCD" w14:textId="77777777" w:rsidR="00CC1C6E" w:rsidRDefault="00CC1C6E">
            <w:pPr>
              <w:spacing w:line="480" w:lineRule="auto"/>
              <w:jc w:val="left"/>
              <w:rPr>
                <w:rFonts w:ascii="Times New Roman" w:eastAsia="KaiTi" w:hAnsi="Times New Roman" w:cs="Times New Roman"/>
              </w:rPr>
            </w:pPr>
          </w:p>
        </w:tc>
        <w:tc>
          <w:tcPr>
            <w:tcW w:w="1407" w:type="dxa"/>
            <w:tcBorders>
              <w:top w:val="single" w:sz="4" w:space="0" w:color="000000"/>
              <w:left w:val="nil"/>
              <w:bottom w:val="nil"/>
              <w:right w:val="nil"/>
            </w:tcBorders>
            <w:shd w:val="clear" w:color="auto" w:fill="FFFFFF"/>
          </w:tcPr>
          <w:p w14:paraId="4FB6D5F3" w14:textId="77777777" w:rsidR="00CC1C6E" w:rsidRDefault="00000000">
            <w:pPr>
              <w:spacing w:line="480" w:lineRule="auto"/>
              <w:rPr>
                <w:rFonts w:ascii="Times New Roman" w:eastAsia="KaiTi" w:hAnsi="Times New Roman" w:cs="Times New Roman"/>
              </w:rPr>
            </w:pPr>
            <w:r>
              <w:rPr>
                <w:rFonts w:ascii="Times New Roman" w:eastAsia="KaiTi" w:hAnsi="Times New Roman" w:cs="Times New Roman"/>
              </w:rPr>
              <w:t>COPD and Inhalation Therapy Cognitive Cultivation Module</w:t>
            </w:r>
          </w:p>
        </w:tc>
        <w:tc>
          <w:tcPr>
            <w:tcW w:w="4398" w:type="dxa"/>
            <w:gridSpan w:val="2"/>
            <w:tcBorders>
              <w:top w:val="single" w:sz="4" w:space="0" w:color="000000"/>
              <w:left w:val="nil"/>
              <w:bottom w:val="nil"/>
              <w:right w:val="nil"/>
            </w:tcBorders>
            <w:shd w:val="clear" w:color="auto" w:fill="FFFFFF"/>
          </w:tcPr>
          <w:p w14:paraId="343AA052" w14:textId="77777777" w:rsidR="00CC1C6E" w:rsidRDefault="00000000">
            <w:pPr>
              <w:spacing w:line="480" w:lineRule="auto"/>
              <w:rPr>
                <w:rFonts w:ascii="Times New Roman" w:eastAsia="KaiTi" w:hAnsi="Times New Roman" w:cs="Times New Roman"/>
              </w:rPr>
            </w:pPr>
            <w:r>
              <w:rPr>
                <w:rFonts w:ascii="Times New Roman" w:eastAsia="KaiTi" w:hAnsi="Times New Roman" w:cs="Times New Roman"/>
                <w:b/>
                <w:bCs/>
              </w:rPr>
              <w:t xml:space="preserve">Classroom: </w:t>
            </w:r>
            <w:r>
              <w:rPr>
                <w:rFonts w:ascii="Times New Roman" w:eastAsia="KaiTi" w:hAnsi="Times New Roman" w:cs="Times New Roman"/>
              </w:rPr>
              <w:t>Learn about COPD and its medications, emphasizing the critical role of inhalation therapy.</w:t>
            </w:r>
          </w:p>
          <w:p w14:paraId="482549D9" w14:textId="77777777" w:rsidR="00CC1C6E" w:rsidRDefault="00000000">
            <w:pPr>
              <w:spacing w:line="480" w:lineRule="auto"/>
              <w:rPr>
                <w:rFonts w:ascii="Times New Roman" w:eastAsia="KaiTi" w:hAnsi="Times New Roman" w:cs="Times New Roman"/>
              </w:rPr>
            </w:pPr>
            <w:r>
              <w:rPr>
                <w:rFonts w:ascii="Times New Roman" w:eastAsia="KaiTi" w:hAnsi="Times New Roman" w:cs="Times New Roman"/>
                <w:b/>
                <w:bCs/>
              </w:rPr>
              <w:t xml:space="preserve">Signing a Commitment to Use: </w:t>
            </w:r>
            <w:r>
              <w:rPr>
                <w:rFonts w:ascii="Times New Roman" w:eastAsia="KaiTi" w:hAnsi="Times New Roman" w:cs="Times New Roman"/>
              </w:rPr>
              <w:t xml:space="preserve">Users select their inhaler and commit to adhering to the daily medication. </w:t>
            </w:r>
          </w:p>
          <w:p w14:paraId="598EDE6D" w14:textId="77777777" w:rsidR="00CC1C6E" w:rsidRDefault="00000000">
            <w:pPr>
              <w:spacing w:line="480" w:lineRule="auto"/>
              <w:rPr>
                <w:rFonts w:ascii="Times New Roman" w:eastAsia="KaiTi" w:hAnsi="Times New Roman" w:cs="Times New Roman"/>
              </w:rPr>
            </w:pPr>
            <w:r>
              <w:rPr>
                <w:rFonts w:ascii="Times New Roman" w:eastAsia="KaiTi" w:hAnsi="Times New Roman" w:cs="Times New Roman"/>
                <w:b/>
                <w:bCs/>
              </w:rPr>
              <w:t xml:space="preserve">Health Weekly Report: </w:t>
            </w:r>
            <w:r>
              <w:rPr>
                <w:rFonts w:ascii="Times New Roman" w:eastAsia="KaiTi" w:hAnsi="Times New Roman" w:cs="Times New Roman"/>
              </w:rPr>
              <w:t>The report is generated every Monday and pops up upon launching the Mini Program, featuring accumulated points, badges, and daily task completion status. One-click sharing to WeChat family groups or Moments, facilitating positive feedback such as likes from family and friends.</w:t>
            </w:r>
          </w:p>
        </w:tc>
        <w:tc>
          <w:tcPr>
            <w:tcW w:w="1533" w:type="dxa"/>
            <w:tcBorders>
              <w:top w:val="single" w:sz="4" w:space="0" w:color="000000"/>
              <w:left w:val="nil"/>
              <w:bottom w:val="nil"/>
              <w:right w:val="nil"/>
            </w:tcBorders>
            <w:shd w:val="clear" w:color="auto" w:fill="FFFFFF"/>
          </w:tcPr>
          <w:p w14:paraId="58F7D835" w14:textId="77777777" w:rsidR="00CC1C6E" w:rsidRDefault="00000000">
            <w:pPr>
              <w:spacing w:line="480" w:lineRule="auto"/>
              <w:rPr>
                <w:rFonts w:ascii="Times New Roman" w:eastAsia="KaiTi" w:hAnsi="Times New Roman" w:cs="Times New Roman"/>
                <w:b/>
                <w:bCs/>
              </w:rPr>
            </w:pPr>
            <w:r>
              <w:rPr>
                <w:rFonts w:ascii="Times New Roman" w:eastAsia="KaiTi" w:hAnsi="Times New Roman" w:cs="Times New Roman"/>
                <w:b/>
                <w:bCs/>
              </w:rPr>
              <w:t>points</w:t>
            </w:r>
          </w:p>
          <w:p w14:paraId="372E5693" w14:textId="77777777" w:rsidR="00CC1C6E" w:rsidRDefault="00000000">
            <w:pPr>
              <w:spacing w:line="480" w:lineRule="auto"/>
              <w:rPr>
                <w:rFonts w:ascii="Times New Roman" w:eastAsia="KaiTi" w:hAnsi="Times New Roman" w:cs="Times New Roman"/>
                <w:b/>
                <w:bCs/>
              </w:rPr>
            </w:pPr>
            <w:r>
              <w:rPr>
                <w:rFonts w:ascii="Times New Roman" w:eastAsia="KaiTi" w:hAnsi="Times New Roman" w:cs="Times New Roman"/>
                <w:b/>
                <w:bCs/>
              </w:rPr>
              <w:t>badges</w:t>
            </w:r>
          </w:p>
          <w:p w14:paraId="07BC1FC5" w14:textId="77777777" w:rsidR="00CC1C6E" w:rsidRDefault="00000000">
            <w:pPr>
              <w:spacing w:line="480" w:lineRule="auto"/>
              <w:rPr>
                <w:rFonts w:ascii="Times New Roman" w:eastAsia="KaiTi" w:hAnsi="Times New Roman" w:cs="Times New Roman"/>
                <w:b/>
                <w:bCs/>
              </w:rPr>
            </w:pPr>
            <w:r>
              <w:rPr>
                <w:rFonts w:ascii="Times New Roman" w:eastAsia="KaiTi" w:hAnsi="Times New Roman" w:cs="Times New Roman"/>
                <w:b/>
                <w:bCs/>
              </w:rPr>
              <w:t>Achievements</w:t>
            </w:r>
          </w:p>
          <w:p w14:paraId="571B7E4A" w14:textId="77777777" w:rsidR="00CC1C6E" w:rsidRDefault="00000000">
            <w:pPr>
              <w:spacing w:line="480" w:lineRule="auto"/>
              <w:rPr>
                <w:rFonts w:ascii="Times New Roman" w:eastAsia="KaiTi" w:hAnsi="Times New Roman" w:cs="Times New Roman"/>
                <w:b/>
                <w:bCs/>
              </w:rPr>
            </w:pPr>
            <w:r>
              <w:rPr>
                <w:rFonts w:ascii="Times New Roman" w:eastAsia="KaiTi" w:hAnsi="Times New Roman" w:cs="Times New Roman"/>
                <w:b/>
                <w:bCs/>
              </w:rPr>
              <w:t>Feedback</w:t>
            </w:r>
          </w:p>
          <w:p w14:paraId="54C8BFCA" w14:textId="77777777" w:rsidR="00CC1C6E" w:rsidRDefault="00000000">
            <w:pPr>
              <w:spacing w:line="480" w:lineRule="auto"/>
              <w:rPr>
                <w:rFonts w:ascii="Times New Roman" w:eastAsia="KaiTi" w:hAnsi="Times New Roman" w:cs="Times New Roman"/>
                <w:b/>
                <w:bCs/>
                <w:i/>
                <w:iCs/>
              </w:rPr>
            </w:pPr>
            <w:r>
              <w:rPr>
                <w:rFonts w:ascii="Times New Roman" w:eastAsia="KaiTi" w:hAnsi="Times New Roman" w:cs="Times New Roman"/>
                <w:b/>
                <w:bCs/>
                <w:i/>
                <w:iCs/>
              </w:rPr>
              <w:t>Goal Setting</w:t>
            </w:r>
          </w:p>
          <w:p w14:paraId="3472793B" w14:textId="77777777" w:rsidR="00CC1C6E" w:rsidRDefault="00CC1C6E">
            <w:pPr>
              <w:spacing w:line="480" w:lineRule="auto"/>
              <w:rPr>
                <w:rFonts w:ascii="Times New Roman" w:eastAsia="KaiTi" w:hAnsi="Times New Roman" w:cs="Times New Roman"/>
                <w:b/>
                <w:bCs/>
              </w:rPr>
            </w:pPr>
          </w:p>
        </w:tc>
      </w:tr>
      <w:tr w:rsidR="00CC1C6E" w14:paraId="6311F648" w14:textId="77777777">
        <w:trPr>
          <w:trHeight w:val="3202"/>
        </w:trPr>
        <w:tc>
          <w:tcPr>
            <w:tcW w:w="1230" w:type="dxa"/>
            <w:tcBorders>
              <w:top w:val="nil"/>
              <w:left w:val="nil"/>
              <w:bottom w:val="nil"/>
              <w:right w:val="nil"/>
            </w:tcBorders>
            <w:shd w:val="clear" w:color="auto" w:fill="FFFFFF"/>
          </w:tcPr>
          <w:p w14:paraId="22663DC0" w14:textId="77777777" w:rsidR="00CC1C6E" w:rsidRDefault="00000000">
            <w:pPr>
              <w:spacing w:line="480" w:lineRule="auto"/>
              <w:ind w:left="632" w:hangingChars="300" w:hanging="632"/>
              <w:jc w:val="left"/>
              <w:rPr>
                <w:rFonts w:ascii="Times New Roman" w:eastAsia="KaiTi" w:hAnsi="Times New Roman" w:cs="Times New Roman"/>
              </w:rPr>
            </w:pPr>
            <w:r>
              <w:rPr>
                <w:rFonts w:ascii="Times New Roman" w:eastAsia="KaiTi" w:hAnsi="Times New Roman" w:cs="Times New Roman"/>
                <w:b/>
                <w:bCs/>
              </w:rPr>
              <w:t>Ability</w:t>
            </w:r>
            <w:r>
              <w:rPr>
                <w:rFonts w:ascii="Times New Roman" w:eastAsia="KaiTi" w:hAnsi="Times New Roman" w:cs="Times New Roman"/>
              </w:rPr>
              <w:t xml:space="preserve"> </w:t>
            </w:r>
          </w:p>
          <w:p w14:paraId="475BB662" w14:textId="77777777" w:rsidR="00CC1C6E" w:rsidRDefault="00000000">
            <w:pPr>
              <w:spacing w:line="480" w:lineRule="auto"/>
              <w:ind w:left="630" w:hangingChars="300" w:hanging="630"/>
              <w:jc w:val="left"/>
              <w:rPr>
                <w:rFonts w:ascii="Times New Roman" w:eastAsia="KaiTi" w:hAnsi="Times New Roman" w:cs="Times New Roman"/>
              </w:rPr>
            </w:pPr>
            <w:r>
              <w:rPr>
                <w:rFonts w:ascii="Times New Roman" w:eastAsia="KaiTi" w:hAnsi="Times New Roman" w:cs="Times New Roman"/>
              </w:rPr>
              <w:t xml:space="preserve">(Provide </w:t>
            </w:r>
          </w:p>
          <w:p w14:paraId="247099F5" w14:textId="77777777" w:rsidR="00CC1C6E" w:rsidRDefault="00000000">
            <w:pPr>
              <w:spacing w:line="480" w:lineRule="auto"/>
              <w:ind w:left="630" w:hangingChars="300" w:hanging="630"/>
              <w:jc w:val="left"/>
              <w:rPr>
                <w:rFonts w:ascii="Times New Roman" w:eastAsia="KaiTi" w:hAnsi="Times New Roman" w:cs="Times New Roman"/>
              </w:rPr>
            </w:pPr>
            <w:r>
              <w:rPr>
                <w:rFonts w:ascii="Times New Roman" w:eastAsia="KaiTi" w:hAnsi="Times New Roman" w:cs="Times New Roman"/>
              </w:rPr>
              <w:t xml:space="preserve">scientific </w:t>
            </w:r>
          </w:p>
          <w:p w14:paraId="0ECF0301" w14:textId="77777777" w:rsidR="00CC1C6E" w:rsidRDefault="00000000">
            <w:pPr>
              <w:spacing w:line="480" w:lineRule="auto"/>
              <w:ind w:left="630" w:hangingChars="300" w:hanging="630"/>
              <w:jc w:val="left"/>
              <w:rPr>
                <w:rFonts w:ascii="Times New Roman" w:eastAsia="KaiTi" w:hAnsi="Times New Roman" w:cs="Times New Roman"/>
              </w:rPr>
            </w:pPr>
            <w:r>
              <w:rPr>
                <w:rFonts w:ascii="Times New Roman" w:eastAsia="KaiTi" w:hAnsi="Times New Roman" w:cs="Times New Roman"/>
              </w:rPr>
              <w:t xml:space="preserve">inhalation </w:t>
            </w:r>
          </w:p>
          <w:p w14:paraId="36B2FD47" w14:textId="77777777" w:rsidR="00CC1C6E" w:rsidRDefault="00000000">
            <w:pPr>
              <w:spacing w:line="480" w:lineRule="auto"/>
              <w:ind w:left="630" w:hangingChars="300" w:hanging="630"/>
              <w:jc w:val="left"/>
              <w:rPr>
                <w:rFonts w:ascii="Times New Roman" w:eastAsia="KaiTi" w:hAnsi="Times New Roman" w:cs="Times New Roman"/>
              </w:rPr>
            </w:pPr>
            <w:r>
              <w:rPr>
                <w:rFonts w:ascii="Times New Roman" w:eastAsia="KaiTi" w:hAnsi="Times New Roman" w:cs="Times New Roman"/>
              </w:rPr>
              <w:t xml:space="preserve">techniques </w:t>
            </w:r>
          </w:p>
          <w:p w14:paraId="0BAB6450" w14:textId="77777777" w:rsidR="00CC1C6E" w:rsidRDefault="00000000">
            <w:pPr>
              <w:spacing w:line="480" w:lineRule="auto"/>
              <w:ind w:left="630" w:hangingChars="300" w:hanging="630"/>
              <w:jc w:val="left"/>
              <w:rPr>
                <w:rFonts w:ascii="Times New Roman" w:eastAsia="KaiTi" w:hAnsi="Times New Roman" w:cs="Times New Roman"/>
              </w:rPr>
            </w:pPr>
            <w:r>
              <w:rPr>
                <w:rFonts w:ascii="Times New Roman" w:eastAsia="KaiTi" w:hAnsi="Times New Roman" w:cs="Times New Roman"/>
              </w:rPr>
              <w:t>instruction)</w:t>
            </w:r>
          </w:p>
        </w:tc>
        <w:tc>
          <w:tcPr>
            <w:tcW w:w="1407" w:type="dxa"/>
            <w:tcBorders>
              <w:top w:val="nil"/>
              <w:left w:val="nil"/>
              <w:bottom w:val="nil"/>
              <w:right w:val="nil"/>
            </w:tcBorders>
            <w:shd w:val="clear" w:color="auto" w:fill="FFFFFF"/>
          </w:tcPr>
          <w:p w14:paraId="49340A88" w14:textId="77777777" w:rsidR="00CC1C6E" w:rsidRDefault="00000000">
            <w:pPr>
              <w:spacing w:line="480" w:lineRule="auto"/>
              <w:rPr>
                <w:rFonts w:ascii="Times New Roman" w:eastAsia="KaiTi" w:hAnsi="Times New Roman" w:cs="Times New Roman"/>
              </w:rPr>
            </w:pPr>
            <w:r>
              <w:rPr>
                <w:rFonts w:ascii="Times New Roman" w:eastAsia="KaiTi" w:hAnsi="Times New Roman" w:cs="Times New Roman"/>
              </w:rPr>
              <w:t>Inhalation Technique Learning Module</w:t>
            </w:r>
          </w:p>
          <w:p w14:paraId="6C84E975" w14:textId="77777777" w:rsidR="00CC1C6E" w:rsidRDefault="00CC1C6E">
            <w:pPr>
              <w:spacing w:line="480" w:lineRule="auto"/>
              <w:rPr>
                <w:rFonts w:ascii="Times New Roman" w:eastAsia="KaiTi" w:hAnsi="Times New Roman" w:cs="Times New Roman"/>
              </w:rPr>
            </w:pPr>
          </w:p>
        </w:tc>
        <w:tc>
          <w:tcPr>
            <w:tcW w:w="4398" w:type="dxa"/>
            <w:gridSpan w:val="2"/>
            <w:tcBorders>
              <w:top w:val="nil"/>
              <w:left w:val="nil"/>
              <w:bottom w:val="nil"/>
              <w:right w:val="nil"/>
            </w:tcBorders>
            <w:shd w:val="clear" w:color="auto" w:fill="FFFFFF"/>
          </w:tcPr>
          <w:p w14:paraId="41FD167B" w14:textId="77777777" w:rsidR="00CC1C6E" w:rsidRDefault="00000000">
            <w:pPr>
              <w:tabs>
                <w:tab w:val="left" w:pos="1470"/>
              </w:tabs>
              <w:spacing w:line="480" w:lineRule="auto"/>
              <w:rPr>
                <w:rFonts w:ascii="Times New Roman" w:eastAsia="KaiTi" w:hAnsi="Times New Roman" w:cs="Times New Roman"/>
              </w:rPr>
            </w:pPr>
            <w:r>
              <w:rPr>
                <w:rFonts w:ascii="Times New Roman" w:eastAsia="KaiTi" w:hAnsi="Times New Roman" w:cs="Times New Roman"/>
                <w:b/>
                <w:bCs/>
              </w:rPr>
              <w:t xml:space="preserve">Practice Room: </w:t>
            </w:r>
            <w:r>
              <w:rPr>
                <w:rFonts w:ascii="Times New Roman" w:eastAsia="KaiTi" w:hAnsi="Times New Roman" w:cs="Times New Roman"/>
              </w:rPr>
              <w:t xml:space="preserve">Break down the inhalation procedures into individual steps. Patients engaged in step-by-step learning guided by synchronized video prompts and a visual progress bar. After completion, users could either retry ('Try Again') or view the full animation </w:t>
            </w:r>
            <w:r>
              <w:rPr>
                <w:rFonts w:ascii="Times New Roman" w:eastAsia="KaiTi" w:hAnsi="Times New Roman" w:cs="Times New Roman"/>
              </w:rPr>
              <w:lastRenderedPageBreak/>
              <w:t>('Play Full Animation').</w:t>
            </w:r>
          </w:p>
          <w:p w14:paraId="25543298" w14:textId="77777777" w:rsidR="00CC1C6E" w:rsidRDefault="00000000">
            <w:pPr>
              <w:spacing w:line="480" w:lineRule="auto"/>
              <w:rPr>
                <w:rFonts w:ascii="Times New Roman" w:eastAsia="KaiTi" w:hAnsi="Times New Roman" w:cs="Times New Roman"/>
              </w:rPr>
            </w:pPr>
            <w:r>
              <w:rPr>
                <w:rFonts w:ascii="Times New Roman" w:eastAsia="KaiTi" w:hAnsi="Times New Roman" w:cs="Times New Roman"/>
                <w:b/>
                <w:bCs/>
              </w:rPr>
              <w:t xml:space="preserve">Step-by-Step Sequencing: </w:t>
            </w:r>
            <w:r>
              <w:rPr>
                <w:rFonts w:ascii="Times New Roman" w:eastAsia="KaiTi" w:hAnsi="Times New Roman" w:cs="Times New Roman"/>
              </w:rPr>
              <w:t>Icons representing each inhalation step are displayed at the top of the interface, with empty sequence boxes positioned below. Users are required to click the icons in the correct chronological order. Correct selections automatically populate the sequence box, whereas incorrect choices trigger a supportive prompt and automatic reset for retry.</w:t>
            </w:r>
          </w:p>
        </w:tc>
        <w:tc>
          <w:tcPr>
            <w:tcW w:w="1533" w:type="dxa"/>
            <w:tcBorders>
              <w:top w:val="nil"/>
              <w:left w:val="nil"/>
              <w:bottom w:val="nil"/>
              <w:right w:val="nil"/>
            </w:tcBorders>
            <w:shd w:val="clear" w:color="auto" w:fill="FFFFFF"/>
          </w:tcPr>
          <w:p w14:paraId="2A25B6C1" w14:textId="77777777" w:rsidR="00CC1C6E" w:rsidRDefault="00000000">
            <w:pPr>
              <w:spacing w:line="480" w:lineRule="auto"/>
              <w:rPr>
                <w:rFonts w:ascii="Times New Roman" w:eastAsia="KaiTi" w:hAnsi="Times New Roman" w:cs="Times New Roman"/>
                <w:b/>
                <w:bCs/>
              </w:rPr>
            </w:pPr>
            <w:r>
              <w:rPr>
                <w:rFonts w:ascii="Times New Roman" w:eastAsia="KaiTi" w:hAnsi="Times New Roman" w:cs="Times New Roman"/>
                <w:b/>
                <w:bCs/>
              </w:rPr>
              <w:lastRenderedPageBreak/>
              <w:t>Bars</w:t>
            </w:r>
          </w:p>
          <w:p w14:paraId="03E0D32C" w14:textId="77777777" w:rsidR="00CC1C6E" w:rsidRDefault="00000000">
            <w:pPr>
              <w:spacing w:line="480" w:lineRule="auto"/>
              <w:rPr>
                <w:rFonts w:ascii="Times New Roman" w:eastAsia="KaiTi" w:hAnsi="Times New Roman" w:cs="Times New Roman"/>
                <w:b/>
                <w:bCs/>
              </w:rPr>
            </w:pPr>
            <w:r>
              <w:rPr>
                <w:rFonts w:ascii="Times New Roman" w:eastAsia="KaiTi" w:hAnsi="Times New Roman" w:cs="Times New Roman"/>
                <w:b/>
                <w:bCs/>
              </w:rPr>
              <w:t>Feedback</w:t>
            </w:r>
          </w:p>
        </w:tc>
      </w:tr>
      <w:tr w:rsidR="00CC1C6E" w14:paraId="246683CA" w14:textId="77777777">
        <w:trPr>
          <w:trHeight w:val="1346"/>
        </w:trPr>
        <w:tc>
          <w:tcPr>
            <w:tcW w:w="1230" w:type="dxa"/>
            <w:tcBorders>
              <w:top w:val="nil"/>
              <w:left w:val="nil"/>
              <w:bottom w:val="single" w:sz="12" w:space="0" w:color="000000"/>
              <w:right w:val="nil"/>
            </w:tcBorders>
            <w:shd w:val="clear" w:color="auto" w:fill="FFFFFF"/>
          </w:tcPr>
          <w:p w14:paraId="432203F2" w14:textId="77777777" w:rsidR="00CC1C6E" w:rsidRDefault="00000000">
            <w:pPr>
              <w:spacing w:line="480" w:lineRule="auto"/>
              <w:rPr>
                <w:rFonts w:ascii="Times New Roman" w:eastAsia="KaiTi" w:hAnsi="Times New Roman" w:cs="Times New Roman"/>
                <w:b/>
                <w:bCs/>
              </w:rPr>
            </w:pPr>
            <w:r>
              <w:rPr>
                <w:rFonts w:ascii="Times New Roman" w:eastAsia="KaiTi" w:hAnsi="Times New Roman" w:cs="Times New Roman"/>
                <w:b/>
                <w:bCs/>
              </w:rPr>
              <w:t xml:space="preserve">Prompt </w:t>
            </w:r>
          </w:p>
          <w:p w14:paraId="0AFE21F3" w14:textId="77777777" w:rsidR="00CC1C6E" w:rsidRDefault="00000000">
            <w:pPr>
              <w:spacing w:line="480" w:lineRule="auto"/>
              <w:rPr>
                <w:rFonts w:ascii="Times New Roman" w:eastAsia="KaiTi" w:hAnsi="Times New Roman" w:cs="Times New Roman"/>
              </w:rPr>
            </w:pPr>
            <w:r>
              <w:rPr>
                <w:rFonts w:ascii="Times New Roman" w:eastAsia="KaiTi" w:hAnsi="Times New Roman" w:cs="Times New Roman"/>
              </w:rPr>
              <w:t>(Format regular medication habits)</w:t>
            </w:r>
          </w:p>
        </w:tc>
        <w:tc>
          <w:tcPr>
            <w:tcW w:w="1407" w:type="dxa"/>
            <w:tcBorders>
              <w:top w:val="nil"/>
              <w:left w:val="nil"/>
              <w:bottom w:val="single" w:sz="12" w:space="0" w:color="000000"/>
              <w:right w:val="nil"/>
            </w:tcBorders>
            <w:shd w:val="clear" w:color="auto" w:fill="FFFFFF"/>
          </w:tcPr>
          <w:p w14:paraId="5269223F" w14:textId="77777777" w:rsidR="00CC1C6E" w:rsidRDefault="00000000">
            <w:pPr>
              <w:spacing w:line="480" w:lineRule="auto"/>
              <w:rPr>
                <w:rFonts w:ascii="Times New Roman" w:eastAsia="KaiTi" w:hAnsi="Times New Roman" w:cs="Times New Roman"/>
              </w:rPr>
            </w:pPr>
            <w:r>
              <w:rPr>
                <w:rFonts w:ascii="Times New Roman" w:eastAsia="KaiTi" w:hAnsi="Times New Roman" w:cs="Times New Roman"/>
              </w:rPr>
              <w:t>Inhaler Adherence Formation Module</w:t>
            </w:r>
          </w:p>
        </w:tc>
        <w:tc>
          <w:tcPr>
            <w:tcW w:w="4398" w:type="dxa"/>
            <w:gridSpan w:val="2"/>
            <w:tcBorders>
              <w:top w:val="nil"/>
              <w:left w:val="nil"/>
              <w:bottom w:val="single" w:sz="12" w:space="0" w:color="000000"/>
              <w:right w:val="nil"/>
            </w:tcBorders>
            <w:shd w:val="clear" w:color="auto" w:fill="FFFFFF"/>
          </w:tcPr>
          <w:p w14:paraId="2653A2DB" w14:textId="77777777" w:rsidR="00CC1C6E" w:rsidRDefault="00000000">
            <w:pPr>
              <w:spacing w:line="480" w:lineRule="auto"/>
              <w:rPr>
                <w:rFonts w:ascii="Times New Roman" w:eastAsia="KaiTi" w:hAnsi="Times New Roman" w:cs="Times New Roman"/>
              </w:rPr>
            </w:pPr>
            <w:r>
              <w:rPr>
                <w:rFonts w:ascii="Times New Roman" w:eastAsia="KaiTi" w:hAnsi="Times New Roman" w:cs="Times New Roman"/>
                <w:b/>
                <w:bCs/>
              </w:rPr>
              <w:t xml:space="preserve">Medication Reminder: </w:t>
            </w:r>
            <w:r>
              <w:rPr>
                <w:rFonts w:ascii="Times New Roman" w:eastAsia="KaiTi" w:hAnsi="Times New Roman" w:cs="Times New Roman"/>
              </w:rPr>
              <w:t>The system monitors daily inhalation adherence, sending text messages to prompt medication intake and check-ins.</w:t>
            </w:r>
          </w:p>
          <w:p w14:paraId="719B6879" w14:textId="77777777" w:rsidR="00CC1C6E" w:rsidRDefault="00000000">
            <w:pPr>
              <w:spacing w:line="480" w:lineRule="auto"/>
              <w:rPr>
                <w:rFonts w:ascii="Times New Roman" w:eastAsia="SimSun" w:hAnsi="Times New Roman" w:cs="Times New Roman"/>
                <w:sz w:val="18"/>
                <w:szCs w:val="18"/>
              </w:rPr>
            </w:pPr>
            <w:r>
              <w:rPr>
                <w:rFonts w:ascii="Times New Roman" w:eastAsia="KaiTi" w:hAnsi="Times New Roman" w:cs="Times New Roman"/>
                <w:b/>
                <w:bCs/>
              </w:rPr>
              <w:t xml:space="preserve">Daily Medication Task: </w:t>
            </w:r>
            <w:r>
              <w:rPr>
                <w:rFonts w:ascii="Times New Roman" w:eastAsia="KaiTi" w:hAnsi="Times New Roman" w:cs="Times New Roman"/>
              </w:rPr>
              <w:t>The homepage features 'Daily Medication Tasks' with a progress bar, and clicking the task launches a guided video to complete the regimen.</w:t>
            </w:r>
          </w:p>
          <w:p w14:paraId="7203DDA5" w14:textId="77777777" w:rsidR="00CC1C6E" w:rsidRDefault="00000000">
            <w:pPr>
              <w:spacing w:line="480" w:lineRule="auto"/>
              <w:rPr>
                <w:rFonts w:ascii="Times New Roman" w:eastAsia="KaiTi" w:hAnsi="Times New Roman" w:cs="Times New Roman"/>
              </w:rPr>
            </w:pPr>
            <w:r>
              <w:rPr>
                <w:rFonts w:ascii="Times New Roman" w:eastAsia="KaiTi" w:hAnsi="Times New Roman" w:cs="Times New Roman"/>
                <w:b/>
                <w:bCs/>
              </w:rPr>
              <w:t xml:space="preserve">Family Group: </w:t>
            </w:r>
            <w:r>
              <w:rPr>
                <w:rFonts w:ascii="Times New Roman" w:eastAsia="KaiTi" w:hAnsi="Times New Roman" w:cs="Times New Roman"/>
              </w:rPr>
              <w:t>Users can link one to two family accounts for data sharing. Check-ins auto-post to the family feed, while unrecorded within two hours trigger alerts to relatives.</w:t>
            </w:r>
          </w:p>
        </w:tc>
        <w:tc>
          <w:tcPr>
            <w:tcW w:w="1533" w:type="dxa"/>
            <w:tcBorders>
              <w:top w:val="nil"/>
              <w:left w:val="nil"/>
              <w:bottom w:val="single" w:sz="12" w:space="0" w:color="000000"/>
              <w:right w:val="nil"/>
            </w:tcBorders>
            <w:shd w:val="clear" w:color="auto" w:fill="FFFFFF"/>
          </w:tcPr>
          <w:p w14:paraId="195AEE2B" w14:textId="77777777" w:rsidR="00CC1C6E" w:rsidRDefault="00000000">
            <w:pPr>
              <w:spacing w:line="480" w:lineRule="auto"/>
              <w:rPr>
                <w:rFonts w:ascii="Times New Roman" w:eastAsia="KaiTi" w:hAnsi="Times New Roman" w:cs="Times New Roman"/>
                <w:b/>
                <w:bCs/>
              </w:rPr>
            </w:pPr>
            <w:r>
              <w:rPr>
                <w:rFonts w:ascii="Times New Roman" w:eastAsia="KaiTi" w:hAnsi="Times New Roman" w:cs="Times New Roman"/>
                <w:b/>
                <w:bCs/>
              </w:rPr>
              <w:t>Feedback</w:t>
            </w:r>
          </w:p>
          <w:p w14:paraId="506F9866" w14:textId="77777777" w:rsidR="00CC1C6E" w:rsidRDefault="00000000">
            <w:pPr>
              <w:spacing w:line="480" w:lineRule="auto"/>
              <w:rPr>
                <w:rFonts w:ascii="Times New Roman" w:eastAsia="KaiTi" w:hAnsi="Times New Roman" w:cs="Times New Roman"/>
                <w:b/>
                <w:bCs/>
              </w:rPr>
            </w:pPr>
            <w:r>
              <w:rPr>
                <w:rFonts w:ascii="Times New Roman" w:eastAsia="KaiTi" w:hAnsi="Times New Roman" w:cs="Times New Roman"/>
                <w:b/>
                <w:bCs/>
              </w:rPr>
              <w:t>Bars</w:t>
            </w:r>
          </w:p>
          <w:p w14:paraId="64366468" w14:textId="77777777" w:rsidR="00CC1C6E" w:rsidRDefault="00000000">
            <w:pPr>
              <w:spacing w:line="480" w:lineRule="auto"/>
              <w:rPr>
                <w:rFonts w:ascii="Times New Roman" w:eastAsia="KaiTi" w:hAnsi="Times New Roman" w:cs="Times New Roman"/>
                <w:b/>
                <w:bCs/>
                <w:i/>
                <w:iCs/>
              </w:rPr>
            </w:pPr>
            <w:r>
              <w:rPr>
                <w:rFonts w:ascii="Times New Roman" w:eastAsia="KaiTi" w:hAnsi="Times New Roman" w:cs="Times New Roman"/>
                <w:b/>
                <w:bCs/>
                <w:i/>
                <w:iCs/>
              </w:rPr>
              <w:t>Prompt</w:t>
            </w:r>
          </w:p>
          <w:p w14:paraId="15B6E471" w14:textId="77777777" w:rsidR="00CC1C6E" w:rsidRDefault="00CC1C6E">
            <w:pPr>
              <w:spacing w:line="480" w:lineRule="auto"/>
              <w:rPr>
                <w:rFonts w:ascii="Times New Roman" w:eastAsia="KaiTi" w:hAnsi="Times New Roman" w:cs="Times New Roman"/>
              </w:rPr>
            </w:pPr>
          </w:p>
        </w:tc>
      </w:tr>
    </w:tbl>
    <w:p w14:paraId="0BDAB3D4" w14:textId="77777777" w:rsidR="00CC1C6E" w:rsidRDefault="00000000">
      <w:pPr>
        <w:spacing w:line="480" w:lineRule="auto"/>
        <w:rPr>
          <w:rFonts w:ascii="Times New Roman" w:eastAsia="SimSun" w:hAnsi="Times New Roman" w:cs="Times New Roman"/>
          <w:b/>
          <w:bCs/>
          <w:sz w:val="24"/>
          <w:szCs w:val="32"/>
        </w:rPr>
      </w:pPr>
      <w:r>
        <w:rPr>
          <w:rFonts w:ascii="Times New Roman" w:eastAsia="SimSun" w:hAnsi="Times New Roman" w:cs="Times New Roman"/>
        </w:rPr>
        <w:t>Abbreviations: FBM: Fogg Behavior Model; BCTs: Behavior Change Techeniques</w:t>
      </w:r>
    </w:p>
    <w:p w14:paraId="63404C39" w14:textId="77777777" w:rsidR="00CC1C6E" w:rsidRDefault="00000000">
      <w:pPr>
        <w:widowControl/>
        <w:spacing w:line="480" w:lineRule="auto"/>
        <w:jc w:val="left"/>
        <w:rPr>
          <w:rFonts w:ascii="Times New Roman" w:eastAsia="SimSun" w:hAnsi="Times New Roman" w:cs="Times New Roman"/>
          <w:bCs/>
          <w:sz w:val="24"/>
        </w:rPr>
      </w:pPr>
      <w:r>
        <w:rPr>
          <w:rFonts w:ascii="Times New Roman" w:eastAsia="SimSun" w:hAnsi="Times New Roman" w:cs="Times New Roman"/>
          <w:bCs/>
          <w:kern w:val="0"/>
          <w:sz w:val="24"/>
          <w:lang w:bidi="ar"/>
        </w:rPr>
        <w:lastRenderedPageBreak/>
        <w:t>Table 2 Characteristics of the expert panel.</w:t>
      </w:r>
    </w:p>
    <w:tbl>
      <w:tblPr>
        <w:tblW w:w="8396" w:type="dxa"/>
        <w:tblCellMar>
          <w:top w:w="15" w:type="dxa"/>
          <w:left w:w="15" w:type="dxa"/>
          <w:bottom w:w="15" w:type="dxa"/>
          <w:right w:w="15" w:type="dxa"/>
        </w:tblCellMar>
        <w:tblLook w:val="04A0" w:firstRow="1" w:lastRow="0" w:firstColumn="1" w:lastColumn="0" w:noHBand="0" w:noVBand="1"/>
      </w:tblPr>
      <w:tblGrid>
        <w:gridCol w:w="3767"/>
        <w:gridCol w:w="2633"/>
        <w:gridCol w:w="1996"/>
      </w:tblGrid>
      <w:tr w:rsidR="00CC1C6E" w14:paraId="2CA7198B" w14:textId="77777777">
        <w:trPr>
          <w:trHeight w:hRule="exact" w:val="340"/>
        </w:trPr>
        <w:tc>
          <w:tcPr>
            <w:tcW w:w="3767" w:type="dxa"/>
            <w:tcBorders>
              <w:top w:val="single" w:sz="12" w:space="0" w:color="000000"/>
              <w:left w:val="nil"/>
              <w:bottom w:val="single" w:sz="4" w:space="0" w:color="000000"/>
              <w:right w:val="nil"/>
              <w:tl2br w:val="nil"/>
            </w:tcBorders>
            <w:shd w:val="clear" w:color="auto" w:fill="FFFFFF"/>
            <w:tcMar>
              <w:top w:w="80" w:type="dxa"/>
              <w:left w:w="80" w:type="dxa"/>
              <w:bottom w:w="80" w:type="dxa"/>
              <w:right w:w="80" w:type="dxa"/>
            </w:tcMar>
            <w:vAlign w:val="center"/>
          </w:tcPr>
          <w:p w14:paraId="34B9166D" w14:textId="77777777" w:rsidR="00CC1C6E" w:rsidRDefault="00000000">
            <w:pPr>
              <w:widowControl/>
              <w:snapToGrid w:val="0"/>
              <w:spacing w:line="480" w:lineRule="auto"/>
              <w:rPr>
                <w:rFonts w:ascii="Times New Roman" w:eastAsia="SimSun" w:hAnsi="Times New Roman" w:cs="Times New Roman"/>
                <w:b/>
                <w:bCs/>
                <w:szCs w:val="21"/>
              </w:rPr>
            </w:pPr>
            <w:r>
              <w:rPr>
                <w:rFonts w:ascii="Times New Roman" w:eastAsia="SimSun" w:hAnsi="Times New Roman" w:cs="Times New Roman"/>
                <w:b/>
                <w:bCs/>
                <w:kern w:val="0"/>
                <w:szCs w:val="21"/>
                <w:lang w:bidi="ar"/>
              </w:rPr>
              <w:t>Expert characteristics</w:t>
            </w:r>
          </w:p>
        </w:tc>
        <w:tc>
          <w:tcPr>
            <w:tcW w:w="2633" w:type="dxa"/>
            <w:tcBorders>
              <w:top w:val="single" w:sz="12" w:space="0" w:color="000000"/>
              <w:left w:val="nil"/>
              <w:bottom w:val="single" w:sz="4" w:space="0" w:color="000000"/>
              <w:right w:val="nil"/>
            </w:tcBorders>
            <w:shd w:val="clear" w:color="auto" w:fill="FFFFFF"/>
            <w:tcMar>
              <w:top w:w="80" w:type="dxa"/>
              <w:left w:w="80" w:type="dxa"/>
              <w:bottom w:w="80" w:type="dxa"/>
              <w:right w:w="80" w:type="dxa"/>
            </w:tcMar>
            <w:vAlign w:val="center"/>
          </w:tcPr>
          <w:p w14:paraId="3B9E26C5" w14:textId="77777777" w:rsidR="00CC1C6E" w:rsidRDefault="00000000">
            <w:pPr>
              <w:widowControl/>
              <w:snapToGrid w:val="0"/>
              <w:spacing w:line="480" w:lineRule="auto"/>
              <w:jc w:val="center"/>
              <w:rPr>
                <w:rFonts w:ascii="Times New Roman" w:eastAsia="SimSun" w:hAnsi="Times New Roman" w:cs="Times New Roman"/>
                <w:b/>
                <w:bCs/>
                <w:szCs w:val="21"/>
              </w:rPr>
            </w:pPr>
            <w:r>
              <w:rPr>
                <w:rFonts w:ascii="Times New Roman" w:eastAsia="SimSun" w:hAnsi="Times New Roman" w:cs="Times New Roman"/>
                <w:b/>
                <w:bCs/>
                <w:kern w:val="0"/>
                <w:szCs w:val="21"/>
                <w:lang w:bidi="ar"/>
              </w:rPr>
              <w:t>Number of experts</w:t>
            </w:r>
          </w:p>
        </w:tc>
        <w:tc>
          <w:tcPr>
            <w:tcW w:w="1996" w:type="dxa"/>
            <w:tcBorders>
              <w:top w:val="single" w:sz="12" w:space="0" w:color="000000"/>
              <w:left w:val="nil"/>
              <w:bottom w:val="single" w:sz="4" w:space="0" w:color="000000"/>
              <w:right w:val="nil"/>
            </w:tcBorders>
            <w:shd w:val="clear" w:color="auto" w:fill="FFFFFF"/>
            <w:tcMar>
              <w:top w:w="80" w:type="dxa"/>
              <w:left w:w="80" w:type="dxa"/>
              <w:bottom w:w="80" w:type="dxa"/>
              <w:right w:w="80" w:type="dxa"/>
            </w:tcMar>
            <w:vAlign w:val="center"/>
          </w:tcPr>
          <w:p w14:paraId="3D421EDF" w14:textId="77777777" w:rsidR="00CC1C6E" w:rsidRDefault="00000000">
            <w:pPr>
              <w:widowControl/>
              <w:snapToGrid w:val="0"/>
              <w:spacing w:line="480" w:lineRule="auto"/>
              <w:jc w:val="center"/>
              <w:rPr>
                <w:rFonts w:ascii="Times New Roman" w:eastAsia="SimSun" w:hAnsi="Times New Roman" w:cs="Times New Roman"/>
                <w:b/>
                <w:bCs/>
                <w:szCs w:val="21"/>
              </w:rPr>
            </w:pPr>
            <w:r>
              <w:rPr>
                <w:rFonts w:ascii="Times New Roman" w:eastAsia="SimSun" w:hAnsi="Times New Roman" w:cs="Times New Roman"/>
                <w:b/>
                <w:bCs/>
                <w:kern w:val="0"/>
                <w:szCs w:val="21"/>
                <w:lang w:bidi="ar"/>
              </w:rPr>
              <w:t>Percentage (%)</w:t>
            </w:r>
          </w:p>
        </w:tc>
      </w:tr>
      <w:tr w:rsidR="00CC1C6E" w14:paraId="1429AA70" w14:textId="77777777">
        <w:trPr>
          <w:trHeight w:hRule="exact" w:val="227"/>
        </w:trPr>
        <w:tc>
          <w:tcPr>
            <w:tcW w:w="3767" w:type="dxa"/>
            <w:tcBorders>
              <w:top w:val="single" w:sz="4" w:space="0" w:color="000000"/>
              <w:left w:val="nil"/>
              <w:bottom w:val="nil"/>
              <w:right w:val="nil"/>
            </w:tcBorders>
            <w:shd w:val="clear" w:color="auto" w:fill="FFFFFF"/>
            <w:tcMar>
              <w:top w:w="80" w:type="dxa"/>
              <w:left w:w="80" w:type="dxa"/>
              <w:bottom w:w="80" w:type="dxa"/>
              <w:right w:w="80" w:type="dxa"/>
            </w:tcMar>
            <w:vAlign w:val="center"/>
          </w:tcPr>
          <w:p w14:paraId="218BBCBE" w14:textId="77777777" w:rsidR="00CC1C6E" w:rsidRDefault="00000000">
            <w:pPr>
              <w:widowControl/>
              <w:snapToGrid w:val="0"/>
              <w:spacing w:line="480" w:lineRule="auto"/>
              <w:rPr>
                <w:rFonts w:ascii="Times New Roman" w:eastAsia="SimSun" w:hAnsi="Times New Roman" w:cs="Times New Roman"/>
                <w:szCs w:val="21"/>
              </w:rPr>
            </w:pPr>
            <w:r>
              <w:rPr>
                <w:rStyle w:val="Strong"/>
                <w:rFonts w:ascii="Times New Roman" w:eastAsia="SimSun" w:hAnsi="Times New Roman" w:cs="Times New Roman"/>
                <w:b w:val="0"/>
                <w:kern w:val="0"/>
                <w:szCs w:val="21"/>
                <w:lang w:bidi="ar"/>
              </w:rPr>
              <w:t>Sex</w:t>
            </w:r>
          </w:p>
        </w:tc>
        <w:tc>
          <w:tcPr>
            <w:tcW w:w="2633" w:type="dxa"/>
            <w:tcBorders>
              <w:top w:val="single" w:sz="4" w:space="0" w:color="000000"/>
              <w:left w:val="nil"/>
              <w:bottom w:val="nil"/>
              <w:right w:val="nil"/>
            </w:tcBorders>
            <w:shd w:val="clear" w:color="auto" w:fill="FFFFFF"/>
            <w:tcMar>
              <w:top w:w="80" w:type="dxa"/>
              <w:left w:w="80" w:type="dxa"/>
              <w:bottom w:w="80" w:type="dxa"/>
              <w:right w:w="80" w:type="dxa"/>
            </w:tcMar>
            <w:vAlign w:val="center"/>
          </w:tcPr>
          <w:p w14:paraId="08D4974C" w14:textId="77777777" w:rsidR="00CC1C6E" w:rsidRDefault="00CC1C6E">
            <w:pPr>
              <w:snapToGrid w:val="0"/>
              <w:spacing w:line="480" w:lineRule="auto"/>
              <w:jc w:val="center"/>
              <w:rPr>
                <w:rFonts w:ascii="Times New Roman" w:eastAsia="SimSun" w:hAnsi="Times New Roman" w:cs="Times New Roman"/>
                <w:szCs w:val="21"/>
              </w:rPr>
            </w:pPr>
          </w:p>
        </w:tc>
        <w:tc>
          <w:tcPr>
            <w:tcW w:w="1996" w:type="dxa"/>
            <w:tcBorders>
              <w:top w:val="single" w:sz="4" w:space="0" w:color="000000"/>
              <w:left w:val="nil"/>
              <w:bottom w:val="nil"/>
              <w:right w:val="nil"/>
            </w:tcBorders>
            <w:shd w:val="clear" w:color="auto" w:fill="FFFFFF"/>
            <w:tcMar>
              <w:top w:w="80" w:type="dxa"/>
              <w:left w:w="80" w:type="dxa"/>
              <w:bottom w:w="80" w:type="dxa"/>
              <w:right w:w="80" w:type="dxa"/>
            </w:tcMar>
            <w:vAlign w:val="center"/>
          </w:tcPr>
          <w:p w14:paraId="5EBD0304" w14:textId="77777777" w:rsidR="00CC1C6E" w:rsidRDefault="00CC1C6E">
            <w:pPr>
              <w:snapToGrid w:val="0"/>
              <w:spacing w:line="480" w:lineRule="auto"/>
              <w:jc w:val="center"/>
              <w:rPr>
                <w:rFonts w:ascii="Times New Roman" w:eastAsia="SimSun" w:hAnsi="Times New Roman" w:cs="Times New Roman"/>
                <w:szCs w:val="21"/>
              </w:rPr>
            </w:pPr>
          </w:p>
        </w:tc>
      </w:tr>
      <w:tr w:rsidR="00CC1C6E" w14:paraId="5F4B4C3A" w14:textId="77777777">
        <w:trPr>
          <w:trHeight w:hRule="exact" w:val="227"/>
        </w:trPr>
        <w:tc>
          <w:tcPr>
            <w:tcW w:w="3767" w:type="dxa"/>
            <w:tcBorders>
              <w:top w:val="nil"/>
              <w:left w:val="nil"/>
              <w:bottom w:val="nil"/>
              <w:right w:val="nil"/>
            </w:tcBorders>
            <w:shd w:val="clear" w:color="auto" w:fill="FFFFFF"/>
            <w:tcMar>
              <w:top w:w="80" w:type="dxa"/>
              <w:left w:w="80" w:type="dxa"/>
              <w:bottom w:w="80" w:type="dxa"/>
              <w:right w:w="80" w:type="dxa"/>
            </w:tcMar>
            <w:vAlign w:val="center"/>
          </w:tcPr>
          <w:p w14:paraId="1D7C5971" w14:textId="77777777" w:rsidR="00CC1C6E" w:rsidRDefault="00000000">
            <w:pPr>
              <w:widowControl/>
              <w:snapToGrid w:val="0"/>
              <w:spacing w:line="480" w:lineRule="auto"/>
              <w:ind w:firstLineChars="100" w:firstLine="210"/>
              <w:rPr>
                <w:rFonts w:ascii="Times New Roman" w:eastAsia="SimSun" w:hAnsi="Times New Roman" w:cs="Times New Roman"/>
                <w:szCs w:val="21"/>
              </w:rPr>
            </w:pPr>
            <w:r>
              <w:rPr>
                <w:rFonts w:ascii="Times New Roman" w:eastAsia="SimSun" w:hAnsi="Times New Roman" w:cs="Times New Roman"/>
                <w:kern w:val="0"/>
                <w:szCs w:val="21"/>
                <w:lang w:bidi="ar"/>
              </w:rPr>
              <w:t>Male</w:t>
            </w:r>
          </w:p>
        </w:tc>
        <w:tc>
          <w:tcPr>
            <w:tcW w:w="2633" w:type="dxa"/>
            <w:tcBorders>
              <w:top w:val="nil"/>
              <w:left w:val="nil"/>
              <w:bottom w:val="nil"/>
              <w:right w:val="nil"/>
            </w:tcBorders>
            <w:shd w:val="clear" w:color="auto" w:fill="FFFFFF"/>
            <w:tcMar>
              <w:top w:w="80" w:type="dxa"/>
              <w:left w:w="80" w:type="dxa"/>
              <w:bottom w:w="80" w:type="dxa"/>
              <w:right w:w="80" w:type="dxa"/>
            </w:tcMar>
            <w:vAlign w:val="center"/>
          </w:tcPr>
          <w:p w14:paraId="467FF3DB" w14:textId="77777777" w:rsidR="00CC1C6E" w:rsidRDefault="00000000">
            <w:pPr>
              <w:widowControl/>
              <w:snapToGrid w:val="0"/>
              <w:spacing w:line="480" w:lineRule="auto"/>
              <w:jc w:val="center"/>
              <w:rPr>
                <w:rFonts w:ascii="Times New Roman" w:eastAsia="SimSun" w:hAnsi="Times New Roman" w:cs="Times New Roman"/>
                <w:szCs w:val="21"/>
              </w:rPr>
            </w:pPr>
            <w:r>
              <w:rPr>
                <w:rFonts w:ascii="Times New Roman" w:eastAsia="SimSun" w:hAnsi="Times New Roman" w:cs="Times New Roman"/>
                <w:szCs w:val="21"/>
              </w:rPr>
              <w:t>1</w:t>
            </w:r>
          </w:p>
        </w:tc>
        <w:tc>
          <w:tcPr>
            <w:tcW w:w="1996" w:type="dxa"/>
            <w:tcBorders>
              <w:top w:val="nil"/>
              <w:left w:val="nil"/>
              <w:bottom w:val="nil"/>
              <w:right w:val="nil"/>
            </w:tcBorders>
            <w:shd w:val="clear" w:color="auto" w:fill="FFFFFF"/>
            <w:tcMar>
              <w:top w:w="80" w:type="dxa"/>
              <w:left w:w="80" w:type="dxa"/>
              <w:bottom w:w="80" w:type="dxa"/>
              <w:right w:w="80" w:type="dxa"/>
            </w:tcMar>
            <w:vAlign w:val="center"/>
          </w:tcPr>
          <w:p w14:paraId="35BAEE0D" w14:textId="77777777" w:rsidR="00CC1C6E" w:rsidRDefault="00000000">
            <w:pPr>
              <w:widowControl/>
              <w:snapToGrid w:val="0"/>
              <w:spacing w:line="480" w:lineRule="auto"/>
              <w:jc w:val="center"/>
              <w:rPr>
                <w:rFonts w:ascii="Times New Roman" w:eastAsia="SimSun" w:hAnsi="Times New Roman" w:cs="Times New Roman"/>
                <w:szCs w:val="21"/>
              </w:rPr>
            </w:pPr>
            <w:r>
              <w:rPr>
                <w:rFonts w:ascii="Times New Roman" w:eastAsia="SimSun" w:hAnsi="Times New Roman" w:cs="Times New Roman"/>
                <w:kern w:val="0"/>
                <w:szCs w:val="21"/>
                <w:lang w:bidi="ar"/>
              </w:rPr>
              <w:t>16.7</w:t>
            </w:r>
          </w:p>
        </w:tc>
      </w:tr>
      <w:tr w:rsidR="00CC1C6E" w14:paraId="259A1CDD" w14:textId="77777777">
        <w:trPr>
          <w:trHeight w:hRule="exact" w:val="227"/>
        </w:trPr>
        <w:tc>
          <w:tcPr>
            <w:tcW w:w="3767" w:type="dxa"/>
            <w:tcBorders>
              <w:top w:val="nil"/>
              <w:left w:val="nil"/>
              <w:bottom w:val="nil"/>
              <w:right w:val="nil"/>
            </w:tcBorders>
            <w:shd w:val="clear" w:color="auto" w:fill="FFFFFF"/>
            <w:tcMar>
              <w:top w:w="80" w:type="dxa"/>
              <w:left w:w="80" w:type="dxa"/>
              <w:bottom w:w="80" w:type="dxa"/>
              <w:right w:w="80" w:type="dxa"/>
            </w:tcMar>
            <w:vAlign w:val="center"/>
          </w:tcPr>
          <w:p w14:paraId="66B82F4D" w14:textId="77777777" w:rsidR="00CC1C6E" w:rsidRDefault="00000000">
            <w:pPr>
              <w:widowControl/>
              <w:snapToGrid w:val="0"/>
              <w:spacing w:line="480" w:lineRule="auto"/>
              <w:ind w:firstLineChars="100" w:firstLine="210"/>
              <w:rPr>
                <w:rFonts w:ascii="Times New Roman" w:eastAsia="SimSun" w:hAnsi="Times New Roman" w:cs="Times New Roman"/>
                <w:szCs w:val="21"/>
              </w:rPr>
            </w:pPr>
            <w:r>
              <w:rPr>
                <w:rFonts w:ascii="Times New Roman" w:eastAsia="SimSun" w:hAnsi="Times New Roman" w:cs="Times New Roman"/>
                <w:kern w:val="0"/>
                <w:szCs w:val="21"/>
                <w:lang w:bidi="ar"/>
              </w:rPr>
              <w:t>Female</w:t>
            </w:r>
          </w:p>
        </w:tc>
        <w:tc>
          <w:tcPr>
            <w:tcW w:w="2633" w:type="dxa"/>
            <w:tcBorders>
              <w:top w:val="nil"/>
              <w:left w:val="nil"/>
              <w:bottom w:val="nil"/>
              <w:right w:val="nil"/>
            </w:tcBorders>
            <w:shd w:val="clear" w:color="auto" w:fill="FFFFFF"/>
            <w:tcMar>
              <w:top w:w="80" w:type="dxa"/>
              <w:left w:w="80" w:type="dxa"/>
              <w:bottom w:w="80" w:type="dxa"/>
              <w:right w:w="80" w:type="dxa"/>
            </w:tcMar>
            <w:vAlign w:val="center"/>
          </w:tcPr>
          <w:p w14:paraId="42FB7BD5" w14:textId="77777777" w:rsidR="00CC1C6E" w:rsidRDefault="00000000">
            <w:pPr>
              <w:widowControl/>
              <w:snapToGrid w:val="0"/>
              <w:spacing w:line="480" w:lineRule="auto"/>
              <w:jc w:val="center"/>
              <w:rPr>
                <w:rFonts w:ascii="Times New Roman" w:eastAsia="SimSun" w:hAnsi="Times New Roman" w:cs="Times New Roman"/>
                <w:szCs w:val="21"/>
              </w:rPr>
            </w:pPr>
            <w:r>
              <w:rPr>
                <w:rFonts w:ascii="Times New Roman" w:eastAsia="SimSun" w:hAnsi="Times New Roman" w:cs="Times New Roman"/>
                <w:szCs w:val="21"/>
              </w:rPr>
              <w:t>5</w:t>
            </w:r>
          </w:p>
        </w:tc>
        <w:tc>
          <w:tcPr>
            <w:tcW w:w="1996" w:type="dxa"/>
            <w:tcBorders>
              <w:top w:val="nil"/>
              <w:left w:val="nil"/>
              <w:bottom w:val="nil"/>
              <w:right w:val="nil"/>
            </w:tcBorders>
            <w:shd w:val="clear" w:color="auto" w:fill="FFFFFF"/>
            <w:tcMar>
              <w:top w:w="80" w:type="dxa"/>
              <w:left w:w="80" w:type="dxa"/>
              <w:bottom w:w="80" w:type="dxa"/>
              <w:right w:w="80" w:type="dxa"/>
            </w:tcMar>
            <w:vAlign w:val="center"/>
          </w:tcPr>
          <w:p w14:paraId="44CA7292" w14:textId="77777777" w:rsidR="00CC1C6E" w:rsidRDefault="00000000">
            <w:pPr>
              <w:widowControl/>
              <w:snapToGrid w:val="0"/>
              <w:spacing w:line="480" w:lineRule="auto"/>
              <w:jc w:val="center"/>
              <w:rPr>
                <w:rFonts w:ascii="Times New Roman" w:eastAsia="SimSun" w:hAnsi="Times New Roman" w:cs="Times New Roman"/>
                <w:szCs w:val="21"/>
              </w:rPr>
            </w:pPr>
            <w:r>
              <w:rPr>
                <w:rFonts w:ascii="Times New Roman" w:eastAsia="SimSun" w:hAnsi="Times New Roman" w:cs="Times New Roman"/>
                <w:kern w:val="0"/>
                <w:szCs w:val="21"/>
                <w:lang w:bidi="ar"/>
              </w:rPr>
              <w:t>83.3</w:t>
            </w:r>
          </w:p>
        </w:tc>
      </w:tr>
      <w:tr w:rsidR="00CC1C6E" w14:paraId="3768ECFC" w14:textId="77777777">
        <w:trPr>
          <w:trHeight w:hRule="exact" w:val="255"/>
        </w:trPr>
        <w:tc>
          <w:tcPr>
            <w:tcW w:w="3767" w:type="dxa"/>
            <w:tcBorders>
              <w:top w:val="nil"/>
              <w:left w:val="nil"/>
              <w:bottom w:val="nil"/>
              <w:right w:val="nil"/>
            </w:tcBorders>
            <w:shd w:val="clear" w:color="auto" w:fill="FFFFFF"/>
            <w:tcMar>
              <w:top w:w="80" w:type="dxa"/>
              <w:left w:w="80" w:type="dxa"/>
              <w:bottom w:w="80" w:type="dxa"/>
              <w:right w:w="80" w:type="dxa"/>
            </w:tcMar>
          </w:tcPr>
          <w:p w14:paraId="24520B40" w14:textId="77777777" w:rsidR="00CC1C6E" w:rsidRDefault="00000000">
            <w:pPr>
              <w:widowControl/>
              <w:snapToGrid w:val="0"/>
              <w:spacing w:line="480" w:lineRule="auto"/>
              <w:rPr>
                <w:rFonts w:ascii="Times New Roman" w:eastAsia="SimSun" w:hAnsi="Times New Roman" w:cs="Times New Roman"/>
                <w:szCs w:val="21"/>
              </w:rPr>
            </w:pPr>
            <w:r>
              <w:rPr>
                <w:rStyle w:val="Strong"/>
                <w:rFonts w:ascii="Times New Roman" w:eastAsia="SimSun" w:hAnsi="Times New Roman" w:cs="Times New Roman"/>
                <w:b w:val="0"/>
                <w:kern w:val="0"/>
                <w:szCs w:val="21"/>
                <w:lang w:bidi="ar"/>
              </w:rPr>
              <w:t>Age</w:t>
            </w:r>
          </w:p>
        </w:tc>
        <w:tc>
          <w:tcPr>
            <w:tcW w:w="2633" w:type="dxa"/>
            <w:tcBorders>
              <w:top w:val="nil"/>
              <w:left w:val="nil"/>
              <w:bottom w:val="nil"/>
              <w:right w:val="nil"/>
            </w:tcBorders>
            <w:shd w:val="clear" w:color="auto" w:fill="FFFFFF"/>
            <w:tcMar>
              <w:top w:w="80" w:type="dxa"/>
              <w:left w:w="80" w:type="dxa"/>
              <w:bottom w:w="80" w:type="dxa"/>
              <w:right w:w="80" w:type="dxa"/>
            </w:tcMar>
            <w:vAlign w:val="center"/>
          </w:tcPr>
          <w:p w14:paraId="7A865C3B" w14:textId="77777777" w:rsidR="00CC1C6E" w:rsidRDefault="00CC1C6E">
            <w:pPr>
              <w:snapToGrid w:val="0"/>
              <w:spacing w:line="480" w:lineRule="auto"/>
              <w:jc w:val="center"/>
              <w:rPr>
                <w:rFonts w:ascii="Times New Roman" w:eastAsia="SimSun" w:hAnsi="Times New Roman" w:cs="Times New Roman"/>
                <w:szCs w:val="21"/>
              </w:rPr>
            </w:pPr>
          </w:p>
        </w:tc>
        <w:tc>
          <w:tcPr>
            <w:tcW w:w="1996" w:type="dxa"/>
            <w:tcBorders>
              <w:top w:val="nil"/>
              <w:left w:val="nil"/>
              <w:bottom w:val="nil"/>
              <w:right w:val="nil"/>
            </w:tcBorders>
            <w:shd w:val="clear" w:color="auto" w:fill="FFFFFF"/>
            <w:tcMar>
              <w:top w:w="80" w:type="dxa"/>
              <w:left w:w="80" w:type="dxa"/>
              <w:bottom w:w="80" w:type="dxa"/>
              <w:right w:w="80" w:type="dxa"/>
            </w:tcMar>
            <w:vAlign w:val="center"/>
          </w:tcPr>
          <w:p w14:paraId="0F8D364D" w14:textId="77777777" w:rsidR="00CC1C6E" w:rsidRDefault="00CC1C6E">
            <w:pPr>
              <w:snapToGrid w:val="0"/>
              <w:spacing w:line="480" w:lineRule="auto"/>
              <w:jc w:val="center"/>
              <w:rPr>
                <w:rFonts w:ascii="Times New Roman" w:eastAsia="SimSun" w:hAnsi="Times New Roman" w:cs="Times New Roman"/>
                <w:szCs w:val="21"/>
              </w:rPr>
            </w:pPr>
          </w:p>
        </w:tc>
      </w:tr>
      <w:tr w:rsidR="00CC1C6E" w14:paraId="0C1F98EF" w14:textId="77777777">
        <w:trPr>
          <w:trHeight w:hRule="exact" w:val="255"/>
        </w:trPr>
        <w:tc>
          <w:tcPr>
            <w:tcW w:w="3767" w:type="dxa"/>
            <w:tcBorders>
              <w:top w:val="nil"/>
              <w:left w:val="nil"/>
              <w:bottom w:val="nil"/>
              <w:right w:val="nil"/>
            </w:tcBorders>
            <w:shd w:val="clear" w:color="auto" w:fill="FFFFFF"/>
            <w:tcMar>
              <w:top w:w="80" w:type="dxa"/>
              <w:left w:w="80" w:type="dxa"/>
              <w:bottom w:w="80" w:type="dxa"/>
              <w:right w:w="80" w:type="dxa"/>
            </w:tcMar>
            <w:vAlign w:val="center"/>
          </w:tcPr>
          <w:p w14:paraId="4F583E30" w14:textId="77777777" w:rsidR="00CC1C6E" w:rsidRDefault="00000000">
            <w:pPr>
              <w:widowControl/>
              <w:snapToGrid w:val="0"/>
              <w:spacing w:line="480" w:lineRule="auto"/>
              <w:ind w:leftChars="100" w:left="210"/>
              <w:rPr>
                <w:rFonts w:ascii="Times New Roman" w:eastAsia="SimSun" w:hAnsi="Times New Roman" w:cs="Times New Roman"/>
                <w:szCs w:val="21"/>
              </w:rPr>
            </w:pPr>
            <w:r>
              <w:rPr>
                <w:rFonts w:ascii="Times New Roman" w:eastAsia="SimSun" w:hAnsi="Times New Roman" w:cs="Times New Roman"/>
                <w:kern w:val="0"/>
                <w:szCs w:val="21"/>
                <w:lang w:bidi="ar"/>
              </w:rPr>
              <w:t>30–40 years</w:t>
            </w:r>
          </w:p>
        </w:tc>
        <w:tc>
          <w:tcPr>
            <w:tcW w:w="2633" w:type="dxa"/>
            <w:tcBorders>
              <w:top w:val="nil"/>
              <w:left w:val="nil"/>
              <w:bottom w:val="nil"/>
              <w:right w:val="nil"/>
            </w:tcBorders>
            <w:shd w:val="clear" w:color="auto" w:fill="FFFFFF"/>
            <w:tcMar>
              <w:top w:w="80" w:type="dxa"/>
              <w:left w:w="80" w:type="dxa"/>
              <w:bottom w:w="80" w:type="dxa"/>
              <w:right w:w="80" w:type="dxa"/>
            </w:tcMar>
            <w:vAlign w:val="center"/>
          </w:tcPr>
          <w:p w14:paraId="07568B96" w14:textId="77777777" w:rsidR="00CC1C6E" w:rsidRDefault="00000000">
            <w:pPr>
              <w:widowControl/>
              <w:snapToGrid w:val="0"/>
              <w:spacing w:line="480" w:lineRule="auto"/>
              <w:jc w:val="center"/>
              <w:rPr>
                <w:rFonts w:ascii="Times New Roman" w:eastAsia="SimSun" w:hAnsi="Times New Roman" w:cs="Times New Roman"/>
                <w:szCs w:val="21"/>
              </w:rPr>
            </w:pPr>
            <w:r>
              <w:rPr>
                <w:rFonts w:ascii="Times New Roman" w:eastAsia="SimSun" w:hAnsi="Times New Roman" w:cs="Times New Roman"/>
                <w:kern w:val="0"/>
                <w:szCs w:val="21"/>
                <w:lang w:bidi="ar"/>
              </w:rPr>
              <w:t>5</w:t>
            </w:r>
          </w:p>
        </w:tc>
        <w:tc>
          <w:tcPr>
            <w:tcW w:w="1996" w:type="dxa"/>
            <w:tcBorders>
              <w:top w:val="nil"/>
              <w:left w:val="nil"/>
              <w:bottom w:val="nil"/>
              <w:right w:val="nil"/>
            </w:tcBorders>
            <w:shd w:val="clear" w:color="auto" w:fill="FFFFFF"/>
            <w:tcMar>
              <w:top w:w="80" w:type="dxa"/>
              <w:left w:w="80" w:type="dxa"/>
              <w:bottom w:w="80" w:type="dxa"/>
              <w:right w:w="80" w:type="dxa"/>
            </w:tcMar>
            <w:vAlign w:val="center"/>
          </w:tcPr>
          <w:p w14:paraId="1E35AC4C" w14:textId="77777777" w:rsidR="00CC1C6E" w:rsidRDefault="00000000">
            <w:pPr>
              <w:widowControl/>
              <w:snapToGrid w:val="0"/>
              <w:spacing w:line="480" w:lineRule="auto"/>
              <w:jc w:val="center"/>
              <w:rPr>
                <w:rFonts w:ascii="Times New Roman" w:eastAsia="SimSun" w:hAnsi="Times New Roman" w:cs="Times New Roman"/>
                <w:szCs w:val="21"/>
              </w:rPr>
            </w:pPr>
            <w:r>
              <w:rPr>
                <w:rFonts w:ascii="Times New Roman" w:eastAsia="SimSun" w:hAnsi="Times New Roman" w:cs="Times New Roman"/>
                <w:kern w:val="0"/>
                <w:szCs w:val="21"/>
                <w:lang w:bidi="ar"/>
              </w:rPr>
              <w:t>83.3</w:t>
            </w:r>
          </w:p>
        </w:tc>
      </w:tr>
      <w:tr w:rsidR="00CC1C6E" w14:paraId="3D0ADC97" w14:textId="77777777">
        <w:trPr>
          <w:trHeight w:hRule="exact" w:val="255"/>
        </w:trPr>
        <w:tc>
          <w:tcPr>
            <w:tcW w:w="3767" w:type="dxa"/>
            <w:tcBorders>
              <w:top w:val="nil"/>
              <w:left w:val="nil"/>
              <w:bottom w:val="nil"/>
              <w:right w:val="nil"/>
            </w:tcBorders>
            <w:shd w:val="clear" w:color="auto" w:fill="FFFFFF"/>
            <w:tcMar>
              <w:top w:w="80" w:type="dxa"/>
              <w:left w:w="80" w:type="dxa"/>
              <w:bottom w:w="80" w:type="dxa"/>
              <w:right w:w="80" w:type="dxa"/>
            </w:tcMar>
            <w:vAlign w:val="center"/>
          </w:tcPr>
          <w:p w14:paraId="333ABA94" w14:textId="77777777" w:rsidR="00CC1C6E" w:rsidRDefault="00000000">
            <w:pPr>
              <w:widowControl/>
              <w:snapToGrid w:val="0"/>
              <w:spacing w:line="480" w:lineRule="auto"/>
              <w:ind w:leftChars="100" w:left="210"/>
              <w:rPr>
                <w:rFonts w:ascii="Times New Roman" w:eastAsia="SimSun" w:hAnsi="Times New Roman" w:cs="Times New Roman"/>
                <w:szCs w:val="21"/>
              </w:rPr>
            </w:pPr>
            <w:r>
              <w:rPr>
                <w:rFonts w:ascii="Times New Roman" w:eastAsia="SimSun" w:hAnsi="Times New Roman" w:cs="Times New Roman"/>
                <w:kern w:val="0"/>
                <w:szCs w:val="21"/>
                <w:lang w:bidi="ar"/>
              </w:rPr>
              <w:t>50–60 years</w:t>
            </w:r>
          </w:p>
        </w:tc>
        <w:tc>
          <w:tcPr>
            <w:tcW w:w="2633" w:type="dxa"/>
            <w:tcBorders>
              <w:top w:val="nil"/>
              <w:left w:val="nil"/>
              <w:bottom w:val="nil"/>
              <w:right w:val="nil"/>
            </w:tcBorders>
            <w:shd w:val="clear" w:color="auto" w:fill="FFFFFF"/>
            <w:tcMar>
              <w:top w:w="80" w:type="dxa"/>
              <w:left w:w="80" w:type="dxa"/>
              <w:bottom w:w="80" w:type="dxa"/>
              <w:right w:w="80" w:type="dxa"/>
            </w:tcMar>
            <w:vAlign w:val="center"/>
          </w:tcPr>
          <w:p w14:paraId="6F148A9E" w14:textId="77777777" w:rsidR="00CC1C6E" w:rsidRDefault="00000000">
            <w:pPr>
              <w:widowControl/>
              <w:snapToGrid w:val="0"/>
              <w:spacing w:line="480" w:lineRule="auto"/>
              <w:jc w:val="center"/>
              <w:rPr>
                <w:rFonts w:ascii="Times New Roman" w:eastAsia="SimSun" w:hAnsi="Times New Roman" w:cs="Times New Roman"/>
                <w:szCs w:val="21"/>
              </w:rPr>
            </w:pPr>
            <w:r>
              <w:rPr>
                <w:rFonts w:ascii="Times New Roman" w:eastAsia="SimSun" w:hAnsi="Times New Roman" w:cs="Times New Roman"/>
                <w:szCs w:val="21"/>
              </w:rPr>
              <w:t>1</w:t>
            </w:r>
          </w:p>
        </w:tc>
        <w:tc>
          <w:tcPr>
            <w:tcW w:w="1996" w:type="dxa"/>
            <w:tcBorders>
              <w:top w:val="nil"/>
              <w:left w:val="nil"/>
              <w:bottom w:val="nil"/>
              <w:right w:val="nil"/>
            </w:tcBorders>
            <w:shd w:val="clear" w:color="auto" w:fill="FFFFFF"/>
            <w:tcMar>
              <w:top w:w="80" w:type="dxa"/>
              <w:left w:w="80" w:type="dxa"/>
              <w:bottom w:w="80" w:type="dxa"/>
              <w:right w:w="80" w:type="dxa"/>
            </w:tcMar>
            <w:vAlign w:val="center"/>
          </w:tcPr>
          <w:p w14:paraId="0216BADA" w14:textId="77777777" w:rsidR="00CC1C6E" w:rsidRDefault="00000000">
            <w:pPr>
              <w:widowControl/>
              <w:snapToGrid w:val="0"/>
              <w:spacing w:line="480" w:lineRule="auto"/>
              <w:jc w:val="center"/>
              <w:rPr>
                <w:rFonts w:ascii="Times New Roman" w:eastAsia="SimSun" w:hAnsi="Times New Roman" w:cs="Times New Roman"/>
                <w:szCs w:val="21"/>
              </w:rPr>
            </w:pPr>
            <w:r>
              <w:rPr>
                <w:rFonts w:ascii="Times New Roman" w:eastAsia="SimSun" w:hAnsi="Times New Roman" w:cs="Times New Roman"/>
                <w:szCs w:val="21"/>
              </w:rPr>
              <w:t>16.7</w:t>
            </w:r>
          </w:p>
        </w:tc>
      </w:tr>
      <w:tr w:rsidR="00CC1C6E" w14:paraId="36A784AA" w14:textId="77777777">
        <w:trPr>
          <w:trHeight w:hRule="exact" w:val="227"/>
        </w:trPr>
        <w:tc>
          <w:tcPr>
            <w:tcW w:w="3767" w:type="dxa"/>
            <w:tcBorders>
              <w:top w:val="nil"/>
              <w:left w:val="nil"/>
              <w:bottom w:val="nil"/>
              <w:right w:val="nil"/>
            </w:tcBorders>
            <w:shd w:val="clear" w:color="auto" w:fill="FFFFFF"/>
            <w:tcMar>
              <w:top w:w="80" w:type="dxa"/>
              <w:left w:w="80" w:type="dxa"/>
              <w:bottom w:w="80" w:type="dxa"/>
              <w:right w:w="80" w:type="dxa"/>
            </w:tcMar>
            <w:vAlign w:val="center"/>
          </w:tcPr>
          <w:p w14:paraId="64BD6AD1" w14:textId="77777777" w:rsidR="00CC1C6E" w:rsidRDefault="00000000">
            <w:pPr>
              <w:widowControl/>
              <w:snapToGrid w:val="0"/>
              <w:spacing w:line="480" w:lineRule="auto"/>
              <w:rPr>
                <w:rFonts w:ascii="Times New Roman" w:eastAsia="SimSun" w:hAnsi="Times New Roman" w:cs="Times New Roman"/>
                <w:szCs w:val="21"/>
              </w:rPr>
            </w:pPr>
            <w:r>
              <w:rPr>
                <w:rStyle w:val="Strong"/>
                <w:rFonts w:ascii="Times New Roman" w:eastAsia="SimSun" w:hAnsi="Times New Roman" w:cs="Times New Roman"/>
                <w:b w:val="0"/>
                <w:kern w:val="0"/>
                <w:szCs w:val="21"/>
                <w:lang w:bidi="ar"/>
              </w:rPr>
              <w:t>Profession</w:t>
            </w:r>
          </w:p>
        </w:tc>
        <w:tc>
          <w:tcPr>
            <w:tcW w:w="2633" w:type="dxa"/>
            <w:tcBorders>
              <w:top w:val="nil"/>
              <w:left w:val="nil"/>
              <w:bottom w:val="nil"/>
              <w:right w:val="nil"/>
            </w:tcBorders>
            <w:shd w:val="clear" w:color="auto" w:fill="FFFFFF"/>
            <w:tcMar>
              <w:top w:w="80" w:type="dxa"/>
              <w:left w:w="80" w:type="dxa"/>
              <w:bottom w:w="80" w:type="dxa"/>
              <w:right w:w="80" w:type="dxa"/>
            </w:tcMar>
            <w:vAlign w:val="center"/>
          </w:tcPr>
          <w:p w14:paraId="51B7BC3A" w14:textId="77777777" w:rsidR="00CC1C6E" w:rsidRDefault="00CC1C6E">
            <w:pPr>
              <w:snapToGrid w:val="0"/>
              <w:spacing w:line="480" w:lineRule="auto"/>
              <w:jc w:val="center"/>
              <w:rPr>
                <w:rFonts w:ascii="Times New Roman" w:eastAsia="SimSun" w:hAnsi="Times New Roman" w:cs="Times New Roman"/>
                <w:szCs w:val="21"/>
              </w:rPr>
            </w:pPr>
          </w:p>
        </w:tc>
        <w:tc>
          <w:tcPr>
            <w:tcW w:w="1996" w:type="dxa"/>
            <w:tcBorders>
              <w:top w:val="nil"/>
              <w:left w:val="nil"/>
              <w:bottom w:val="nil"/>
              <w:right w:val="nil"/>
            </w:tcBorders>
            <w:shd w:val="clear" w:color="auto" w:fill="FFFFFF"/>
            <w:tcMar>
              <w:top w:w="80" w:type="dxa"/>
              <w:left w:w="80" w:type="dxa"/>
              <w:bottom w:w="80" w:type="dxa"/>
              <w:right w:w="80" w:type="dxa"/>
            </w:tcMar>
            <w:vAlign w:val="center"/>
          </w:tcPr>
          <w:p w14:paraId="10BCD0EB" w14:textId="77777777" w:rsidR="00CC1C6E" w:rsidRDefault="00CC1C6E">
            <w:pPr>
              <w:snapToGrid w:val="0"/>
              <w:spacing w:line="480" w:lineRule="auto"/>
              <w:jc w:val="center"/>
              <w:rPr>
                <w:rFonts w:ascii="Times New Roman" w:eastAsia="SimSun" w:hAnsi="Times New Roman" w:cs="Times New Roman"/>
                <w:szCs w:val="21"/>
              </w:rPr>
            </w:pPr>
          </w:p>
        </w:tc>
      </w:tr>
      <w:tr w:rsidR="00CC1C6E" w14:paraId="256B1E33" w14:textId="77777777">
        <w:trPr>
          <w:trHeight w:hRule="exact" w:val="255"/>
        </w:trPr>
        <w:tc>
          <w:tcPr>
            <w:tcW w:w="3767" w:type="dxa"/>
            <w:tcBorders>
              <w:top w:val="nil"/>
              <w:left w:val="nil"/>
              <w:bottom w:val="nil"/>
              <w:right w:val="nil"/>
            </w:tcBorders>
            <w:shd w:val="clear" w:color="auto" w:fill="FFFFFF"/>
            <w:tcMar>
              <w:top w:w="80" w:type="dxa"/>
              <w:left w:w="80" w:type="dxa"/>
              <w:bottom w:w="80" w:type="dxa"/>
              <w:right w:w="80" w:type="dxa"/>
            </w:tcMar>
            <w:vAlign w:val="center"/>
          </w:tcPr>
          <w:p w14:paraId="53993790" w14:textId="77777777" w:rsidR="00CC1C6E" w:rsidRDefault="00000000">
            <w:pPr>
              <w:widowControl/>
              <w:snapToGrid w:val="0"/>
              <w:spacing w:line="480" w:lineRule="auto"/>
              <w:ind w:leftChars="100" w:left="210"/>
              <w:rPr>
                <w:rFonts w:ascii="Times New Roman" w:eastAsia="SimSun" w:hAnsi="Times New Roman" w:cs="Times New Roman"/>
                <w:szCs w:val="21"/>
              </w:rPr>
            </w:pPr>
            <w:r>
              <w:rPr>
                <w:rFonts w:ascii="Times New Roman" w:eastAsia="SimSun" w:hAnsi="Times New Roman" w:cs="Times New Roman"/>
                <w:kern w:val="0"/>
                <w:szCs w:val="21"/>
                <w:lang w:bidi="ar"/>
              </w:rPr>
              <w:t>Medicine</w:t>
            </w:r>
          </w:p>
        </w:tc>
        <w:tc>
          <w:tcPr>
            <w:tcW w:w="2633" w:type="dxa"/>
            <w:tcBorders>
              <w:top w:val="nil"/>
              <w:left w:val="nil"/>
              <w:bottom w:val="nil"/>
              <w:right w:val="nil"/>
            </w:tcBorders>
            <w:shd w:val="clear" w:color="auto" w:fill="FFFFFF"/>
            <w:tcMar>
              <w:top w:w="80" w:type="dxa"/>
              <w:left w:w="80" w:type="dxa"/>
              <w:bottom w:w="80" w:type="dxa"/>
              <w:right w:w="80" w:type="dxa"/>
            </w:tcMar>
            <w:vAlign w:val="center"/>
          </w:tcPr>
          <w:p w14:paraId="37F565EE" w14:textId="77777777" w:rsidR="00CC1C6E" w:rsidRDefault="00000000">
            <w:pPr>
              <w:widowControl/>
              <w:snapToGrid w:val="0"/>
              <w:spacing w:line="480" w:lineRule="auto"/>
              <w:jc w:val="center"/>
              <w:rPr>
                <w:rFonts w:ascii="Times New Roman" w:eastAsia="SimSun" w:hAnsi="Times New Roman" w:cs="Times New Roman"/>
                <w:szCs w:val="21"/>
              </w:rPr>
            </w:pPr>
            <w:r>
              <w:rPr>
                <w:rFonts w:ascii="Times New Roman" w:eastAsia="SimSun" w:hAnsi="Times New Roman" w:cs="Times New Roman"/>
                <w:szCs w:val="21"/>
              </w:rPr>
              <w:t>3</w:t>
            </w:r>
          </w:p>
        </w:tc>
        <w:tc>
          <w:tcPr>
            <w:tcW w:w="1996" w:type="dxa"/>
            <w:tcBorders>
              <w:top w:val="nil"/>
              <w:left w:val="nil"/>
              <w:bottom w:val="nil"/>
              <w:right w:val="nil"/>
            </w:tcBorders>
            <w:shd w:val="clear" w:color="auto" w:fill="FFFFFF"/>
            <w:tcMar>
              <w:top w:w="80" w:type="dxa"/>
              <w:left w:w="80" w:type="dxa"/>
              <w:bottom w:w="80" w:type="dxa"/>
              <w:right w:w="80" w:type="dxa"/>
            </w:tcMar>
            <w:vAlign w:val="center"/>
          </w:tcPr>
          <w:p w14:paraId="5C543466" w14:textId="77777777" w:rsidR="00CC1C6E" w:rsidRDefault="00000000">
            <w:pPr>
              <w:widowControl/>
              <w:snapToGrid w:val="0"/>
              <w:spacing w:line="480" w:lineRule="auto"/>
              <w:jc w:val="center"/>
              <w:rPr>
                <w:rFonts w:ascii="Times New Roman" w:eastAsia="SimSun" w:hAnsi="Times New Roman" w:cs="Times New Roman"/>
                <w:szCs w:val="21"/>
              </w:rPr>
            </w:pPr>
            <w:r>
              <w:rPr>
                <w:rFonts w:ascii="Times New Roman" w:eastAsia="SimSun" w:hAnsi="Times New Roman" w:cs="Times New Roman"/>
                <w:szCs w:val="21"/>
              </w:rPr>
              <w:t>50</w:t>
            </w:r>
          </w:p>
        </w:tc>
      </w:tr>
      <w:tr w:rsidR="00CC1C6E" w14:paraId="1100B66A" w14:textId="77777777">
        <w:trPr>
          <w:trHeight w:hRule="exact" w:val="255"/>
        </w:trPr>
        <w:tc>
          <w:tcPr>
            <w:tcW w:w="3767" w:type="dxa"/>
            <w:tcBorders>
              <w:top w:val="nil"/>
              <w:left w:val="nil"/>
              <w:bottom w:val="nil"/>
              <w:right w:val="nil"/>
            </w:tcBorders>
            <w:shd w:val="clear" w:color="auto" w:fill="FFFFFF"/>
            <w:tcMar>
              <w:top w:w="80" w:type="dxa"/>
              <w:left w:w="80" w:type="dxa"/>
              <w:bottom w:w="80" w:type="dxa"/>
              <w:right w:w="80" w:type="dxa"/>
            </w:tcMar>
            <w:vAlign w:val="center"/>
          </w:tcPr>
          <w:p w14:paraId="197248A5" w14:textId="77777777" w:rsidR="00CC1C6E" w:rsidRDefault="00000000">
            <w:pPr>
              <w:widowControl/>
              <w:snapToGrid w:val="0"/>
              <w:spacing w:line="480" w:lineRule="auto"/>
              <w:ind w:leftChars="100" w:left="210"/>
              <w:rPr>
                <w:rFonts w:ascii="Times New Roman" w:eastAsia="SimSun" w:hAnsi="Times New Roman" w:cs="Times New Roman"/>
                <w:szCs w:val="21"/>
              </w:rPr>
            </w:pPr>
            <w:r>
              <w:rPr>
                <w:rFonts w:ascii="Times New Roman" w:eastAsia="SimSun" w:hAnsi="Times New Roman" w:cs="Times New Roman"/>
                <w:kern w:val="0"/>
                <w:szCs w:val="21"/>
                <w:lang w:bidi="ar"/>
              </w:rPr>
              <w:t>Nursing</w:t>
            </w:r>
          </w:p>
        </w:tc>
        <w:tc>
          <w:tcPr>
            <w:tcW w:w="2633" w:type="dxa"/>
            <w:tcBorders>
              <w:top w:val="nil"/>
              <w:left w:val="nil"/>
              <w:bottom w:val="nil"/>
              <w:right w:val="nil"/>
            </w:tcBorders>
            <w:shd w:val="clear" w:color="auto" w:fill="FFFFFF"/>
            <w:tcMar>
              <w:top w:w="80" w:type="dxa"/>
              <w:left w:w="80" w:type="dxa"/>
              <w:bottom w:w="80" w:type="dxa"/>
              <w:right w:w="80" w:type="dxa"/>
            </w:tcMar>
            <w:vAlign w:val="center"/>
          </w:tcPr>
          <w:p w14:paraId="5059ABAC" w14:textId="77777777" w:rsidR="00CC1C6E" w:rsidRDefault="00000000">
            <w:pPr>
              <w:widowControl/>
              <w:snapToGrid w:val="0"/>
              <w:spacing w:line="480" w:lineRule="auto"/>
              <w:jc w:val="center"/>
              <w:rPr>
                <w:rFonts w:ascii="Times New Roman" w:eastAsia="SimSun" w:hAnsi="Times New Roman" w:cs="Times New Roman"/>
                <w:szCs w:val="21"/>
              </w:rPr>
            </w:pPr>
            <w:r>
              <w:rPr>
                <w:rFonts w:ascii="Times New Roman" w:eastAsia="SimSun" w:hAnsi="Times New Roman" w:cs="Times New Roman"/>
                <w:szCs w:val="21"/>
              </w:rPr>
              <w:t>3</w:t>
            </w:r>
          </w:p>
        </w:tc>
        <w:tc>
          <w:tcPr>
            <w:tcW w:w="1996" w:type="dxa"/>
            <w:tcBorders>
              <w:top w:val="nil"/>
              <w:left w:val="nil"/>
              <w:bottom w:val="nil"/>
              <w:right w:val="nil"/>
            </w:tcBorders>
            <w:shd w:val="clear" w:color="auto" w:fill="FFFFFF"/>
            <w:tcMar>
              <w:top w:w="80" w:type="dxa"/>
              <w:left w:w="80" w:type="dxa"/>
              <w:bottom w:w="80" w:type="dxa"/>
              <w:right w:w="80" w:type="dxa"/>
            </w:tcMar>
            <w:vAlign w:val="center"/>
          </w:tcPr>
          <w:p w14:paraId="1B1BB523" w14:textId="77777777" w:rsidR="00CC1C6E" w:rsidRDefault="00000000">
            <w:pPr>
              <w:widowControl/>
              <w:snapToGrid w:val="0"/>
              <w:spacing w:line="480" w:lineRule="auto"/>
              <w:jc w:val="center"/>
              <w:rPr>
                <w:rFonts w:ascii="Times New Roman" w:eastAsia="SimSun" w:hAnsi="Times New Roman" w:cs="Times New Roman"/>
                <w:szCs w:val="21"/>
              </w:rPr>
            </w:pPr>
            <w:r>
              <w:rPr>
                <w:rFonts w:ascii="Times New Roman" w:eastAsia="SimSun" w:hAnsi="Times New Roman" w:cs="Times New Roman"/>
                <w:szCs w:val="21"/>
              </w:rPr>
              <w:t>50</w:t>
            </w:r>
          </w:p>
        </w:tc>
      </w:tr>
      <w:tr w:rsidR="00CC1C6E" w14:paraId="7DA37D91" w14:textId="77777777">
        <w:trPr>
          <w:trHeight w:hRule="exact" w:val="255"/>
        </w:trPr>
        <w:tc>
          <w:tcPr>
            <w:tcW w:w="3767" w:type="dxa"/>
            <w:tcBorders>
              <w:top w:val="nil"/>
              <w:left w:val="nil"/>
              <w:bottom w:val="nil"/>
              <w:right w:val="nil"/>
            </w:tcBorders>
            <w:shd w:val="clear" w:color="auto" w:fill="FFFFFF"/>
            <w:tcMar>
              <w:top w:w="80" w:type="dxa"/>
              <w:left w:w="80" w:type="dxa"/>
              <w:bottom w:w="80" w:type="dxa"/>
              <w:right w:w="80" w:type="dxa"/>
            </w:tcMar>
            <w:vAlign w:val="center"/>
          </w:tcPr>
          <w:p w14:paraId="6362CAE9" w14:textId="77777777" w:rsidR="00CC1C6E" w:rsidRDefault="00000000">
            <w:pPr>
              <w:widowControl/>
              <w:snapToGrid w:val="0"/>
              <w:spacing w:line="480" w:lineRule="auto"/>
              <w:rPr>
                <w:rFonts w:ascii="Times New Roman" w:hAnsi="Times New Roman" w:cs="Times New Roman"/>
                <w:sz w:val="18"/>
                <w:szCs w:val="21"/>
              </w:rPr>
            </w:pPr>
            <w:r>
              <w:rPr>
                <w:rStyle w:val="Strong"/>
                <w:rFonts w:ascii="Times New Roman" w:eastAsia="SimSun" w:hAnsi="Times New Roman" w:cs="Times New Roman"/>
                <w:b w:val="0"/>
                <w:kern w:val="0"/>
                <w:szCs w:val="21"/>
                <w:lang w:bidi="ar"/>
              </w:rPr>
              <w:t>Highest academic qualification</w:t>
            </w:r>
          </w:p>
        </w:tc>
        <w:tc>
          <w:tcPr>
            <w:tcW w:w="2633" w:type="dxa"/>
            <w:tcBorders>
              <w:top w:val="nil"/>
              <w:left w:val="nil"/>
              <w:bottom w:val="nil"/>
              <w:right w:val="nil"/>
            </w:tcBorders>
            <w:shd w:val="clear" w:color="auto" w:fill="FFFFFF"/>
            <w:tcMar>
              <w:top w:w="80" w:type="dxa"/>
              <w:left w:w="80" w:type="dxa"/>
              <w:bottom w:w="80" w:type="dxa"/>
              <w:right w:w="80" w:type="dxa"/>
            </w:tcMar>
            <w:vAlign w:val="center"/>
          </w:tcPr>
          <w:p w14:paraId="600F34A5" w14:textId="77777777" w:rsidR="00CC1C6E" w:rsidRDefault="00CC1C6E">
            <w:pPr>
              <w:snapToGrid w:val="0"/>
              <w:spacing w:line="480" w:lineRule="auto"/>
              <w:jc w:val="center"/>
              <w:rPr>
                <w:rFonts w:ascii="Times New Roman" w:hAnsi="Times New Roman" w:cs="Times New Roman"/>
                <w:szCs w:val="21"/>
              </w:rPr>
            </w:pPr>
          </w:p>
        </w:tc>
        <w:tc>
          <w:tcPr>
            <w:tcW w:w="1996" w:type="dxa"/>
            <w:tcBorders>
              <w:top w:val="nil"/>
              <w:left w:val="nil"/>
              <w:bottom w:val="nil"/>
              <w:right w:val="nil"/>
            </w:tcBorders>
            <w:shd w:val="clear" w:color="auto" w:fill="FFFFFF"/>
            <w:tcMar>
              <w:top w:w="80" w:type="dxa"/>
              <w:left w:w="80" w:type="dxa"/>
              <w:bottom w:w="80" w:type="dxa"/>
              <w:right w:w="80" w:type="dxa"/>
            </w:tcMar>
            <w:vAlign w:val="center"/>
          </w:tcPr>
          <w:p w14:paraId="42637C47" w14:textId="77777777" w:rsidR="00CC1C6E" w:rsidRDefault="00CC1C6E">
            <w:pPr>
              <w:snapToGrid w:val="0"/>
              <w:spacing w:line="480" w:lineRule="auto"/>
              <w:jc w:val="center"/>
              <w:rPr>
                <w:rFonts w:ascii="Times New Roman" w:hAnsi="Times New Roman" w:cs="Times New Roman"/>
                <w:szCs w:val="21"/>
              </w:rPr>
            </w:pPr>
          </w:p>
        </w:tc>
      </w:tr>
      <w:tr w:rsidR="00CC1C6E" w14:paraId="7796D16F" w14:textId="77777777">
        <w:trPr>
          <w:trHeight w:hRule="exact" w:val="283"/>
        </w:trPr>
        <w:tc>
          <w:tcPr>
            <w:tcW w:w="3767" w:type="dxa"/>
            <w:tcBorders>
              <w:top w:val="nil"/>
              <w:left w:val="nil"/>
              <w:bottom w:val="nil"/>
              <w:right w:val="nil"/>
            </w:tcBorders>
            <w:shd w:val="clear" w:color="auto" w:fill="FFFFFF"/>
            <w:tcMar>
              <w:top w:w="80" w:type="dxa"/>
              <w:left w:w="80" w:type="dxa"/>
              <w:bottom w:w="80" w:type="dxa"/>
              <w:right w:w="80" w:type="dxa"/>
            </w:tcMar>
            <w:vAlign w:val="center"/>
          </w:tcPr>
          <w:p w14:paraId="04151259" w14:textId="77777777" w:rsidR="00CC1C6E" w:rsidRDefault="00000000">
            <w:pPr>
              <w:widowControl/>
              <w:snapToGrid w:val="0"/>
              <w:spacing w:line="480" w:lineRule="auto"/>
              <w:ind w:leftChars="100" w:left="210"/>
              <w:rPr>
                <w:rFonts w:ascii="Times New Roman" w:eastAsia="SimSun" w:hAnsi="Times New Roman" w:cs="Times New Roman"/>
                <w:szCs w:val="21"/>
              </w:rPr>
            </w:pPr>
            <w:r>
              <w:rPr>
                <w:rFonts w:ascii="Times New Roman" w:eastAsia="SimSun" w:hAnsi="Times New Roman" w:cs="Times New Roman"/>
                <w:kern w:val="0"/>
                <w:szCs w:val="21"/>
                <w:lang w:bidi="ar"/>
              </w:rPr>
              <w:t>Master's degree</w:t>
            </w:r>
          </w:p>
        </w:tc>
        <w:tc>
          <w:tcPr>
            <w:tcW w:w="2633" w:type="dxa"/>
            <w:tcBorders>
              <w:top w:val="nil"/>
              <w:left w:val="nil"/>
              <w:bottom w:val="nil"/>
              <w:right w:val="nil"/>
            </w:tcBorders>
            <w:shd w:val="clear" w:color="auto" w:fill="FFFFFF"/>
            <w:tcMar>
              <w:top w:w="80" w:type="dxa"/>
              <w:left w:w="80" w:type="dxa"/>
              <w:bottom w:w="80" w:type="dxa"/>
              <w:right w:w="80" w:type="dxa"/>
            </w:tcMar>
            <w:vAlign w:val="center"/>
          </w:tcPr>
          <w:p w14:paraId="376D9EC0" w14:textId="77777777" w:rsidR="00CC1C6E" w:rsidRDefault="00000000">
            <w:pPr>
              <w:widowControl/>
              <w:snapToGrid w:val="0"/>
              <w:spacing w:line="480" w:lineRule="auto"/>
              <w:jc w:val="center"/>
              <w:rPr>
                <w:rFonts w:ascii="Times New Roman" w:eastAsia="SimSun" w:hAnsi="Times New Roman" w:cs="Times New Roman"/>
                <w:szCs w:val="21"/>
              </w:rPr>
            </w:pPr>
            <w:r>
              <w:rPr>
                <w:rFonts w:ascii="Times New Roman" w:eastAsia="SimSun" w:hAnsi="Times New Roman" w:cs="Times New Roman"/>
                <w:szCs w:val="21"/>
              </w:rPr>
              <w:t>4</w:t>
            </w:r>
          </w:p>
        </w:tc>
        <w:tc>
          <w:tcPr>
            <w:tcW w:w="1996" w:type="dxa"/>
            <w:tcBorders>
              <w:top w:val="nil"/>
              <w:left w:val="nil"/>
              <w:bottom w:val="nil"/>
              <w:right w:val="nil"/>
            </w:tcBorders>
            <w:shd w:val="clear" w:color="auto" w:fill="FFFFFF"/>
            <w:tcMar>
              <w:top w:w="80" w:type="dxa"/>
              <w:left w:w="80" w:type="dxa"/>
              <w:bottom w:w="80" w:type="dxa"/>
              <w:right w:w="80" w:type="dxa"/>
            </w:tcMar>
            <w:vAlign w:val="center"/>
          </w:tcPr>
          <w:p w14:paraId="036FEAFE" w14:textId="77777777" w:rsidR="00CC1C6E" w:rsidRDefault="00000000">
            <w:pPr>
              <w:widowControl/>
              <w:snapToGrid w:val="0"/>
              <w:spacing w:line="480" w:lineRule="auto"/>
              <w:jc w:val="center"/>
              <w:rPr>
                <w:rFonts w:ascii="Times New Roman" w:eastAsia="SimSun" w:hAnsi="Times New Roman" w:cs="Times New Roman"/>
                <w:szCs w:val="21"/>
              </w:rPr>
            </w:pPr>
            <w:r>
              <w:rPr>
                <w:rFonts w:ascii="Times New Roman" w:eastAsia="SimSun" w:hAnsi="Times New Roman" w:cs="Times New Roman"/>
                <w:szCs w:val="21"/>
              </w:rPr>
              <w:t>66.7</w:t>
            </w:r>
          </w:p>
        </w:tc>
      </w:tr>
      <w:tr w:rsidR="00CC1C6E" w14:paraId="6A8EF1A9" w14:textId="77777777">
        <w:trPr>
          <w:trHeight w:hRule="exact" w:val="255"/>
        </w:trPr>
        <w:tc>
          <w:tcPr>
            <w:tcW w:w="3767" w:type="dxa"/>
            <w:tcBorders>
              <w:top w:val="nil"/>
              <w:left w:val="nil"/>
              <w:bottom w:val="nil"/>
              <w:right w:val="nil"/>
            </w:tcBorders>
            <w:shd w:val="clear" w:color="auto" w:fill="FFFFFF"/>
            <w:tcMar>
              <w:top w:w="80" w:type="dxa"/>
              <w:left w:w="80" w:type="dxa"/>
              <w:bottom w:w="80" w:type="dxa"/>
              <w:right w:w="80" w:type="dxa"/>
            </w:tcMar>
            <w:vAlign w:val="center"/>
          </w:tcPr>
          <w:p w14:paraId="6FED943F" w14:textId="77777777" w:rsidR="00CC1C6E" w:rsidRDefault="00000000">
            <w:pPr>
              <w:widowControl/>
              <w:snapToGrid w:val="0"/>
              <w:spacing w:line="480" w:lineRule="auto"/>
              <w:ind w:leftChars="100" w:left="210"/>
              <w:rPr>
                <w:rFonts w:ascii="Times New Roman" w:eastAsia="SimSun" w:hAnsi="Times New Roman" w:cs="Times New Roman"/>
                <w:szCs w:val="21"/>
              </w:rPr>
            </w:pPr>
            <w:r>
              <w:rPr>
                <w:rFonts w:ascii="Times New Roman" w:eastAsia="SimSun" w:hAnsi="Times New Roman" w:cs="Times New Roman"/>
                <w:kern w:val="0"/>
                <w:szCs w:val="21"/>
                <w:lang w:bidi="ar"/>
              </w:rPr>
              <w:t>Bachelor's degree</w:t>
            </w:r>
          </w:p>
        </w:tc>
        <w:tc>
          <w:tcPr>
            <w:tcW w:w="2633" w:type="dxa"/>
            <w:tcBorders>
              <w:top w:val="nil"/>
              <w:left w:val="nil"/>
              <w:bottom w:val="nil"/>
              <w:right w:val="nil"/>
            </w:tcBorders>
            <w:shd w:val="clear" w:color="auto" w:fill="FFFFFF"/>
            <w:tcMar>
              <w:top w:w="80" w:type="dxa"/>
              <w:left w:w="80" w:type="dxa"/>
              <w:bottom w:w="80" w:type="dxa"/>
              <w:right w:w="80" w:type="dxa"/>
            </w:tcMar>
            <w:vAlign w:val="center"/>
          </w:tcPr>
          <w:p w14:paraId="085D17B9" w14:textId="77777777" w:rsidR="00CC1C6E" w:rsidRDefault="00000000">
            <w:pPr>
              <w:widowControl/>
              <w:snapToGrid w:val="0"/>
              <w:spacing w:line="480" w:lineRule="auto"/>
              <w:jc w:val="center"/>
              <w:rPr>
                <w:rFonts w:ascii="Times New Roman" w:eastAsia="SimSun" w:hAnsi="Times New Roman" w:cs="Times New Roman"/>
                <w:szCs w:val="21"/>
              </w:rPr>
            </w:pPr>
            <w:r>
              <w:rPr>
                <w:rFonts w:ascii="Times New Roman" w:eastAsia="SimSun" w:hAnsi="Times New Roman" w:cs="Times New Roman"/>
                <w:szCs w:val="21"/>
              </w:rPr>
              <w:t>2</w:t>
            </w:r>
          </w:p>
        </w:tc>
        <w:tc>
          <w:tcPr>
            <w:tcW w:w="1996" w:type="dxa"/>
            <w:tcBorders>
              <w:top w:val="nil"/>
              <w:left w:val="nil"/>
              <w:bottom w:val="nil"/>
              <w:right w:val="nil"/>
            </w:tcBorders>
            <w:shd w:val="clear" w:color="auto" w:fill="FFFFFF"/>
            <w:tcMar>
              <w:top w:w="80" w:type="dxa"/>
              <w:left w:w="80" w:type="dxa"/>
              <w:bottom w:w="80" w:type="dxa"/>
              <w:right w:w="80" w:type="dxa"/>
            </w:tcMar>
            <w:vAlign w:val="center"/>
          </w:tcPr>
          <w:p w14:paraId="7663B7CC" w14:textId="77777777" w:rsidR="00CC1C6E" w:rsidRDefault="00000000">
            <w:pPr>
              <w:widowControl/>
              <w:snapToGrid w:val="0"/>
              <w:spacing w:line="480" w:lineRule="auto"/>
              <w:jc w:val="center"/>
              <w:rPr>
                <w:rFonts w:ascii="Times New Roman" w:eastAsia="SimSun" w:hAnsi="Times New Roman" w:cs="Times New Roman"/>
                <w:szCs w:val="21"/>
              </w:rPr>
            </w:pPr>
            <w:r>
              <w:rPr>
                <w:rFonts w:ascii="Times New Roman" w:eastAsia="SimSun" w:hAnsi="Times New Roman" w:cs="Times New Roman"/>
                <w:kern w:val="0"/>
                <w:szCs w:val="21"/>
                <w:lang w:bidi="ar"/>
              </w:rPr>
              <w:t>33.3</w:t>
            </w:r>
          </w:p>
        </w:tc>
      </w:tr>
      <w:tr w:rsidR="00CC1C6E" w14:paraId="783B8E41" w14:textId="77777777">
        <w:trPr>
          <w:trHeight w:hRule="exact" w:val="255"/>
        </w:trPr>
        <w:tc>
          <w:tcPr>
            <w:tcW w:w="3767" w:type="dxa"/>
            <w:tcBorders>
              <w:top w:val="nil"/>
              <w:left w:val="nil"/>
              <w:bottom w:val="nil"/>
              <w:right w:val="nil"/>
            </w:tcBorders>
            <w:shd w:val="clear" w:color="auto" w:fill="FFFFFF"/>
            <w:tcMar>
              <w:top w:w="80" w:type="dxa"/>
              <w:left w:w="80" w:type="dxa"/>
              <w:bottom w:w="80" w:type="dxa"/>
              <w:right w:w="80" w:type="dxa"/>
            </w:tcMar>
            <w:vAlign w:val="center"/>
          </w:tcPr>
          <w:p w14:paraId="08D9D79C" w14:textId="77777777" w:rsidR="00CC1C6E" w:rsidRDefault="00000000">
            <w:pPr>
              <w:widowControl/>
              <w:snapToGrid w:val="0"/>
              <w:spacing w:line="480" w:lineRule="auto"/>
              <w:rPr>
                <w:rFonts w:ascii="Times New Roman" w:hAnsi="Times New Roman" w:cs="Times New Roman"/>
                <w:sz w:val="18"/>
                <w:szCs w:val="21"/>
              </w:rPr>
            </w:pPr>
            <w:r>
              <w:rPr>
                <w:rStyle w:val="Strong"/>
                <w:rFonts w:ascii="Times New Roman" w:eastAsia="SimSun" w:hAnsi="Times New Roman" w:cs="Times New Roman"/>
                <w:b w:val="0"/>
                <w:kern w:val="0"/>
                <w:szCs w:val="21"/>
                <w:lang w:bidi="ar"/>
              </w:rPr>
              <w:t>Professional qualification</w:t>
            </w:r>
          </w:p>
        </w:tc>
        <w:tc>
          <w:tcPr>
            <w:tcW w:w="2633" w:type="dxa"/>
            <w:tcBorders>
              <w:top w:val="nil"/>
              <w:left w:val="nil"/>
              <w:bottom w:val="nil"/>
              <w:right w:val="nil"/>
            </w:tcBorders>
            <w:shd w:val="clear" w:color="auto" w:fill="FFFFFF"/>
            <w:tcMar>
              <w:top w:w="80" w:type="dxa"/>
              <w:left w:w="80" w:type="dxa"/>
              <w:bottom w:w="80" w:type="dxa"/>
              <w:right w:w="80" w:type="dxa"/>
            </w:tcMar>
            <w:vAlign w:val="center"/>
          </w:tcPr>
          <w:p w14:paraId="28312EC6" w14:textId="77777777" w:rsidR="00CC1C6E" w:rsidRDefault="00CC1C6E">
            <w:pPr>
              <w:snapToGrid w:val="0"/>
              <w:spacing w:line="480" w:lineRule="auto"/>
              <w:jc w:val="center"/>
              <w:rPr>
                <w:rFonts w:ascii="Times New Roman" w:hAnsi="Times New Roman" w:cs="Times New Roman"/>
                <w:szCs w:val="21"/>
              </w:rPr>
            </w:pPr>
          </w:p>
        </w:tc>
        <w:tc>
          <w:tcPr>
            <w:tcW w:w="1996" w:type="dxa"/>
            <w:tcBorders>
              <w:top w:val="nil"/>
              <w:left w:val="nil"/>
              <w:bottom w:val="nil"/>
              <w:right w:val="nil"/>
            </w:tcBorders>
            <w:shd w:val="clear" w:color="auto" w:fill="FFFFFF"/>
            <w:tcMar>
              <w:top w:w="80" w:type="dxa"/>
              <w:left w:w="80" w:type="dxa"/>
              <w:bottom w:w="80" w:type="dxa"/>
              <w:right w:w="80" w:type="dxa"/>
            </w:tcMar>
            <w:vAlign w:val="center"/>
          </w:tcPr>
          <w:p w14:paraId="01DC3721" w14:textId="77777777" w:rsidR="00CC1C6E" w:rsidRDefault="00CC1C6E">
            <w:pPr>
              <w:snapToGrid w:val="0"/>
              <w:spacing w:line="480" w:lineRule="auto"/>
              <w:jc w:val="center"/>
              <w:rPr>
                <w:rFonts w:ascii="Times New Roman" w:hAnsi="Times New Roman" w:cs="Times New Roman"/>
                <w:szCs w:val="21"/>
              </w:rPr>
            </w:pPr>
          </w:p>
        </w:tc>
      </w:tr>
      <w:tr w:rsidR="00CC1C6E" w14:paraId="2CB6BE9F" w14:textId="77777777">
        <w:trPr>
          <w:trHeight w:hRule="exact" w:val="227"/>
        </w:trPr>
        <w:tc>
          <w:tcPr>
            <w:tcW w:w="3767" w:type="dxa"/>
            <w:tcBorders>
              <w:top w:val="nil"/>
              <w:left w:val="nil"/>
              <w:bottom w:val="nil"/>
              <w:right w:val="nil"/>
            </w:tcBorders>
            <w:shd w:val="clear" w:color="auto" w:fill="FFFFFF"/>
            <w:tcMar>
              <w:top w:w="80" w:type="dxa"/>
              <w:left w:w="80" w:type="dxa"/>
              <w:bottom w:w="80" w:type="dxa"/>
              <w:right w:w="80" w:type="dxa"/>
            </w:tcMar>
            <w:vAlign w:val="center"/>
          </w:tcPr>
          <w:p w14:paraId="1FCD4655" w14:textId="77777777" w:rsidR="00CC1C6E" w:rsidRDefault="00000000">
            <w:pPr>
              <w:widowControl/>
              <w:snapToGrid w:val="0"/>
              <w:spacing w:line="480" w:lineRule="auto"/>
              <w:ind w:leftChars="100" w:left="210"/>
              <w:rPr>
                <w:rFonts w:ascii="Times New Roman" w:eastAsia="SimSun" w:hAnsi="Times New Roman" w:cs="Times New Roman"/>
                <w:szCs w:val="21"/>
              </w:rPr>
            </w:pPr>
            <w:r>
              <w:rPr>
                <w:rFonts w:ascii="Times New Roman" w:eastAsia="SimSun" w:hAnsi="Times New Roman" w:cs="Times New Roman"/>
                <w:kern w:val="0"/>
                <w:szCs w:val="21"/>
                <w:lang w:bidi="ar"/>
              </w:rPr>
              <w:t xml:space="preserve">Senior </w:t>
            </w:r>
          </w:p>
        </w:tc>
        <w:tc>
          <w:tcPr>
            <w:tcW w:w="2633" w:type="dxa"/>
            <w:tcBorders>
              <w:top w:val="nil"/>
              <w:left w:val="nil"/>
              <w:bottom w:val="nil"/>
              <w:right w:val="nil"/>
            </w:tcBorders>
            <w:shd w:val="clear" w:color="auto" w:fill="FFFFFF"/>
            <w:tcMar>
              <w:top w:w="80" w:type="dxa"/>
              <w:left w:w="80" w:type="dxa"/>
              <w:bottom w:w="80" w:type="dxa"/>
              <w:right w:w="80" w:type="dxa"/>
            </w:tcMar>
            <w:vAlign w:val="center"/>
          </w:tcPr>
          <w:p w14:paraId="210FF8E2" w14:textId="77777777" w:rsidR="00CC1C6E" w:rsidRDefault="00000000">
            <w:pPr>
              <w:widowControl/>
              <w:snapToGrid w:val="0"/>
              <w:spacing w:line="480" w:lineRule="auto"/>
              <w:jc w:val="center"/>
              <w:rPr>
                <w:rFonts w:ascii="Times New Roman" w:eastAsia="SimSun" w:hAnsi="Times New Roman" w:cs="Times New Roman"/>
                <w:szCs w:val="21"/>
              </w:rPr>
            </w:pPr>
            <w:r>
              <w:rPr>
                <w:rFonts w:ascii="Times New Roman" w:eastAsia="SimSun" w:hAnsi="Times New Roman" w:cs="Times New Roman"/>
                <w:szCs w:val="21"/>
              </w:rPr>
              <w:t>1</w:t>
            </w:r>
          </w:p>
        </w:tc>
        <w:tc>
          <w:tcPr>
            <w:tcW w:w="1996" w:type="dxa"/>
            <w:tcBorders>
              <w:top w:val="nil"/>
              <w:left w:val="nil"/>
              <w:bottom w:val="nil"/>
              <w:right w:val="nil"/>
            </w:tcBorders>
            <w:shd w:val="clear" w:color="auto" w:fill="FFFFFF"/>
            <w:tcMar>
              <w:top w:w="80" w:type="dxa"/>
              <w:left w:w="80" w:type="dxa"/>
              <w:bottom w:w="80" w:type="dxa"/>
              <w:right w:w="80" w:type="dxa"/>
            </w:tcMar>
            <w:vAlign w:val="center"/>
          </w:tcPr>
          <w:p w14:paraId="7CCBACF2" w14:textId="77777777" w:rsidR="00CC1C6E" w:rsidRDefault="00000000">
            <w:pPr>
              <w:widowControl/>
              <w:snapToGrid w:val="0"/>
              <w:spacing w:line="480" w:lineRule="auto"/>
              <w:jc w:val="center"/>
              <w:rPr>
                <w:rFonts w:ascii="Times New Roman" w:eastAsia="SimSun" w:hAnsi="Times New Roman" w:cs="Times New Roman"/>
                <w:szCs w:val="21"/>
              </w:rPr>
            </w:pPr>
            <w:r>
              <w:rPr>
                <w:rFonts w:ascii="Times New Roman" w:eastAsia="SimSun" w:hAnsi="Times New Roman" w:cs="Times New Roman"/>
                <w:kern w:val="0"/>
                <w:szCs w:val="21"/>
                <w:lang w:bidi="ar"/>
              </w:rPr>
              <w:t>16.7</w:t>
            </w:r>
          </w:p>
        </w:tc>
      </w:tr>
      <w:tr w:rsidR="00CC1C6E" w14:paraId="0A5475C2" w14:textId="77777777">
        <w:trPr>
          <w:trHeight w:hRule="exact" w:val="227"/>
        </w:trPr>
        <w:tc>
          <w:tcPr>
            <w:tcW w:w="3767" w:type="dxa"/>
            <w:tcBorders>
              <w:top w:val="nil"/>
              <w:left w:val="nil"/>
              <w:bottom w:val="nil"/>
              <w:right w:val="nil"/>
            </w:tcBorders>
            <w:shd w:val="clear" w:color="auto" w:fill="FFFFFF"/>
            <w:tcMar>
              <w:top w:w="80" w:type="dxa"/>
              <w:left w:w="80" w:type="dxa"/>
              <w:bottom w:w="80" w:type="dxa"/>
              <w:right w:w="80" w:type="dxa"/>
            </w:tcMar>
            <w:vAlign w:val="center"/>
          </w:tcPr>
          <w:p w14:paraId="79BB933B" w14:textId="77777777" w:rsidR="00CC1C6E" w:rsidRDefault="00000000">
            <w:pPr>
              <w:widowControl/>
              <w:snapToGrid w:val="0"/>
              <w:spacing w:line="480" w:lineRule="auto"/>
              <w:ind w:leftChars="100" w:left="210"/>
              <w:rPr>
                <w:rFonts w:ascii="Times New Roman" w:eastAsia="SimSun" w:hAnsi="Times New Roman" w:cs="Times New Roman"/>
                <w:szCs w:val="21"/>
              </w:rPr>
            </w:pPr>
            <w:r>
              <w:rPr>
                <w:rFonts w:ascii="Times New Roman" w:eastAsia="SimSun" w:hAnsi="Times New Roman" w:cs="Times New Roman"/>
                <w:kern w:val="0"/>
                <w:szCs w:val="21"/>
                <w:lang w:bidi="ar"/>
              </w:rPr>
              <w:t>Associate Senior</w:t>
            </w:r>
          </w:p>
        </w:tc>
        <w:tc>
          <w:tcPr>
            <w:tcW w:w="2633" w:type="dxa"/>
            <w:tcBorders>
              <w:top w:val="nil"/>
              <w:left w:val="nil"/>
              <w:bottom w:val="nil"/>
              <w:right w:val="nil"/>
            </w:tcBorders>
            <w:shd w:val="clear" w:color="auto" w:fill="FFFFFF"/>
            <w:tcMar>
              <w:top w:w="80" w:type="dxa"/>
              <w:left w:w="80" w:type="dxa"/>
              <w:bottom w:w="80" w:type="dxa"/>
              <w:right w:w="80" w:type="dxa"/>
            </w:tcMar>
            <w:vAlign w:val="center"/>
          </w:tcPr>
          <w:p w14:paraId="2C0C247D" w14:textId="77777777" w:rsidR="00CC1C6E" w:rsidRDefault="00000000">
            <w:pPr>
              <w:widowControl/>
              <w:snapToGrid w:val="0"/>
              <w:spacing w:line="480" w:lineRule="auto"/>
              <w:jc w:val="center"/>
              <w:rPr>
                <w:rFonts w:ascii="Times New Roman" w:eastAsia="SimSun" w:hAnsi="Times New Roman" w:cs="Times New Roman"/>
                <w:szCs w:val="21"/>
              </w:rPr>
            </w:pPr>
            <w:r>
              <w:rPr>
                <w:rFonts w:ascii="Times New Roman" w:eastAsia="SimSun" w:hAnsi="Times New Roman" w:cs="Times New Roman"/>
                <w:szCs w:val="21"/>
              </w:rPr>
              <w:t>3</w:t>
            </w:r>
          </w:p>
        </w:tc>
        <w:tc>
          <w:tcPr>
            <w:tcW w:w="1996" w:type="dxa"/>
            <w:tcBorders>
              <w:top w:val="nil"/>
              <w:left w:val="nil"/>
              <w:bottom w:val="nil"/>
              <w:right w:val="nil"/>
            </w:tcBorders>
            <w:shd w:val="clear" w:color="auto" w:fill="FFFFFF"/>
            <w:tcMar>
              <w:top w:w="80" w:type="dxa"/>
              <w:left w:w="80" w:type="dxa"/>
              <w:bottom w:w="80" w:type="dxa"/>
              <w:right w:w="80" w:type="dxa"/>
            </w:tcMar>
            <w:vAlign w:val="center"/>
          </w:tcPr>
          <w:p w14:paraId="68E0922B" w14:textId="77777777" w:rsidR="00CC1C6E" w:rsidRDefault="00000000">
            <w:pPr>
              <w:widowControl/>
              <w:snapToGrid w:val="0"/>
              <w:spacing w:line="480" w:lineRule="auto"/>
              <w:jc w:val="center"/>
              <w:rPr>
                <w:rFonts w:ascii="Times New Roman" w:eastAsia="SimSun" w:hAnsi="Times New Roman" w:cs="Times New Roman"/>
                <w:szCs w:val="21"/>
              </w:rPr>
            </w:pPr>
            <w:r>
              <w:rPr>
                <w:rFonts w:ascii="Times New Roman" w:eastAsia="SimSun" w:hAnsi="Times New Roman" w:cs="Times New Roman"/>
                <w:szCs w:val="21"/>
              </w:rPr>
              <w:t>50</w:t>
            </w:r>
          </w:p>
        </w:tc>
      </w:tr>
      <w:tr w:rsidR="00CC1C6E" w14:paraId="201B2626" w14:textId="77777777">
        <w:trPr>
          <w:trHeight w:hRule="exact" w:val="227"/>
        </w:trPr>
        <w:tc>
          <w:tcPr>
            <w:tcW w:w="3767" w:type="dxa"/>
            <w:tcBorders>
              <w:top w:val="nil"/>
              <w:left w:val="nil"/>
              <w:bottom w:val="nil"/>
              <w:right w:val="nil"/>
            </w:tcBorders>
            <w:shd w:val="clear" w:color="auto" w:fill="FFFFFF"/>
            <w:tcMar>
              <w:top w:w="80" w:type="dxa"/>
              <w:left w:w="80" w:type="dxa"/>
              <w:bottom w:w="80" w:type="dxa"/>
              <w:right w:w="80" w:type="dxa"/>
            </w:tcMar>
            <w:vAlign w:val="center"/>
          </w:tcPr>
          <w:p w14:paraId="653649CC" w14:textId="77777777" w:rsidR="00CC1C6E" w:rsidRDefault="00000000">
            <w:pPr>
              <w:widowControl/>
              <w:snapToGrid w:val="0"/>
              <w:spacing w:line="480" w:lineRule="auto"/>
              <w:ind w:leftChars="100" w:left="210"/>
              <w:rPr>
                <w:rFonts w:ascii="Times New Roman" w:eastAsia="SimSun" w:hAnsi="Times New Roman" w:cs="Times New Roman"/>
                <w:szCs w:val="21"/>
              </w:rPr>
            </w:pPr>
            <w:r>
              <w:rPr>
                <w:rFonts w:ascii="Times New Roman" w:eastAsia="SimSun" w:hAnsi="Times New Roman" w:cs="Times New Roman"/>
                <w:kern w:val="0"/>
                <w:szCs w:val="21"/>
                <w:lang w:bidi="ar"/>
              </w:rPr>
              <w:t>Junior</w:t>
            </w:r>
          </w:p>
        </w:tc>
        <w:tc>
          <w:tcPr>
            <w:tcW w:w="2633" w:type="dxa"/>
            <w:tcBorders>
              <w:top w:val="nil"/>
              <w:left w:val="nil"/>
              <w:bottom w:val="nil"/>
              <w:right w:val="nil"/>
            </w:tcBorders>
            <w:shd w:val="clear" w:color="auto" w:fill="FFFFFF"/>
            <w:tcMar>
              <w:top w:w="80" w:type="dxa"/>
              <w:left w:w="80" w:type="dxa"/>
              <w:bottom w:w="80" w:type="dxa"/>
              <w:right w:w="80" w:type="dxa"/>
            </w:tcMar>
            <w:vAlign w:val="center"/>
          </w:tcPr>
          <w:p w14:paraId="6EBA0B65" w14:textId="77777777" w:rsidR="00CC1C6E" w:rsidRDefault="00000000">
            <w:pPr>
              <w:widowControl/>
              <w:snapToGrid w:val="0"/>
              <w:spacing w:line="480" w:lineRule="auto"/>
              <w:jc w:val="center"/>
              <w:rPr>
                <w:rFonts w:ascii="Times New Roman" w:eastAsia="SimSun" w:hAnsi="Times New Roman" w:cs="Times New Roman"/>
                <w:szCs w:val="21"/>
              </w:rPr>
            </w:pPr>
            <w:r>
              <w:rPr>
                <w:rFonts w:ascii="Times New Roman" w:eastAsia="SimSun" w:hAnsi="Times New Roman" w:cs="Times New Roman"/>
                <w:szCs w:val="21"/>
              </w:rPr>
              <w:t>2</w:t>
            </w:r>
          </w:p>
        </w:tc>
        <w:tc>
          <w:tcPr>
            <w:tcW w:w="1996" w:type="dxa"/>
            <w:tcBorders>
              <w:top w:val="nil"/>
              <w:left w:val="nil"/>
              <w:bottom w:val="nil"/>
              <w:right w:val="nil"/>
            </w:tcBorders>
            <w:shd w:val="clear" w:color="auto" w:fill="FFFFFF"/>
            <w:tcMar>
              <w:top w:w="80" w:type="dxa"/>
              <w:left w:w="80" w:type="dxa"/>
              <w:bottom w:w="80" w:type="dxa"/>
              <w:right w:w="80" w:type="dxa"/>
            </w:tcMar>
            <w:vAlign w:val="center"/>
          </w:tcPr>
          <w:p w14:paraId="72541E4B" w14:textId="77777777" w:rsidR="00CC1C6E" w:rsidRDefault="00000000">
            <w:pPr>
              <w:widowControl/>
              <w:snapToGrid w:val="0"/>
              <w:spacing w:line="480" w:lineRule="auto"/>
              <w:jc w:val="center"/>
              <w:rPr>
                <w:rFonts w:ascii="Times New Roman" w:eastAsia="SimSun" w:hAnsi="Times New Roman" w:cs="Times New Roman"/>
                <w:szCs w:val="21"/>
              </w:rPr>
            </w:pPr>
            <w:r>
              <w:rPr>
                <w:rFonts w:ascii="Times New Roman" w:eastAsia="SimSun" w:hAnsi="Times New Roman" w:cs="Times New Roman"/>
                <w:szCs w:val="21"/>
              </w:rPr>
              <w:t>33.3</w:t>
            </w:r>
          </w:p>
        </w:tc>
      </w:tr>
      <w:tr w:rsidR="00CC1C6E" w14:paraId="238A1E13" w14:textId="77777777">
        <w:trPr>
          <w:trHeight w:hRule="exact" w:val="255"/>
        </w:trPr>
        <w:tc>
          <w:tcPr>
            <w:tcW w:w="3767" w:type="dxa"/>
            <w:tcBorders>
              <w:top w:val="nil"/>
              <w:left w:val="nil"/>
              <w:bottom w:val="nil"/>
              <w:right w:val="nil"/>
            </w:tcBorders>
            <w:shd w:val="clear" w:color="auto" w:fill="FFFFFF"/>
            <w:tcMar>
              <w:top w:w="80" w:type="dxa"/>
              <w:left w:w="80" w:type="dxa"/>
              <w:bottom w:w="80" w:type="dxa"/>
              <w:right w:w="80" w:type="dxa"/>
            </w:tcMar>
            <w:vAlign w:val="center"/>
          </w:tcPr>
          <w:p w14:paraId="4C933FDE" w14:textId="77777777" w:rsidR="00CC1C6E" w:rsidRDefault="00000000">
            <w:pPr>
              <w:widowControl/>
              <w:snapToGrid w:val="0"/>
              <w:spacing w:line="480" w:lineRule="auto"/>
              <w:rPr>
                <w:rFonts w:ascii="Times New Roman" w:eastAsia="SimSun" w:hAnsi="Times New Roman" w:cs="Times New Roman"/>
                <w:szCs w:val="21"/>
              </w:rPr>
            </w:pPr>
            <w:r>
              <w:rPr>
                <w:rStyle w:val="Strong"/>
                <w:rFonts w:ascii="Times New Roman" w:eastAsia="SimSun" w:hAnsi="Times New Roman" w:cs="Times New Roman"/>
                <w:b w:val="0"/>
                <w:kern w:val="0"/>
                <w:szCs w:val="21"/>
                <w:lang w:bidi="ar"/>
              </w:rPr>
              <w:t>Years of professional experience</w:t>
            </w:r>
          </w:p>
        </w:tc>
        <w:tc>
          <w:tcPr>
            <w:tcW w:w="2633" w:type="dxa"/>
            <w:tcBorders>
              <w:top w:val="nil"/>
              <w:left w:val="nil"/>
              <w:bottom w:val="nil"/>
              <w:right w:val="nil"/>
            </w:tcBorders>
            <w:shd w:val="clear" w:color="auto" w:fill="FFFFFF"/>
            <w:tcMar>
              <w:top w:w="80" w:type="dxa"/>
              <w:left w:w="80" w:type="dxa"/>
              <w:bottom w:w="80" w:type="dxa"/>
              <w:right w:w="80" w:type="dxa"/>
            </w:tcMar>
            <w:vAlign w:val="center"/>
          </w:tcPr>
          <w:p w14:paraId="48060D1A" w14:textId="77777777" w:rsidR="00CC1C6E" w:rsidRDefault="00CC1C6E">
            <w:pPr>
              <w:snapToGrid w:val="0"/>
              <w:spacing w:line="480" w:lineRule="auto"/>
              <w:jc w:val="center"/>
              <w:rPr>
                <w:rFonts w:ascii="Times New Roman" w:eastAsia="SimSun" w:hAnsi="Times New Roman" w:cs="Times New Roman"/>
                <w:szCs w:val="21"/>
              </w:rPr>
            </w:pPr>
          </w:p>
        </w:tc>
        <w:tc>
          <w:tcPr>
            <w:tcW w:w="1996" w:type="dxa"/>
            <w:tcBorders>
              <w:top w:val="nil"/>
              <w:left w:val="nil"/>
              <w:bottom w:val="nil"/>
              <w:right w:val="nil"/>
            </w:tcBorders>
            <w:shd w:val="clear" w:color="auto" w:fill="FFFFFF"/>
            <w:tcMar>
              <w:top w:w="80" w:type="dxa"/>
              <w:left w:w="80" w:type="dxa"/>
              <w:bottom w:w="80" w:type="dxa"/>
              <w:right w:w="80" w:type="dxa"/>
            </w:tcMar>
            <w:vAlign w:val="center"/>
          </w:tcPr>
          <w:p w14:paraId="2B31760A" w14:textId="77777777" w:rsidR="00CC1C6E" w:rsidRDefault="00CC1C6E">
            <w:pPr>
              <w:snapToGrid w:val="0"/>
              <w:spacing w:line="480" w:lineRule="auto"/>
              <w:jc w:val="center"/>
              <w:rPr>
                <w:rFonts w:ascii="Times New Roman" w:eastAsia="SimSun" w:hAnsi="Times New Roman" w:cs="Times New Roman"/>
                <w:szCs w:val="21"/>
              </w:rPr>
            </w:pPr>
          </w:p>
        </w:tc>
      </w:tr>
      <w:tr w:rsidR="00CC1C6E" w14:paraId="7D201564" w14:textId="77777777">
        <w:trPr>
          <w:trHeight w:hRule="exact" w:val="255"/>
        </w:trPr>
        <w:tc>
          <w:tcPr>
            <w:tcW w:w="3767" w:type="dxa"/>
            <w:tcBorders>
              <w:top w:val="nil"/>
              <w:left w:val="nil"/>
              <w:bottom w:val="nil"/>
              <w:right w:val="nil"/>
            </w:tcBorders>
            <w:shd w:val="clear" w:color="auto" w:fill="FFFFFF"/>
            <w:tcMar>
              <w:top w:w="80" w:type="dxa"/>
              <w:left w:w="80" w:type="dxa"/>
              <w:bottom w:w="80" w:type="dxa"/>
              <w:right w:w="80" w:type="dxa"/>
            </w:tcMar>
            <w:vAlign w:val="center"/>
          </w:tcPr>
          <w:p w14:paraId="04B07A79" w14:textId="77777777" w:rsidR="00CC1C6E" w:rsidRDefault="00000000">
            <w:pPr>
              <w:widowControl/>
              <w:snapToGrid w:val="0"/>
              <w:spacing w:line="480" w:lineRule="auto"/>
              <w:ind w:leftChars="100" w:left="210"/>
              <w:rPr>
                <w:rFonts w:ascii="Times New Roman" w:eastAsia="SimSun" w:hAnsi="Times New Roman" w:cs="Times New Roman"/>
                <w:szCs w:val="21"/>
              </w:rPr>
            </w:pPr>
            <w:r>
              <w:rPr>
                <w:rFonts w:ascii="Times New Roman" w:eastAsia="SimSun" w:hAnsi="Times New Roman" w:cs="Times New Roman"/>
                <w:kern w:val="0"/>
                <w:szCs w:val="21"/>
                <w:lang w:bidi="ar"/>
              </w:rPr>
              <w:t>10–20 years</w:t>
            </w:r>
          </w:p>
        </w:tc>
        <w:tc>
          <w:tcPr>
            <w:tcW w:w="2633" w:type="dxa"/>
            <w:tcBorders>
              <w:top w:val="nil"/>
              <w:left w:val="nil"/>
              <w:bottom w:val="nil"/>
              <w:right w:val="nil"/>
            </w:tcBorders>
            <w:shd w:val="clear" w:color="auto" w:fill="FFFFFF"/>
            <w:tcMar>
              <w:top w:w="80" w:type="dxa"/>
              <w:left w:w="80" w:type="dxa"/>
              <w:bottom w:w="80" w:type="dxa"/>
              <w:right w:w="80" w:type="dxa"/>
            </w:tcMar>
            <w:vAlign w:val="center"/>
          </w:tcPr>
          <w:p w14:paraId="015736F2" w14:textId="77777777" w:rsidR="00CC1C6E" w:rsidRDefault="00000000">
            <w:pPr>
              <w:widowControl/>
              <w:snapToGrid w:val="0"/>
              <w:spacing w:line="480" w:lineRule="auto"/>
              <w:jc w:val="center"/>
              <w:rPr>
                <w:rFonts w:ascii="Times New Roman" w:eastAsia="SimSun" w:hAnsi="Times New Roman" w:cs="Times New Roman"/>
                <w:szCs w:val="21"/>
              </w:rPr>
            </w:pPr>
            <w:r>
              <w:rPr>
                <w:rFonts w:ascii="Times New Roman" w:eastAsia="SimSun" w:hAnsi="Times New Roman" w:cs="Times New Roman"/>
                <w:szCs w:val="21"/>
              </w:rPr>
              <w:t>4</w:t>
            </w:r>
          </w:p>
        </w:tc>
        <w:tc>
          <w:tcPr>
            <w:tcW w:w="1996" w:type="dxa"/>
            <w:tcBorders>
              <w:top w:val="nil"/>
              <w:left w:val="nil"/>
              <w:bottom w:val="nil"/>
              <w:right w:val="nil"/>
            </w:tcBorders>
            <w:shd w:val="clear" w:color="auto" w:fill="FFFFFF"/>
            <w:tcMar>
              <w:top w:w="80" w:type="dxa"/>
              <w:left w:w="80" w:type="dxa"/>
              <w:bottom w:w="80" w:type="dxa"/>
              <w:right w:w="80" w:type="dxa"/>
            </w:tcMar>
            <w:vAlign w:val="center"/>
          </w:tcPr>
          <w:p w14:paraId="09E3A43B" w14:textId="77777777" w:rsidR="00CC1C6E" w:rsidRDefault="00000000">
            <w:pPr>
              <w:widowControl/>
              <w:snapToGrid w:val="0"/>
              <w:spacing w:line="480" w:lineRule="auto"/>
              <w:jc w:val="center"/>
              <w:rPr>
                <w:rFonts w:ascii="Times New Roman" w:eastAsia="SimSun" w:hAnsi="Times New Roman" w:cs="Times New Roman"/>
                <w:szCs w:val="21"/>
              </w:rPr>
            </w:pPr>
            <w:r>
              <w:rPr>
                <w:rFonts w:ascii="Times New Roman" w:eastAsia="SimSun" w:hAnsi="Times New Roman" w:cs="Times New Roman"/>
                <w:szCs w:val="21"/>
              </w:rPr>
              <w:t>66.7</w:t>
            </w:r>
          </w:p>
        </w:tc>
      </w:tr>
      <w:tr w:rsidR="00CC1C6E" w14:paraId="737E2804" w14:textId="77777777">
        <w:trPr>
          <w:trHeight w:hRule="exact" w:val="255"/>
        </w:trPr>
        <w:tc>
          <w:tcPr>
            <w:tcW w:w="3767" w:type="dxa"/>
            <w:tcBorders>
              <w:top w:val="nil"/>
              <w:left w:val="nil"/>
              <w:bottom w:val="single" w:sz="12" w:space="0" w:color="000000"/>
              <w:right w:val="nil"/>
            </w:tcBorders>
            <w:shd w:val="clear" w:color="auto" w:fill="FFFFFF"/>
            <w:tcMar>
              <w:top w:w="80" w:type="dxa"/>
              <w:left w:w="80" w:type="dxa"/>
              <w:bottom w:w="80" w:type="dxa"/>
              <w:right w:w="80" w:type="dxa"/>
            </w:tcMar>
            <w:vAlign w:val="center"/>
          </w:tcPr>
          <w:p w14:paraId="52E19E3E" w14:textId="77777777" w:rsidR="00CC1C6E" w:rsidRDefault="00000000">
            <w:pPr>
              <w:widowControl/>
              <w:snapToGrid w:val="0"/>
              <w:spacing w:line="480" w:lineRule="auto"/>
              <w:ind w:leftChars="100" w:left="210"/>
              <w:rPr>
                <w:rFonts w:ascii="Times New Roman" w:eastAsia="SimSun" w:hAnsi="Times New Roman" w:cs="Times New Roman"/>
                <w:szCs w:val="21"/>
              </w:rPr>
            </w:pPr>
            <w:r>
              <w:rPr>
                <w:rFonts w:ascii="Times New Roman" w:eastAsia="SimSun" w:hAnsi="Times New Roman" w:cs="Times New Roman"/>
                <w:kern w:val="0"/>
                <w:szCs w:val="21"/>
                <w:lang w:bidi="ar"/>
              </w:rPr>
              <w:t>&gt; 20 years</w:t>
            </w:r>
          </w:p>
        </w:tc>
        <w:tc>
          <w:tcPr>
            <w:tcW w:w="2633" w:type="dxa"/>
            <w:tcBorders>
              <w:top w:val="nil"/>
              <w:left w:val="nil"/>
              <w:bottom w:val="single" w:sz="12" w:space="0" w:color="000000"/>
              <w:right w:val="nil"/>
            </w:tcBorders>
            <w:shd w:val="clear" w:color="auto" w:fill="FFFFFF"/>
            <w:tcMar>
              <w:top w:w="80" w:type="dxa"/>
              <w:left w:w="80" w:type="dxa"/>
              <w:bottom w:w="80" w:type="dxa"/>
              <w:right w:w="80" w:type="dxa"/>
            </w:tcMar>
            <w:vAlign w:val="center"/>
          </w:tcPr>
          <w:p w14:paraId="34808AF7" w14:textId="77777777" w:rsidR="00CC1C6E" w:rsidRDefault="00000000">
            <w:pPr>
              <w:widowControl/>
              <w:snapToGrid w:val="0"/>
              <w:spacing w:line="480" w:lineRule="auto"/>
              <w:jc w:val="center"/>
              <w:rPr>
                <w:rFonts w:ascii="Times New Roman" w:eastAsia="SimSun" w:hAnsi="Times New Roman" w:cs="Times New Roman"/>
                <w:szCs w:val="21"/>
              </w:rPr>
            </w:pPr>
            <w:r>
              <w:rPr>
                <w:rFonts w:ascii="Times New Roman" w:eastAsia="SimSun" w:hAnsi="Times New Roman" w:cs="Times New Roman"/>
                <w:szCs w:val="21"/>
              </w:rPr>
              <w:t>2</w:t>
            </w:r>
          </w:p>
        </w:tc>
        <w:tc>
          <w:tcPr>
            <w:tcW w:w="1996" w:type="dxa"/>
            <w:tcBorders>
              <w:top w:val="nil"/>
              <w:left w:val="nil"/>
              <w:bottom w:val="single" w:sz="12" w:space="0" w:color="000000"/>
              <w:right w:val="nil"/>
            </w:tcBorders>
            <w:shd w:val="clear" w:color="auto" w:fill="FFFFFF"/>
            <w:tcMar>
              <w:top w:w="80" w:type="dxa"/>
              <w:left w:w="80" w:type="dxa"/>
              <w:bottom w:w="80" w:type="dxa"/>
              <w:right w:w="80" w:type="dxa"/>
            </w:tcMar>
            <w:vAlign w:val="center"/>
          </w:tcPr>
          <w:p w14:paraId="425FE26C" w14:textId="77777777" w:rsidR="00CC1C6E" w:rsidRDefault="00000000">
            <w:pPr>
              <w:widowControl/>
              <w:snapToGrid w:val="0"/>
              <w:spacing w:line="480" w:lineRule="auto"/>
              <w:jc w:val="center"/>
              <w:rPr>
                <w:rFonts w:ascii="Times New Roman" w:eastAsia="SimSun" w:hAnsi="Times New Roman" w:cs="Times New Roman"/>
                <w:szCs w:val="21"/>
              </w:rPr>
            </w:pPr>
            <w:r>
              <w:rPr>
                <w:rFonts w:ascii="Times New Roman" w:eastAsia="SimSun" w:hAnsi="Times New Roman" w:cs="Times New Roman"/>
                <w:szCs w:val="21"/>
              </w:rPr>
              <w:t>33.3</w:t>
            </w:r>
          </w:p>
        </w:tc>
      </w:tr>
    </w:tbl>
    <w:p w14:paraId="49D2190A" w14:textId="77777777" w:rsidR="00CC1C6E" w:rsidRDefault="00CC1C6E">
      <w:pPr>
        <w:spacing w:line="480" w:lineRule="auto"/>
        <w:rPr>
          <w:rFonts w:ascii="Times New Roman" w:eastAsia="SimSun" w:hAnsi="Times New Roman" w:cs="Times New Roman"/>
          <w:b/>
          <w:bCs/>
          <w:sz w:val="24"/>
          <w:szCs w:val="32"/>
        </w:rPr>
        <w:sectPr w:rsidR="00CC1C6E">
          <w:footerReference w:type="default" r:id="rId7"/>
          <w:pgSz w:w="11906" w:h="16838"/>
          <w:pgMar w:top="1440" w:right="1757" w:bottom="1440" w:left="1757" w:header="851" w:footer="992" w:gutter="0"/>
          <w:lnNumType w:countBy="1" w:restart="continuous"/>
          <w:cols w:space="425"/>
          <w:docGrid w:type="lines" w:linePitch="312"/>
        </w:sectPr>
      </w:pPr>
    </w:p>
    <w:p w14:paraId="1C176A94" w14:textId="77777777" w:rsidR="00CC1C6E" w:rsidRDefault="00000000">
      <w:pPr>
        <w:spacing w:line="480" w:lineRule="auto"/>
        <w:rPr>
          <w:rFonts w:ascii="Times New Roman" w:hAnsi="Times New Roman" w:cs="Times New Roman"/>
        </w:rPr>
      </w:pPr>
      <w:r>
        <w:rPr>
          <w:rFonts w:ascii="Times New Roman" w:hAnsi="Times New Roman" w:cs="Times New Roman"/>
        </w:rPr>
        <w:lastRenderedPageBreak/>
        <w:t>Table 3 Content validity of the intervention protocol.</w:t>
      </w:r>
    </w:p>
    <w:tbl>
      <w:tblPr>
        <w:tblStyle w:val="TableGrid"/>
        <w:tblW w:w="4997" w:type="pct"/>
        <w:jc w:val="center"/>
        <w:tblLook w:val="04A0" w:firstRow="1" w:lastRow="0" w:firstColumn="1" w:lastColumn="0" w:noHBand="0" w:noVBand="1"/>
      </w:tblPr>
      <w:tblGrid>
        <w:gridCol w:w="636"/>
        <w:gridCol w:w="7161"/>
        <w:gridCol w:w="1888"/>
        <w:gridCol w:w="1865"/>
        <w:gridCol w:w="1638"/>
        <w:gridCol w:w="1373"/>
      </w:tblGrid>
      <w:tr w:rsidR="00CC1C6E" w14:paraId="07DC6F4D" w14:textId="77777777">
        <w:trPr>
          <w:tblHeader/>
          <w:jc w:val="center"/>
        </w:trPr>
        <w:tc>
          <w:tcPr>
            <w:tcW w:w="215" w:type="pct"/>
            <w:tcBorders>
              <w:top w:val="single" w:sz="12" w:space="0" w:color="000000"/>
              <w:left w:val="nil"/>
              <w:bottom w:val="nil"/>
              <w:right w:val="nil"/>
              <w:tl2br w:val="nil"/>
            </w:tcBorders>
            <w:shd w:val="clear" w:color="auto" w:fill="FFFFFF"/>
            <w:vAlign w:val="center"/>
          </w:tcPr>
          <w:p w14:paraId="4960705B" w14:textId="77777777" w:rsidR="00CC1C6E" w:rsidRDefault="00CC1C6E">
            <w:pPr>
              <w:snapToGrid w:val="0"/>
              <w:jc w:val="center"/>
              <w:rPr>
                <w:rFonts w:ascii="Times New Roman" w:hAnsi="Times New Roman" w:cs="Times New Roman"/>
                <w:b/>
                <w:szCs w:val="21"/>
              </w:rPr>
            </w:pPr>
          </w:p>
        </w:tc>
        <w:tc>
          <w:tcPr>
            <w:tcW w:w="2460" w:type="pct"/>
            <w:tcBorders>
              <w:top w:val="single" w:sz="12" w:space="0" w:color="000000"/>
              <w:left w:val="nil"/>
              <w:bottom w:val="nil"/>
              <w:right w:val="nil"/>
              <w:tl2br w:val="nil"/>
            </w:tcBorders>
            <w:shd w:val="clear" w:color="auto" w:fill="FFFFFF"/>
            <w:vAlign w:val="center"/>
          </w:tcPr>
          <w:p w14:paraId="13C31C91" w14:textId="77777777" w:rsidR="00CC1C6E" w:rsidRDefault="00CC1C6E">
            <w:pPr>
              <w:snapToGrid w:val="0"/>
              <w:jc w:val="center"/>
              <w:rPr>
                <w:rFonts w:ascii="Times New Roman" w:hAnsi="Times New Roman" w:cs="Times New Roman"/>
                <w:b/>
                <w:szCs w:val="21"/>
              </w:rPr>
            </w:pPr>
          </w:p>
        </w:tc>
        <w:tc>
          <w:tcPr>
            <w:tcW w:w="2324" w:type="pct"/>
            <w:gridSpan w:val="4"/>
            <w:tcBorders>
              <w:top w:val="single" w:sz="12" w:space="0" w:color="000000"/>
              <w:left w:val="nil"/>
              <w:bottom w:val="nil"/>
              <w:right w:val="nil"/>
              <w:tl2br w:val="nil"/>
            </w:tcBorders>
            <w:shd w:val="clear" w:color="auto" w:fill="FFFFFF"/>
            <w:vAlign w:val="center"/>
          </w:tcPr>
          <w:p w14:paraId="3F2BA16C" w14:textId="77777777" w:rsidR="00CC1C6E" w:rsidRDefault="00000000">
            <w:pPr>
              <w:snapToGrid w:val="0"/>
              <w:jc w:val="center"/>
              <w:rPr>
                <w:rFonts w:ascii="Times New Roman" w:hAnsi="Times New Roman" w:cs="Times New Roman"/>
                <w:b/>
                <w:szCs w:val="21"/>
              </w:rPr>
            </w:pPr>
            <w:r>
              <w:rPr>
                <w:rFonts w:ascii="Times New Roman" w:hAnsi="Times New Roman" w:cs="Times New Roman"/>
                <w:b/>
                <w:bCs/>
                <w:szCs w:val="21"/>
              </w:rPr>
              <w:t>Results of content validity assessment (experts number n=6)</w:t>
            </w:r>
          </w:p>
        </w:tc>
      </w:tr>
      <w:tr w:rsidR="00CC1C6E" w14:paraId="7E4F7114" w14:textId="77777777">
        <w:trPr>
          <w:tblHeader/>
          <w:jc w:val="center"/>
        </w:trPr>
        <w:tc>
          <w:tcPr>
            <w:tcW w:w="215" w:type="pct"/>
            <w:tcBorders>
              <w:top w:val="nil"/>
              <w:left w:val="nil"/>
              <w:bottom w:val="single" w:sz="8" w:space="0" w:color="auto"/>
              <w:right w:val="nil"/>
              <w:tl2br w:val="nil"/>
            </w:tcBorders>
            <w:shd w:val="clear" w:color="auto" w:fill="FFFFFF"/>
            <w:vAlign w:val="center"/>
          </w:tcPr>
          <w:p w14:paraId="2EA67FE4" w14:textId="77777777" w:rsidR="00CC1C6E" w:rsidRDefault="00000000">
            <w:pPr>
              <w:snapToGrid w:val="0"/>
              <w:jc w:val="center"/>
              <w:rPr>
                <w:rFonts w:ascii="Times New Roman" w:hAnsi="Times New Roman" w:cs="Times New Roman"/>
                <w:b/>
                <w:bCs/>
                <w:szCs w:val="21"/>
              </w:rPr>
            </w:pPr>
            <w:r>
              <w:rPr>
                <w:rFonts w:ascii="Times New Roman" w:hAnsi="Times New Roman" w:cs="Times New Roman"/>
                <w:b/>
                <w:bCs/>
                <w:szCs w:val="21"/>
              </w:rPr>
              <w:t>item</w:t>
            </w:r>
          </w:p>
        </w:tc>
        <w:tc>
          <w:tcPr>
            <w:tcW w:w="2460" w:type="pct"/>
            <w:tcBorders>
              <w:top w:val="nil"/>
              <w:left w:val="nil"/>
              <w:bottom w:val="single" w:sz="8" w:space="0" w:color="auto"/>
              <w:right w:val="nil"/>
              <w:tl2br w:val="nil"/>
            </w:tcBorders>
            <w:shd w:val="clear" w:color="auto" w:fill="FFFFFF"/>
            <w:vAlign w:val="center"/>
          </w:tcPr>
          <w:p w14:paraId="44851A08" w14:textId="77777777" w:rsidR="00CC1C6E" w:rsidRDefault="00000000">
            <w:pPr>
              <w:snapToGrid w:val="0"/>
              <w:jc w:val="center"/>
              <w:rPr>
                <w:rFonts w:ascii="Times New Roman" w:hAnsi="Times New Roman" w:cs="Times New Roman"/>
                <w:b/>
                <w:bCs/>
                <w:szCs w:val="21"/>
              </w:rPr>
            </w:pPr>
            <w:r>
              <w:rPr>
                <w:rFonts w:ascii="Times New Roman" w:hAnsi="Times New Roman" w:cs="Times New Roman"/>
                <w:b/>
                <w:bCs/>
                <w:szCs w:val="21"/>
              </w:rPr>
              <w:t>Description of item</w:t>
            </w:r>
          </w:p>
        </w:tc>
        <w:tc>
          <w:tcPr>
            <w:tcW w:w="649" w:type="pct"/>
            <w:tcBorders>
              <w:top w:val="single" w:sz="6" w:space="0" w:color="auto"/>
              <w:left w:val="nil"/>
              <w:bottom w:val="single" w:sz="8" w:space="0" w:color="auto"/>
              <w:right w:val="nil"/>
              <w:tl2br w:val="nil"/>
            </w:tcBorders>
            <w:shd w:val="clear" w:color="auto" w:fill="FFFFFF"/>
            <w:vAlign w:val="center"/>
          </w:tcPr>
          <w:p w14:paraId="41447455" w14:textId="77777777" w:rsidR="00CC1C6E" w:rsidRDefault="00000000">
            <w:pPr>
              <w:snapToGrid w:val="0"/>
              <w:jc w:val="center"/>
              <w:rPr>
                <w:rFonts w:ascii="Times New Roman" w:hAnsi="Times New Roman" w:cs="Times New Roman"/>
                <w:b/>
                <w:bCs/>
                <w:szCs w:val="21"/>
              </w:rPr>
            </w:pPr>
            <w:r>
              <w:rPr>
                <w:rFonts w:ascii="Times New Roman" w:hAnsi="Times New Roman" w:cs="Times New Roman"/>
                <w:b/>
                <w:bCs/>
                <w:szCs w:val="21"/>
              </w:rPr>
              <w:t>Number of experts rating'very appropriate' (4)</w:t>
            </w:r>
          </w:p>
        </w:tc>
        <w:tc>
          <w:tcPr>
            <w:tcW w:w="641" w:type="pct"/>
            <w:tcBorders>
              <w:top w:val="single" w:sz="6" w:space="0" w:color="auto"/>
              <w:left w:val="nil"/>
              <w:bottom w:val="single" w:sz="8" w:space="0" w:color="auto"/>
              <w:right w:val="nil"/>
              <w:tl2br w:val="nil"/>
            </w:tcBorders>
            <w:shd w:val="clear" w:color="auto" w:fill="FFFFFF"/>
            <w:vAlign w:val="center"/>
          </w:tcPr>
          <w:p w14:paraId="7A2FA908" w14:textId="77777777" w:rsidR="00CC1C6E" w:rsidRDefault="00000000">
            <w:pPr>
              <w:snapToGrid w:val="0"/>
              <w:jc w:val="center"/>
              <w:rPr>
                <w:rFonts w:ascii="Times New Roman" w:hAnsi="Times New Roman" w:cs="Times New Roman"/>
                <w:b/>
                <w:bCs/>
                <w:szCs w:val="21"/>
              </w:rPr>
            </w:pPr>
            <w:r>
              <w:rPr>
                <w:rFonts w:ascii="Times New Roman" w:hAnsi="Times New Roman" w:cs="Times New Roman"/>
                <w:b/>
                <w:bCs/>
                <w:szCs w:val="21"/>
              </w:rPr>
              <w:t>Number of experts rating 'appropriate' (3)</w:t>
            </w:r>
          </w:p>
        </w:tc>
        <w:tc>
          <w:tcPr>
            <w:tcW w:w="563" w:type="pct"/>
            <w:tcBorders>
              <w:top w:val="single" w:sz="6" w:space="0" w:color="auto"/>
              <w:left w:val="nil"/>
              <w:bottom w:val="single" w:sz="8" w:space="0" w:color="auto"/>
              <w:right w:val="nil"/>
              <w:tl2br w:val="nil"/>
            </w:tcBorders>
            <w:shd w:val="clear" w:color="auto" w:fill="FFFFFF"/>
            <w:vAlign w:val="center"/>
          </w:tcPr>
          <w:p w14:paraId="1174950A" w14:textId="77777777" w:rsidR="00CC1C6E" w:rsidRDefault="00000000">
            <w:pPr>
              <w:snapToGrid w:val="0"/>
              <w:jc w:val="center"/>
              <w:rPr>
                <w:rFonts w:ascii="Times New Roman" w:hAnsi="Times New Roman" w:cs="Times New Roman"/>
                <w:b/>
                <w:bCs/>
                <w:szCs w:val="21"/>
              </w:rPr>
            </w:pPr>
            <w:r>
              <w:rPr>
                <w:rFonts w:ascii="Times New Roman" w:hAnsi="Times New Roman" w:cs="Times New Roman"/>
                <w:b/>
                <w:bCs/>
                <w:szCs w:val="21"/>
              </w:rPr>
              <w:t>Total number of experts rating content valid (3 or 4)</w:t>
            </w:r>
          </w:p>
        </w:tc>
        <w:tc>
          <w:tcPr>
            <w:tcW w:w="469" w:type="pct"/>
            <w:tcBorders>
              <w:top w:val="single" w:sz="6" w:space="0" w:color="auto"/>
              <w:left w:val="nil"/>
              <w:bottom w:val="single" w:sz="8" w:space="0" w:color="auto"/>
              <w:right w:val="nil"/>
              <w:tl2br w:val="nil"/>
            </w:tcBorders>
            <w:shd w:val="clear" w:color="auto" w:fill="FFFFFF"/>
            <w:vAlign w:val="center"/>
          </w:tcPr>
          <w:p w14:paraId="4086614C" w14:textId="77777777" w:rsidR="00CC1C6E" w:rsidRDefault="00000000">
            <w:pPr>
              <w:snapToGrid w:val="0"/>
              <w:jc w:val="center"/>
              <w:rPr>
                <w:rFonts w:ascii="Times New Roman" w:hAnsi="Times New Roman" w:cs="Times New Roman"/>
                <w:b/>
                <w:bCs/>
                <w:szCs w:val="21"/>
              </w:rPr>
            </w:pPr>
            <w:r>
              <w:rPr>
                <w:rFonts w:ascii="Times New Roman" w:hAnsi="Times New Roman" w:cs="Times New Roman"/>
                <w:b/>
                <w:bCs/>
                <w:szCs w:val="21"/>
              </w:rPr>
              <w:t>CVI</w:t>
            </w:r>
          </w:p>
        </w:tc>
      </w:tr>
      <w:tr w:rsidR="00CC1C6E" w14:paraId="720DE3E8" w14:textId="77777777">
        <w:trPr>
          <w:jc w:val="center"/>
        </w:trPr>
        <w:tc>
          <w:tcPr>
            <w:tcW w:w="5000" w:type="pct"/>
            <w:gridSpan w:val="6"/>
            <w:tcBorders>
              <w:top w:val="single" w:sz="8" w:space="0" w:color="auto"/>
              <w:left w:val="nil"/>
              <w:bottom w:val="single" w:sz="4" w:space="0" w:color="auto"/>
              <w:right w:val="nil"/>
            </w:tcBorders>
            <w:shd w:val="clear" w:color="auto" w:fill="FFFFFF"/>
            <w:vAlign w:val="center"/>
          </w:tcPr>
          <w:p w14:paraId="48B20F9D" w14:textId="77777777" w:rsidR="00CC1C6E" w:rsidRDefault="00000000">
            <w:pPr>
              <w:snapToGrid w:val="0"/>
              <w:jc w:val="left"/>
              <w:rPr>
                <w:rFonts w:ascii="Times New Roman" w:hAnsi="Times New Roman" w:cs="Times New Roman"/>
                <w:b/>
                <w:bCs/>
                <w:szCs w:val="21"/>
              </w:rPr>
            </w:pPr>
            <w:r>
              <w:rPr>
                <w:rFonts w:ascii="Times New Roman" w:hAnsi="Times New Roman" w:cs="Times New Roman"/>
                <w:b/>
                <w:bCs/>
                <w:szCs w:val="21"/>
              </w:rPr>
              <w:t>Primary indicators</w:t>
            </w:r>
          </w:p>
        </w:tc>
      </w:tr>
      <w:tr w:rsidR="00CC1C6E" w14:paraId="088F3C54" w14:textId="77777777">
        <w:trPr>
          <w:jc w:val="center"/>
        </w:trPr>
        <w:tc>
          <w:tcPr>
            <w:tcW w:w="215" w:type="pct"/>
            <w:tcBorders>
              <w:top w:val="nil"/>
              <w:left w:val="nil"/>
              <w:bottom w:val="nil"/>
              <w:right w:val="nil"/>
            </w:tcBorders>
            <w:shd w:val="clear" w:color="auto" w:fill="FFFFFF"/>
            <w:vAlign w:val="center"/>
          </w:tcPr>
          <w:p w14:paraId="19ED2E60"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1</w:t>
            </w:r>
          </w:p>
        </w:tc>
        <w:tc>
          <w:tcPr>
            <w:tcW w:w="2460" w:type="pct"/>
            <w:tcBorders>
              <w:top w:val="nil"/>
              <w:left w:val="nil"/>
              <w:bottom w:val="nil"/>
              <w:right w:val="nil"/>
            </w:tcBorders>
            <w:shd w:val="clear" w:color="auto" w:fill="FFFFFF"/>
            <w:vAlign w:val="center"/>
          </w:tcPr>
          <w:p w14:paraId="3B18CC5A" w14:textId="77777777" w:rsidR="00CC1C6E" w:rsidRDefault="00000000">
            <w:pPr>
              <w:snapToGrid w:val="0"/>
              <w:rPr>
                <w:rFonts w:ascii="Times New Roman" w:eastAsia="SimSun" w:hAnsi="Times New Roman" w:cs="Times New Roman"/>
                <w:szCs w:val="21"/>
              </w:rPr>
            </w:pPr>
            <w:r>
              <w:rPr>
                <w:rFonts w:ascii="Times New Roman" w:eastAsia="SimSun" w:hAnsi="Times New Roman" w:cs="Times New Roman"/>
                <w:szCs w:val="21"/>
              </w:rPr>
              <w:t>COPD and Inhalation Therapy Cognitive Cultivation Module (Motivation)</w:t>
            </w:r>
          </w:p>
        </w:tc>
        <w:tc>
          <w:tcPr>
            <w:tcW w:w="649" w:type="pct"/>
            <w:tcBorders>
              <w:top w:val="nil"/>
              <w:left w:val="nil"/>
              <w:bottom w:val="nil"/>
              <w:right w:val="nil"/>
            </w:tcBorders>
            <w:shd w:val="clear" w:color="auto" w:fill="FFFFFF"/>
            <w:vAlign w:val="center"/>
          </w:tcPr>
          <w:p w14:paraId="41646A5E"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641" w:type="pct"/>
            <w:tcBorders>
              <w:top w:val="nil"/>
              <w:left w:val="nil"/>
              <w:bottom w:val="nil"/>
              <w:right w:val="nil"/>
            </w:tcBorders>
            <w:shd w:val="clear" w:color="auto" w:fill="FFFFFF"/>
            <w:vAlign w:val="center"/>
          </w:tcPr>
          <w:p w14:paraId="4451718A"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0</w:t>
            </w:r>
          </w:p>
        </w:tc>
        <w:tc>
          <w:tcPr>
            <w:tcW w:w="563" w:type="pct"/>
            <w:tcBorders>
              <w:top w:val="nil"/>
              <w:left w:val="nil"/>
              <w:bottom w:val="nil"/>
              <w:right w:val="nil"/>
            </w:tcBorders>
            <w:shd w:val="clear" w:color="auto" w:fill="FFFFFF"/>
            <w:vAlign w:val="center"/>
          </w:tcPr>
          <w:p w14:paraId="037D895D"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469" w:type="pct"/>
            <w:tcBorders>
              <w:top w:val="nil"/>
              <w:left w:val="nil"/>
              <w:bottom w:val="nil"/>
              <w:right w:val="nil"/>
            </w:tcBorders>
            <w:shd w:val="clear" w:color="auto" w:fill="FFFFFF"/>
            <w:vAlign w:val="center"/>
          </w:tcPr>
          <w:p w14:paraId="020B5A2E"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(Item-level) 1.00</w:t>
            </w:r>
          </w:p>
        </w:tc>
      </w:tr>
      <w:tr w:rsidR="00CC1C6E" w14:paraId="4E8ED12F" w14:textId="77777777">
        <w:trPr>
          <w:jc w:val="center"/>
        </w:trPr>
        <w:tc>
          <w:tcPr>
            <w:tcW w:w="215" w:type="pct"/>
            <w:tcBorders>
              <w:top w:val="nil"/>
              <w:left w:val="nil"/>
              <w:bottom w:val="nil"/>
              <w:right w:val="nil"/>
            </w:tcBorders>
            <w:shd w:val="clear" w:color="auto" w:fill="FFFFFF"/>
            <w:vAlign w:val="center"/>
          </w:tcPr>
          <w:p w14:paraId="7A0A1D09"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2</w:t>
            </w:r>
          </w:p>
        </w:tc>
        <w:tc>
          <w:tcPr>
            <w:tcW w:w="2460" w:type="pct"/>
            <w:tcBorders>
              <w:top w:val="nil"/>
              <w:left w:val="nil"/>
              <w:bottom w:val="nil"/>
              <w:right w:val="nil"/>
            </w:tcBorders>
            <w:shd w:val="clear" w:color="auto" w:fill="FFFFFF"/>
            <w:vAlign w:val="center"/>
          </w:tcPr>
          <w:p w14:paraId="7108CDC8" w14:textId="77777777" w:rsidR="00CC1C6E" w:rsidRDefault="00000000">
            <w:pPr>
              <w:snapToGrid w:val="0"/>
              <w:rPr>
                <w:rFonts w:ascii="Times New Roman" w:eastAsia="SimSun" w:hAnsi="Times New Roman" w:cs="Times New Roman"/>
                <w:szCs w:val="21"/>
              </w:rPr>
            </w:pPr>
            <w:r>
              <w:rPr>
                <w:rFonts w:ascii="Times New Roman" w:eastAsia="SimSun" w:hAnsi="Times New Roman" w:cs="Times New Roman"/>
                <w:szCs w:val="21"/>
              </w:rPr>
              <w:t>Inhalation Technique Learning Module (Ability)</w:t>
            </w:r>
          </w:p>
        </w:tc>
        <w:tc>
          <w:tcPr>
            <w:tcW w:w="649" w:type="pct"/>
            <w:tcBorders>
              <w:top w:val="nil"/>
              <w:left w:val="nil"/>
              <w:bottom w:val="nil"/>
              <w:right w:val="nil"/>
            </w:tcBorders>
            <w:shd w:val="clear" w:color="auto" w:fill="FFFFFF"/>
            <w:vAlign w:val="center"/>
          </w:tcPr>
          <w:p w14:paraId="79CB5562"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641" w:type="pct"/>
            <w:tcBorders>
              <w:top w:val="nil"/>
              <w:left w:val="nil"/>
              <w:bottom w:val="nil"/>
              <w:right w:val="nil"/>
            </w:tcBorders>
            <w:shd w:val="clear" w:color="auto" w:fill="FFFFFF"/>
            <w:vAlign w:val="center"/>
          </w:tcPr>
          <w:p w14:paraId="089787D1"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0</w:t>
            </w:r>
          </w:p>
        </w:tc>
        <w:tc>
          <w:tcPr>
            <w:tcW w:w="563" w:type="pct"/>
            <w:tcBorders>
              <w:top w:val="nil"/>
              <w:left w:val="nil"/>
              <w:bottom w:val="nil"/>
              <w:right w:val="nil"/>
            </w:tcBorders>
            <w:shd w:val="clear" w:color="auto" w:fill="FFFFFF"/>
            <w:vAlign w:val="center"/>
          </w:tcPr>
          <w:p w14:paraId="3842101A"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469" w:type="pct"/>
            <w:tcBorders>
              <w:top w:val="nil"/>
              <w:left w:val="nil"/>
              <w:bottom w:val="nil"/>
              <w:right w:val="nil"/>
            </w:tcBorders>
            <w:shd w:val="clear" w:color="auto" w:fill="FFFFFF"/>
            <w:vAlign w:val="center"/>
          </w:tcPr>
          <w:p w14:paraId="5970919B"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(Item-level) 1.00</w:t>
            </w:r>
          </w:p>
        </w:tc>
      </w:tr>
      <w:tr w:rsidR="00CC1C6E" w14:paraId="47F3ED79" w14:textId="77777777">
        <w:trPr>
          <w:jc w:val="center"/>
        </w:trPr>
        <w:tc>
          <w:tcPr>
            <w:tcW w:w="215" w:type="pct"/>
            <w:tcBorders>
              <w:top w:val="nil"/>
              <w:left w:val="nil"/>
              <w:bottom w:val="single" w:sz="4" w:space="0" w:color="auto"/>
              <w:right w:val="nil"/>
            </w:tcBorders>
            <w:shd w:val="clear" w:color="auto" w:fill="FFFFFF"/>
            <w:vAlign w:val="center"/>
          </w:tcPr>
          <w:p w14:paraId="57FBC4CD"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3</w:t>
            </w:r>
          </w:p>
        </w:tc>
        <w:tc>
          <w:tcPr>
            <w:tcW w:w="2460" w:type="pct"/>
            <w:tcBorders>
              <w:top w:val="nil"/>
              <w:left w:val="nil"/>
              <w:bottom w:val="single" w:sz="4" w:space="0" w:color="auto"/>
              <w:right w:val="nil"/>
            </w:tcBorders>
            <w:shd w:val="clear" w:color="auto" w:fill="FFFFFF"/>
            <w:vAlign w:val="center"/>
          </w:tcPr>
          <w:p w14:paraId="70B9C64F" w14:textId="77777777" w:rsidR="00CC1C6E" w:rsidRDefault="00000000">
            <w:pPr>
              <w:snapToGrid w:val="0"/>
              <w:rPr>
                <w:rFonts w:ascii="Times New Roman" w:eastAsia="SimSun" w:hAnsi="Times New Roman" w:cs="Times New Roman"/>
                <w:szCs w:val="21"/>
              </w:rPr>
            </w:pPr>
            <w:r>
              <w:rPr>
                <w:rFonts w:ascii="Times New Roman" w:eastAsia="SimSun" w:hAnsi="Times New Roman" w:cs="Times New Roman"/>
                <w:szCs w:val="21"/>
              </w:rPr>
              <w:t>Inhaler Adherence Formation Module (Prompt)</w:t>
            </w:r>
          </w:p>
        </w:tc>
        <w:tc>
          <w:tcPr>
            <w:tcW w:w="649" w:type="pct"/>
            <w:tcBorders>
              <w:top w:val="nil"/>
              <w:left w:val="nil"/>
              <w:bottom w:val="single" w:sz="4" w:space="0" w:color="auto"/>
              <w:right w:val="nil"/>
            </w:tcBorders>
            <w:shd w:val="clear" w:color="auto" w:fill="FFFFFF"/>
            <w:vAlign w:val="center"/>
          </w:tcPr>
          <w:p w14:paraId="21F9BCBD"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641" w:type="pct"/>
            <w:tcBorders>
              <w:top w:val="nil"/>
              <w:left w:val="nil"/>
              <w:bottom w:val="single" w:sz="4" w:space="0" w:color="auto"/>
              <w:right w:val="nil"/>
            </w:tcBorders>
            <w:shd w:val="clear" w:color="auto" w:fill="FFFFFF"/>
            <w:vAlign w:val="center"/>
          </w:tcPr>
          <w:p w14:paraId="04CA51D7"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0</w:t>
            </w:r>
          </w:p>
        </w:tc>
        <w:tc>
          <w:tcPr>
            <w:tcW w:w="563" w:type="pct"/>
            <w:tcBorders>
              <w:top w:val="nil"/>
              <w:left w:val="nil"/>
              <w:bottom w:val="single" w:sz="4" w:space="0" w:color="auto"/>
              <w:right w:val="nil"/>
            </w:tcBorders>
            <w:shd w:val="clear" w:color="auto" w:fill="FFFFFF"/>
            <w:vAlign w:val="center"/>
          </w:tcPr>
          <w:p w14:paraId="60B25AE7"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469" w:type="pct"/>
            <w:tcBorders>
              <w:top w:val="nil"/>
              <w:left w:val="nil"/>
              <w:bottom w:val="single" w:sz="4" w:space="0" w:color="auto"/>
              <w:right w:val="nil"/>
            </w:tcBorders>
            <w:shd w:val="clear" w:color="auto" w:fill="FFFFFF"/>
            <w:vAlign w:val="center"/>
          </w:tcPr>
          <w:p w14:paraId="355639CB"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(Item-level) 1.00</w:t>
            </w:r>
          </w:p>
        </w:tc>
      </w:tr>
      <w:tr w:rsidR="00CC1C6E" w14:paraId="762CA7C7" w14:textId="77777777">
        <w:trPr>
          <w:jc w:val="center"/>
        </w:trPr>
        <w:tc>
          <w:tcPr>
            <w:tcW w:w="5000" w:type="pct"/>
            <w:gridSpan w:val="6"/>
            <w:tcBorders>
              <w:top w:val="single" w:sz="4" w:space="0" w:color="auto"/>
              <w:left w:val="nil"/>
              <w:bottom w:val="single" w:sz="4" w:space="0" w:color="auto"/>
              <w:right w:val="nil"/>
            </w:tcBorders>
            <w:shd w:val="clear" w:color="auto" w:fill="FFFFFF"/>
            <w:vAlign w:val="center"/>
          </w:tcPr>
          <w:p w14:paraId="73EA14CB" w14:textId="77777777" w:rsidR="00CC1C6E" w:rsidRDefault="00000000">
            <w:pPr>
              <w:snapToGrid w:val="0"/>
              <w:jc w:val="left"/>
              <w:rPr>
                <w:rFonts w:ascii="Times New Roman" w:hAnsi="Times New Roman" w:cs="Times New Roman"/>
                <w:b/>
                <w:bCs/>
                <w:szCs w:val="21"/>
              </w:rPr>
            </w:pPr>
            <w:r>
              <w:rPr>
                <w:rFonts w:ascii="Times New Roman" w:hAnsi="Times New Roman" w:cs="Times New Roman"/>
                <w:b/>
                <w:bCs/>
                <w:szCs w:val="21"/>
              </w:rPr>
              <w:t>Secondary indicators</w:t>
            </w:r>
          </w:p>
        </w:tc>
      </w:tr>
      <w:tr w:rsidR="00CC1C6E" w14:paraId="719305B2" w14:textId="77777777">
        <w:trPr>
          <w:jc w:val="center"/>
        </w:trPr>
        <w:tc>
          <w:tcPr>
            <w:tcW w:w="215" w:type="pct"/>
            <w:tcBorders>
              <w:top w:val="nil"/>
              <w:left w:val="nil"/>
              <w:bottom w:val="nil"/>
              <w:right w:val="nil"/>
            </w:tcBorders>
            <w:shd w:val="clear" w:color="auto" w:fill="FFFFFF"/>
            <w:vAlign w:val="center"/>
          </w:tcPr>
          <w:p w14:paraId="2A2D7D32"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1.1</w:t>
            </w:r>
          </w:p>
        </w:tc>
        <w:tc>
          <w:tcPr>
            <w:tcW w:w="2460" w:type="pct"/>
            <w:tcBorders>
              <w:top w:val="nil"/>
              <w:left w:val="nil"/>
              <w:bottom w:val="nil"/>
              <w:right w:val="nil"/>
            </w:tcBorders>
            <w:shd w:val="clear" w:color="auto" w:fill="FFFFFF"/>
            <w:vAlign w:val="center"/>
          </w:tcPr>
          <w:p w14:paraId="2E28C367" w14:textId="77777777" w:rsidR="00CC1C6E" w:rsidRDefault="00000000">
            <w:pPr>
              <w:snapToGrid w:val="0"/>
              <w:rPr>
                <w:rFonts w:ascii="Times New Roman" w:eastAsia="SimSun" w:hAnsi="Times New Roman" w:cs="Times New Roman"/>
                <w:szCs w:val="21"/>
              </w:rPr>
            </w:pPr>
            <w:r>
              <w:rPr>
                <w:rFonts w:ascii="Times New Roman" w:eastAsia="SimSun" w:hAnsi="Times New Roman" w:cs="Times New Roman"/>
                <w:b/>
                <w:bCs/>
                <w:szCs w:val="21"/>
              </w:rPr>
              <w:t xml:space="preserve">Classroom: </w:t>
            </w:r>
            <w:r>
              <w:rPr>
                <w:rFonts w:ascii="Times New Roman" w:eastAsia="SimSun" w:hAnsi="Times New Roman" w:cs="Times New Roman"/>
                <w:szCs w:val="21"/>
              </w:rPr>
              <w:t>Learn about COPD and its medications, emphasizing the critical role of inhalation therapy.</w:t>
            </w:r>
          </w:p>
        </w:tc>
        <w:tc>
          <w:tcPr>
            <w:tcW w:w="649" w:type="pct"/>
            <w:tcBorders>
              <w:top w:val="nil"/>
              <w:left w:val="nil"/>
              <w:bottom w:val="nil"/>
              <w:right w:val="nil"/>
            </w:tcBorders>
            <w:shd w:val="clear" w:color="auto" w:fill="FFFFFF"/>
            <w:vAlign w:val="center"/>
          </w:tcPr>
          <w:p w14:paraId="6CDD10E5"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641" w:type="pct"/>
            <w:tcBorders>
              <w:top w:val="nil"/>
              <w:left w:val="nil"/>
              <w:bottom w:val="nil"/>
              <w:right w:val="nil"/>
            </w:tcBorders>
            <w:shd w:val="clear" w:color="auto" w:fill="FFFFFF"/>
            <w:vAlign w:val="center"/>
          </w:tcPr>
          <w:p w14:paraId="77DE1028"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0</w:t>
            </w:r>
          </w:p>
        </w:tc>
        <w:tc>
          <w:tcPr>
            <w:tcW w:w="563" w:type="pct"/>
            <w:tcBorders>
              <w:top w:val="nil"/>
              <w:left w:val="nil"/>
              <w:bottom w:val="nil"/>
              <w:right w:val="nil"/>
            </w:tcBorders>
            <w:shd w:val="clear" w:color="auto" w:fill="FFFFFF"/>
            <w:vAlign w:val="center"/>
          </w:tcPr>
          <w:p w14:paraId="1D1ECF30"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469" w:type="pct"/>
            <w:tcBorders>
              <w:top w:val="nil"/>
              <w:left w:val="nil"/>
              <w:bottom w:val="nil"/>
              <w:right w:val="nil"/>
            </w:tcBorders>
            <w:shd w:val="clear" w:color="auto" w:fill="FFFFFF"/>
            <w:vAlign w:val="center"/>
          </w:tcPr>
          <w:p w14:paraId="41FF1345"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(Item-level) 1.00</w:t>
            </w:r>
          </w:p>
        </w:tc>
      </w:tr>
      <w:tr w:rsidR="00CC1C6E" w14:paraId="222D43EC" w14:textId="77777777">
        <w:trPr>
          <w:jc w:val="center"/>
        </w:trPr>
        <w:tc>
          <w:tcPr>
            <w:tcW w:w="215" w:type="pct"/>
            <w:tcBorders>
              <w:top w:val="nil"/>
              <w:left w:val="nil"/>
              <w:bottom w:val="nil"/>
              <w:right w:val="nil"/>
            </w:tcBorders>
            <w:shd w:val="clear" w:color="auto" w:fill="FFFFFF"/>
            <w:vAlign w:val="center"/>
          </w:tcPr>
          <w:p w14:paraId="304E7061"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1.2</w:t>
            </w:r>
          </w:p>
        </w:tc>
        <w:tc>
          <w:tcPr>
            <w:tcW w:w="2460" w:type="pct"/>
            <w:tcBorders>
              <w:top w:val="nil"/>
              <w:left w:val="nil"/>
              <w:bottom w:val="nil"/>
              <w:right w:val="nil"/>
            </w:tcBorders>
            <w:shd w:val="clear" w:color="auto" w:fill="FFFFFF"/>
            <w:vAlign w:val="center"/>
          </w:tcPr>
          <w:p w14:paraId="4C3A16AC" w14:textId="77777777" w:rsidR="00CC1C6E" w:rsidRDefault="00000000">
            <w:pPr>
              <w:snapToGrid w:val="0"/>
              <w:rPr>
                <w:rFonts w:ascii="Times New Roman" w:eastAsia="SimSun" w:hAnsi="Times New Roman" w:cs="Times New Roman"/>
                <w:szCs w:val="21"/>
              </w:rPr>
            </w:pPr>
            <w:r>
              <w:rPr>
                <w:rFonts w:ascii="Times New Roman" w:eastAsia="SimSun" w:hAnsi="Times New Roman" w:cs="Times New Roman"/>
                <w:b/>
                <w:bCs/>
                <w:szCs w:val="21"/>
              </w:rPr>
              <w:t xml:space="preserve">Signing a Commitment to Use: </w:t>
            </w:r>
            <w:r>
              <w:rPr>
                <w:rFonts w:ascii="Times New Roman" w:eastAsia="SimSun" w:hAnsi="Times New Roman" w:cs="Times New Roman"/>
                <w:szCs w:val="21"/>
              </w:rPr>
              <w:t xml:space="preserve">Users select their inhaler and commit to adhering to the daily medication. </w:t>
            </w:r>
          </w:p>
        </w:tc>
        <w:tc>
          <w:tcPr>
            <w:tcW w:w="649" w:type="pct"/>
            <w:tcBorders>
              <w:top w:val="nil"/>
              <w:left w:val="nil"/>
              <w:bottom w:val="nil"/>
              <w:right w:val="nil"/>
            </w:tcBorders>
            <w:shd w:val="clear" w:color="auto" w:fill="FFFFFF"/>
            <w:vAlign w:val="center"/>
          </w:tcPr>
          <w:p w14:paraId="6B84B1BA"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5</w:t>
            </w:r>
          </w:p>
        </w:tc>
        <w:tc>
          <w:tcPr>
            <w:tcW w:w="641" w:type="pct"/>
            <w:tcBorders>
              <w:top w:val="nil"/>
              <w:left w:val="nil"/>
              <w:bottom w:val="nil"/>
              <w:right w:val="nil"/>
            </w:tcBorders>
            <w:shd w:val="clear" w:color="auto" w:fill="FFFFFF"/>
            <w:vAlign w:val="center"/>
          </w:tcPr>
          <w:p w14:paraId="5CA32654"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1</w:t>
            </w:r>
          </w:p>
        </w:tc>
        <w:tc>
          <w:tcPr>
            <w:tcW w:w="563" w:type="pct"/>
            <w:tcBorders>
              <w:top w:val="nil"/>
              <w:left w:val="nil"/>
              <w:bottom w:val="nil"/>
              <w:right w:val="nil"/>
            </w:tcBorders>
            <w:shd w:val="clear" w:color="auto" w:fill="FFFFFF"/>
            <w:vAlign w:val="center"/>
          </w:tcPr>
          <w:p w14:paraId="7A0244CC"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469" w:type="pct"/>
            <w:tcBorders>
              <w:top w:val="nil"/>
              <w:left w:val="nil"/>
              <w:bottom w:val="nil"/>
              <w:right w:val="nil"/>
            </w:tcBorders>
            <w:shd w:val="clear" w:color="auto" w:fill="FFFFFF"/>
            <w:vAlign w:val="center"/>
          </w:tcPr>
          <w:p w14:paraId="44162F9C"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(Item-level) 1.00</w:t>
            </w:r>
          </w:p>
        </w:tc>
      </w:tr>
      <w:tr w:rsidR="00CC1C6E" w14:paraId="573C7FFE" w14:textId="77777777">
        <w:trPr>
          <w:jc w:val="center"/>
        </w:trPr>
        <w:tc>
          <w:tcPr>
            <w:tcW w:w="215" w:type="pct"/>
            <w:tcBorders>
              <w:top w:val="nil"/>
              <w:left w:val="nil"/>
              <w:bottom w:val="nil"/>
              <w:right w:val="nil"/>
            </w:tcBorders>
            <w:shd w:val="clear" w:color="auto" w:fill="FFFFFF"/>
            <w:vAlign w:val="center"/>
          </w:tcPr>
          <w:p w14:paraId="3D937CD1"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1.3</w:t>
            </w:r>
          </w:p>
        </w:tc>
        <w:tc>
          <w:tcPr>
            <w:tcW w:w="2460" w:type="pct"/>
            <w:tcBorders>
              <w:top w:val="nil"/>
              <w:left w:val="nil"/>
              <w:bottom w:val="nil"/>
              <w:right w:val="nil"/>
            </w:tcBorders>
            <w:shd w:val="clear" w:color="auto" w:fill="FFFFFF"/>
            <w:vAlign w:val="center"/>
          </w:tcPr>
          <w:p w14:paraId="5E282DB9" w14:textId="77777777" w:rsidR="00CC1C6E" w:rsidRDefault="00000000">
            <w:pPr>
              <w:snapToGrid w:val="0"/>
              <w:rPr>
                <w:rFonts w:ascii="Times New Roman" w:eastAsia="SimSun" w:hAnsi="Times New Roman" w:cs="Times New Roman"/>
                <w:b/>
                <w:szCs w:val="21"/>
              </w:rPr>
            </w:pPr>
            <w:r>
              <w:rPr>
                <w:rFonts w:ascii="Times New Roman" w:eastAsia="SimSun" w:hAnsi="Times New Roman" w:cs="Times New Roman"/>
                <w:b/>
                <w:bCs/>
                <w:szCs w:val="21"/>
              </w:rPr>
              <w:t xml:space="preserve">Health Weekly Report: </w:t>
            </w:r>
            <w:r>
              <w:rPr>
                <w:rFonts w:ascii="Times New Roman" w:eastAsia="SimSun" w:hAnsi="Times New Roman" w:cs="Times New Roman"/>
                <w:szCs w:val="21"/>
              </w:rPr>
              <w:t>This report is generated every Monday and pops up upon launching the Mini Program, featuring accumulated points, badges, and daily task completion status. One-click sharing to WeChat family groups or Moments, facilitating positive feedback such as likes from family and friends.</w:t>
            </w:r>
          </w:p>
        </w:tc>
        <w:tc>
          <w:tcPr>
            <w:tcW w:w="649" w:type="pct"/>
            <w:tcBorders>
              <w:top w:val="nil"/>
              <w:left w:val="nil"/>
              <w:bottom w:val="nil"/>
              <w:right w:val="nil"/>
            </w:tcBorders>
            <w:shd w:val="clear" w:color="auto" w:fill="FFFFFF"/>
            <w:vAlign w:val="center"/>
          </w:tcPr>
          <w:p w14:paraId="466EFD34"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641" w:type="pct"/>
            <w:tcBorders>
              <w:top w:val="nil"/>
              <w:left w:val="nil"/>
              <w:bottom w:val="nil"/>
              <w:right w:val="nil"/>
            </w:tcBorders>
            <w:shd w:val="clear" w:color="auto" w:fill="FFFFFF"/>
            <w:vAlign w:val="center"/>
          </w:tcPr>
          <w:p w14:paraId="2AF49C6B"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0</w:t>
            </w:r>
          </w:p>
        </w:tc>
        <w:tc>
          <w:tcPr>
            <w:tcW w:w="563" w:type="pct"/>
            <w:tcBorders>
              <w:top w:val="nil"/>
              <w:left w:val="nil"/>
              <w:bottom w:val="nil"/>
              <w:right w:val="nil"/>
            </w:tcBorders>
            <w:shd w:val="clear" w:color="auto" w:fill="FFFFFF"/>
            <w:vAlign w:val="center"/>
          </w:tcPr>
          <w:p w14:paraId="05217743"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469" w:type="pct"/>
            <w:tcBorders>
              <w:top w:val="nil"/>
              <w:left w:val="nil"/>
              <w:bottom w:val="nil"/>
              <w:right w:val="nil"/>
            </w:tcBorders>
            <w:shd w:val="clear" w:color="auto" w:fill="FFFFFF"/>
            <w:vAlign w:val="center"/>
          </w:tcPr>
          <w:p w14:paraId="6FE8F644"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(Item-level) 1.00</w:t>
            </w:r>
          </w:p>
        </w:tc>
      </w:tr>
      <w:tr w:rsidR="00CC1C6E" w14:paraId="6664CCD5" w14:textId="77777777">
        <w:trPr>
          <w:jc w:val="center"/>
        </w:trPr>
        <w:tc>
          <w:tcPr>
            <w:tcW w:w="215" w:type="pct"/>
            <w:tcBorders>
              <w:top w:val="nil"/>
              <w:left w:val="nil"/>
              <w:bottom w:val="nil"/>
              <w:right w:val="nil"/>
            </w:tcBorders>
            <w:shd w:val="clear" w:color="auto" w:fill="FFFFFF"/>
            <w:vAlign w:val="center"/>
          </w:tcPr>
          <w:p w14:paraId="470725B0"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2.1</w:t>
            </w:r>
          </w:p>
        </w:tc>
        <w:tc>
          <w:tcPr>
            <w:tcW w:w="2460" w:type="pct"/>
            <w:tcBorders>
              <w:top w:val="nil"/>
              <w:left w:val="nil"/>
              <w:bottom w:val="nil"/>
              <w:right w:val="nil"/>
            </w:tcBorders>
            <w:shd w:val="clear" w:color="auto" w:fill="FFFFFF"/>
            <w:vAlign w:val="center"/>
          </w:tcPr>
          <w:p w14:paraId="783DB8C9" w14:textId="77777777" w:rsidR="00CC1C6E" w:rsidRDefault="00000000">
            <w:pPr>
              <w:snapToGrid w:val="0"/>
              <w:rPr>
                <w:rFonts w:ascii="Times New Roman" w:eastAsia="SimSun" w:hAnsi="Times New Roman" w:cs="Times New Roman"/>
                <w:bCs/>
                <w:szCs w:val="21"/>
              </w:rPr>
            </w:pPr>
            <w:r>
              <w:rPr>
                <w:rFonts w:ascii="Times New Roman" w:eastAsia="SimSun" w:hAnsi="Times New Roman" w:cs="Times New Roman"/>
                <w:b/>
                <w:bCs/>
                <w:szCs w:val="21"/>
              </w:rPr>
              <w:t xml:space="preserve">Practice Room: </w:t>
            </w:r>
            <w:r>
              <w:rPr>
                <w:rFonts w:ascii="Times New Roman" w:eastAsia="SimSun" w:hAnsi="Times New Roman" w:cs="Times New Roman"/>
                <w:szCs w:val="21"/>
              </w:rPr>
              <w:t>Break down the inhalation procedures into individual steps. Patients engage in step-by-step learning guided by synchronized video prompts and a visual progress bar. After completion, users could either retry ('Try Again') or view the full animation ('Play Full Animation').</w:t>
            </w:r>
          </w:p>
        </w:tc>
        <w:tc>
          <w:tcPr>
            <w:tcW w:w="649" w:type="pct"/>
            <w:tcBorders>
              <w:top w:val="nil"/>
              <w:left w:val="nil"/>
              <w:bottom w:val="nil"/>
              <w:right w:val="nil"/>
            </w:tcBorders>
            <w:shd w:val="clear" w:color="auto" w:fill="FFFFFF"/>
            <w:vAlign w:val="center"/>
          </w:tcPr>
          <w:p w14:paraId="72E6EDC7"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641" w:type="pct"/>
            <w:tcBorders>
              <w:top w:val="nil"/>
              <w:left w:val="nil"/>
              <w:bottom w:val="nil"/>
              <w:right w:val="nil"/>
            </w:tcBorders>
            <w:shd w:val="clear" w:color="auto" w:fill="FFFFFF"/>
            <w:vAlign w:val="center"/>
          </w:tcPr>
          <w:p w14:paraId="203CE7C0"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0</w:t>
            </w:r>
          </w:p>
        </w:tc>
        <w:tc>
          <w:tcPr>
            <w:tcW w:w="563" w:type="pct"/>
            <w:tcBorders>
              <w:top w:val="nil"/>
              <w:left w:val="nil"/>
              <w:bottom w:val="nil"/>
              <w:right w:val="nil"/>
            </w:tcBorders>
            <w:shd w:val="clear" w:color="auto" w:fill="FFFFFF"/>
            <w:vAlign w:val="center"/>
          </w:tcPr>
          <w:p w14:paraId="5B937F59"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469" w:type="pct"/>
            <w:tcBorders>
              <w:top w:val="nil"/>
              <w:left w:val="nil"/>
              <w:bottom w:val="nil"/>
              <w:right w:val="nil"/>
            </w:tcBorders>
            <w:shd w:val="clear" w:color="auto" w:fill="FFFFFF"/>
            <w:vAlign w:val="center"/>
          </w:tcPr>
          <w:p w14:paraId="448967ED"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(Item-level) 1.00</w:t>
            </w:r>
          </w:p>
        </w:tc>
      </w:tr>
      <w:tr w:rsidR="00CC1C6E" w14:paraId="0165D919" w14:textId="77777777">
        <w:trPr>
          <w:trHeight w:val="90"/>
          <w:jc w:val="center"/>
        </w:trPr>
        <w:tc>
          <w:tcPr>
            <w:tcW w:w="215" w:type="pct"/>
            <w:tcBorders>
              <w:top w:val="nil"/>
              <w:left w:val="nil"/>
              <w:bottom w:val="nil"/>
              <w:right w:val="nil"/>
            </w:tcBorders>
            <w:shd w:val="clear" w:color="auto" w:fill="FFFFFF"/>
            <w:vAlign w:val="center"/>
          </w:tcPr>
          <w:p w14:paraId="4412EA22"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2.2</w:t>
            </w:r>
          </w:p>
        </w:tc>
        <w:tc>
          <w:tcPr>
            <w:tcW w:w="2460" w:type="pct"/>
            <w:tcBorders>
              <w:top w:val="nil"/>
              <w:left w:val="nil"/>
              <w:bottom w:val="nil"/>
              <w:right w:val="nil"/>
            </w:tcBorders>
            <w:shd w:val="clear" w:color="auto" w:fill="FFFFFF"/>
            <w:vAlign w:val="center"/>
          </w:tcPr>
          <w:p w14:paraId="24AD03A1" w14:textId="77777777" w:rsidR="00CC1C6E" w:rsidRDefault="00000000">
            <w:pPr>
              <w:snapToGrid w:val="0"/>
              <w:rPr>
                <w:rFonts w:ascii="Times New Roman" w:eastAsia="SimSun" w:hAnsi="Times New Roman" w:cs="Times New Roman"/>
                <w:bCs/>
                <w:szCs w:val="21"/>
              </w:rPr>
            </w:pPr>
            <w:r>
              <w:rPr>
                <w:rFonts w:ascii="Times New Roman" w:eastAsia="SimSun" w:hAnsi="Times New Roman" w:cs="Times New Roman"/>
                <w:b/>
                <w:bCs/>
                <w:szCs w:val="21"/>
              </w:rPr>
              <w:t xml:space="preserve">Step-by-Step Sequencing: </w:t>
            </w:r>
            <w:r>
              <w:rPr>
                <w:rFonts w:ascii="Times New Roman" w:eastAsia="SimSun" w:hAnsi="Times New Roman" w:cs="Times New Roman"/>
                <w:szCs w:val="21"/>
              </w:rPr>
              <w:t>Icons representing each inhalation step are displayed at the top of the interface, with empty sequence boxes positioned below. Users are required to click the icons in the correct chronological order. Correct selections automatically populate the sequence box, whereas incorrect choices trigger a supportive prompt and automatic reset for retry.</w:t>
            </w:r>
          </w:p>
        </w:tc>
        <w:tc>
          <w:tcPr>
            <w:tcW w:w="649" w:type="pct"/>
            <w:tcBorders>
              <w:top w:val="nil"/>
              <w:left w:val="nil"/>
              <w:bottom w:val="nil"/>
              <w:right w:val="nil"/>
            </w:tcBorders>
            <w:shd w:val="clear" w:color="auto" w:fill="FFFFFF"/>
            <w:vAlign w:val="center"/>
          </w:tcPr>
          <w:p w14:paraId="1C70F2D6"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641" w:type="pct"/>
            <w:tcBorders>
              <w:top w:val="nil"/>
              <w:left w:val="nil"/>
              <w:bottom w:val="nil"/>
              <w:right w:val="nil"/>
            </w:tcBorders>
            <w:shd w:val="clear" w:color="auto" w:fill="FFFFFF"/>
            <w:vAlign w:val="center"/>
          </w:tcPr>
          <w:p w14:paraId="3420A9D3"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0</w:t>
            </w:r>
          </w:p>
        </w:tc>
        <w:tc>
          <w:tcPr>
            <w:tcW w:w="563" w:type="pct"/>
            <w:tcBorders>
              <w:top w:val="nil"/>
              <w:left w:val="nil"/>
              <w:bottom w:val="nil"/>
              <w:right w:val="nil"/>
            </w:tcBorders>
            <w:shd w:val="clear" w:color="auto" w:fill="FFFFFF"/>
            <w:vAlign w:val="center"/>
          </w:tcPr>
          <w:p w14:paraId="641FD253"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469" w:type="pct"/>
            <w:tcBorders>
              <w:top w:val="nil"/>
              <w:left w:val="nil"/>
              <w:bottom w:val="nil"/>
              <w:right w:val="nil"/>
            </w:tcBorders>
            <w:shd w:val="clear" w:color="auto" w:fill="FFFFFF"/>
            <w:vAlign w:val="center"/>
          </w:tcPr>
          <w:p w14:paraId="33D4AFB7"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(Item-level) 1.00</w:t>
            </w:r>
          </w:p>
        </w:tc>
      </w:tr>
      <w:tr w:rsidR="00CC1C6E" w14:paraId="454CFFD2" w14:textId="77777777">
        <w:trPr>
          <w:jc w:val="center"/>
        </w:trPr>
        <w:tc>
          <w:tcPr>
            <w:tcW w:w="215" w:type="pct"/>
            <w:tcBorders>
              <w:top w:val="nil"/>
              <w:left w:val="nil"/>
              <w:bottom w:val="nil"/>
              <w:right w:val="nil"/>
            </w:tcBorders>
            <w:shd w:val="clear" w:color="auto" w:fill="FFFFFF"/>
            <w:vAlign w:val="center"/>
          </w:tcPr>
          <w:p w14:paraId="3B4650D9"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3.1</w:t>
            </w:r>
          </w:p>
        </w:tc>
        <w:tc>
          <w:tcPr>
            <w:tcW w:w="2460" w:type="pct"/>
            <w:tcBorders>
              <w:top w:val="nil"/>
              <w:left w:val="nil"/>
              <w:bottom w:val="nil"/>
              <w:right w:val="nil"/>
            </w:tcBorders>
            <w:shd w:val="clear" w:color="auto" w:fill="FFFFFF"/>
            <w:vAlign w:val="center"/>
          </w:tcPr>
          <w:p w14:paraId="13987A97" w14:textId="77777777" w:rsidR="00CC1C6E" w:rsidRDefault="00000000">
            <w:pPr>
              <w:snapToGrid w:val="0"/>
              <w:rPr>
                <w:rFonts w:ascii="Times New Roman" w:eastAsia="SimSun" w:hAnsi="Times New Roman" w:cs="Times New Roman"/>
                <w:szCs w:val="21"/>
              </w:rPr>
            </w:pPr>
            <w:r>
              <w:rPr>
                <w:rFonts w:ascii="Times New Roman" w:eastAsia="SimSun" w:hAnsi="Times New Roman" w:cs="Times New Roman"/>
                <w:b/>
                <w:bCs/>
                <w:szCs w:val="21"/>
              </w:rPr>
              <w:t xml:space="preserve">Medication Reminder: </w:t>
            </w:r>
            <w:r>
              <w:rPr>
                <w:rFonts w:ascii="Times New Roman" w:eastAsia="SimSun" w:hAnsi="Times New Roman" w:cs="Times New Roman"/>
                <w:szCs w:val="21"/>
              </w:rPr>
              <w:t>The system monitors daily inhalation adherence, sending text messages to prompt medication intake and check-in.</w:t>
            </w:r>
          </w:p>
        </w:tc>
        <w:tc>
          <w:tcPr>
            <w:tcW w:w="649" w:type="pct"/>
            <w:tcBorders>
              <w:top w:val="nil"/>
              <w:left w:val="nil"/>
              <w:bottom w:val="nil"/>
              <w:right w:val="nil"/>
            </w:tcBorders>
            <w:shd w:val="clear" w:color="auto" w:fill="FFFFFF"/>
            <w:vAlign w:val="center"/>
          </w:tcPr>
          <w:p w14:paraId="5BA3A50E"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641" w:type="pct"/>
            <w:tcBorders>
              <w:top w:val="nil"/>
              <w:left w:val="nil"/>
              <w:bottom w:val="nil"/>
              <w:right w:val="nil"/>
            </w:tcBorders>
            <w:shd w:val="clear" w:color="auto" w:fill="FFFFFF"/>
            <w:vAlign w:val="center"/>
          </w:tcPr>
          <w:p w14:paraId="2FFFFEC0"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0</w:t>
            </w:r>
          </w:p>
        </w:tc>
        <w:tc>
          <w:tcPr>
            <w:tcW w:w="563" w:type="pct"/>
            <w:tcBorders>
              <w:top w:val="nil"/>
              <w:left w:val="nil"/>
              <w:bottom w:val="nil"/>
              <w:right w:val="nil"/>
            </w:tcBorders>
            <w:shd w:val="clear" w:color="auto" w:fill="FFFFFF"/>
            <w:vAlign w:val="center"/>
          </w:tcPr>
          <w:p w14:paraId="0ADCDE79"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469" w:type="pct"/>
            <w:tcBorders>
              <w:top w:val="nil"/>
              <w:left w:val="nil"/>
              <w:bottom w:val="nil"/>
              <w:right w:val="nil"/>
            </w:tcBorders>
            <w:shd w:val="clear" w:color="auto" w:fill="FFFFFF"/>
            <w:vAlign w:val="center"/>
          </w:tcPr>
          <w:p w14:paraId="564F8FD0"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(Item-level) 1.00</w:t>
            </w:r>
          </w:p>
        </w:tc>
      </w:tr>
      <w:tr w:rsidR="00CC1C6E" w14:paraId="0378363F" w14:textId="77777777">
        <w:trPr>
          <w:jc w:val="center"/>
        </w:trPr>
        <w:tc>
          <w:tcPr>
            <w:tcW w:w="215" w:type="pct"/>
            <w:tcBorders>
              <w:top w:val="nil"/>
              <w:left w:val="nil"/>
              <w:bottom w:val="nil"/>
              <w:right w:val="nil"/>
            </w:tcBorders>
            <w:shd w:val="clear" w:color="auto" w:fill="FFFFFF"/>
            <w:vAlign w:val="center"/>
          </w:tcPr>
          <w:p w14:paraId="35FEEC4A"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3.2</w:t>
            </w:r>
          </w:p>
        </w:tc>
        <w:tc>
          <w:tcPr>
            <w:tcW w:w="2460" w:type="pct"/>
            <w:tcBorders>
              <w:top w:val="nil"/>
              <w:left w:val="nil"/>
              <w:bottom w:val="nil"/>
              <w:right w:val="nil"/>
            </w:tcBorders>
            <w:shd w:val="clear" w:color="auto" w:fill="FFFFFF"/>
            <w:vAlign w:val="center"/>
          </w:tcPr>
          <w:p w14:paraId="0FBB93ED" w14:textId="77777777" w:rsidR="00CC1C6E" w:rsidRDefault="00000000">
            <w:pPr>
              <w:snapToGrid w:val="0"/>
              <w:rPr>
                <w:rFonts w:ascii="Times New Roman" w:eastAsia="SimSun" w:hAnsi="Times New Roman" w:cs="Times New Roman"/>
                <w:bCs/>
                <w:szCs w:val="21"/>
              </w:rPr>
            </w:pPr>
            <w:r>
              <w:rPr>
                <w:rFonts w:ascii="Times New Roman" w:eastAsia="SimSun" w:hAnsi="Times New Roman" w:cs="Times New Roman"/>
                <w:b/>
                <w:bCs/>
                <w:szCs w:val="21"/>
              </w:rPr>
              <w:t xml:space="preserve">Daily Medication Task: </w:t>
            </w:r>
            <w:r>
              <w:rPr>
                <w:rFonts w:ascii="Times New Roman" w:eastAsia="SimSun" w:hAnsi="Times New Roman" w:cs="Times New Roman"/>
                <w:szCs w:val="21"/>
              </w:rPr>
              <w:t>The homepage features 'Daily Medication Tasks' with a progress bar, and clicking the task launches a guided video to complete the regimen.</w:t>
            </w:r>
          </w:p>
        </w:tc>
        <w:tc>
          <w:tcPr>
            <w:tcW w:w="649" w:type="pct"/>
            <w:tcBorders>
              <w:top w:val="nil"/>
              <w:left w:val="nil"/>
              <w:bottom w:val="nil"/>
              <w:right w:val="nil"/>
            </w:tcBorders>
            <w:shd w:val="clear" w:color="auto" w:fill="FFFFFF"/>
            <w:vAlign w:val="center"/>
          </w:tcPr>
          <w:p w14:paraId="2A2691B0"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641" w:type="pct"/>
            <w:tcBorders>
              <w:top w:val="nil"/>
              <w:left w:val="nil"/>
              <w:bottom w:val="nil"/>
              <w:right w:val="nil"/>
            </w:tcBorders>
            <w:shd w:val="clear" w:color="auto" w:fill="FFFFFF"/>
            <w:vAlign w:val="center"/>
          </w:tcPr>
          <w:p w14:paraId="24AFD552"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0</w:t>
            </w:r>
          </w:p>
        </w:tc>
        <w:tc>
          <w:tcPr>
            <w:tcW w:w="563" w:type="pct"/>
            <w:tcBorders>
              <w:top w:val="nil"/>
              <w:left w:val="nil"/>
              <w:bottom w:val="nil"/>
              <w:right w:val="nil"/>
            </w:tcBorders>
            <w:shd w:val="clear" w:color="auto" w:fill="FFFFFF"/>
            <w:vAlign w:val="center"/>
          </w:tcPr>
          <w:p w14:paraId="0897701A"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469" w:type="pct"/>
            <w:tcBorders>
              <w:top w:val="nil"/>
              <w:left w:val="nil"/>
              <w:bottom w:val="nil"/>
              <w:right w:val="nil"/>
            </w:tcBorders>
            <w:shd w:val="clear" w:color="auto" w:fill="FFFFFF"/>
            <w:vAlign w:val="center"/>
          </w:tcPr>
          <w:p w14:paraId="34B44999"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(Item-level) 1.00</w:t>
            </w:r>
          </w:p>
        </w:tc>
      </w:tr>
      <w:tr w:rsidR="00CC1C6E" w14:paraId="7A43D506" w14:textId="77777777">
        <w:trPr>
          <w:jc w:val="center"/>
        </w:trPr>
        <w:tc>
          <w:tcPr>
            <w:tcW w:w="215" w:type="pct"/>
            <w:tcBorders>
              <w:top w:val="nil"/>
              <w:left w:val="nil"/>
              <w:bottom w:val="nil"/>
              <w:right w:val="nil"/>
            </w:tcBorders>
            <w:shd w:val="clear" w:color="auto" w:fill="FFFFFF"/>
            <w:vAlign w:val="center"/>
          </w:tcPr>
          <w:p w14:paraId="35C5C330"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3.3</w:t>
            </w:r>
          </w:p>
        </w:tc>
        <w:tc>
          <w:tcPr>
            <w:tcW w:w="2460" w:type="pct"/>
            <w:tcBorders>
              <w:top w:val="nil"/>
              <w:left w:val="nil"/>
              <w:bottom w:val="nil"/>
              <w:right w:val="nil"/>
            </w:tcBorders>
            <w:shd w:val="clear" w:color="auto" w:fill="FFFFFF"/>
            <w:vAlign w:val="center"/>
          </w:tcPr>
          <w:p w14:paraId="7EDDDA08" w14:textId="77777777" w:rsidR="00CC1C6E" w:rsidRDefault="00000000">
            <w:pPr>
              <w:snapToGrid w:val="0"/>
              <w:rPr>
                <w:rFonts w:ascii="Times New Roman" w:eastAsia="SimSun" w:hAnsi="Times New Roman" w:cs="Times New Roman"/>
                <w:bCs/>
                <w:szCs w:val="21"/>
              </w:rPr>
            </w:pPr>
            <w:r>
              <w:rPr>
                <w:rFonts w:ascii="Times New Roman" w:eastAsia="SimSun" w:hAnsi="Times New Roman" w:cs="Times New Roman"/>
                <w:b/>
                <w:bCs/>
                <w:szCs w:val="21"/>
              </w:rPr>
              <w:t xml:space="preserve">Family Group: </w:t>
            </w:r>
            <w:r>
              <w:rPr>
                <w:rFonts w:ascii="Times New Roman" w:eastAsia="SimSun" w:hAnsi="Times New Roman" w:cs="Times New Roman"/>
                <w:szCs w:val="21"/>
              </w:rPr>
              <w:t xml:space="preserve">Users can link one to two family accounts for data sharing. </w:t>
            </w:r>
            <w:r>
              <w:rPr>
                <w:rFonts w:ascii="Times New Roman" w:eastAsia="SimSun" w:hAnsi="Times New Roman" w:cs="Times New Roman"/>
                <w:szCs w:val="21"/>
              </w:rPr>
              <w:lastRenderedPageBreak/>
              <w:t>Check-ins auto-post to the family feed, while unrecorded within two hours trigger alerts to relatives.</w:t>
            </w:r>
          </w:p>
        </w:tc>
        <w:tc>
          <w:tcPr>
            <w:tcW w:w="649" w:type="pct"/>
            <w:tcBorders>
              <w:top w:val="nil"/>
              <w:left w:val="nil"/>
              <w:bottom w:val="nil"/>
              <w:right w:val="nil"/>
            </w:tcBorders>
            <w:shd w:val="clear" w:color="auto" w:fill="FFFFFF"/>
            <w:vAlign w:val="center"/>
          </w:tcPr>
          <w:p w14:paraId="20025DB1"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lastRenderedPageBreak/>
              <w:t>4</w:t>
            </w:r>
          </w:p>
        </w:tc>
        <w:tc>
          <w:tcPr>
            <w:tcW w:w="641" w:type="pct"/>
            <w:tcBorders>
              <w:top w:val="nil"/>
              <w:left w:val="nil"/>
              <w:bottom w:val="nil"/>
              <w:right w:val="nil"/>
            </w:tcBorders>
            <w:shd w:val="clear" w:color="auto" w:fill="FFFFFF"/>
            <w:vAlign w:val="center"/>
          </w:tcPr>
          <w:p w14:paraId="15D121A6"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2</w:t>
            </w:r>
          </w:p>
        </w:tc>
        <w:tc>
          <w:tcPr>
            <w:tcW w:w="563" w:type="pct"/>
            <w:tcBorders>
              <w:top w:val="nil"/>
              <w:left w:val="nil"/>
              <w:bottom w:val="nil"/>
              <w:right w:val="nil"/>
            </w:tcBorders>
            <w:shd w:val="clear" w:color="auto" w:fill="FFFFFF"/>
            <w:vAlign w:val="center"/>
          </w:tcPr>
          <w:p w14:paraId="1304A8B0"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469" w:type="pct"/>
            <w:tcBorders>
              <w:top w:val="nil"/>
              <w:left w:val="nil"/>
              <w:bottom w:val="nil"/>
              <w:right w:val="nil"/>
            </w:tcBorders>
            <w:shd w:val="clear" w:color="auto" w:fill="FFFFFF"/>
            <w:vAlign w:val="center"/>
          </w:tcPr>
          <w:p w14:paraId="34C81113"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 xml:space="preserve">(Item-level) </w:t>
            </w:r>
            <w:r>
              <w:rPr>
                <w:rFonts w:ascii="Times New Roman" w:eastAsia="SimSun" w:hAnsi="Times New Roman" w:cs="Times New Roman"/>
                <w:szCs w:val="21"/>
              </w:rPr>
              <w:lastRenderedPageBreak/>
              <w:t>1.00</w:t>
            </w:r>
          </w:p>
        </w:tc>
      </w:tr>
      <w:tr w:rsidR="00CC1C6E" w14:paraId="7CBB58C3" w14:textId="77777777">
        <w:trPr>
          <w:jc w:val="center"/>
        </w:trPr>
        <w:tc>
          <w:tcPr>
            <w:tcW w:w="5000" w:type="pct"/>
            <w:gridSpan w:val="6"/>
            <w:tcBorders>
              <w:top w:val="single" w:sz="6" w:space="0" w:color="auto"/>
              <w:left w:val="nil"/>
              <w:bottom w:val="single" w:sz="6" w:space="0" w:color="auto"/>
              <w:right w:val="nil"/>
            </w:tcBorders>
            <w:shd w:val="clear" w:color="auto" w:fill="FFFFFF"/>
            <w:vAlign w:val="center"/>
          </w:tcPr>
          <w:p w14:paraId="17504031" w14:textId="77777777" w:rsidR="00CC1C6E" w:rsidRDefault="00000000">
            <w:pPr>
              <w:snapToGrid w:val="0"/>
              <w:rPr>
                <w:rFonts w:ascii="Times New Roman" w:hAnsi="Times New Roman" w:cs="Times New Roman"/>
                <w:szCs w:val="21"/>
              </w:rPr>
            </w:pPr>
            <w:r>
              <w:rPr>
                <w:rFonts w:ascii="Times New Roman" w:hAnsi="Times New Roman" w:cs="Times New Roman"/>
                <w:b/>
                <w:bCs/>
                <w:szCs w:val="21"/>
              </w:rPr>
              <w:t>Tertiary indicators (Relevant Game Elements and BCTs)</w:t>
            </w:r>
          </w:p>
        </w:tc>
      </w:tr>
      <w:tr w:rsidR="00CC1C6E" w14:paraId="3BDA5F34" w14:textId="77777777">
        <w:trPr>
          <w:jc w:val="center"/>
        </w:trPr>
        <w:tc>
          <w:tcPr>
            <w:tcW w:w="215" w:type="pct"/>
            <w:tcBorders>
              <w:top w:val="single" w:sz="6" w:space="0" w:color="auto"/>
              <w:left w:val="nil"/>
              <w:bottom w:val="nil"/>
              <w:right w:val="nil"/>
            </w:tcBorders>
            <w:shd w:val="clear" w:color="auto" w:fill="FFFFFF"/>
            <w:vAlign w:val="center"/>
          </w:tcPr>
          <w:p w14:paraId="3A491D30"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1.1.1</w:t>
            </w:r>
          </w:p>
        </w:tc>
        <w:tc>
          <w:tcPr>
            <w:tcW w:w="2460" w:type="pct"/>
            <w:tcBorders>
              <w:top w:val="single" w:sz="6" w:space="0" w:color="auto"/>
              <w:left w:val="nil"/>
              <w:bottom w:val="nil"/>
              <w:right w:val="nil"/>
            </w:tcBorders>
            <w:shd w:val="clear" w:color="auto" w:fill="FFFFFF"/>
            <w:vAlign w:val="center"/>
          </w:tcPr>
          <w:p w14:paraId="21F18717" w14:textId="77777777" w:rsidR="00CC1C6E" w:rsidRDefault="00000000">
            <w:pPr>
              <w:snapToGrid w:val="0"/>
              <w:rPr>
                <w:rFonts w:ascii="Times New Roman" w:eastAsia="SimSun" w:hAnsi="Times New Roman" w:cs="Times New Roman"/>
                <w:bCs/>
                <w:szCs w:val="21"/>
              </w:rPr>
            </w:pPr>
            <w:r>
              <w:rPr>
                <w:rFonts w:ascii="Times New Roman" w:eastAsia="SimSun" w:hAnsi="Times New Roman" w:cs="Times New Roman"/>
                <w:b/>
                <w:szCs w:val="21"/>
              </w:rPr>
              <w:t>Feedback</w:t>
            </w:r>
            <w:r>
              <w:rPr>
                <w:rFonts w:ascii="Times New Roman" w:eastAsia="SimSun" w:hAnsi="Times New Roman" w:cs="Times New Roman"/>
                <w:bCs/>
                <w:szCs w:val="21"/>
              </w:rPr>
              <w:fldChar w:fldCharType="begin"/>
            </w:r>
            <w:r>
              <w:rPr>
                <w:rFonts w:ascii="Times New Roman" w:eastAsia="SimSun" w:hAnsi="Times New Roman" w:cs="Times New Roman" w:hint="eastAsia"/>
                <w:bCs/>
                <w:szCs w:val="21"/>
              </w:rPr>
              <w:instrText xml:space="preserve"> ADDIN EN.CITE &lt;EndNote&gt;&lt;Cite&gt;&lt;Author&gt;Fogg&lt;/Author&gt;&lt;Year&gt;2020&lt;/Year&gt;&lt;RecNum&gt;852&lt;/RecNum&gt;&lt;DisplayText&gt;&lt;style face="superscript"&gt;16&lt;/style&gt;&lt;/DisplayText&gt;&lt;record&gt;&lt;rec-number&gt;852&lt;/rec-number&gt;&lt;foreign-keys&gt;&lt;key app="EN" db-id="zxp5f5r09de9f6eea0cvv02fafpzf9w95ep9" timestamp="1774172511"&gt;852&lt;/key&gt;&lt;/foreign-keys&gt;&lt;ref-type name="Book"&gt;6&lt;/ref-type&gt;&lt;contributors&gt;&lt;authors&gt;&lt;author&gt;Fogg, Brian J&lt;/author&gt;&lt;/authors&gt;&lt;/contributors&gt;&lt;titles&gt;&lt;title&gt;Tiny habits: The small changes that change everything&lt;/title&gt;&lt;/titles&gt;&lt;dates&gt;&lt;year&gt;2020&lt;/year&gt;&lt;/dates&gt;&lt;publisher&gt;Harvest&lt;/publisher&gt;&lt;isbn&gt;0358003326&lt;/isbn&gt;&lt;urls&gt;&lt;/urls&gt;&lt;/record&gt;&lt;/Cite&gt;&lt;/EndNote&gt;</w:instrText>
            </w:r>
            <w:r>
              <w:rPr>
                <w:rFonts w:ascii="Times New Roman" w:eastAsia="SimSun" w:hAnsi="Times New Roman" w:cs="Times New Roman"/>
                <w:bCs/>
                <w:szCs w:val="21"/>
              </w:rPr>
              <w:fldChar w:fldCharType="separate"/>
            </w:r>
            <w:r>
              <w:rPr>
                <w:rFonts w:ascii="Times New Roman" w:eastAsia="SimSun" w:hAnsi="Times New Roman" w:cs="Times New Roman" w:hint="eastAsia"/>
                <w:bCs/>
                <w:szCs w:val="21"/>
                <w:vertAlign w:val="superscript"/>
              </w:rPr>
              <w:t>16</w:t>
            </w:r>
            <w:r>
              <w:rPr>
                <w:rFonts w:ascii="Times New Roman" w:eastAsia="SimSun" w:hAnsi="Times New Roman" w:cs="Times New Roman"/>
                <w:bCs/>
                <w:szCs w:val="21"/>
              </w:rPr>
              <w:fldChar w:fldCharType="end"/>
            </w:r>
            <w:r>
              <w:rPr>
                <w:rFonts w:ascii="Times New Roman" w:eastAsia="SimSun" w:hAnsi="Times New Roman" w:cs="Times New Roman"/>
                <w:bCs/>
                <w:szCs w:val="21"/>
              </w:rPr>
              <w:t xml:space="preserve">: </w:t>
            </w:r>
            <w:r>
              <w:rPr>
                <w:rFonts w:ascii="Times New Roman" w:eastAsia="SimSun" w:hAnsi="Times New Roman" w:cs="Times New Roman"/>
                <w:szCs w:val="21"/>
              </w:rPr>
              <w:t>After completing one health lesson, users will earn points, providing them with immediate positive feedback.</w:t>
            </w:r>
          </w:p>
        </w:tc>
        <w:tc>
          <w:tcPr>
            <w:tcW w:w="649" w:type="pct"/>
            <w:tcBorders>
              <w:top w:val="nil"/>
              <w:left w:val="nil"/>
              <w:bottom w:val="nil"/>
              <w:right w:val="nil"/>
            </w:tcBorders>
            <w:shd w:val="clear" w:color="auto" w:fill="FFFFFF"/>
            <w:vAlign w:val="center"/>
          </w:tcPr>
          <w:p w14:paraId="49D8503A"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641" w:type="pct"/>
            <w:tcBorders>
              <w:top w:val="nil"/>
              <w:left w:val="nil"/>
              <w:bottom w:val="nil"/>
              <w:right w:val="nil"/>
            </w:tcBorders>
            <w:shd w:val="clear" w:color="auto" w:fill="FFFFFF"/>
            <w:vAlign w:val="center"/>
          </w:tcPr>
          <w:p w14:paraId="0A8A96DE"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0</w:t>
            </w:r>
          </w:p>
        </w:tc>
        <w:tc>
          <w:tcPr>
            <w:tcW w:w="563" w:type="pct"/>
            <w:tcBorders>
              <w:top w:val="single" w:sz="6" w:space="0" w:color="auto"/>
              <w:left w:val="nil"/>
              <w:bottom w:val="nil"/>
              <w:right w:val="nil"/>
            </w:tcBorders>
            <w:shd w:val="clear" w:color="auto" w:fill="FFFFFF"/>
            <w:vAlign w:val="center"/>
          </w:tcPr>
          <w:p w14:paraId="01CA754E"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469" w:type="pct"/>
            <w:tcBorders>
              <w:top w:val="single" w:sz="6" w:space="0" w:color="auto"/>
              <w:left w:val="nil"/>
              <w:bottom w:val="nil"/>
              <w:right w:val="nil"/>
            </w:tcBorders>
            <w:shd w:val="clear" w:color="auto" w:fill="FFFFFF"/>
            <w:vAlign w:val="center"/>
          </w:tcPr>
          <w:p w14:paraId="4F02DCB8"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(Item-level) 1.00</w:t>
            </w:r>
          </w:p>
        </w:tc>
      </w:tr>
      <w:tr w:rsidR="00CC1C6E" w14:paraId="1EEDA87E" w14:textId="77777777">
        <w:trPr>
          <w:jc w:val="center"/>
        </w:trPr>
        <w:tc>
          <w:tcPr>
            <w:tcW w:w="215" w:type="pct"/>
            <w:tcBorders>
              <w:top w:val="nil"/>
              <w:left w:val="nil"/>
              <w:bottom w:val="nil"/>
              <w:right w:val="nil"/>
            </w:tcBorders>
            <w:shd w:val="clear" w:color="auto" w:fill="FFFFFF"/>
            <w:vAlign w:val="center"/>
          </w:tcPr>
          <w:p w14:paraId="43832EFF"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1.2.1</w:t>
            </w:r>
          </w:p>
        </w:tc>
        <w:tc>
          <w:tcPr>
            <w:tcW w:w="2460" w:type="pct"/>
            <w:tcBorders>
              <w:top w:val="nil"/>
              <w:left w:val="nil"/>
              <w:bottom w:val="nil"/>
              <w:right w:val="nil"/>
            </w:tcBorders>
            <w:shd w:val="clear" w:color="auto" w:fill="FFFFFF"/>
            <w:vAlign w:val="center"/>
          </w:tcPr>
          <w:p w14:paraId="1AAED610" w14:textId="77777777" w:rsidR="00CC1C6E" w:rsidRDefault="00000000">
            <w:pPr>
              <w:snapToGrid w:val="0"/>
              <w:rPr>
                <w:rFonts w:ascii="Times New Roman" w:eastAsia="SimSun" w:hAnsi="Times New Roman" w:cs="Times New Roman"/>
                <w:bCs/>
                <w:szCs w:val="21"/>
              </w:rPr>
            </w:pPr>
            <w:r>
              <w:rPr>
                <w:rFonts w:ascii="Times New Roman" w:eastAsia="SimSun" w:hAnsi="Times New Roman" w:cs="Times New Roman"/>
                <w:b/>
                <w:bCs/>
                <w:szCs w:val="21"/>
              </w:rPr>
              <w:t>Goal setting</w:t>
            </w:r>
            <w:r>
              <w:rPr>
                <w:rFonts w:ascii="Times New Roman" w:eastAsia="SimSun" w:hAnsi="Times New Roman" w:cs="Times New Roman"/>
                <w:szCs w:val="21"/>
              </w:rPr>
              <w:t xml:space="preserve"> </w:t>
            </w:r>
            <w:r>
              <w:rPr>
                <w:rFonts w:ascii="Times New Roman" w:eastAsia="SimSun" w:hAnsi="Times New Roman" w:cs="Times New Roman"/>
                <w:szCs w:val="21"/>
              </w:rPr>
              <w:fldChar w:fldCharType="begin">
                <w:fldData xml:space="preserve">PEVuZE5vdGU+PENpdGU+PEF1dGhvcj5TYXJkaTwvQXV0aG9yPjxZZWFyPjIwMTc8L1llYXI+PFJl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</w:fldData>
              </w:fldChar>
            </w:r>
            <w:r>
              <w:rPr>
                <w:rFonts w:ascii="Times New Roman" w:eastAsia="SimSun" w:hAnsi="Times New Roman" w:cs="Times New Roman" w:hint="eastAsia"/>
                <w:szCs w:val="21"/>
              </w:rPr>
              <w:instrText xml:space="preserve"> ADDIN EN.CITE </w:instrText>
            </w:r>
            <w:r>
              <w:rPr>
                <w:rFonts w:ascii="Times New Roman" w:eastAsia="SimSun" w:hAnsi="Times New Roman" w:cs="Times New Roman" w:hint="eastAsia"/>
                <w:szCs w:val="21"/>
              </w:rPr>
              <w:fldChar w:fldCharType="begin">
                <w:fldData xml:space="preserve">PEVuZE5vdGU+PENpdGU+PEF1dGhvcj5TYXJkaTwvQXV0aG9yPjxZZWFyPjIwMTc8L1llYXI+PFJl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</w:fldData>
              </w:fldChar>
            </w:r>
            <w:r>
              <w:rPr>
                <w:rFonts w:ascii="Times New Roman" w:eastAsia="SimSun" w:hAnsi="Times New Roman" w:cs="Times New Roman" w:hint="eastAsia"/>
                <w:szCs w:val="21"/>
              </w:rPr>
              <w:instrText xml:space="preserve"> ADDIN EN.CITE.DATA </w:instrText>
            </w:r>
            <w:r>
              <w:rPr>
                <w:rFonts w:ascii="Times New Roman" w:eastAsia="SimSun" w:hAnsi="Times New Roman" w:cs="Times New Roman"/>
                <w:szCs w:val="21"/>
              </w:rPr>
            </w:r>
            <w:r>
              <w:rPr>
                <w:rFonts w:ascii="Times New Roman" w:eastAsia="SimSun" w:hAnsi="Times New Roman" w:cs="Times New Roman"/>
                <w:szCs w:val="21"/>
              </w:rPr>
              <w:fldChar w:fldCharType="separate"/>
            </w:r>
            <w:r>
              <w:rPr>
                <w:rFonts w:ascii="Times New Roman" w:eastAsia="SimSun" w:hAnsi="Times New Roman" w:cs="Times New Roman" w:hint="eastAsia"/>
                <w:szCs w:val="21"/>
              </w:rPr>
              <w:fldChar w:fldCharType="end"/>
            </w:r>
            <w:r>
              <w:rPr>
                <w:rFonts w:ascii="Times New Roman" w:eastAsia="SimSun" w:hAnsi="Times New Roman" w:cs="Times New Roman"/>
                <w:szCs w:val="21"/>
              </w:rPr>
              <w:fldChar w:fldCharType="separate"/>
            </w:r>
            <w:r>
              <w:rPr>
                <w:rFonts w:ascii="Times New Roman" w:eastAsia="SimSun" w:hAnsi="Times New Roman" w:cs="Times New Roman" w:hint="eastAsia"/>
                <w:szCs w:val="21"/>
                <w:vertAlign w:val="superscript"/>
              </w:rPr>
              <w:t>42</w:t>
            </w:r>
            <w:r>
              <w:rPr>
                <w:rFonts w:ascii="Times New Roman" w:eastAsia="SimSun" w:hAnsi="Times New Roman" w:cs="Times New Roman"/>
                <w:szCs w:val="21"/>
              </w:rPr>
              <w:fldChar w:fldCharType="end"/>
            </w:r>
            <w:r>
              <w:rPr>
                <w:rFonts w:ascii="Times New Roman" w:eastAsia="SimSun" w:hAnsi="Times New Roman" w:cs="Times New Roman"/>
                <w:szCs w:val="21"/>
              </w:rPr>
              <w:t>: Goal setting is a key technique for behavior change, which can significantly stimulate intrinsic motivation.</w:t>
            </w:r>
          </w:p>
        </w:tc>
        <w:tc>
          <w:tcPr>
            <w:tcW w:w="649" w:type="pct"/>
            <w:tcBorders>
              <w:top w:val="nil"/>
              <w:left w:val="nil"/>
              <w:bottom w:val="nil"/>
              <w:right w:val="nil"/>
            </w:tcBorders>
            <w:shd w:val="clear" w:color="auto" w:fill="FFFFFF"/>
            <w:vAlign w:val="center"/>
          </w:tcPr>
          <w:p w14:paraId="4056ED18"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641" w:type="pct"/>
            <w:tcBorders>
              <w:top w:val="nil"/>
              <w:left w:val="nil"/>
              <w:bottom w:val="nil"/>
              <w:right w:val="nil"/>
            </w:tcBorders>
            <w:shd w:val="clear" w:color="auto" w:fill="FFFFFF"/>
            <w:vAlign w:val="center"/>
          </w:tcPr>
          <w:p w14:paraId="61D27DEB"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0</w:t>
            </w:r>
          </w:p>
        </w:tc>
        <w:tc>
          <w:tcPr>
            <w:tcW w:w="563" w:type="pct"/>
            <w:tcBorders>
              <w:top w:val="nil"/>
              <w:left w:val="nil"/>
              <w:bottom w:val="nil"/>
              <w:right w:val="nil"/>
            </w:tcBorders>
            <w:shd w:val="clear" w:color="auto" w:fill="FFFFFF"/>
            <w:vAlign w:val="center"/>
          </w:tcPr>
          <w:p w14:paraId="63359628"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469" w:type="pct"/>
            <w:tcBorders>
              <w:top w:val="nil"/>
              <w:left w:val="nil"/>
              <w:bottom w:val="nil"/>
              <w:right w:val="nil"/>
            </w:tcBorders>
            <w:shd w:val="clear" w:color="auto" w:fill="FFFFFF"/>
            <w:vAlign w:val="center"/>
          </w:tcPr>
          <w:p w14:paraId="19CE6B0E"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(Item-level) 1.00</w:t>
            </w:r>
          </w:p>
        </w:tc>
      </w:tr>
      <w:tr w:rsidR="00CC1C6E" w14:paraId="0EC7595C" w14:textId="77777777">
        <w:trPr>
          <w:jc w:val="center"/>
        </w:trPr>
        <w:tc>
          <w:tcPr>
            <w:tcW w:w="215" w:type="pct"/>
            <w:tcBorders>
              <w:top w:val="nil"/>
              <w:left w:val="nil"/>
              <w:bottom w:val="nil"/>
              <w:right w:val="nil"/>
            </w:tcBorders>
            <w:shd w:val="clear" w:color="auto" w:fill="FFFFFF"/>
            <w:vAlign w:val="center"/>
          </w:tcPr>
          <w:p w14:paraId="1E65AA4A"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1.2.2</w:t>
            </w:r>
          </w:p>
        </w:tc>
        <w:tc>
          <w:tcPr>
            <w:tcW w:w="2460" w:type="pct"/>
            <w:tcBorders>
              <w:top w:val="nil"/>
              <w:left w:val="nil"/>
              <w:bottom w:val="nil"/>
              <w:right w:val="nil"/>
            </w:tcBorders>
            <w:shd w:val="clear" w:color="auto" w:fill="FFFFFF"/>
            <w:vAlign w:val="center"/>
          </w:tcPr>
          <w:p w14:paraId="3D429B6B" w14:textId="77777777" w:rsidR="00CC1C6E" w:rsidRDefault="00000000">
            <w:pPr>
              <w:snapToGrid w:val="0"/>
              <w:rPr>
                <w:rFonts w:ascii="Times New Roman" w:eastAsia="SimSun" w:hAnsi="Times New Roman" w:cs="Times New Roman"/>
                <w:szCs w:val="21"/>
              </w:rPr>
            </w:pPr>
            <w:r>
              <w:rPr>
                <w:rFonts w:ascii="Times New Roman" w:eastAsia="SimSun" w:hAnsi="Times New Roman" w:cs="Times New Roman"/>
                <w:b/>
                <w:bCs/>
                <w:szCs w:val="21"/>
              </w:rPr>
              <w:t xml:space="preserve">Points: </w:t>
            </w:r>
            <w:r>
              <w:rPr>
                <w:rFonts w:ascii="Times New Roman" w:eastAsia="SimSun" w:hAnsi="Times New Roman" w:cs="Times New Roman"/>
                <w:szCs w:val="21"/>
              </w:rPr>
              <w:t>Points accumulation is configured in three modules: the first is daily login, daily medication tasks, and daily claim tasks. The daily points cap is seventy points. Points system details are as follows:</w:t>
            </w:r>
          </w:p>
          <w:p w14:paraId="3F513D19" w14:textId="77777777" w:rsidR="00CC1C6E" w:rsidRDefault="00000000">
            <w:pPr>
              <w:snapToGrid w:val="0"/>
              <w:rPr>
                <w:rFonts w:ascii="Times New Roman" w:eastAsia="SimSun" w:hAnsi="Times New Roman" w:cs="Times New Roman"/>
                <w:szCs w:val="21"/>
              </w:rPr>
            </w:pPr>
            <w:r>
              <w:rPr>
                <w:rFonts w:ascii="Times New Roman" w:eastAsia="SimSun" w:hAnsi="Times New Roman" w:cs="Times New Roman"/>
                <w:szCs w:val="21"/>
              </w:rPr>
              <w:t>(1) First</w:t>
            </w:r>
            <w:r>
              <w:rPr>
                <w:rFonts w:ascii="Times New Roman" w:eastAsia="SimSun" w:hAnsi="Times New Roman" w:cs="Times New Roman"/>
                <w:b/>
                <w:bCs/>
                <w:szCs w:val="21"/>
              </w:rPr>
              <w:t xml:space="preserve"> login per day:</w:t>
            </w:r>
            <w:r>
              <w:rPr>
                <w:rFonts w:ascii="Times New Roman" w:eastAsia="SimSun" w:hAnsi="Times New Roman" w:cs="Times New Roman"/>
                <w:szCs w:val="21"/>
              </w:rPr>
              <w:t xml:space="preserve"> 1 point</w:t>
            </w:r>
          </w:p>
          <w:p w14:paraId="2AA1D122" w14:textId="77777777" w:rsidR="00CC1C6E" w:rsidRDefault="00000000">
            <w:pPr>
              <w:snapToGrid w:val="0"/>
              <w:rPr>
                <w:rFonts w:ascii="Times New Roman" w:eastAsia="SimSun" w:hAnsi="Times New Roman" w:cs="Times New Roman"/>
                <w:szCs w:val="21"/>
              </w:rPr>
            </w:pPr>
            <w:r>
              <w:rPr>
                <w:rFonts w:ascii="Times New Roman" w:eastAsia="SimSun" w:hAnsi="Times New Roman" w:cs="Times New Roman"/>
                <w:szCs w:val="21"/>
              </w:rPr>
              <w:t xml:space="preserve">(2) </w:t>
            </w:r>
            <w:r>
              <w:rPr>
                <w:rFonts w:ascii="Times New Roman" w:eastAsia="SimSun" w:hAnsi="Times New Roman" w:cs="Times New Roman"/>
                <w:b/>
                <w:bCs/>
                <w:szCs w:val="21"/>
              </w:rPr>
              <w:t xml:space="preserve">Daily Medication Task: ① Twice </w:t>
            </w:r>
            <w:r>
              <w:rPr>
                <w:rFonts w:ascii="Times New Roman" w:eastAsia="SimSun" w:hAnsi="Times New Roman" w:cs="Times New Roman"/>
                <w:szCs w:val="21"/>
              </w:rPr>
              <w:t>- daily: Initiating the task (clicking 'Start') awards 10 points, and completion adds 2 (12/task; max 24/day). ② Once - daily, initiating the task (clicking 'Start') awards 20 points, completion adds 4 (max 24/day).</w:t>
            </w:r>
          </w:p>
          <w:p w14:paraId="1CE0D228" w14:textId="77777777" w:rsidR="00CC1C6E" w:rsidRDefault="00000000">
            <w:pPr>
              <w:snapToGrid w:val="0"/>
              <w:rPr>
                <w:rFonts w:ascii="Times New Roman" w:eastAsia="SimSun" w:hAnsi="Times New Roman" w:cs="Times New Roman"/>
                <w:szCs w:val="21"/>
              </w:rPr>
            </w:pPr>
            <w:r>
              <w:rPr>
                <w:rFonts w:ascii="Times New Roman" w:eastAsia="SimSun" w:hAnsi="Times New Roman" w:cs="Times New Roman"/>
                <w:szCs w:val="21"/>
              </w:rPr>
              <w:t>(3)</w:t>
            </w:r>
            <w:r>
              <w:rPr>
                <w:rFonts w:ascii="Times New Roman" w:eastAsia="SimSun" w:hAnsi="Times New Roman" w:cs="Times New Roman"/>
                <w:b/>
                <w:bCs/>
                <w:szCs w:val="21"/>
              </w:rPr>
              <w:t xml:space="preserve"> Additional Tasks: </w:t>
            </w:r>
            <w:r>
              <w:rPr>
                <w:rFonts w:ascii="Times New Roman" w:eastAsia="SimSun" w:hAnsi="Times New Roman" w:cs="Times New Roman"/>
                <w:szCs w:val="21"/>
              </w:rPr>
              <w:t>Three daily tasks are available: 10 points for clicking 'Start' per task, 1 point per one-minute stay, with a 5-point maximum for duration rewards per task. Totaling 15 points per task and 45 points daily.</w:t>
            </w:r>
          </w:p>
          <w:p w14:paraId="77EB02F9" w14:textId="77777777" w:rsidR="00CC1C6E" w:rsidRDefault="00000000">
            <w:pPr>
              <w:snapToGrid w:val="0"/>
              <w:rPr>
                <w:rFonts w:ascii="Times New Roman" w:eastAsia="SimSun" w:hAnsi="Times New Roman" w:cs="Times New Roman"/>
                <w:bCs/>
                <w:szCs w:val="21"/>
              </w:rPr>
            </w:pPr>
            <w:r>
              <w:rPr>
                <w:rFonts w:ascii="Times New Roman" w:eastAsia="SimSun" w:hAnsi="Times New Roman" w:cs="Times New Roman"/>
                <w:szCs w:val="21"/>
              </w:rPr>
              <w:t xml:space="preserve">Badges are awarded weekly based on points. Given the long-term adherence required for inhaler therapy, the points serve as an immediate and continuous positive feedback tool to quantify user behavior and reinforce correct medication practice. It is especially suitable for patients in rural areas with low adherence, aligning with the core needs of motivation enhancement in the FBM </w:t>
            </w:r>
            <w:r>
              <w:rPr>
                <w:rFonts w:ascii="Times New Roman" w:eastAsia="SimSun" w:hAnsi="Times New Roman" w:cs="Times New Roman"/>
                <w:szCs w:val="21"/>
              </w:rPr>
              <w:fldChar w:fldCharType="begin"/>
            </w:r>
            <w:r>
              <w:rPr>
                <w:rFonts w:ascii="Times New Roman" w:eastAsia="SimSun" w:hAnsi="Times New Roman" w:cs="Times New Roman" w:hint="eastAsia"/>
                <w:szCs w:val="21"/>
              </w:rPr>
              <w:instrText xml:space="preserve"> ADDIN EN.CITE &lt;EndNote&gt;&lt;Cite&gt;&lt;Author&gt;Fogg&lt;/Author&gt;&lt;Year&gt;2009&lt;/Year&gt;&lt;RecNum&gt;815&lt;/RecNum&gt;&lt;DisplayText&gt;&lt;style face="superscript"&gt;43, 44&lt;/style&gt;&lt;/DisplayText&gt;&lt;record&gt;&lt;rec-number&gt;815&lt;/rec-number&gt;&lt;foreign-keys&gt;&lt;key app="EN" db-id="zxp5f5r09de9f6eea0cvv02fafpzf9w95ep9" timestamp="1768274152"&gt;815&lt;/key&gt;&lt;/foreign-keys&gt;&lt;ref-type name="Conference Proceedings"&gt;10&lt;/ref-type&gt;&lt;contributors&gt;&lt;authors&gt;&lt;author&gt;Fogg, B. J.&lt;/author&gt;&lt;/authors&gt;&lt;/contributors&gt;&lt;titles&gt;&lt;title&gt;A behavior model for persuasive design&lt;/title&gt;&lt;secondary-title&gt;International Conference on Persuasive Technology&lt;/secondary-title&gt;&lt;/titles&gt;&lt;dates&gt;&lt;year&gt;2009&lt;/year&gt;&lt;/dates&gt;&lt;urls&gt;&lt;/urls&gt;&lt;/record&gt;&lt;/Cite&gt;&lt;Cite&gt;&lt;Author&gt;Sailer&lt;/Author&gt;&lt;Year&gt;2017&lt;/Year&gt;&lt;RecNum&gt;816&lt;/RecNum&gt;&lt;record&gt;&lt;rec-number&gt;816&lt;/rec-number&gt;&lt;foreign-keys&gt;&lt;key app="EN" db-id="zxp5f5r09de9f6eea0cvv02fafpzf9w95ep9" timestamp="1768274963"&gt;816&lt;/key&gt;&lt;/foreign-keys&gt;&lt;ref-type name="Journal Article"&gt;17&lt;/ref-type&gt;&lt;contributors&gt;&lt;authors&gt;&lt;author&gt;Sailer, Michael&lt;/author&gt;&lt;author&gt;Hense, Jan Ulrich&lt;/author&gt;&lt;author&gt;Mayr, Sarah Katharina&lt;/author&gt;&lt;author&gt;Mandl, Heinz&lt;/author&gt;&lt;/authors&gt;&lt;/contributors&gt;&lt;titles&gt;&lt;title&gt;How gamification motivates: An experimental study of the effects of specific game design elements on psychological need satisfaction&lt;/title&gt;&lt;secondary-title&gt;Computers in Human Behavior&lt;/secondary-title&gt;&lt;/titles&gt;&lt;periodical&gt;&lt;full-title&gt;Computers in Human Behavior&lt;/full-title&gt;&lt;/periodical&gt;&lt;pages&gt;371-380&lt;/pages&gt;&lt;volume&gt;69&lt;/volume&gt;&lt;number&gt;APR.&lt;/number&gt;&lt;dates&gt;&lt;year&gt;2017&lt;/year&gt;&lt;/dates&gt;&lt;urls&gt;&lt;/urls&gt;&lt;/record&gt;&lt;/Cite&gt;&lt;/EndNote&gt;</w:instrText>
            </w:r>
            <w:r>
              <w:rPr>
                <w:rFonts w:ascii="Times New Roman" w:eastAsia="SimSun" w:hAnsi="Times New Roman" w:cs="Times New Roman"/>
                <w:szCs w:val="21"/>
              </w:rPr>
              <w:fldChar w:fldCharType="separate"/>
            </w:r>
            <w:r>
              <w:rPr>
                <w:rFonts w:ascii="Times New Roman" w:eastAsia="SimSun" w:hAnsi="Times New Roman" w:cs="Times New Roman" w:hint="eastAsia"/>
                <w:szCs w:val="21"/>
                <w:vertAlign w:val="superscript"/>
              </w:rPr>
              <w:t>43, 44</w:t>
            </w:r>
            <w:r>
              <w:rPr>
                <w:rFonts w:ascii="Times New Roman" w:eastAsia="SimSun" w:hAnsi="Times New Roman" w:cs="Times New Roman"/>
                <w:szCs w:val="21"/>
              </w:rPr>
              <w:fldChar w:fldCharType="end"/>
            </w:r>
            <w:r>
              <w:rPr>
                <w:rFonts w:ascii="Times New Roman" w:eastAsia="SimSun" w:hAnsi="Times New Roman" w:cs="Times New Roman"/>
                <w:szCs w:val="21"/>
              </w:rPr>
              <w:t>. A cumulative points system was used with no deductions for uncompleted tasks to maintain patient confidence and prevent negative psychological effects.</w:t>
            </w:r>
          </w:p>
        </w:tc>
        <w:tc>
          <w:tcPr>
            <w:tcW w:w="649" w:type="pct"/>
            <w:tcBorders>
              <w:top w:val="nil"/>
              <w:left w:val="nil"/>
              <w:bottom w:val="nil"/>
              <w:right w:val="nil"/>
            </w:tcBorders>
            <w:shd w:val="clear" w:color="auto" w:fill="FFFFFF"/>
            <w:vAlign w:val="center"/>
          </w:tcPr>
          <w:p w14:paraId="0DDDFE60"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641" w:type="pct"/>
            <w:tcBorders>
              <w:top w:val="nil"/>
              <w:left w:val="nil"/>
              <w:bottom w:val="nil"/>
              <w:right w:val="nil"/>
            </w:tcBorders>
            <w:shd w:val="clear" w:color="auto" w:fill="FFFFFF"/>
            <w:vAlign w:val="center"/>
          </w:tcPr>
          <w:p w14:paraId="18745C5A"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0</w:t>
            </w:r>
          </w:p>
        </w:tc>
        <w:tc>
          <w:tcPr>
            <w:tcW w:w="563" w:type="pct"/>
            <w:tcBorders>
              <w:top w:val="nil"/>
              <w:left w:val="nil"/>
              <w:bottom w:val="nil"/>
              <w:right w:val="nil"/>
            </w:tcBorders>
            <w:shd w:val="clear" w:color="auto" w:fill="FFFFFF"/>
            <w:vAlign w:val="center"/>
          </w:tcPr>
          <w:p w14:paraId="4307BA5E"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469" w:type="pct"/>
            <w:tcBorders>
              <w:top w:val="nil"/>
              <w:left w:val="nil"/>
              <w:bottom w:val="nil"/>
              <w:right w:val="nil"/>
            </w:tcBorders>
            <w:shd w:val="clear" w:color="auto" w:fill="FFFFFF"/>
            <w:vAlign w:val="center"/>
          </w:tcPr>
          <w:p w14:paraId="1A85818A"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(Item-level) 1.00</w:t>
            </w:r>
          </w:p>
        </w:tc>
      </w:tr>
      <w:tr w:rsidR="00CC1C6E" w14:paraId="306AD739" w14:textId="77777777">
        <w:trPr>
          <w:jc w:val="center"/>
        </w:trPr>
        <w:tc>
          <w:tcPr>
            <w:tcW w:w="215" w:type="pct"/>
            <w:tcBorders>
              <w:top w:val="nil"/>
              <w:left w:val="nil"/>
              <w:bottom w:val="nil"/>
              <w:right w:val="nil"/>
            </w:tcBorders>
            <w:shd w:val="clear" w:color="auto" w:fill="FFFFFF"/>
            <w:vAlign w:val="center"/>
          </w:tcPr>
          <w:p w14:paraId="10BBEA2D"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1.2.3</w:t>
            </w:r>
          </w:p>
        </w:tc>
        <w:tc>
          <w:tcPr>
            <w:tcW w:w="2460" w:type="pct"/>
            <w:tcBorders>
              <w:top w:val="nil"/>
              <w:left w:val="nil"/>
              <w:bottom w:val="nil"/>
              <w:right w:val="nil"/>
            </w:tcBorders>
            <w:shd w:val="clear" w:color="auto" w:fill="FFFFFF"/>
            <w:vAlign w:val="center"/>
          </w:tcPr>
          <w:p w14:paraId="14138C54" w14:textId="77777777" w:rsidR="00CC1C6E" w:rsidRDefault="00000000">
            <w:pPr>
              <w:snapToGrid w:val="0"/>
              <w:rPr>
                <w:rFonts w:ascii="Times New Roman" w:eastAsia="SimSun" w:hAnsi="Times New Roman" w:cs="Times New Roman"/>
                <w:szCs w:val="21"/>
              </w:rPr>
            </w:pPr>
            <w:r>
              <w:rPr>
                <w:rFonts w:ascii="Times New Roman" w:eastAsia="SimSun" w:hAnsi="Times New Roman" w:cs="Times New Roman"/>
                <w:b/>
                <w:szCs w:val="21"/>
              </w:rPr>
              <w:t xml:space="preserve">Badges: </w:t>
            </w:r>
            <w:r>
              <w:rPr>
                <w:rFonts w:ascii="Times New Roman" w:eastAsia="SimSun" w:hAnsi="Times New Roman" w:cs="Times New Roman"/>
                <w:szCs w:val="21"/>
              </w:rPr>
              <w:t>Badges can be redeemed based on weekly cumulative points:</w:t>
            </w:r>
            <w:r>
              <w:rPr>
                <w:rFonts w:ascii="Times New Roman" w:eastAsia="SimSun" w:hAnsi="Times New Roman" w:cs="Times New Roman"/>
                <w:szCs w:val="21"/>
              </w:rPr>
              <w:br/>
              <w:t>70–150 points: one badge</w:t>
            </w:r>
          </w:p>
          <w:p w14:paraId="4CFB2D09" w14:textId="77777777" w:rsidR="00CC1C6E" w:rsidRDefault="00000000">
            <w:pPr>
              <w:snapToGrid w:val="0"/>
              <w:rPr>
                <w:rFonts w:ascii="Times New Roman" w:eastAsia="SimSun" w:hAnsi="Times New Roman" w:cs="Times New Roman"/>
                <w:szCs w:val="21"/>
              </w:rPr>
            </w:pPr>
            <w:r>
              <w:rPr>
                <w:rFonts w:ascii="Times New Roman" w:eastAsia="SimSun" w:hAnsi="Times New Roman" w:cs="Times New Roman"/>
                <w:szCs w:val="21"/>
              </w:rPr>
              <w:t>151–250 points: two badges</w:t>
            </w:r>
          </w:p>
          <w:p w14:paraId="5AFB86CA" w14:textId="77777777" w:rsidR="00CC1C6E" w:rsidRDefault="00000000">
            <w:pPr>
              <w:snapToGrid w:val="0"/>
              <w:rPr>
                <w:rFonts w:ascii="Times New Roman" w:eastAsia="SimSun" w:hAnsi="Times New Roman" w:cs="Times New Roman"/>
                <w:szCs w:val="21"/>
              </w:rPr>
            </w:pPr>
            <w:r>
              <w:rPr>
                <w:rFonts w:ascii="Times New Roman" w:eastAsia="SimSun" w:hAnsi="Times New Roman" w:cs="Times New Roman"/>
                <w:szCs w:val="21"/>
              </w:rPr>
              <w:t>251–350 points: three badges</w:t>
            </w:r>
          </w:p>
          <w:p w14:paraId="7E6EC906" w14:textId="77777777" w:rsidR="00CC1C6E" w:rsidRDefault="00000000">
            <w:pPr>
              <w:snapToGrid w:val="0"/>
              <w:rPr>
                <w:rFonts w:ascii="Times New Roman" w:eastAsia="SimSun" w:hAnsi="Times New Roman" w:cs="Times New Roman"/>
                <w:szCs w:val="21"/>
              </w:rPr>
            </w:pPr>
            <w:r>
              <w:rPr>
                <w:rFonts w:ascii="Times New Roman" w:eastAsia="SimSun" w:hAnsi="Times New Roman" w:cs="Times New Roman"/>
                <w:szCs w:val="21"/>
              </w:rPr>
              <w:t>301–400 points: four badges</w:t>
            </w:r>
          </w:p>
          <w:p w14:paraId="7B22DC9E" w14:textId="77777777" w:rsidR="00CC1C6E" w:rsidRDefault="00000000">
            <w:pPr>
              <w:snapToGrid w:val="0"/>
              <w:rPr>
                <w:rFonts w:ascii="Times New Roman" w:eastAsia="SimSun" w:hAnsi="Times New Roman" w:cs="Times New Roman"/>
                <w:szCs w:val="21"/>
              </w:rPr>
            </w:pPr>
            <w:r>
              <w:rPr>
                <w:rFonts w:ascii="Times New Roman" w:eastAsia="SimSun" w:hAnsi="Times New Roman" w:cs="Times New Roman"/>
                <w:szCs w:val="21"/>
              </w:rPr>
              <w:t>401 ~ 490 points: five badges</w:t>
            </w:r>
          </w:p>
          <w:p w14:paraId="037699E8" w14:textId="77777777" w:rsidR="00CC1C6E" w:rsidRDefault="00000000">
            <w:pPr>
              <w:snapToGrid w:val="0"/>
              <w:rPr>
                <w:rFonts w:ascii="Times New Roman" w:eastAsia="SimSun" w:hAnsi="Times New Roman" w:cs="Times New Roman"/>
                <w:bCs/>
                <w:szCs w:val="21"/>
              </w:rPr>
            </w:pPr>
            <w:r>
              <w:rPr>
                <w:rFonts w:ascii="Times New Roman" w:eastAsia="SimSun" w:hAnsi="Times New Roman" w:cs="Times New Roman"/>
                <w:szCs w:val="21"/>
              </w:rPr>
              <w:t xml:space="preserve">Badges are a visual representation of achievements that intuitively display a user's accomplishments toward preset goals, fostering their sense of accomplishment and satisfaction. Like points, badges provide positive feedback, and collecting them </w:t>
            </w:r>
            <w:r>
              <w:rPr>
                <w:rFonts w:ascii="Times New Roman" w:eastAsia="SimSun" w:hAnsi="Times New Roman" w:cs="Times New Roman"/>
                <w:szCs w:val="21"/>
              </w:rPr>
              <w:lastRenderedPageBreak/>
              <w:t>influences user behavior, encouraging them to complete challenges to obtain the badges.</w:t>
            </w:r>
            <w:r>
              <w:rPr>
                <w:rFonts w:ascii="Times New Roman" w:eastAsia="SimSun" w:hAnsi="Times New Roman" w:cs="Times New Roman"/>
                <w:szCs w:val="21"/>
              </w:rPr>
              <w:fldChar w:fldCharType="begin"/>
            </w:r>
            <w:r>
              <w:rPr>
                <w:rFonts w:ascii="Times New Roman" w:eastAsia="SimSun" w:hAnsi="Times New Roman" w:cs="Times New Roman" w:hint="eastAsia"/>
                <w:szCs w:val="21"/>
              </w:rPr>
              <w:instrText xml:space="preserve"> ADDIN EN.CITE &lt;EndNote&gt;&lt;Cite&gt;&lt;Author&gt;Sailer&lt;/Author&gt;&lt;Year&gt;2017&lt;/Year&gt;&lt;RecNum&gt;816&lt;/RecNum&gt;&lt;DisplayText&gt;&lt;style face="superscript"&gt;44&lt;/style&gt;&lt;/DisplayText&gt;&lt;record&gt;&lt;rec-number&gt;816&lt;/rec-number&gt;&lt;foreign-keys&gt;&lt;key app="EN" db-id="zxp5f5r09de9f6eea0cvv02fafpzf9w95ep9" timestamp="1768274963"&gt;816&lt;/key&gt;&lt;/foreign-keys&gt;&lt;ref-type name="Journal Article"&gt;17&lt;/ref-type&gt;&lt;contributors&gt;&lt;authors&gt;&lt;author&gt;Sailer, Michael&lt;/author&gt;&lt;author&gt;Hense, Jan Ulrich&lt;/author&gt;&lt;author&gt;Mayr, Sarah Katharina&lt;/author&gt;&lt;author&gt;Mandl, Heinz&lt;/author&gt;&lt;/authors&gt;&lt;/contributors&gt;&lt;titles&gt;&lt;title&gt;How gamification motivates: An experimental study of the effects of specific game design elements on psychological need satisfaction&lt;/title&gt;&lt;secondary-title&gt;Computers in Human Behavior&lt;/secondary-title&gt;&lt;/titles&gt;&lt;periodical&gt;&lt;full-title&gt;Computers in Human Behavior&lt;/full-title&gt;&lt;/periodical&gt;&lt;pages&gt;371-380&lt;/pages&gt;&lt;volume&gt;69&lt;/volume&gt;&lt;number&gt;APR.&lt;/number&gt;&lt;dates&gt;&lt;year&gt;2017&lt;/year&gt;&lt;/dates&gt;&lt;urls&gt;&lt;/urls&gt;&lt;/record&gt;&lt;/Cite&gt;&lt;/EndNote&gt;</w:instrText>
            </w:r>
            <w:r>
              <w:rPr>
                <w:rFonts w:ascii="Times New Roman" w:eastAsia="SimSun" w:hAnsi="Times New Roman" w:cs="Times New Roman"/>
                <w:szCs w:val="21"/>
              </w:rPr>
              <w:fldChar w:fldCharType="separate"/>
            </w:r>
            <w:r>
              <w:rPr>
                <w:rFonts w:ascii="Times New Roman" w:eastAsia="SimSun" w:hAnsi="Times New Roman" w:cs="Times New Roman" w:hint="eastAsia"/>
                <w:szCs w:val="21"/>
                <w:vertAlign w:val="superscript"/>
              </w:rPr>
              <w:t>44</w:t>
            </w:r>
            <w:r>
              <w:rPr>
                <w:rFonts w:ascii="Times New Roman" w:eastAsia="SimSun" w:hAnsi="Times New Roman" w:cs="Times New Roman"/>
                <w:szCs w:val="21"/>
              </w:rPr>
              <w:fldChar w:fldCharType="end"/>
            </w:r>
          </w:p>
        </w:tc>
        <w:tc>
          <w:tcPr>
            <w:tcW w:w="649" w:type="pct"/>
            <w:tcBorders>
              <w:top w:val="nil"/>
              <w:left w:val="nil"/>
              <w:bottom w:val="nil"/>
              <w:right w:val="nil"/>
            </w:tcBorders>
            <w:shd w:val="clear" w:color="auto" w:fill="FFFFFF"/>
            <w:vAlign w:val="center"/>
          </w:tcPr>
          <w:p w14:paraId="77FAFA2C"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lastRenderedPageBreak/>
              <w:t>6</w:t>
            </w:r>
          </w:p>
        </w:tc>
        <w:tc>
          <w:tcPr>
            <w:tcW w:w="641" w:type="pct"/>
            <w:tcBorders>
              <w:top w:val="nil"/>
              <w:left w:val="nil"/>
              <w:bottom w:val="nil"/>
              <w:right w:val="nil"/>
            </w:tcBorders>
            <w:shd w:val="clear" w:color="auto" w:fill="FFFFFF"/>
            <w:vAlign w:val="center"/>
          </w:tcPr>
          <w:p w14:paraId="725C6038"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0</w:t>
            </w:r>
          </w:p>
        </w:tc>
        <w:tc>
          <w:tcPr>
            <w:tcW w:w="563" w:type="pct"/>
            <w:tcBorders>
              <w:top w:val="nil"/>
              <w:left w:val="nil"/>
              <w:bottom w:val="nil"/>
              <w:right w:val="nil"/>
            </w:tcBorders>
            <w:shd w:val="clear" w:color="auto" w:fill="FFFFFF"/>
            <w:vAlign w:val="center"/>
          </w:tcPr>
          <w:p w14:paraId="5CE43675"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469" w:type="pct"/>
            <w:tcBorders>
              <w:top w:val="nil"/>
              <w:left w:val="nil"/>
              <w:bottom w:val="nil"/>
              <w:right w:val="nil"/>
            </w:tcBorders>
            <w:shd w:val="clear" w:color="auto" w:fill="FFFFFF"/>
            <w:vAlign w:val="center"/>
          </w:tcPr>
          <w:p w14:paraId="3A0A18EC"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(Item-level) 1.00</w:t>
            </w:r>
          </w:p>
        </w:tc>
      </w:tr>
      <w:tr w:rsidR="00CC1C6E" w14:paraId="4DD063B3" w14:textId="77777777">
        <w:trPr>
          <w:jc w:val="center"/>
        </w:trPr>
        <w:tc>
          <w:tcPr>
            <w:tcW w:w="215" w:type="pct"/>
            <w:tcBorders>
              <w:top w:val="nil"/>
              <w:left w:val="nil"/>
              <w:bottom w:val="nil"/>
              <w:right w:val="nil"/>
            </w:tcBorders>
            <w:shd w:val="clear" w:color="auto" w:fill="FFFFFF"/>
            <w:vAlign w:val="center"/>
          </w:tcPr>
          <w:p w14:paraId="0DCF761C"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1.2.4</w:t>
            </w:r>
          </w:p>
        </w:tc>
        <w:tc>
          <w:tcPr>
            <w:tcW w:w="2460" w:type="pct"/>
            <w:tcBorders>
              <w:top w:val="nil"/>
              <w:left w:val="nil"/>
              <w:bottom w:val="nil"/>
              <w:right w:val="nil"/>
            </w:tcBorders>
            <w:shd w:val="clear" w:color="auto" w:fill="FFFFFF"/>
            <w:vAlign w:val="center"/>
          </w:tcPr>
          <w:p w14:paraId="6AF2BFD3" w14:textId="77777777" w:rsidR="00CC1C6E" w:rsidRDefault="00000000">
            <w:pPr>
              <w:snapToGrid w:val="0"/>
              <w:rPr>
                <w:rFonts w:ascii="Times New Roman" w:eastAsia="SimSun" w:hAnsi="Times New Roman" w:cs="Times New Roman"/>
                <w:bCs/>
                <w:szCs w:val="21"/>
              </w:rPr>
            </w:pPr>
            <w:r>
              <w:rPr>
                <w:rFonts w:ascii="Times New Roman" w:eastAsia="SimSun" w:hAnsi="Times New Roman" w:cs="Times New Roman"/>
                <w:b/>
                <w:szCs w:val="21"/>
              </w:rPr>
              <w:t xml:space="preserve">Achievements: </w:t>
            </w:r>
            <w:r>
              <w:rPr>
                <w:rFonts w:ascii="Times New Roman" w:eastAsia="SimSun" w:hAnsi="Times New Roman" w:cs="Times New Roman"/>
                <w:bCs/>
                <w:szCs w:val="21"/>
              </w:rPr>
              <w:t>At the end of the four-week intervention, calculate the total number of badges obtained and redeem them for rewards.</w:t>
            </w:r>
          </w:p>
        </w:tc>
        <w:tc>
          <w:tcPr>
            <w:tcW w:w="649" w:type="pct"/>
            <w:tcBorders>
              <w:top w:val="nil"/>
              <w:left w:val="nil"/>
              <w:bottom w:val="nil"/>
              <w:right w:val="nil"/>
            </w:tcBorders>
            <w:shd w:val="clear" w:color="auto" w:fill="FFFFFF"/>
            <w:vAlign w:val="center"/>
          </w:tcPr>
          <w:p w14:paraId="7DB5EF92"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641" w:type="pct"/>
            <w:tcBorders>
              <w:top w:val="nil"/>
              <w:left w:val="nil"/>
              <w:bottom w:val="nil"/>
              <w:right w:val="nil"/>
            </w:tcBorders>
            <w:shd w:val="clear" w:color="auto" w:fill="FFFFFF"/>
            <w:vAlign w:val="center"/>
          </w:tcPr>
          <w:p w14:paraId="47B49FDC"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0</w:t>
            </w:r>
          </w:p>
        </w:tc>
        <w:tc>
          <w:tcPr>
            <w:tcW w:w="563" w:type="pct"/>
            <w:tcBorders>
              <w:top w:val="nil"/>
              <w:left w:val="nil"/>
              <w:bottom w:val="nil"/>
              <w:right w:val="nil"/>
            </w:tcBorders>
            <w:shd w:val="clear" w:color="auto" w:fill="FFFFFF"/>
            <w:vAlign w:val="center"/>
          </w:tcPr>
          <w:p w14:paraId="7765A372"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469" w:type="pct"/>
            <w:tcBorders>
              <w:top w:val="nil"/>
              <w:left w:val="nil"/>
              <w:bottom w:val="nil"/>
              <w:right w:val="nil"/>
            </w:tcBorders>
            <w:shd w:val="clear" w:color="auto" w:fill="FFFFFF"/>
            <w:vAlign w:val="center"/>
          </w:tcPr>
          <w:p w14:paraId="113C352B"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(Item-level) 1.00</w:t>
            </w:r>
          </w:p>
        </w:tc>
      </w:tr>
      <w:tr w:rsidR="00CC1C6E" w14:paraId="3714A6EB" w14:textId="77777777">
        <w:trPr>
          <w:jc w:val="center"/>
        </w:trPr>
        <w:tc>
          <w:tcPr>
            <w:tcW w:w="215" w:type="pct"/>
            <w:tcBorders>
              <w:top w:val="nil"/>
              <w:left w:val="nil"/>
              <w:bottom w:val="nil"/>
              <w:right w:val="nil"/>
            </w:tcBorders>
            <w:shd w:val="clear" w:color="auto" w:fill="FFFFFF"/>
            <w:vAlign w:val="center"/>
          </w:tcPr>
          <w:p w14:paraId="4E8DA2E4"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1.3.1</w:t>
            </w:r>
          </w:p>
        </w:tc>
        <w:tc>
          <w:tcPr>
            <w:tcW w:w="2460" w:type="pct"/>
            <w:tcBorders>
              <w:top w:val="nil"/>
              <w:left w:val="nil"/>
              <w:bottom w:val="nil"/>
              <w:right w:val="nil"/>
            </w:tcBorders>
            <w:shd w:val="clear" w:color="auto" w:fill="FFFFFF"/>
            <w:vAlign w:val="center"/>
          </w:tcPr>
          <w:p w14:paraId="2AAEEF01" w14:textId="77777777" w:rsidR="00CC1C6E" w:rsidRDefault="00000000">
            <w:pPr>
              <w:snapToGrid w:val="0"/>
              <w:rPr>
                <w:rFonts w:ascii="Times New Roman" w:eastAsia="SimSun" w:hAnsi="Times New Roman" w:cs="Times New Roman"/>
                <w:b/>
                <w:szCs w:val="21"/>
              </w:rPr>
            </w:pPr>
            <w:r>
              <w:rPr>
                <w:rFonts w:ascii="Times New Roman" w:eastAsia="SimSun" w:hAnsi="Times New Roman" w:cs="Times New Roman"/>
                <w:b/>
                <w:bCs/>
                <w:szCs w:val="21"/>
              </w:rPr>
              <w:t xml:space="preserve">Feedback: </w:t>
            </w:r>
            <w:r>
              <w:rPr>
                <w:rFonts w:ascii="Times New Roman" w:eastAsia="SimSun" w:hAnsi="Times New Roman" w:cs="Times New Roman"/>
                <w:szCs w:val="21"/>
              </w:rPr>
              <w:t>Enable users to recognize their achievements and gaps, motivating their behavior. Encouragement such as 'likes' from families ensures that users' health behaviors are seen and recognized by their loved ones, reinforcing the value of those behaviors.</w:t>
            </w:r>
          </w:p>
        </w:tc>
        <w:tc>
          <w:tcPr>
            <w:tcW w:w="649" w:type="pct"/>
            <w:tcBorders>
              <w:top w:val="nil"/>
              <w:left w:val="nil"/>
              <w:bottom w:val="nil"/>
              <w:right w:val="nil"/>
            </w:tcBorders>
            <w:shd w:val="clear" w:color="auto" w:fill="FFFFFF"/>
            <w:vAlign w:val="center"/>
          </w:tcPr>
          <w:p w14:paraId="1413BB9A"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641" w:type="pct"/>
            <w:tcBorders>
              <w:top w:val="nil"/>
              <w:left w:val="nil"/>
              <w:bottom w:val="nil"/>
              <w:right w:val="nil"/>
            </w:tcBorders>
            <w:shd w:val="clear" w:color="auto" w:fill="FFFFFF"/>
            <w:vAlign w:val="center"/>
          </w:tcPr>
          <w:p w14:paraId="5410CC4D"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0</w:t>
            </w:r>
          </w:p>
        </w:tc>
        <w:tc>
          <w:tcPr>
            <w:tcW w:w="563" w:type="pct"/>
            <w:tcBorders>
              <w:top w:val="nil"/>
              <w:left w:val="nil"/>
              <w:bottom w:val="nil"/>
              <w:right w:val="nil"/>
            </w:tcBorders>
            <w:shd w:val="clear" w:color="auto" w:fill="FFFFFF"/>
            <w:vAlign w:val="center"/>
          </w:tcPr>
          <w:p w14:paraId="237A7925"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469" w:type="pct"/>
            <w:tcBorders>
              <w:top w:val="nil"/>
              <w:left w:val="nil"/>
              <w:bottom w:val="nil"/>
              <w:right w:val="nil"/>
            </w:tcBorders>
            <w:shd w:val="clear" w:color="auto" w:fill="FFFFFF"/>
            <w:vAlign w:val="center"/>
          </w:tcPr>
          <w:p w14:paraId="2C864BBF"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(Item-level) 1.00</w:t>
            </w:r>
          </w:p>
        </w:tc>
      </w:tr>
      <w:tr w:rsidR="00CC1C6E" w14:paraId="72A47720" w14:textId="77777777">
        <w:trPr>
          <w:jc w:val="center"/>
        </w:trPr>
        <w:tc>
          <w:tcPr>
            <w:tcW w:w="215" w:type="pct"/>
            <w:tcBorders>
              <w:top w:val="nil"/>
              <w:left w:val="nil"/>
              <w:bottom w:val="nil"/>
              <w:right w:val="nil"/>
            </w:tcBorders>
            <w:shd w:val="clear" w:color="auto" w:fill="FFFFFF"/>
            <w:vAlign w:val="center"/>
          </w:tcPr>
          <w:p w14:paraId="2E54589E"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2.1.1</w:t>
            </w:r>
          </w:p>
        </w:tc>
        <w:tc>
          <w:tcPr>
            <w:tcW w:w="2460" w:type="pct"/>
            <w:tcBorders>
              <w:top w:val="nil"/>
              <w:left w:val="nil"/>
              <w:bottom w:val="nil"/>
              <w:right w:val="nil"/>
            </w:tcBorders>
            <w:shd w:val="clear" w:color="auto" w:fill="FFFFFF"/>
            <w:vAlign w:val="center"/>
          </w:tcPr>
          <w:p w14:paraId="74D877AB" w14:textId="77777777" w:rsidR="00CC1C6E" w:rsidRDefault="00000000">
            <w:pPr>
              <w:snapToGrid w:val="0"/>
              <w:rPr>
                <w:rFonts w:ascii="Times New Roman" w:eastAsia="SimSun" w:hAnsi="Times New Roman" w:cs="Times New Roman"/>
                <w:bCs/>
                <w:szCs w:val="21"/>
              </w:rPr>
            </w:pPr>
            <w:r>
              <w:rPr>
                <w:rFonts w:ascii="Times New Roman" w:eastAsia="SimSun" w:hAnsi="Times New Roman" w:cs="Times New Roman"/>
                <w:b/>
                <w:szCs w:val="21"/>
              </w:rPr>
              <w:t xml:space="preserve">Bars: </w:t>
            </w:r>
            <w:r>
              <w:rPr>
                <w:rFonts w:ascii="Times New Roman" w:eastAsia="SimSun" w:hAnsi="Times New Roman" w:cs="Times New Roman"/>
                <w:bCs/>
                <w:szCs w:val="21"/>
              </w:rPr>
              <w:t>Disassembly steps to make learning easier; allow users to intuitively understand inhalation technique procedures and track progress.</w:t>
            </w:r>
          </w:p>
        </w:tc>
        <w:tc>
          <w:tcPr>
            <w:tcW w:w="649" w:type="pct"/>
            <w:tcBorders>
              <w:top w:val="nil"/>
              <w:left w:val="nil"/>
              <w:bottom w:val="nil"/>
              <w:right w:val="nil"/>
            </w:tcBorders>
            <w:shd w:val="clear" w:color="auto" w:fill="FFFFFF"/>
            <w:vAlign w:val="center"/>
          </w:tcPr>
          <w:p w14:paraId="2F73C5E5"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641" w:type="pct"/>
            <w:tcBorders>
              <w:top w:val="nil"/>
              <w:left w:val="nil"/>
              <w:bottom w:val="nil"/>
              <w:right w:val="nil"/>
            </w:tcBorders>
            <w:shd w:val="clear" w:color="auto" w:fill="FFFFFF"/>
            <w:vAlign w:val="center"/>
          </w:tcPr>
          <w:p w14:paraId="077BB5E4"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0</w:t>
            </w:r>
          </w:p>
        </w:tc>
        <w:tc>
          <w:tcPr>
            <w:tcW w:w="563" w:type="pct"/>
            <w:tcBorders>
              <w:top w:val="nil"/>
              <w:left w:val="nil"/>
              <w:bottom w:val="nil"/>
              <w:right w:val="nil"/>
            </w:tcBorders>
            <w:shd w:val="clear" w:color="auto" w:fill="FFFFFF"/>
            <w:vAlign w:val="center"/>
          </w:tcPr>
          <w:p w14:paraId="2FFD9B2F"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469" w:type="pct"/>
            <w:tcBorders>
              <w:top w:val="nil"/>
              <w:left w:val="nil"/>
              <w:bottom w:val="nil"/>
              <w:right w:val="nil"/>
            </w:tcBorders>
            <w:shd w:val="clear" w:color="auto" w:fill="FFFFFF"/>
            <w:vAlign w:val="center"/>
          </w:tcPr>
          <w:p w14:paraId="2F372C1F"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(Item-level) 1.00</w:t>
            </w:r>
          </w:p>
        </w:tc>
      </w:tr>
      <w:tr w:rsidR="00CC1C6E" w14:paraId="7892C284" w14:textId="77777777">
        <w:trPr>
          <w:jc w:val="center"/>
        </w:trPr>
        <w:tc>
          <w:tcPr>
            <w:tcW w:w="215" w:type="pct"/>
            <w:tcBorders>
              <w:top w:val="nil"/>
              <w:left w:val="nil"/>
              <w:bottom w:val="nil"/>
              <w:right w:val="nil"/>
            </w:tcBorders>
            <w:shd w:val="clear" w:color="auto" w:fill="FFFFFF"/>
            <w:vAlign w:val="center"/>
          </w:tcPr>
          <w:p w14:paraId="2A7B0CF9"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2.1.2</w:t>
            </w:r>
          </w:p>
        </w:tc>
        <w:tc>
          <w:tcPr>
            <w:tcW w:w="2460" w:type="pct"/>
            <w:tcBorders>
              <w:top w:val="nil"/>
              <w:left w:val="nil"/>
              <w:bottom w:val="nil"/>
              <w:right w:val="nil"/>
            </w:tcBorders>
            <w:shd w:val="clear" w:color="auto" w:fill="FFFFFF"/>
            <w:vAlign w:val="center"/>
          </w:tcPr>
          <w:p w14:paraId="4DAD7A28" w14:textId="77777777" w:rsidR="00CC1C6E" w:rsidRDefault="00000000">
            <w:pPr>
              <w:snapToGrid w:val="0"/>
              <w:rPr>
                <w:rFonts w:ascii="Times New Roman" w:eastAsia="SimSun" w:hAnsi="Times New Roman" w:cs="Times New Roman"/>
                <w:bCs/>
                <w:szCs w:val="21"/>
              </w:rPr>
            </w:pPr>
            <w:r>
              <w:rPr>
                <w:rFonts w:ascii="Times New Roman" w:eastAsia="SimSun" w:hAnsi="Times New Roman" w:cs="Times New Roman"/>
                <w:b/>
                <w:bCs/>
                <w:szCs w:val="21"/>
              </w:rPr>
              <w:t xml:space="preserve">Feedback: </w:t>
            </w:r>
            <w:r>
              <w:rPr>
                <w:rFonts w:ascii="Times New Roman" w:eastAsia="SimSun" w:hAnsi="Times New Roman" w:cs="Times New Roman"/>
                <w:szCs w:val="21"/>
              </w:rPr>
              <w:t>Points rewards after completing the operation provide immediate positive feedback, quickly linking correct actions with positive feelings.</w:t>
            </w:r>
          </w:p>
        </w:tc>
        <w:tc>
          <w:tcPr>
            <w:tcW w:w="649" w:type="pct"/>
            <w:tcBorders>
              <w:top w:val="nil"/>
              <w:left w:val="nil"/>
              <w:bottom w:val="nil"/>
              <w:right w:val="nil"/>
            </w:tcBorders>
            <w:shd w:val="clear" w:color="auto" w:fill="FFFFFF"/>
            <w:vAlign w:val="center"/>
          </w:tcPr>
          <w:p w14:paraId="1334383C"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641" w:type="pct"/>
            <w:tcBorders>
              <w:top w:val="nil"/>
              <w:left w:val="nil"/>
              <w:bottom w:val="nil"/>
              <w:right w:val="nil"/>
            </w:tcBorders>
            <w:shd w:val="clear" w:color="auto" w:fill="FFFFFF"/>
            <w:vAlign w:val="center"/>
          </w:tcPr>
          <w:p w14:paraId="555E1842"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0</w:t>
            </w:r>
          </w:p>
        </w:tc>
        <w:tc>
          <w:tcPr>
            <w:tcW w:w="563" w:type="pct"/>
            <w:tcBorders>
              <w:top w:val="nil"/>
              <w:left w:val="nil"/>
              <w:bottom w:val="nil"/>
              <w:right w:val="nil"/>
            </w:tcBorders>
            <w:shd w:val="clear" w:color="auto" w:fill="FFFFFF"/>
            <w:vAlign w:val="center"/>
          </w:tcPr>
          <w:p w14:paraId="15D57A3D"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469" w:type="pct"/>
            <w:tcBorders>
              <w:top w:val="nil"/>
              <w:left w:val="nil"/>
              <w:bottom w:val="nil"/>
              <w:right w:val="nil"/>
            </w:tcBorders>
            <w:shd w:val="clear" w:color="auto" w:fill="FFFFFF"/>
            <w:vAlign w:val="center"/>
          </w:tcPr>
          <w:p w14:paraId="39BF3CF8"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(Item-level) 1.00</w:t>
            </w:r>
          </w:p>
        </w:tc>
      </w:tr>
      <w:tr w:rsidR="00CC1C6E" w14:paraId="171656AF" w14:textId="77777777">
        <w:trPr>
          <w:jc w:val="center"/>
        </w:trPr>
        <w:tc>
          <w:tcPr>
            <w:tcW w:w="215" w:type="pct"/>
            <w:tcBorders>
              <w:top w:val="nil"/>
              <w:left w:val="nil"/>
              <w:bottom w:val="nil"/>
              <w:right w:val="nil"/>
            </w:tcBorders>
            <w:shd w:val="clear" w:color="auto" w:fill="FFFFFF"/>
            <w:vAlign w:val="center"/>
          </w:tcPr>
          <w:p w14:paraId="313D4CA6" w14:textId="77777777" w:rsidR="00CC1C6E" w:rsidRDefault="00000000">
            <w:pPr>
              <w:snapToGrid w:val="0"/>
              <w:rPr>
                <w:rFonts w:ascii="Times New Roman" w:eastAsia="SimSun" w:hAnsi="Times New Roman" w:cs="Times New Roman"/>
                <w:szCs w:val="21"/>
              </w:rPr>
            </w:pPr>
            <w:r>
              <w:rPr>
                <w:rFonts w:ascii="Times New Roman" w:eastAsia="SimSun" w:hAnsi="Times New Roman" w:cs="Times New Roman"/>
                <w:szCs w:val="21"/>
              </w:rPr>
              <w:t>2.1.3</w:t>
            </w:r>
          </w:p>
        </w:tc>
        <w:tc>
          <w:tcPr>
            <w:tcW w:w="2460" w:type="pct"/>
            <w:tcBorders>
              <w:top w:val="nil"/>
              <w:left w:val="nil"/>
              <w:bottom w:val="nil"/>
              <w:right w:val="nil"/>
            </w:tcBorders>
            <w:shd w:val="clear" w:color="auto" w:fill="FFFFFF"/>
            <w:vAlign w:val="center"/>
          </w:tcPr>
          <w:p w14:paraId="17B2382D" w14:textId="77777777" w:rsidR="00CC1C6E" w:rsidRDefault="00000000">
            <w:pPr>
              <w:snapToGrid w:val="0"/>
              <w:rPr>
                <w:rFonts w:ascii="Times New Roman" w:eastAsia="SimSun" w:hAnsi="Times New Roman" w:cs="Times New Roman"/>
                <w:bCs/>
                <w:szCs w:val="21"/>
              </w:rPr>
            </w:pPr>
            <w:r>
              <w:rPr>
                <w:rFonts w:ascii="Times New Roman" w:eastAsia="SimSun" w:hAnsi="Times New Roman" w:cs="Times New Roman"/>
                <w:b/>
                <w:bCs/>
              </w:rPr>
              <w:t xml:space="preserve">Points: </w:t>
            </w:r>
            <w:r>
              <w:rPr>
                <w:rFonts w:ascii="Times New Roman" w:eastAsia="SimSun" w:hAnsi="Times New Roman" w:cs="Times New Roman"/>
              </w:rPr>
              <w:t>Obtain</w:t>
            </w:r>
            <w:r>
              <w:rPr>
                <w:rFonts w:ascii="Times New Roman" w:eastAsia="SimSun" w:hAnsi="Times New Roman" w:cs="Times New Roman"/>
                <w:szCs w:val="21"/>
              </w:rPr>
              <w:t xml:space="preserve"> points after completion to boost user satisfaction.</w:t>
            </w:r>
          </w:p>
        </w:tc>
        <w:tc>
          <w:tcPr>
            <w:tcW w:w="649" w:type="pct"/>
            <w:tcBorders>
              <w:top w:val="nil"/>
              <w:left w:val="nil"/>
              <w:bottom w:val="nil"/>
              <w:right w:val="nil"/>
            </w:tcBorders>
            <w:shd w:val="clear" w:color="auto" w:fill="FFFFFF"/>
            <w:vAlign w:val="center"/>
          </w:tcPr>
          <w:p w14:paraId="2B21CED8"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641" w:type="pct"/>
            <w:tcBorders>
              <w:top w:val="nil"/>
              <w:left w:val="nil"/>
              <w:bottom w:val="nil"/>
              <w:right w:val="nil"/>
            </w:tcBorders>
            <w:shd w:val="clear" w:color="auto" w:fill="FFFFFF"/>
            <w:vAlign w:val="center"/>
          </w:tcPr>
          <w:p w14:paraId="4B090CA9"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0</w:t>
            </w:r>
          </w:p>
        </w:tc>
        <w:tc>
          <w:tcPr>
            <w:tcW w:w="563" w:type="pct"/>
            <w:tcBorders>
              <w:top w:val="nil"/>
              <w:left w:val="nil"/>
              <w:bottom w:val="nil"/>
              <w:right w:val="nil"/>
            </w:tcBorders>
            <w:shd w:val="clear" w:color="auto" w:fill="FFFFFF"/>
            <w:vAlign w:val="center"/>
          </w:tcPr>
          <w:p w14:paraId="35378138"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469" w:type="pct"/>
            <w:tcBorders>
              <w:top w:val="nil"/>
              <w:left w:val="nil"/>
              <w:bottom w:val="nil"/>
              <w:right w:val="nil"/>
            </w:tcBorders>
            <w:shd w:val="clear" w:color="auto" w:fill="FFFFFF"/>
            <w:vAlign w:val="center"/>
          </w:tcPr>
          <w:p w14:paraId="2D65024F"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(Item-level) 1.00</w:t>
            </w:r>
          </w:p>
        </w:tc>
      </w:tr>
      <w:tr w:rsidR="00CC1C6E" w14:paraId="556D801A" w14:textId="77777777">
        <w:trPr>
          <w:jc w:val="center"/>
        </w:trPr>
        <w:tc>
          <w:tcPr>
            <w:tcW w:w="215" w:type="pct"/>
            <w:tcBorders>
              <w:top w:val="nil"/>
              <w:left w:val="nil"/>
              <w:bottom w:val="nil"/>
              <w:right w:val="nil"/>
            </w:tcBorders>
            <w:shd w:val="clear" w:color="auto" w:fill="FFFFFF"/>
            <w:vAlign w:val="center"/>
          </w:tcPr>
          <w:p w14:paraId="4F084413" w14:textId="77777777" w:rsidR="00CC1C6E" w:rsidRDefault="00000000">
            <w:pPr>
              <w:snapToGrid w:val="0"/>
              <w:rPr>
                <w:rFonts w:ascii="Times New Roman" w:eastAsia="SimSun" w:hAnsi="Times New Roman" w:cs="Times New Roman"/>
                <w:szCs w:val="21"/>
              </w:rPr>
            </w:pPr>
            <w:r>
              <w:rPr>
                <w:rFonts w:ascii="Times New Roman" w:eastAsia="SimSun" w:hAnsi="Times New Roman" w:cs="Times New Roman"/>
                <w:szCs w:val="21"/>
              </w:rPr>
              <w:t>2.2.1</w:t>
            </w:r>
          </w:p>
        </w:tc>
        <w:tc>
          <w:tcPr>
            <w:tcW w:w="2460" w:type="pct"/>
            <w:tcBorders>
              <w:top w:val="nil"/>
              <w:left w:val="nil"/>
              <w:bottom w:val="nil"/>
              <w:right w:val="nil"/>
            </w:tcBorders>
            <w:shd w:val="clear" w:color="auto" w:fill="FFFFFF"/>
            <w:vAlign w:val="center"/>
          </w:tcPr>
          <w:p w14:paraId="0B287834" w14:textId="77777777" w:rsidR="00CC1C6E" w:rsidRDefault="00000000">
            <w:pPr>
              <w:snapToGrid w:val="0"/>
              <w:rPr>
                <w:rFonts w:ascii="Times New Roman" w:eastAsia="SimSun" w:hAnsi="Times New Roman" w:cs="Times New Roman"/>
                <w:bCs/>
                <w:szCs w:val="21"/>
              </w:rPr>
            </w:pPr>
            <w:r>
              <w:rPr>
                <w:rFonts w:ascii="Times New Roman" w:eastAsia="SimSun" w:hAnsi="Times New Roman" w:cs="Times New Roman"/>
                <w:b/>
                <w:bCs/>
                <w:szCs w:val="21"/>
              </w:rPr>
              <w:t xml:space="preserve">Feedback: </w:t>
            </w:r>
            <w:r>
              <w:rPr>
                <w:rFonts w:ascii="Times New Roman" w:eastAsia="SimSun" w:hAnsi="Times New Roman" w:cs="Times New Roman"/>
                <w:szCs w:val="21"/>
              </w:rPr>
              <w:t>Points rewards after completing the operation provide immediate positive feedback, quickly linking correct actions with positive feelings.</w:t>
            </w:r>
          </w:p>
        </w:tc>
        <w:tc>
          <w:tcPr>
            <w:tcW w:w="649" w:type="pct"/>
            <w:tcBorders>
              <w:top w:val="nil"/>
              <w:left w:val="nil"/>
              <w:bottom w:val="nil"/>
              <w:right w:val="nil"/>
            </w:tcBorders>
            <w:shd w:val="clear" w:color="auto" w:fill="FFFFFF"/>
            <w:vAlign w:val="center"/>
          </w:tcPr>
          <w:p w14:paraId="2A981A90"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641" w:type="pct"/>
            <w:tcBorders>
              <w:top w:val="nil"/>
              <w:left w:val="nil"/>
              <w:bottom w:val="nil"/>
              <w:right w:val="nil"/>
            </w:tcBorders>
            <w:shd w:val="clear" w:color="auto" w:fill="FFFFFF"/>
            <w:vAlign w:val="center"/>
          </w:tcPr>
          <w:p w14:paraId="283FDE94"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0</w:t>
            </w:r>
          </w:p>
        </w:tc>
        <w:tc>
          <w:tcPr>
            <w:tcW w:w="563" w:type="pct"/>
            <w:tcBorders>
              <w:top w:val="nil"/>
              <w:left w:val="nil"/>
              <w:bottom w:val="nil"/>
              <w:right w:val="nil"/>
            </w:tcBorders>
            <w:shd w:val="clear" w:color="auto" w:fill="FFFFFF"/>
            <w:vAlign w:val="center"/>
          </w:tcPr>
          <w:p w14:paraId="354AAC8E"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469" w:type="pct"/>
            <w:tcBorders>
              <w:top w:val="nil"/>
              <w:left w:val="nil"/>
              <w:bottom w:val="nil"/>
              <w:right w:val="nil"/>
            </w:tcBorders>
            <w:shd w:val="clear" w:color="auto" w:fill="FFFFFF"/>
            <w:vAlign w:val="center"/>
          </w:tcPr>
          <w:p w14:paraId="0CCAA6CB"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(Item-level) 1.00</w:t>
            </w:r>
          </w:p>
        </w:tc>
      </w:tr>
      <w:tr w:rsidR="00CC1C6E" w14:paraId="2FD35C98" w14:textId="77777777">
        <w:trPr>
          <w:jc w:val="center"/>
        </w:trPr>
        <w:tc>
          <w:tcPr>
            <w:tcW w:w="215" w:type="pct"/>
            <w:tcBorders>
              <w:top w:val="nil"/>
              <w:left w:val="nil"/>
              <w:bottom w:val="nil"/>
              <w:right w:val="nil"/>
            </w:tcBorders>
            <w:shd w:val="clear" w:color="auto" w:fill="FFFFFF"/>
            <w:vAlign w:val="center"/>
          </w:tcPr>
          <w:p w14:paraId="64D854C9" w14:textId="77777777" w:rsidR="00CC1C6E" w:rsidRDefault="00000000">
            <w:pPr>
              <w:snapToGrid w:val="0"/>
              <w:rPr>
                <w:rFonts w:ascii="Times New Roman" w:eastAsia="SimSun" w:hAnsi="Times New Roman" w:cs="Times New Roman"/>
                <w:szCs w:val="21"/>
              </w:rPr>
            </w:pPr>
            <w:r>
              <w:rPr>
                <w:rFonts w:ascii="Times New Roman" w:eastAsia="SimSun" w:hAnsi="Times New Roman" w:cs="Times New Roman"/>
                <w:szCs w:val="21"/>
              </w:rPr>
              <w:t>2.2.2</w:t>
            </w:r>
          </w:p>
        </w:tc>
        <w:tc>
          <w:tcPr>
            <w:tcW w:w="2460" w:type="pct"/>
            <w:tcBorders>
              <w:top w:val="nil"/>
              <w:left w:val="nil"/>
              <w:bottom w:val="nil"/>
              <w:right w:val="nil"/>
            </w:tcBorders>
            <w:shd w:val="clear" w:color="auto" w:fill="FFFFFF"/>
            <w:vAlign w:val="center"/>
          </w:tcPr>
          <w:p w14:paraId="5A39A013" w14:textId="77777777" w:rsidR="00CC1C6E" w:rsidRDefault="00000000">
            <w:pPr>
              <w:snapToGrid w:val="0"/>
              <w:rPr>
                <w:rFonts w:ascii="Times New Roman" w:eastAsia="SimSun" w:hAnsi="Times New Roman" w:cs="Times New Roman"/>
                <w:bCs/>
                <w:szCs w:val="21"/>
              </w:rPr>
            </w:pPr>
            <w:r>
              <w:rPr>
                <w:rFonts w:ascii="Times New Roman" w:eastAsia="SimSun" w:hAnsi="Times New Roman" w:cs="Times New Roman"/>
                <w:b/>
                <w:bCs/>
              </w:rPr>
              <w:t xml:space="preserve">Points: </w:t>
            </w:r>
            <w:r>
              <w:rPr>
                <w:rFonts w:ascii="Times New Roman" w:eastAsia="SimSun" w:hAnsi="Times New Roman" w:cs="Times New Roman"/>
              </w:rPr>
              <w:t>Obtain</w:t>
            </w:r>
            <w:r>
              <w:rPr>
                <w:rFonts w:ascii="Times New Roman" w:eastAsia="SimSun" w:hAnsi="Times New Roman" w:cs="Times New Roman"/>
                <w:szCs w:val="21"/>
              </w:rPr>
              <w:t xml:space="preserve"> points after completion to boost user satisfaction.</w:t>
            </w:r>
          </w:p>
        </w:tc>
        <w:tc>
          <w:tcPr>
            <w:tcW w:w="649" w:type="pct"/>
            <w:tcBorders>
              <w:top w:val="nil"/>
              <w:left w:val="nil"/>
              <w:bottom w:val="nil"/>
              <w:right w:val="nil"/>
            </w:tcBorders>
            <w:shd w:val="clear" w:color="auto" w:fill="FFFFFF"/>
            <w:vAlign w:val="center"/>
          </w:tcPr>
          <w:p w14:paraId="6FBED8CF"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641" w:type="pct"/>
            <w:tcBorders>
              <w:top w:val="nil"/>
              <w:left w:val="nil"/>
              <w:bottom w:val="nil"/>
              <w:right w:val="nil"/>
            </w:tcBorders>
            <w:shd w:val="clear" w:color="auto" w:fill="FFFFFF"/>
            <w:vAlign w:val="center"/>
          </w:tcPr>
          <w:p w14:paraId="07906A39"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0</w:t>
            </w:r>
          </w:p>
        </w:tc>
        <w:tc>
          <w:tcPr>
            <w:tcW w:w="563" w:type="pct"/>
            <w:tcBorders>
              <w:top w:val="nil"/>
              <w:left w:val="nil"/>
              <w:bottom w:val="nil"/>
              <w:right w:val="nil"/>
            </w:tcBorders>
            <w:shd w:val="clear" w:color="auto" w:fill="FFFFFF"/>
            <w:vAlign w:val="center"/>
          </w:tcPr>
          <w:p w14:paraId="4A47CB46"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469" w:type="pct"/>
            <w:tcBorders>
              <w:top w:val="nil"/>
              <w:left w:val="nil"/>
              <w:bottom w:val="nil"/>
              <w:right w:val="nil"/>
            </w:tcBorders>
            <w:shd w:val="clear" w:color="auto" w:fill="FFFFFF"/>
            <w:vAlign w:val="center"/>
          </w:tcPr>
          <w:p w14:paraId="3F4E099B"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(Item-level) 1.00</w:t>
            </w:r>
          </w:p>
        </w:tc>
      </w:tr>
      <w:tr w:rsidR="00CC1C6E" w14:paraId="2B32EA65" w14:textId="77777777">
        <w:trPr>
          <w:jc w:val="center"/>
        </w:trPr>
        <w:tc>
          <w:tcPr>
            <w:tcW w:w="215" w:type="pct"/>
            <w:tcBorders>
              <w:top w:val="nil"/>
              <w:left w:val="nil"/>
              <w:bottom w:val="nil"/>
              <w:right w:val="nil"/>
            </w:tcBorders>
            <w:shd w:val="clear" w:color="auto" w:fill="FFFFFF"/>
            <w:vAlign w:val="center"/>
          </w:tcPr>
          <w:p w14:paraId="5A941287" w14:textId="77777777" w:rsidR="00CC1C6E" w:rsidRDefault="00000000">
            <w:pPr>
              <w:snapToGrid w:val="0"/>
              <w:rPr>
                <w:rFonts w:ascii="Times New Roman" w:eastAsia="SimSun" w:hAnsi="Times New Roman" w:cs="Times New Roman"/>
                <w:szCs w:val="21"/>
              </w:rPr>
            </w:pPr>
            <w:r>
              <w:rPr>
                <w:rFonts w:ascii="Times New Roman" w:eastAsia="SimSun" w:hAnsi="Times New Roman" w:cs="Times New Roman"/>
                <w:szCs w:val="21"/>
              </w:rPr>
              <w:t>3.1.1</w:t>
            </w:r>
          </w:p>
        </w:tc>
        <w:tc>
          <w:tcPr>
            <w:tcW w:w="2460" w:type="pct"/>
            <w:tcBorders>
              <w:top w:val="nil"/>
              <w:left w:val="nil"/>
              <w:bottom w:val="nil"/>
              <w:right w:val="nil"/>
            </w:tcBorders>
            <w:shd w:val="clear" w:color="auto" w:fill="FFFFFF"/>
            <w:vAlign w:val="center"/>
          </w:tcPr>
          <w:p w14:paraId="7D97A0AD" w14:textId="77777777" w:rsidR="00CC1C6E" w:rsidRDefault="00000000">
            <w:pPr>
              <w:pStyle w:val="NormalWeb"/>
              <w:widowControl/>
              <w:snapToGrid w:val="0"/>
              <w:jc w:val="both"/>
              <w:rPr>
                <w:rFonts w:ascii="Times New Roman" w:eastAsia="SimSun" w:hAnsi="Times New Roman" w:cs="Times New Roman"/>
                <w:bCs/>
                <w:kern w:val="2"/>
                <w:sz w:val="21"/>
                <w:szCs w:val="21"/>
                <w:lang w:bidi="ar-SA"/>
              </w:rPr>
            </w:pPr>
            <w:r>
              <w:rPr>
                <w:rFonts w:ascii="Times New Roman" w:eastAsia="SimSun" w:hAnsi="Times New Roman" w:cs="Times New Roman"/>
                <w:b/>
                <w:kern w:val="2"/>
                <w:sz w:val="21"/>
                <w:szCs w:val="21"/>
                <w:lang w:bidi="ar-SA"/>
              </w:rPr>
              <w:t xml:space="preserve">Prompt: </w:t>
            </w:r>
            <w:r>
              <w:rPr>
                <w:rFonts w:ascii="Times New Roman" w:eastAsia="SimSun" w:hAnsi="Times New Roman" w:cs="Times New Roman"/>
                <w:kern w:val="2"/>
                <w:sz w:val="21"/>
                <w:szCs w:val="21"/>
                <w:lang w:bidi="ar-SA"/>
              </w:rPr>
              <w:t>The system monitors the daily medication doses and sends text message reminders to patients</w:t>
            </w:r>
          </w:p>
        </w:tc>
        <w:tc>
          <w:tcPr>
            <w:tcW w:w="649" w:type="pct"/>
            <w:tcBorders>
              <w:top w:val="nil"/>
              <w:left w:val="nil"/>
              <w:bottom w:val="nil"/>
              <w:right w:val="nil"/>
            </w:tcBorders>
            <w:shd w:val="clear" w:color="auto" w:fill="FFFFFF"/>
            <w:vAlign w:val="center"/>
          </w:tcPr>
          <w:p w14:paraId="3CFC12AC"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641" w:type="pct"/>
            <w:tcBorders>
              <w:top w:val="nil"/>
              <w:left w:val="nil"/>
              <w:bottom w:val="nil"/>
              <w:right w:val="nil"/>
            </w:tcBorders>
            <w:shd w:val="clear" w:color="auto" w:fill="FFFFFF"/>
            <w:vAlign w:val="center"/>
          </w:tcPr>
          <w:p w14:paraId="2D6513D9"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0</w:t>
            </w:r>
          </w:p>
        </w:tc>
        <w:tc>
          <w:tcPr>
            <w:tcW w:w="563" w:type="pct"/>
            <w:tcBorders>
              <w:top w:val="nil"/>
              <w:left w:val="nil"/>
              <w:bottom w:val="nil"/>
              <w:right w:val="nil"/>
            </w:tcBorders>
            <w:shd w:val="clear" w:color="auto" w:fill="FFFFFF"/>
            <w:vAlign w:val="center"/>
          </w:tcPr>
          <w:p w14:paraId="19B72AA0"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469" w:type="pct"/>
            <w:tcBorders>
              <w:top w:val="nil"/>
              <w:left w:val="nil"/>
              <w:bottom w:val="nil"/>
              <w:right w:val="nil"/>
            </w:tcBorders>
            <w:shd w:val="clear" w:color="auto" w:fill="FFFFFF"/>
            <w:vAlign w:val="center"/>
          </w:tcPr>
          <w:p w14:paraId="22EAF7D8"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(Item-level) 1.00</w:t>
            </w:r>
          </w:p>
        </w:tc>
      </w:tr>
      <w:tr w:rsidR="00CC1C6E" w14:paraId="6AA89F3D" w14:textId="77777777">
        <w:trPr>
          <w:jc w:val="center"/>
        </w:trPr>
        <w:tc>
          <w:tcPr>
            <w:tcW w:w="215" w:type="pct"/>
            <w:tcBorders>
              <w:top w:val="nil"/>
              <w:left w:val="nil"/>
              <w:bottom w:val="nil"/>
              <w:right w:val="nil"/>
            </w:tcBorders>
            <w:shd w:val="clear" w:color="auto" w:fill="FFFFFF"/>
            <w:vAlign w:val="center"/>
          </w:tcPr>
          <w:p w14:paraId="5B56DEC2" w14:textId="77777777" w:rsidR="00CC1C6E" w:rsidRDefault="00000000">
            <w:pPr>
              <w:snapToGrid w:val="0"/>
              <w:rPr>
                <w:rFonts w:ascii="Times New Roman" w:eastAsia="SimSun" w:hAnsi="Times New Roman" w:cs="Times New Roman"/>
                <w:szCs w:val="21"/>
              </w:rPr>
            </w:pPr>
            <w:r>
              <w:rPr>
                <w:rFonts w:ascii="Times New Roman" w:eastAsia="SimSun" w:hAnsi="Times New Roman" w:cs="Times New Roman"/>
                <w:szCs w:val="21"/>
              </w:rPr>
              <w:t>3.2.1</w:t>
            </w:r>
          </w:p>
        </w:tc>
        <w:tc>
          <w:tcPr>
            <w:tcW w:w="2460" w:type="pct"/>
            <w:tcBorders>
              <w:top w:val="nil"/>
              <w:left w:val="nil"/>
              <w:bottom w:val="nil"/>
              <w:right w:val="nil"/>
            </w:tcBorders>
            <w:shd w:val="clear" w:color="auto" w:fill="FFFFFF"/>
            <w:vAlign w:val="center"/>
          </w:tcPr>
          <w:p w14:paraId="2EACAFEA" w14:textId="77777777" w:rsidR="00CC1C6E" w:rsidRDefault="00000000">
            <w:pPr>
              <w:snapToGrid w:val="0"/>
              <w:rPr>
                <w:rFonts w:ascii="Times New Roman" w:eastAsia="SimSun" w:hAnsi="Times New Roman" w:cs="Times New Roman"/>
                <w:szCs w:val="21"/>
              </w:rPr>
            </w:pPr>
            <w:r>
              <w:rPr>
                <w:rFonts w:ascii="Times New Roman" w:eastAsia="SimSun" w:hAnsi="Times New Roman" w:cs="Times New Roman" w:hint="eastAsia"/>
                <w:b/>
                <w:bCs/>
                <w:szCs w:val="21"/>
              </w:rPr>
              <w:t>P</w:t>
            </w:r>
            <w:r>
              <w:rPr>
                <w:rFonts w:ascii="Times New Roman" w:eastAsia="SimSun" w:hAnsi="Times New Roman" w:cs="Times New Roman"/>
                <w:b/>
                <w:bCs/>
                <w:szCs w:val="21"/>
              </w:rPr>
              <w:t xml:space="preserve">oints: </w:t>
            </w:r>
            <w:r>
              <w:rPr>
                <w:rFonts w:ascii="Times New Roman" w:eastAsia="SimSun" w:hAnsi="Times New Roman" w:cs="Times New Roman"/>
                <w:szCs w:val="21"/>
              </w:rPr>
              <w:t xml:space="preserve">Users earn corresponding points when clicking 'Start', and after </w:t>
            </w:r>
          </w:p>
          <w:p w14:paraId="31E56C04" w14:textId="77777777" w:rsidR="00CC1C6E" w:rsidRDefault="00000000">
            <w:pPr>
              <w:snapToGrid w:val="0"/>
              <w:rPr>
                <w:rFonts w:ascii="Times New Roman" w:eastAsia="SimSun" w:hAnsi="Times New Roman" w:cs="Times New Roman"/>
                <w:bCs/>
                <w:szCs w:val="21"/>
              </w:rPr>
            </w:pPr>
            <w:r>
              <w:rPr>
                <w:rFonts w:ascii="Times New Roman" w:eastAsia="SimSun" w:hAnsi="Times New Roman" w:cs="Times New Roman"/>
                <w:szCs w:val="21"/>
              </w:rPr>
              <w:t>completion.</w:t>
            </w:r>
          </w:p>
        </w:tc>
        <w:tc>
          <w:tcPr>
            <w:tcW w:w="649" w:type="pct"/>
            <w:tcBorders>
              <w:top w:val="nil"/>
              <w:left w:val="nil"/>
              <w:bottom w:val="nil"/>
              <w:right w:val="nil"/>
            </w:tcBorders>
            <w:shd w:val="clear" w:color="auto" w:fill="FFFFFF"/>
            <w:vAlign w:val="center"/>
          </w:tcPr>
          <w:p w14:paraId="496D9E48"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641" w:type="pct"/>
            <w:tcBorders>
              <w:top w:val="nil"/>
              <w:left w:val="nil"/>
              <w:bottom w:val="nil"/>
              <w:right w:val="nil"/>
            </w:tcBorders>
            <w:shd w:val="clear" w:color="auto" w:fill="FFFFFF"/>
            <w:vAlign w:val="center"/>
          </w:tcPr>
          <w:p w14:paraId="0D5E1F47"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0</w:t>
            </w:r>
          </w:p>
        </w:tc>
        <w:tc>
          <w:tcPr>
            <w:tcW w:w="563" w:type="pct"/>
            <w:tcBorders>
              <w:top w:val="nil"/>
              <w:left w:val="nil"/>
              <w:bottom w:val="nil"/>
              <w:right w:val="nil"/>
            </w:tcBorders>
            <w:shd w:val="clear" w:color="auto" w:fill="FFFFFF"/>
            <w:vAlign w:val="center"/>
          </w:tcPr>
          <w:p w14:paraId="6EE2A894"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469" w:type="pct"/>
            <w:tcBorders>
              <w:top w:val="nil"/>
              <w:left w:val="nil"/>
              <w:bottom w:val="nil"/>
              <w:right w:val="nil"/>
            </w:tcBorders>
            <w:shd w:val="clear" w:color="auto" w:fill="FFFFFF"/>
            <w:vAlign w:val="center"/>
          </w:tcPr>
          <w:p w14:paraId="086A220A"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(Item-level) 1.00</w:t>
            </w:r>
          </w:p>
        </w:tc>
      </w:tr>
      <w:tr w:rsidR="00CC1C6E" w14:paraId="1C20DC19" w14:textId="77777777">
        <w:trPr>
          <w:jc w:val="center"/>
        </w:trPr>
        <w:tc>
          <w:tcPr>
            <w:tcW w:w="215" w:type="pct"/>
            <w:tcBorders>
              <w:top w:val="nil"/>
              <w:left w:val="nil"/>
              <w:bottom w:val="nil"/>
              <w:right w:val="nil"/>
            </w:tcBorders>
            <w:shd w:val="clear" w:color="auto" w:fill="FFFFFF"/>
            <w:vAlign w:val="center"/>
          </w:tcPr>
          <w:p w14:paraId="61F1DD8C" w14:textId="77777777" w:rsidR="00CC1C6E" w:rsidRDefault="00000000">
            <w:pPr>
              <w:snapToGrid w:val="0"/>
              <w:rPr>
                <w:rFonts w:ascii="Times New Roman" w:eastAsia="SimSun" w:hAnsi="Times New Roman" w:cs="Times New Roman"/>
                <w:szCs w:val="21"/>
              </w:rPr>
            </w:pPr>
            <w:r>
              <w:rPr>
                <w:rFonts w:ascii="Times New Roman" w:eastAsia="SimSun" w:hAnsi="Times New Roman" w:cs="Times New Roman"/>
                <w:szCs w:val="21"/>
              </w:rPr>
              <w:t>3.2.2</w:t>
            </w:r>
          </w:p>
        </w:tc>
        <w:tc>
          <w:tcPr>
            <w:tcW w:w="2460" w:type="pct"/>
            <w:tcBorders>
              <w:top w:val="nil"/>
              <w:left w:val="nil"/>
              <w:bottom w:val="nil"/>
              <w:right w:val="nil"/>
            </w:tcBorders>
            <w:shd w:val="clear" w:color="auto" w:fill="FFFFFF"/>
            <w:vAlign w:val="center"/>
          </w:tcPr>
          <w:p w14:paraId="16CD1D67" w14:textId="77777777" w:rsidR="00CC1C6E" w:rsidRDefault="00000000">
            <w:pPr>
              <w:snapToGrid w:val="0"/>
              <w:rPr>
                <w:rFonts w:ascii="Times New Roman" w:eastAsia="SimSun" w:hAnsi="Times New Roman" w:cs="Times New Roman"/>
                <w:bCs/>
                <w:szCs w:val="21"/>
              </w:rPr>
            </w:pPr>
            <w:r>
              <w:rPr>
                <w:rFonts w:ascii="Times New Roman" w:eastAsia="SimSun" w:hAnsi="Times New Roman" w:cs="Times New Roman"/>
                <w:b/>
                <w:szCs w:val="21"/>
              </w:rPr>
              <w:t xml:space="preserve">Prompt: </w:t>
            </w:r>
            <w:r>
              <w:rPr>
                <w:rFonts w:ascii="Times New Roman" w:eastAsia="SimSun" w:hAnsi="Times New Roman" w:cs="Times New Roman"/>
                <w:bCs/>
                <w:szCs w:val="21"/>
              </w:rPr>
              <w:t>U</w:t>
            </w:r>
            <w:r>
              <w:rPr>
                <w:rFonts w:ascii="Times New Roman" w:eastAsia="SimSun" w:hAnsi="Times New Roman" w:cs="Times New Roman"/>
                <w:szCs w:val="21"/>
              </w:rPr>
              <w:t>pon receiving the text messages, users clicked the notification link to jump to the inhalation operation instruction video, lowering the threshold for action.</w:t>
            </w:r>
          </w:p>
        </w:tc>
        <w:tc>
          <w:tcPr>
            <w:tcW w:w="649" w:type="pct"/>
            <w:tcBorders>
              <w:top w:val="nil"/>
              <w:left w:val="nil"/>
              <w:bottom w:val="nil"/>
              <w:right w:val="nil"/>
            </w:tcBorders>
            <w:shd w:val="clear" w:color="auto" w:fill="FFFFFF"/>
            <w:vAlign w:val="center"/>
          </w:tcPr>
          <w:p w14:paraId="55EDAE37"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641" w:type="pct"/>
            <w:tcBorders>
              <w:top w:val="nil"/>
              <w:left w:val="nil"/>
              <w:bottom w:val="nil"/>
              <w:right w:val="nil"/>
            </w:tcBorders>
            <w:shd w:val="clear" w:color="auto" w:fill="FFFFFF"/>
            <w:vAlign w:val="center"/>
          </w:tcPr>
          <w:p w14:paraId="1A415DDB"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0</w:t>
            </w:r>
          </w:p>
        </w:tc>
        <w:tc>
          <w:tcPr>
            <w:tcW w:w="563" w:type="pct"/>
            <w:tcBorders>
              <w:top w:val="nil"/>
              <w:left w:val="nil"/>
              <w:bottom w:val="nil"/>
              <w:right w:val="nil"/>
            </w:tcBorders>
            <w:shd w:val="clear" w:color="auto" w:fill="FFFFFF"/>
            <w:vAlign w:val="center"/>
          </w:tcPr>
          <w:p w14:paraId="58BA6749"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469" w:type="pct"/>
            <w:tcBorders>
              <w:top w:val="nil"/>
              <w:left w:val="nil"/>
              <w:bottom w:val="nil"/>
              <w:right w:val="nil"/>
            </w:tcBorders>
            <w:shd w:val="clear" w:color="auto" w:fill="FFFFFF"/>
            <w:vAlign w:val="center"/>
          </w:tcPr>
          <w:p w14:paraId="0219355D"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(Item-level) 1.00</w:t>
            </w:r>
          </w:p>
        </w:tc>
      </w:tr>
      <w:tr w:rsidR="00CC1C6E" w14:paraId="76CF9973" w14:textId="77777777">
        <w:trPr>
          <w:jc w:val="center"/>
        </w:trPr>
        <w:tc>
          <w:tcPr>
            <w:tcW w:w="215" w:type="pct"/>
            <w:tcBorders>
              <w:top w:val="nil"/>
              <w:left w:val="nil"/>
              <w:bottom w:val="nil"/>
              <w:right w:val="nil"/>
            </w:tcBorders>
            <w:shd w:val="clear" w:color="auto" w:fill="FFFFFF"/>
            <w:vAlign w:val="center"/>
          </w:tcPr>
          <w:p w14:paraId="33A85E1D" w14:textId="77777777" w:rsidR="00CC1C6E" w:rsidRDefault="00000000">
            <w:pPr>
              <w:snapToGrid w:val="0"/>
              <w:rPr>
                <w:rFonts w:ascii="Times New Roman" w:eastAsia="SimSun" w:hAnsi="Times New Roman" w:cs="Times New Roman"/>
                <w:szCs w:val="21"/>
              </w:rPr>
            </w:pPr>
            <w:r>
              <w:rPr>
                <w:rFonts w:ascii="Times New Roman" w:eastAsia="SimSun" w:hAnsi="Times New Roman" w:cs="Times New Roman"/>
                <w:szCs w:val="21"/>
              </w:rPr>
              <w:t>3.2.3</w:t>
            </w:r>
          </w:p>
        </w:tc>
        <w:tc>
          <w:tcPr>
            <w:tcW w:w="2460" w:type="pct"/>
            <w:tcBorders>
              <w:top w:val="nil"/>
              <w:left w:val="nil"/>
              <w:bottom w:val="nil"/>
              <w:right w:val="nil"/>
            </w:tcBorders>
            <w:shd w:val="clear" w:color="auto" w:fill="FFFFFF"/>
            <w:vAlign w:val="center"/>
          </w:tcPr>
          <w:p w14:paraId="5D2F3D66" w14:textId="77777777" w:rsidR="00CC1C6E" w:rsidRDefault="00000000">
            <w:pPr>
              <w:snapToGrid w:val="0"/>
              <w:rPr>
                <w:rFonts w:ascii="Times New Roman" w:eastAsia="SimSun" w:hAnsi="Times New Roman" w:cs="Times New Roman"/>
                <w:b/>
                <w:bCs/>
                <w:szCs w:val="21"/>
              </w:rPr>
            </w:pPr>
            <w:r>
              <w:rPr>
                <w:rFonts w:ascii="Times New Roman" w:eastAsia="SimSun" w:hAnsi="Times New Roman" w:cs="Times New Roman"/>
                <w:b/>
                <w:bCs/>
                <w:szCs w:val="21"/>
              </w:rPr>
              <w:t xml:space="preserve">Bars: </w:t>
            </w:r>
            <w:r>
              <w:rPr>
                <w:rFonts w:ascii="Times New Roman" w:eastAsia="SimSun" w:hAnsi="Times New Roman" w:cs="Times New Roman"/>
                <w:szCs w:val="21"/>
              </w:rPr>
              <w:t>The bar displays daily medication progress and indicates remaining doses for today.</w:t>
            </w:r>
          </w:p>
        </w:tc>
        <w:tc>
          <w:tcPr>
            <w:tcW w:w="649" w:type="pct"/>
            <w:tcBorders>
              <w:top w:val="nil"/>
              <w:left w:val="nil"/>
              <w:bottom w:val="nil"/>
              <w:right w:val="nil"/>
            </w:tcBorders>
            <w:shd w:val="clear" w:color="auto" w:fill="FFFFFF"/>
            <w:vAlign w:val="center"/>
          </w:tcPr>
          <w:p w14:paraId="78535B1A"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641" w:type="pct"/>
            <w:tcBorders>
              <w:top w:val="nil"/>
              <w:left w:val="nil"/>
              <w:bottom w:val="nil"/>
              <w:right w:val="nil"/>
            </w:tcBorders>
            <w:shd w:val="clear" w:color="auto" w:fill="FFFFFF"/>
            <w:vAlign w:val="center"/>
          </w:tcPr>
          <w:p w14:paraId="30DAE79D"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0</w:t>
            </w:r>
          </w:p>
        </w:tc>
        <w:tc>
          <w:tcPr>
            <w:tcW w:w="563" w:type="pct"/>
            <w:tcBorders>
              <w:top w:val="nil"/>
              <w:left w:val="nil"/>
              <w:bottom w:val="nil"/>
              <w:right w:val="nil"/>
            </w:tcBorders>
            <w:shd w:val="clear" w:color="auto" w:fill="FFFFFF"/>
            <w:vAlign w:val="center"/>
          </w:tcPr>
          <w:p w14:paraId="58F42C8E"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469" w:type="pct"/>
            <w:tcBorders>
              <w:top w:val="nil"/>
              <w:left w:val="nil"/>
              <w:bottom w:val="nil"/>
              <w:right w:val="nil"/>
            </w:tcBorders>
            <w:shd w:val="clear" w:color="auto" w:fill="FFFFFF"/>
            <w:vAlign w:val="center"/>
          </w:tcPr>
          <w:p w14:paraId="2A5E181B"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(Item-level) 1.00</w:t>
            </w:r>
          </w:p>
        </w:tc>
      </w:tr>
      <w:tr w:rsidR="00CC1C6E" w14:paraId="38FD0825" w14:textId="77777777">
        <w:trPr>
          <w:jc w:val="center"/>
        </w:trPr>
        <w:tc>
          <w:tcPr>
            <w:tcW w:w="215" w:type="pct"/>
            <w:tcBorders>
              <w:top w:val="nil"/>
              <w:left w:val="nil"/>
              <w:bottom w:val="nil"/>
              <w:right w:val="nil"/>
            </w:tcBorders>
            <w:shd w:val="clear" w:color="auto" w:fill="FFFFFF"/>
            <w:vAlign w:val="center"/>
          </w:tcPr>
          <w:p w14:paraId="153EC239" w14:textId="77777777" w:rsidR="00CC1C6E" w:rsidRDefault="00000000">
            <w:pPr>
              <w:snapToGrid w:val="0"/>
              <w:rPr>
                <w:rFonts w:ascii="Times New Roman" w:eastAsia="SimSun" w:hAnsi="Times New Roman" w:cs="Times New Roman"/>
                <w:szCs w:val="21"/>
              </w:rPr>
            </w:pPr>
            <w:r>
              <w:rPr>
                <w:rFonts w:ascii="Times New Roman" w:eastAsia="SimSun" w:hAnsi="Times New Roman" w:cs="Times New Roman"/>
                <w:szCs w:val="21"/>
              </w:rPr>
              <w:t>3.3.1</w:t>
            </w:r>
          </w:p>
        </w:tc>
        <w:tc>
          <w:tcPr>
            <w:tcW w:w="2460" w:type="pct"/>
            <w:tcBorders>
              <w:top w:val="nil"/>
              <w:left w:val="nil"/>
              <w:bottom w:val="nil"/>
              <w:right w:val="nil"/>
            </w:tcBorders>
            <w:shd w:val="clear" w:color="auto" w:fill="FFFFFF"/>
            <w:vAlign w:val="center"/>
          </w:tcPr>
          <w:p w14:paraId="23ADB87C" w14:textId="77777777" w:rsidR="00CC1C6E" w:rsidRDefault="00000000">
            <w:pPr>
              <w:snapToGrid w:val="0"/>
              <w:rPr>
                <w:rFonts w:ascii="Times New Roman" w:eastAsia="SimSun" w:hAnsi="Times New Roman" w:cs="Times New Roman"/>
                <w:b/>
                <w:szCs w:val="21"/>
              </w:rPr>
            </w:pPr>
            <w:r>
              <w:rPr>
                <w:rFonts w:ascii="Times New Roman" w:eastAsia="SimSun" w:hAnsi="Times New Roman" w:cs="Times New Roman"/>
                <w:b/>
                <w:szCs w:val="21"/>
              </w:rPr>
              <w:t xml:space="preserve">Prompt: </w:t>
            </w:r>
            <w:r>
              <w:rPr>
                <w:rFonts w:ascii="Times New Roman" w:eastAsia="SimSun" w:hAnsi="Times New Roman" w:cs="Times New Roman"/>
                <w:bCs/>
                <w:szCs w:val="21"/>
              </w:rPr>
              <w:t>U</w:t>
            </w:r>
            <w:r>
              <w:rPr>
                <w:rFonts w:ascii="Times New Roman" w:eastAsia="SimSun" w:hAnsi="Times New Roman" w:cs="Times New Roman"/>
                <w:szCs w:val="21"/>
              </w:rPr>
              <w:t>nrecorded within 2 hours trigger alerts to relatives.</w:t>
            </w:r>
          </w:p>
        </w:tc>
        <w:tc>
          <w:tcPr>
            <w:tcW w:w="649" w:type="pct"/>
            <w:tcBorders>
              <w:top w:val="nil"/>
              <w:left w:val="nil"/>
              <w:bottom w:val="nil"/>
              <w:right w:val="nil"/>
            </w:tcBorders>
            <w:shd w:val="clear" w:color="auto" w:fill="FFFFFF"/>
            <w:vAlign w:val="center"/>
          </w:tcPr>
          <w:p w14:paraId="5A8B343A"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641" w:type="pct"/>
            <w:tcBorders>
              <w:top w:val="nil"/>
              <w:left w:val="nil"/>
              <w:bottom w:val="nil"/>
              <w:right w:val="nil"/>
            </w:tcBorders>
            <w:shd w:val="clear" w:color="auto" w:fill="FFFFFF"/>
            <w:vAlign w:val="center"/>
          </w:tcPr>
          <w:p w14:paraId="295F8457"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0</w:t>
            </w:r>
          </w:p>
        </w:tc>
        <w:tc>
          <w:tcPr>
            <w:tcW w:w="563" w:type="pct"/>
            <w:tcBorders>
              <w:top w:val="nil"/>
              <w:left w:val="nil"/>
              <w:bottom w:val="nil"/>
              <w:right w:val="nil"/>
            </w:tcBorders>
            <w:shd w:val="clear" w:color="auto" w:fill="FFFFFF"/>
            <w:vAlign w:val="center"/>
          </w:tcPr>
          <w:p w14:paraId="5064CD54"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6</w:t>
            </w:r>
          </w:p>
        </w:tc>
        <w:tc>
          <w:tcPr>
            <w:tcW w:w="469" w:type="pct"/>
            <w:tcBorders>
              <w:top w:val="nil"/>
              <w:left w:val="nil"/>
              <w:bottom w:val="nil"/>
              <w:right w:val="nil"/>
            </w:tcBorders>
            <w:shd w:val="clear" w:color="auto" w:fill="FFFFFF"/>
            <w:vAlign w:val="center"/>
          </w:tcPr>
          <w:p w14:paraId="4625F38B"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(Item-level) 1.00</w:t>
            </w:r>
          </w:p>
        </w:tc>
      </w:tr>
      <w:tr w:rsidR="00CC1C6E" w14:paraId="6EE34469" w14:textId="77777777">
        <w:trPr>
          <w:jc w:val="center"/>
        </w:trPr>
        <w:tc>
          <w:tcPr>
            <w:tcW w:w="2675" w:type="pct"/>
            <w:gridSpan w:val="2"/>
            <w:tcBorders>
              <w:top w:val="nil"/>
              <w:left w:val="nil"/>
              <w:bottom w:val="single" w:sz="12" w:space="0" w:color="000000"/>
              <w:right w:val="nil"/>
            </w:tcBorders>
            <w:shd w:val="clear" w:color="auto" w:fill="FFFFFF"/>
            <w:vAlign w:val="center"/>
          </w:tcPr>
          <w:p w14:paraId="5E2E3574" w14:textId="77777777" w:rsidR="00CC1C6E" w:rsidRDefault="00000000">
            <w:pPr>
              <w:snapToGrid w:val="0"/>
              <w:rPr>
                <w:rFonts w:ascii="Times New Roman" w:eastAsia="SimSun" w:hAnsi="Times New Roman" w:cs="Times New Roman"/>
                <w:b/>
                <w:szCs w:val="21"/>
              </w:rPr>
            </w:pPr>
            <w:r>
              <w:rPr>
                <w:rFonts w:ascii="Times New Roman" w:eastAsia="SimSun" w:hAnsi="Times New Roman" w:cs="Times New Roman"/>
                <w:b/>
                <w:szCs w:val="21"/>
              </w:rPr>
              <w:t>Scale-level CVI of the whole intervention protocol</w:t>
            </w:r>
          </w:p>
        </w:tc>
        <w:tc>
          <w:tcPr>
            <w:tcW w:w="649" w:type="pct"/>
            <w:tcBorders>
              <w:top w:val="nil"/>
              <w:left w:val="nil"/>
              <w:bottom w:val="single" w:sz="12" w:space="0" w:color="000000"/>
              <w:right w:val="nil"/>
            </w:tcBorders>
            <w:shd w:val="clear" w:color="auto" w:fill="FFFFFF"/>
            <w:vAlign w:val="center"/>
          </w:tcPr>
          <w:p w14:paraId="2DC57DF5" w14:textId="77777777" w:rsidR="00CC1C6E" w:rsidRDefault="00CC1C6E">
            <w:pPr>
              <w:snapToGrid w:val="0"/>
              <w:jc w:val="center"/>
              <w:rPr>
                <w:rFonts w:ascii="Times New Roman" w:eastAsia="SimSun" w:hAnsi="Times New Roman" w:cs="Times New Roman"/>
                <w:szCs w:val="21"/>
              </w:rPr>
            </w:pPr>
          </w:p>
        </w:tc>
        <w:tc>
          <w:tcPr>
            <w:tcW w:w="641" w:type="pct"/>
            <w:tcBorders>
              <w:top w:val="nil"/>
              <w:left w:val="nil"/>
              <w:bottom w:val="single" w:sz="12" w:space="0" w:color="000000"/>
              <w:right w:val="nil"/>
            </w:tcBorders>
            <w:shd w:val="clear" w:color="auto" w:fill="FFFFFF"/>
            <w:vAlign w:val="center"/>
          </w:tcPr>
          <w:p w14:paraId="0C7DD92D" w14:textId="77777777" w:rsidR="00CC1C6E" w:rsidRDefault="00CC1C6E">
            <w:pPr>
              <w:snapToGrid w:val="0"/>
              <w:jc w:val="center"/>
              <w:rPr>
                <w:rFonts w:ascii="Times New Roman" w:eastAsia="SimSun" w:hAnsi="Times New Roman" w:cs="Times New Roman"/>
                <w:szCs w:val="21"/>
              </w:rPr>
            </w:pPr>
          </w:p>
        </w:tc>
        <w:tc>
          <w:tcPr>
            <w:tcW w:w="563" w:type="pct"/>
            <w:tcBorders>
              <w:top w:val="nil"/>
              <w:left w:val="nil"/>
              <w:bottom w:val="single" w:sz="12" w:space="0" w:color="000000"/>
              <w:right w:val="nil"/>
            </w:tcBorders>
            <w:shd w:val="clear" w:color="auto" w:fill="FFFFFF"/>
            <w:vAlign w:val="center"/>
          </w:tcPr>
          <w:p w14:paraId="53015D87" w14:textId="77777777" w:rsidR="00CC1C6E" w:rsidRDefault="00CC1C6E">
            <w:pPr>
              <w:snapToGrid w:val="0"/>
              <w:jc w:val="center"/>
              <w:rPr>
                <w:rFonts w:ascii="Times New Roman" w:eastAsia="SimSun" w:hAnsi="Times New Roman" w:cs="Times New Roman"/>
                <w:szCs w:val="21"/>
              </w:rPr>
            </w:pPr>
          </w:p>
        </w:tc>
        <w:tc>
          <w:tcPr>
            <w:tcW w:w="469" w:type="pct"/>
            <w:tcBorders>
              <w:top w:val="nil"/>
              <w:left w:val="nil"/>
              <w:bottom w:val="single" w:sz="12" w:space="0" w:color="000000"/>
              <w:right w:val="nil"/>
            </w:tcBorders>
            <w:shd w:val="clear" w:color="auto" w:fill="FFFFFF"/>
            <w:vAlign w:val="center"/>
          </w:tcPr>
          <w:p w14:paraId="766DD723" w14:textId="77777777" w:rsidR="00CC1C6E" w:rsidRDefault="00000000">
            <w:pPr>
              <w:snapToGrid w:val="0"/>
              <w:jc w:val="center"/>
              <w:rPr>
                <w:rFonts w:ascii="Times New Roman" w:eastAsia="SimSun" w:hAnsi="Times New Roman" w:cs="Times New Roman"/>
                <w:szCs w:val="21"/>
              </w:rPr>
            </w:pPr>
            <w:r>
              <w:rPr>
                <w:rFonts w:ascii="Times New Roman" w:eastAsia="SimSun" w:hAnsi="Times New Roman" w:cs="Times New Roman"/>
                <w:szCs w:val="21"/>
              </w:rPr>
              <w:t>(Scale-level) 1.00</w:t>
            </w:r>
          </w:p>
        </w:tc>
      </w:tr>
    </w:tbl>
    <w:p w14:paraId="1FC46329" w14:textId="77777777" w:rsidR="00CC1C6E" w:rsidRDefault="00000000">
      <w:pPr>
        <w:spacing w:line="480" w:lineRule="auto"/>
        <w:rPr>
          <w:rFonts w:ascii="Times New Roman" w:hAnsi="Times New Roman" w:cs="Times New Roman"/>
        </w:rPr>
      </w:pPr>
      <w:r>
        <w:rPr>
          <w:rFonts w:ascii="Times New Roman" w:hAnsi="Times New Roman" w:cs="Times New Roman"/>
        </w:rPr>
        <w:t>Abbreviations: CVI, content validity index; FBM, Fogg Behavior Model; BCTs, Behavior Change Techniques</w:t>
      </w:r>
    </w:p>
    <w:p w14:paraId="4C1CEED7" w14:textId="77777777" w:rsidR="00CC1C6E" w:rsidRDefault="00CC1C6E">
      <w:pPr>
        <w:spacing w:line="480" w:lineRule="auto"/>
        <w:rPr>
          <w:rFonts w:ascii="Times New Roman" w:eastAsia="SimSun" w:hAnsi="Times New Roman" w:cs="Times New Roman"/>
          <w:b/>
          <w:bCs/>
          <w:sz w:val="24"/>
          <w:szCs w:val="32"/>
        </w:rPr>
        <w:sectPr w:rsidR="00CC1C6E">
          <w:pgSz w:w="16838" w:h="11906" w:orient="landscape"/>
          <w:pgMar w:top="1134" w:right="1134" w:bottom="1134" w:left="1134" w:header="851" w:footer="992" w:gutter="0"/>
          <w:cols w:space="425"/>
          <w:docGrid w:type="lines" w:linePitch="312"/>
        </w:sectPr>
      </w:pPr>
    </w:p>
    <w:p w14:paraId="0E73A32F" w14:textId="4E3C0C10" w:rsidR="00CC1C6E" w:rsidRDefault="00000000">
      <w:pPr>
        <w:pStyle w:val="EndNoteBibliography"/>
      </w:pPr>
      <w:r>
        <w:rPr>
          <w:rFonts w:ascii="Times New Roman" w:eastAsia="SimSun" w:hAnsi="Times New Roman" w:cs="Times New Roman"/>
          <w:sz w:val="24"/>
          <w:szCs w:val="32"/>
        </w:rPr>
        <w:lastRenderedPageBreak/>
        <w:fldChar w:fldCharType="begin"/>
      </w:r>
      <w:r>
        <w:rPr>
          <w:rFonts w:ascii="Times New Roman" w:eastAsia="SimSun" w:hAnsi="Times New Roman" w:cs="Times New Roman"/>
          <w:sz w:val="24"/>
          <w:szCs w:val="32"/>
        </w:rPr>
        <w:instrText xml:space="preserve"> ADDIN </w:instrText>
      </w:r>
      <w:r>
        <w:rPr>
          <w:rFonts w:ascii="Times New Roman" w:eastAsia="SimSun" w:hAnsi="Times New Roman" w:cs="Times New Roman"/>
          <w:sz w:val="24"/>
          <w:szCs w:val="32"/>
        </w:rPr>
        <w:fldChar w:fldCharType="separate"/>
      </w:r>
      <w:r>
        <w:rPr>
          <w:rFonts w:ascii="Times New Roman" w:eastAsia="SimSun" w:hAnsi="Times New Roman" w:cs="Times New Roman"/>
          <w:sz w:val="24"/>
          <w:szCs w:val="32"/>
        </w:rPr>
        <w:fldChar w:fldCharType="end"/>
      </w:r>
    </w:p>
    <w:sectPr w:rsidR="00CC1C6E">
      <w:pgSz w:w="11906" w:h="16838"/>
      <w:pgMar w:top="1440" w:right="1757" w:bottom="1440" w:left="1757"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03D89" w14:textId="77777777" w:rsidR="00D324EF" w:rsidRDefault="00D324EF">
      <w:r>
        <w:separator/>
      </w:r>
    </w:p>
  </w:endnote>
  <w:endnote w:type="continuationSeparator" w:id="0">
    <w:p w14:paraId="692861CB" w14:textId="77777777" w:rsidR="00D324EF" w:rsidRDefault="00D32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KaiTi">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14AD8" w14:textId="77777777" w:rsidR="00CC1C6E" w:rsidRDefault="00000000">
    <w:pPr>
      <w:pStyle w:val="Footer"/>
    </w:pPr>
    <w:r>
      <w:rPr>
        <w:noProof/>
      </w:rPr>
      <mc:AlternateContent>
        <mc:Choice Requires="wps">
          <w:drawing>
            <wp:anchor distT="0" distB="0" distL="114300" distR="114300" simplePos="0" relativeHeight="251659264" behindDoc="0" locked="0" layoutInCell="1" allowOverlap="1" wp14:anchorId="5600F7B3" wp14:editId="7E2B6D55">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0E57E1" w14:textId="77777777" w:rsidR="00CC1C6E" w:rsidRDefault="00000000">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600F7B3"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630E57E1" w14:textId="77777777" w:rsidR="00CC1C6E" w:rsidRDefault="00000000">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5734F" w14:textId="77777777" w:rsidR="00D324EF" w:rsidRDefault="00D324EF">
      <w:r>
        <w:separator/>
      </w:r>
    </w:p>
  </w:footnote>
  <w:footnote w:type="continuationSeparator" w:id="0">
    <w:p w14:paraId="05F17A70" w14:textId="77777777" w:rsidR="00D324EF" w:rsidRDefault="00D324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E166EEF"/>
    <w:rsid w:val="00572088"/>
    <w:rsid w:val="006F0826"/>
    <w:rsid w:val="00CC1C6E"/>
    <w:rsid w:val="00D324EF"/>
    <w:rsid w:val="6E166E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2B89E7"/>
  <w15:docId w15:val="{4EB2A6CE-A9C4-4333-A419-9412405CD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qFormat/>
    <w:pPr>
      <w:tabs>
        <w:tab w:val="center" w:pos="4153"/>
        <w:tab w:val="right" w:pos="8306"/>
      </w:tabs>
      <w:snapToGrid w:val="0"/>
      <w:jc w:val="left"/>
    </w:pPr>
    <w:rPr>
      <w:sz w:val="18"/>
    </w:rPr>
  </w:style>
  <w:style w:type="paragraph" w:styleId="NormalWeb">
    <w:name w:val="Normal (Web)"/>
    <w:basedOn w:val="Normal"/>
    <w:qFormat/>
    <w:pPr>
      <w:spacing w:beforeAutospacing="1" w:afterAutospacing="1"/>
      <w:jc w:val="left"/>
    </w:pPr>
    <w:rPr>
      <w:rFonts w:cs="Times New Roman"/>
      <w:kern w:val="0"/>
      <w:sz w:val="24"/>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 w:type="character" w:styleId="Hyperlink">
    <w:name w:val="Hyperlink"/>
    <w:basedOn w:val="DefaultParagraphFont"/>
    <w:qFormat/>
    <w:rPr>
      <w:color w:val="0000FF"/>
      <w:u w:val="single"/>
    </w:rPr>
  </w:style>
  <w:style w:type="character" w:customStyle="1" w:styleId="NoneA">
    <w:name w:val="None A"/>
    <w:qFormat/>
    <w:rPr>
      <w:lang w:val="en-US"/>
    </w:rPr>
  </w:style>
  <w:style w:type="paragraph" w:customStyle="1" w:styleId="EndNoteBibliography">
    <w:name w:val="EndNote Bibliography"/>
    <w:qFormat/>
    <w:pPr>
      <w:jc w:val="both"/>
    </w:pPr>
    <w:rPr>
      <w:rFonts w:ascii="Calibri" w:hAnsi="Calibri" w:cs="Calibri"/>
      <w:kern w:val="2"/>
      <w:szCs w:val="24"/>
      <w:lang w:eastAsia="zh-CN"/>
    </w:rPr>
  </w:style>
  <w:style w:type="character" w:styleId="LineNumber">
    <w:name w:val="line number"/>
    <w:basedOn w:val="DefaultParagraphFont"/>
    <w:rsid w:val="005720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1881</Words>
  <Characters>10725</Characters>
  <Application>Microsoft Office Word</Application>
  <DocSecurity>0</DocSecurity>
  <Lines>89</Lines>
  <Paragraphs>25</Paragraphs>
  <ScaleCrop>false</ScaleCrop>
  <Company>Springer Nature</Company>
  <LinksUpToDate>false</LinksUpToDate>
  <CharactersWithSpaces>12581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Nilesh Nawale</dc:creator>
  <cp:lastModifiedBy>Nilesh Nawale</cp:lastModifiedBy>
  <cp:revision>2</cp:revision>
  <dcterms:created xsi:type="dcterms:W3CDTF">2026-08-14T12:42:00Z</dcterms:created>
  <dcterms:modified xsi:type="dcterms:W3CDTF">2026-08-14T12:42:00Z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7C85124A58AB48A883A2333BE93C1D11_11</vt:lpwstr>
  </property>
  <property fmtid="{D5CDD505-2E9C-101B-9397-08002B2CF9AE}" pid="4" name="KSOTemplateDocerSaveRecord">
    <vt:lpwstr>eyJoZGlkIjoiNTc1MjE3MDk1ZDYxZDYwZGFhMzI5NGUxY2EwMTU5ZDkiLCJ1c2VySWQiOiIzMTMyNTU1MDAifQ==</vt:lpwstr>
  </property>
</Properties>
</file>