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2DF7BE" w14:textId="0F1C90D9" w:rsidR="001D34B5" w:rsidRPr="001D34B5" w:rsidRDefault="007D5D49" w:rsidP="00342FC3">
      <w:pPr>
        <w:autoSpaceDE w:val="0"/>
        <w:autoSpaceDN w:val="0"/>
        <w:adjustRightInd w:val="0"/>
        <w:spacing w:before="120" w:line="480" w:lineRule="auto"/>
        <w:outlineLvl w:val="0"/>
        <w:rPr>
          <w:rFonts w:asciiTheme="majorBidi" w:eastAsia="Calibri" w:hAnsiTheme="majorBidi" w:cstheme="majorBidi"/>
        </w:rPr>
      </w:pPr>
      <w:r w:rsidRPr="00B95386">
        <w:rPr>
          <w:rFonts w:asciiTheme="majorBidi" w:hAnsiTheme="majorBidi" w:cstheme="majorBidi"/>
        </w:rPr>
        <w:t xml:space="preserve">Table </w:t>
      </w:r>
      <w:r w:rsidR="001E339F">
        <w:rPr>
          <w:rFonts w:asciiTheme="majorBidi" w:hAnsiTheme="majorBidi" w:cstheme="majorBidi"/>
        </w:rPr>
        <w:t>4</w:t>
      </w:r>
      <w:r w:rsidRPr="00B95386">
        <w:rPr>
          <w:rFonts w:asciiTheme="majorBidi" w:hAnsiTheme="majorBidi" w:cstheme="majorBidi"/>
        </w:rPr>
        <w:t xml:space="preserve">. </w:t>
      </w:r>
      <w:r w:rsidR="001D34B5" w:rsidRPr="001D34B5">
        <w:rPr>
          <w:rFonts w:asciiTheme="majorBidi" w:eastAsia="Calibri" w:hAnsiTheme="majorBidi" w:cstheme="majorBidi"/>
        </w:rPr>
        <w:t xml:space="preserve">Effect of different variables and their interactions on marginal </w:t>
      </w:r>
      <w:r w:rsidR="000D3B89">
        <w:rPr>
          <w:rFonts w:asciiTheme="majorBidi" w:eastAsia="Calibri" w:hAnsiTheme="majorBidi" w:cstheme="majorBidi"/>
        </w:rPr>
        <w:t>fit</w:t>
      </w:r>
      <w:r w:rsidR="001D34B5" w:rsidRPr="001D34B5">
        <w:rPr>
          <w:rFonts w:asciiTheme="majorBidi" w:eastAsia="Calibri" w:hAnsiTheme="majorBidi" w:cstheme="majorBidi"/>
        </w:rPr>
        <w:t xml:space="preserve"> (µm)</w:t>
      </w:r>
    </w:p>
    <w:tbl>
      <w:tblPr>
        <w:tblStyle w:val="TableGridLight111"/>
        <w:tblW w:w="5000" w:type="pct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46"/>
        <w:gridCol w:w="1371"/>
        <w:gridCol w:w="430"/>
        <w:gridCol w:w="1116"/>
        <w:gridCol w:w="997"/>
        <w:gridCol w:w="946"/>
        <w:gridCol w:w="2244"/>
      </w:tblGrid>
      <w:tr w:rsidR="001D34B5" w:rsidRPr="00486FD5" w14:paraId="5F941E4D" w14:textId="77777777" w:rsidTr="00011DB6">
        <w:trPr>
          <w:trHeight w:val="20"/>
        </w:trPr>
        <w:tc>
          <w:tcPr>
            <w:tcW w:w="1201" w:type="pct"/>
            <w:shd w:val="clear" w:color="auto" w:fill="auto"/>
            <w:vAlign w:val="center"/>
            <w:hideMark/>
          </w:tcPr>
          <w:p w14:paraId="1285F13E" w14:textId="6C1C22C1" w:rsidR="001D34B5" w:rsidRPr="00486FD5" w:rsidRDefault="00486FD5" w:rsidP="00D04F92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486FD5">
              <w:rPr>
                <w:rFonts w:asciiTheme="majorBidi" w:hAnsiTheme="majorBidi" w:cstheme="majorBidi"/>
                <w:b/>
              </w:rPr>
              <w:t xml:space="preserve">Factor </w:t>
            </w:r>
          </w:p>
        </w:tc>
        <w:tc>
          <w:tcPr>
            <w:tcW w:w="733" w:type="pct"/>
            <w:shd w:val="clear" w:color="auto" w:fill="auto"/>
            <w:vAlign w:val="center"/>
            <w:hideMark/>
          </w:tcPr>
          <w:p w14:paraId="32B9F881" w14:textId="77777777" w:rsidR="001D34B5" w:rsidRPr="00486FD5" w:rsidRDefault="001D34B5" w:rsidP="00D04F92">
            <w:pPr>
              <w:spacing w:line="360" w:lineRule="auto"/>
              <w:jc w:val="center"/>
              <w:rPr>
                <w:rFonts w:asciiTheme="majorBidi" w:hAnsiTheme="majorBidi" w:cstheme="majorBidi"/>
                <w:b/>
              </w:rPr>
            </w:pPr>
            <w:r w:rsidRPr="00486FD5">
              <w:rPr>
                <w:rFonts w:asciiTheme="majorBidi" w:hAnsiTheme="majorBidi" w:cstheme="majorBidi"/>
                <w:b/>
              </w:rPr>
              <w:t xml:space="preserve">Type III Sum </w:t>
            </w:r>
          </w:p>
          <w:p w14:paraId="3784A5DD" w14:textId="783C0C8A" w:rsidR="001D34B5" w:rsidRPr="00486FD5" w:rsidRDefault="001D34B5" w:rsidP="00D04F92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486FD5">
              <w:rPr>
                <w:rFonts w:asciiTheme="majorBidi" w:hAnsiTheme="majorBidi" w:cstheme="majorBidi"/>
                <w:b/>
              </w:rPr>
              <w:t xml:space="preserve">of Squares </w:t>
            </w:r>
          </w:p>
        </w:tc>
        <w:tc>
          <w:tcPr>
            <w:tcW w:w="230" w:type="pct"/>
            <w:shd w:val="clear" w:color="auto" w:fill="auto"/>
            <w:vAlign w:val="center"/>
            <w:hideMark/>
          </w:tcPr>
          <w:p w14:paraId="76DBD24E" w14:textId="77777777" w:rsidR="001D34B5" w:rsidRPr="00486FD5" w:rsidRDefault="001D34B5" w:rsidP="00D04F92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486FD5">
              <w:rPr>
                <w:rFonts w:asciiTheme="majorBidi" w:hAnsiTheme="majorBidi" w:cstheme="majorBidi"/>
                <w:b/>
              </w:rPr>
              <w:t>df</w:t>
            </w:r>
          </w:p>
        </w:tc>
        <w:tc>
          <w:tcPr>
            <w:tcW w:w="597" w:type="pct"/>
            <w:shd w:val="clear" w:color="auto" w:fill="auto"/>
            <w:vAlign w:val="center"/>
            <w:hideMark/>
          </w:tcPr>
          <w:p w14:paraId="43E36F4A" w14:textId="77777777" w:rsidR="001D34B5" w:rsidRPr="00486FD5" w:rsidRDefault="001D34B5" w:rsidP="00D04F92">
            <w:pPr>
              <w:spacing w:line="360" w:lineRule="auto"/>
              <w:jc w:val="center"/>
              <w:rPr>
                <w:rFonts w:asciiTheme="majorBidi" w:hAnsiTheme="majorBidi" w:cstheme="majorBidi"/>
                <w:b/>
              </w:rPr>
            </w:pPr>
            <w:r w:rsidRPr="00486FD5">
              <w:rPr>
                <w:rFonts w:asciiTheme="majorBidi" w:hAnsiTheme="majorBidi" w:cstheme="majorBidi"/>
                <w:b/>
              </w:rPr>
              <w:t xml:space="preserve">Mean </w:t>
            </w:r>
          </w:p>
          <w:p w14:paraId="6A1FF9B6" w14:textId="161878EA" w:rsidR="001D34B5" w:rsidRPr="00486FD5" w:rsidRDefault="001D34B5" w:rsidP="00D04F92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486FD5">
              <w:rPr>
                <w:rFonts w:asciiTheme="majorBidi" w:hAnsiTheme="majorBidi" w:cstheme="majorBidi"/>
                <w:b/>
              </w:rPr>
              <w:t>Square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14:paraId="67BBB33A" w14:textId="278F1140" w:rsidR="001D34B5" w:rsidRPr="00486FD5" w:rsidRDefault="001D34B5" w:rsidP="00D04F92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486FD5">
              <w:rPr>
                <w:rFonts w:asciiTheme="majorBidi" w:hAnsiTheme="majorBidi" w:cstheme="majorBidi"/>
                <w:b/>
              </w:rPr>
              <w:t>F</w:t>
            </w:r>
          </w:p>
        </w:tc>
        <w:tc>
          <w:tcPr>
            <w:tcW w:w="506" w:type="pct"/>
            <w:shd w:val="clear" w:color="auto" w:fill="auto"/>
            <w:vAlign w:val="center"/>
            <w:hideMark/>
          </w:tcPr>
          <w:p w14:paraId="26D7986E" w14:textId="59F1C34C" w:rsidR="001D34B5" w:rsidRPr="00486FD5" w:rsidRDefault="001D34B5" w:rsidP="00D04F92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</w:rPr>
            </w:pPr>
            <w:r w:rsidRPr="00486FD5">
              <w:rPr>
                <w:rFonts w:asciiTheme="majorBidi" w:hAnsiTheme="majorBidi" w:cstheme="majorBidi"/>
                <w:b/>
                <w:i/>
                <w:iCs/>
              </w:rPr>
              <w:t>P</w:t>
            </w:r>
          </w:p>
        </w:tc>
        <w:tc>
          <w:tcPr>
            <w:tcW w:w="1201" w:type="pct"/>
            <w:shd w:val="clear" w:color="auto" w:fill="auto"/>
            <w:vAlign w:val="center"/>
          </w:tcPr>
          <w:p w14:paraId="37FF7E11" w14:textId="2322B486" w:rsidR="001D34B5" w:rsidRPr="00486FD5" w:rsidRDefault="00991362" w:rsidP="00D04F92">
            <w:pPr>
              <w:spacing w:line="360" w:lineRule="auto"/>
              <w:jc w:val="center"/>
              <w:rPr>
                <w:rFonts w:asciiTheme="majorBidi" w:hAnsiTheme="majorBidi" w:cstheme="majorBidi"/>
                <w:b/>
              </w:rPr>
            </w:pPr>
            <w:r w:rsidRPr="00486FD5">
              <w:rPr>
                <w:rFonts w:asciiTheme="majorBidi" w:hAnsiTheme="majorBidi" w:cstheme="majorBidi"/>
                <w:b/>
              </w:rPr>
              <w:t>Partial Eta Square</w:t>
            </w:r>
            <w:r w:rsidR="001D34B5" w:rsidRPr="00486FD5">
              <w:rPr>
                <w:rFonts w:asciiTheme="majorBidi" w:hAnsiTheme="majorBidi" w:cstheme="majorBidi"/>
                <w:b/>
              </w:rPr>
              <w:t xml:space="preserve"> (95% CI)</w:t>
            </w:r>
          </w:p>
        </w:tc>
      </w:tr>
      <w:tr w:rsidR="001D34B5" w:rsidRPr="00486FD5" w14:paraId="5C9FF7FA" w14:textId="77777777" w:rsidTr="00011DB6">
        <w:trPr>
          <w:trHeight w:val="293"/>
        </w:trPr>
        <w:tc>
          <w:tcPr>
            <w:tcW w:w="1201" w:type="pct"/>
            <w:shd w:val="clear" w:color="auto" w:fill="auto"/>
            <w:noWrap/>
            <w:vAlign w:val="center"/>
            <w:hideMark/>
          </w:tcPr>
          <w:p w14:paraId="505B5ECA" w14:textId="77777777" w:rsidR="001D34B5" w:rsidRPr="00486FD5" w:rsidRDefault="001D34B5" w:rsidP="00D04F92">
            <w:pPr>
              <w:spacing w:line="360" w:lineRule="auto"/>
              <w:jc w:val="center"/>
              <w:rPr>
                <w:rFonts w:asciiTheme="majorBidi" w:hAnsiTheme="majorBidi" w:cstheme="majorBidi"/>
                <w:bCs/>
              </w:rPr>
            </w:pPr>
            <w:r w:rsidRPr="00486FD5">
              <w:rPr>
                <w:rFonts w:asciiTheme="majorBidi" w:hAnsiTheme="majorBidi" w:cstheme="majorBidi"/>
                <w:bCs/>
              </w:rPr>
              <w:t>Sintering condition</w:t>
            </w:r>
          </w:p>
        </w:tc>
        <w:tc>
          <w:tcPr>
            <w:tcW w:w="733" w:type="pct"/>
            <w:shd w:val="clear" w:color="auto" w:fill="auto"/>
            <w:vAlign w:val="center"/>
            <w:hideMark/>
          </w:tcPr>
          <w:p w14:paraId="5C505E06" w14:textId="77777777" w:rsidR="001D34B5" w:rsidRPr="00486FD5" w:rsidRDefault="001D34B5" w:rsidP="00D04F92">
            <w:pPr>
              <w:spacing w:line="36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486FD5">
              <w:rPr>
                <w:rFonts w:asciiTheme="majorBidi" w:hAnsiTheme="majorBidi" w:cstheme="majorBidi"/>
              </w:rPr>
              <w:t>82054.13</w:t>
            </w:r>
          </w:p>
        </w:tc>
        <w:tc>
          <w:tcPr>
            <w:tcW w:w="230" w:type="pct"/>
            <w:shd w:val="clear" w:color="auto" w:fill="auto"/>
            <w:vAlign w:val="center"/>
            <w:hideMark/>
          </w:tcPr>
          <w:p w14:paraId="1233E293" w14:textId="77777777" w:rsidR="001D34B5" w:rsidRPr="00486FD5" w:rsidRDefault="001D34B5" w:rsidP="00D04F92">
            <w:pPr>
              <w:spacing w:line="36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486FD5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597" w:type="pct"/>
            <w:shd w:val="clear" w:color="auto" w:fill="auto"/>
            <w:vAlign w:val="center"/>
            <w:hideMark/>
          </w:tcPr>
          <w:p w14:paraId="6B87E56F" w14:textId="77777777" w:rsidR="001D34B5" w:rsidRPr="00486FD5" w:rsidRDefault="001D34B5" w:rsidP="00D04F92">
            <w:pPr>
              <w:spacing w:line="36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486FD5">
              <w:rPr>
                <w:rFonts w:asciiTheme="majorBidi" w:hAnsiTheme="majorBidi" w:cstheme="majorBidi"/>
              </w:rPr>
              <w:t>41027.07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14:paraId="5779D0D4" w14:textId="77777777" w:rsidR="001D34B5" w:rsidRPr="00486FD5" w:rsidRDefault="001D34B5" w:rsidP="00D04F92">
            <w:pPr>
              <w:spacing w:line="360" w:lineRule="auto"/>
              <w:jc w:val="center"/>
              <w:rPr>
                <w:rFonts w:asciiTheme="majorBidi" w:hAnsiTheme="majorBidi" w:cstheme="majorBidi"/>
                <w:bCs/>
                <w:color w:val="000000"/>
              </w:rPr>
            </w:pPr>
            <w:r w:rsidRPr="00486FD5">
              <w:rPr>
                <w:rFonts w:asciiTheme="majorBidi" w:hAnsiTheme="majorBidi" w:cstheme="majorBidi"/>
                <w:bCs/>
              </w:rPr>
              <w:t>1061.79</w:t>
            </w:r>
          </w:p>
        </w:tc>
        <w:tc>
          <w:tcPr>
            <w:tcW w:w="506" w:type="pct"/>
            <w:shd w:val="clear" w:color="auto" w:fill="auto"/>
            <w:noWrap/>
            <w:vAlign w:val="center"/>
            <w:hideMark/>
          </w:tcPr>
          <w:p w14:paraId="774D3871" w14:textId="44E2AE92" w:rsidR="001D34B5" w:rsidRPr="00486FD5" w:rsidRDefault="001D34B5" w:rsidP="00D04F92">
            <w:pPr>
              <w:spacing w:line="360" w:lineRule="auto"/>
              <w:jc w:val="center"/>
              <w:rPr>
                <w:rFonts w:asciiTheme="majorBidi" w:hAnsiTheme="majorBidi" w:cstheme="majorBidi"/>
                <w:bCs/>
              </w:rPr>
            </w:pPr>
            <w:r w:rsidRPr="00486FD5">
              <w:rPr>
                <w:rFonts w:asciiTheme="majorBidi" w:hAnsiTheme="majorBidi" w:cstheme="majorBidi"/>
                <w:bCs/>
              </w:rPr>
              <w:t>&lt;.001*</w:t>
            </w:r>
          </w:p>
        </w:tc>
        <w:tc>
          <w:tcPr>
            <w:tcW w:w="1201" w:type="pct"/>
            <w:shd w:val="clear" w:color="auto" w:fill="auto"/>
            <w:vAlign w:val="center"/>
          </w:tcPr>
          <w:p w14:paraId="12BBCC4B" w14:textId="77777777" w:rsidR="00D04F92" w:rsidRPr="00486FD5" w:rsidRDefault="001D34B5" w:rsidP="00D04F92">
            <w:pPr>
              <w:spacing w:line="360" w:lineRule="auto"/>
              <w:jc w:val="center"/>
              <w:rPr>
                <w:rFonts w:asciiTheme="majorBidi" w:hAnsiTheme="majorBidi" w:cstheme="majorBidi"/>
                <w:bCs/>
              </w:rPr>
            </w:pPr>
            <w:r w:rsidRPr="00486FD5">
              <w:rPr>
                <w:rFonts w:asciiTheme="majorBidi" w:hAnsiTheme="majorBidi" w:cstheme="majorBidi"/>
                <w:bCs/>
              </w:rPr>
              <w:t xml:space="preserve">0.99 </w:t>
            </w:r>
          </w:p>
          <w:p w14:paraId="687B48AD" w14:textId="10AE4D54" w:rsidR="001D34B5" w:rsidRPr="00486FD5" w:rsidRDefault="001D34B5" w:rsidP="00D04F92">
            <w:pPr>
              <w:spacing w:line="360" w:lineRule="auto"/>
              <w:jc w:val="center"/>
              <w:rPr>
                <w:rFonts w:asciiTheme="majorBidi" w:hAnsiTheme="majorBidi" w:cstheme="majorBidi"/>
                <w:bCs/>
              </w:rPr>
            </w:pPr>
            <w:r w:rsidRPr="00486FD5">
              <w:rPr>
                <w:rFonts w:asciiTheme="majorBidi" w:hAnsiTheme="majorBidi" w:cstheme="majorBidi"/>
                <w:bCs/>
              </w:rPr>
              <w:t>(0.98</w:t>
            </w:r>
            <w:r w:rsidR="00486FD5" w:rsidRPr="00486FD5">
              <w:rPr>
                <w:rFonts w:asciiTheme="majorBidi" w:hAnsiTheme="majorBidi" w:cstheme="majorBidi"/>
                <w:bCs/>
              </w:rPr>
              <w:t>-</w:t>
            </w:r>
            <w:r w:rsidRPr="00486FD5">
              <w:rPr>
                <w:rFonts w:asciiTheme="majorBidi" w:hAnsiTheme="majorBidi" w:cstheme="majorBidi"/>
                <w:bCs/>
              </w:rPr>
              <w:t>0.99)</w:t>
            </w:r>
          </w:p>
        </w:tc>
      </w:tr>
      <w:tr w:rsidR="001D34B5" w:rsidRPr="00486FD5" w14:paraId="6EE33CB5" w14:textId="77777777" w:rsidTr="00011DB6">
        <w:trPr>
          <w:trHeight w:val="293"/>
        </w:trPr>
        <w:tc>
          <w:tcPr>
            <w:tcW w:w="1201" w:type="pct"/>
            <w:shd w:val="clear" w:color="auto" w:fill="auto"/>
            <w:noWrap/>
            <w:vAlign w:val="center"/>
            <w:hideMark/>
          </w:tcPr>
          <w:p w14:paraId="7FF91792" w14:textId="77777777" w:rsidR="001D34B5" w:rsidRPr="00486FD5" w:rsidRDefault="001D34B5" w:rsidP="00D04F92">
            <w:pPr>
              <w:spacing w:line="360" w:lineRule="auto"/>
              <w:jc w:val="center"/>
              <w:rPr>
                <w:rFonts w:asciiTheme="majorBidi" w:hAnsiTheme="majorBidi" w:cstheme="majorBidi"/>
                <w:bCs/>
              </w:rPr>
            </w:pPr>
            <w:r w:rsidRPr="00486FD5">
              <w:rPr>
                <w:rFonts w:asciiTheme="majorBidi" w:hAnsiTheme="majorBidi" w:cstheme="majorBidi"/>
                <w:bCs/>
              </w:rPr>
              <w:t>Measurement point</w:t>
            </w:r>
          </w:p>
        </w:tc>
        <w:tc>
          <w:tcPr>
            <w:tcW w:w="733" w:type="pct"/>
            <w:shd w:val="clear" w:color="auto" w:fill="auto"/>
            <w:vAlign w:val="center"/>
            <w:hideMark/>
          </w:tcPr>
          <w:p w14:paraId="120A2F82" w14:textId="77777777" w:rsidR="001D34B5" w:rsidRPr="00486FD5" w:rsidRDefault="001D34B5" w:rsidP="00D04F92">
            <w:pPr>
              <w:spacing w:line="36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486FD5">
              <w:rPr>
                <w:rFonts w:asciiTheme="majorBidi" w:hAnsiTheme="majorBidi" w:cstheme="majorBidi"/>
              </w:rPr>
              <w:t>7359.18</w:t>
            </w:r>
          </w:p>
        </w:tc>
        <w:tc>
          <w:tcPr>
            <w:tcW w:w="230" w:type="pct"/>
            <w:shd w:val="clear" w:color="auto" w:fill="auto"/>
            <w:vAlign w:val="center"/>
            <w:hideMark/>
          </w:tcPr>
          <w:p w14:paraId="2BCD3E42" w14:textId="77777777" w:rsidR="001D34B5" w:rsidRPr="00486FD5" w:rsidRDefault="001D34B5" w:rsidP="00D04F92">
            <w:pPr>
              <w:spacing w:line="36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486FD5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597" w:type="pct"/>
            <w:shd w:val="clear" w:color="auto" w:fill="auto"/>
            <w:vAlign w:val="center"/>
            <w:hideMark/>
          </w:tcPr>
          <w:p w14:paraId="7BDA2E02" w14:textId="77777777" w:rsidR="001D34B5" w:rsidRPr="00486FD5" w:rsidRDefault="001D34B5" w:rsidP="00D04F92">
            <w:pPr>
              <w:spacing w:line="36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486FD5">
              <w:rPr>
                <w:rFonts w:asciiTheme="majorBidi" w:hAnsiTheme="majorBidi" w:cstheme="majorBidi"/>
              </w:rPr>
              <w:t>3487.76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14:paraId="7C24003A" w14:textId="77777777" w:rsidR="001D34B5" w:rsidRPr="00486FD5" w:rsidRDefault="001D34B5" w:rsidP="00D04F92">
            <w:pPr>
              <w:spacing w:line="360" w:lineRule="auto"/>
              <w:jc w:val="center"/>
              <w:rPr>
                <w:rFonts w:asciiTheme="majorBidi" w:hAnsiTheme="majorBidi" w:cstheme="majorBidi"/>
                <w:bCs/>
                <w:color w:val="000000"/>
              </w:rPr>
            </w:pPr>
            <w:r w:rsidRPr="00486FD5">
              <w:rPr>
                <w:rFonts w:asciiTheme="majorBidi" w:hAnsiTheme="majorBidi" w:cstheme="majorBidi"/>
                <w:bCs/>
              </w:rPr>
              <w:t>147.09</w:t>
            </w:r>
          </w:p>
        </w:tc>
        <w:tc>
          <w:tcPr>
            <w:tcW w:w="506" w:type="pct"/>
            <w:shd w:val="clear" w:color="auto" w:fill="auto"/>
            <w:noWrap/>
            <w:vAlign w:val="center"/>
            <w:hideMark/>
          </w:tcPr>
          <w:p w14:paraId="0C29BADE" w14:textId="474FFE4A" w:rsidR="001D34B5" w:rsidRPr="00486FD5" w:rsidRDefault="001D34B5" w:rsidP="00D04F92">
            <w:pPr>
              <w:spacing w:line="360" w:lineRule="auto"/>
              <w:jc w:val="center"/>
              <w:rPr>
                <w:rFonts w:asciiTheme="majorBidi" w:hAnsiTheme="majorBidi" w:cstheme="majorBidi"/>
                <w:bCs/>
              </w:rPr>
            </w:pPr>
            <w:r w:rsidRPr="00486FD5">
              <w:rPr>
                <w:rFonts w:asciiTheme="majorBidi" w:hAnsiTheme="majorBidi" w:cstheme="majorBidi"/>
                <w:bCs/>
              </w:rPr>
              <w:t>&lt;.001*</w:t>
            </w:r>
          </w:p>
        </w:tc>
        <w:tc>
          <w:tcPr>
            <w:tcW w:w="1201" w:type="pct"/>
            <w:shd w:val="clear" w:color="auto" w:fill="auto"/>
            <w:vAlign w:val="center"/>
          </w:tcPr>
          <w:p w14:paraId="10B1F990" w14:textId="77777777" w:rsidR="00D04F92" w:rsidRPr="00486FD5" w:rsidRDefault="001D34B5" w:rsidP="00D04F92">
            <w:pPr>
              <w:spacing w:line="360" w:lineRule="auto"/>
              <w:jc w:val="center"/>
              <w:rPr>
                <w:rFonts w:asciiTheme="majorBidi" w:hAnsiTheme="majorBidi" w:cstheme="majorBidi"/>
                <w:bCs/>
              </w:rPr>
            </w:pPr>
            <w:r w:rsidRPr="00486FD5">
              <w:rPr>
                <w:rFonts w:asciiTheme="majorBidi" w:hAnsiTheme="majorBidi" w:cstheme="majorBidi"/>
                <w:bCs/>
              </w:rPr>
              <w:t xml:space="preserve">0.85 </w:t>
            </w:r>
          </w:p>
          <w:p w14:paraId="37F28BA0" w14:textId="3EBBD48B" w:rsidR="001D34B5" w:rsidRPr="00486FD5" w:rsidRDefault="001D34B5" w:rsidP="00D04F92">
            <w:pPr>
              <w:spacing w:line="360" w:lineRule="auto"/>
              <w:jc w:val="center"/>
              <w:rPr>
                <w:rFonts w:asciiTheme="majorBidi" w:hAnsiTheme="majorBidi" w:cstheme="majorBidi"/>
                <w:bCs/>
              </w:rPr>
            </w:pPr>
            <w:r w:rsidRPr="00486FD5">
              <w:rPr>
                <w:rFonts w:asciiTheme="majorBidi" w:hAnsiTheme="majorBidi" w:cstheme="majorBidi"/>
                <w:bCs/>
              </w:rPr>
              <w:t>(0.77</w:t>
            </w:r>
            <w:r w:rsidR="00486FD5" w:rsidRPr="00486FD5">
              <w:rPr>
                <w:rFonts w:asciiTheme="majorBidi" w:hAnsiTheme="majorBidi" w:cstheme="majorBidi"/>
                <w:bCs/>
              </w:rPr>
              <w:t>-</w:t>
            </w:r>
            <w:r w:rsidRPr="00486FD5">
              <w:rPr>
                <w:rFonts w:asciiTheme="majorBidi" w:hAnsiTheme="majorBidi" w:cstheme="majorBidi"/>
                <w:bCs/>
              </w:rPr>
              <w:t>0.89)</w:t>
            </w:r>
          </w:p>
        </w:tc>
      </w:tr>
      <w:tr w:rsidR="001D34B5" w:rsidRPr="00486FD5" w14:paraId="712F7FF6" w14:textId="77777777" w:rsidTr="00011DB6">
        <w:trPr>
          <w:trHeight w:val="20"/>
        </w:trPr>
        <w:tc>
          <w:tcPr>
            <w:tcW w:w="1201" w:type="pct"/>
            <w:shd w:val="clear" w:color="auto" w:fill="auto"/>
            <w:noWrap/>
            <w:vAlign w:val="center"/>
          </w:tcPr>
          <w:p w14:paraId="1E9CE5D1" w14:textId="0F0C7043" w:rsidR="001D34B5" w:rsidRPr="00486FD5" w:rsidRDefault="001D34B5" w:rsidP="00D04F92">
            <w:pPr>
              <w:spacing w:line="360" w:lineRule="auto"/>
              <w:jc w:val="center"/>
              <w:rPr>
                <w:rFonts w:asciiTheme="majorBidi" w:hAnsiTheme="majorBidi" w:cstheme="majorBidi"/>
                <w:bCs/>
              </w:rPr>
            </w:pPr>
            <w:r w:rsidRPr="00486FD5">
              <w:rPr>
                <w:rFonts w:asciiTheme="majorBidi" w:hAnsiTheme="majorBidi" w:cstheme="majorBidi"/>
                <w:bCs/>
              </w:rPr>
              <w:t>Sintering condition</w:t>
            </w:r>
            <w:r w:rsidR="00486FD5" w:rsidRPr="00486FD5">
              <w:rPr>
                <w:rFonts w:asciiTheme="majorBidi" w:eastAsiaTheme="minorHAnsi" w:hAnsiTheme="majorBidi" w:cstheme="majorBidi"/>
              </w:rPr>
              <w:t>×</w:t>
            </w:r>
            <w:r w:rsidRPr="00486FD5">
              <w:rPr>
                <w:rFonts w:asciiTheme="majorBidi" w:hAnsiTheme="majorBidi" w:cstheme="majorBidi"/>
                <w:bCs/>
              </w:rPr>
              <w:t xml:space="preserve"> Measurement point</w:t>
            </w:r>
          </w:p>
        </w:tc>
        <w:tc>
          <w:tcPr>
            <w:tcW w:w="733" w:type="pct"/>
            <w:shd w:val="clear" w:color="auto" w:fill="auto"/>
            <w:vAlign w:val="center"/>
          </w:tcPr>
          <w:p w14:paraId="0429325C" w14:textId="77777777" w:rsidR="001D34B5" w:rsidRPr="00486FD5" w:rsidRDefault="001D34B5" w:rsidP="00D04F92">
            <w:pPr>
              <w:spacing w:line="36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486FD5">
              <w:rPr>
                <w:rFonts w:asciiTheme="majorBidi" w:hAnsiTheme="majorBidi" w:cstheme="majorBidi"/>
              </w:rPr>
              <w:t>1116.46</w:t>
            </w:r>
          </w:p>
        </w:tc>
        <w:tc>
          <w:tcPr>
            <w:tcW w:w="230" w:type="pct"/>
            <w:shd w:val="clear" w:color="auto" w:fill="auto"/>
            <w:vAlign w:val="center"/>
          </w:tcPr>
          <w:p w14:paraId="3B7DA613" w14:textId="77777777" w:rsidR="001D34B5" w:rsidRPr="00486FD5" w:rsidRDefault="001D34B5" w:rsidP="00D04F92">
            <w:pPr>
              <w:spacing w:line="36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486FD5">
              <w:rPr>
                <w:rFonts w:asciiTheme="majorBidi" w:hAnsiTheme="majorBidi" w:cstheme="majorBidi"/>
              </w:rPr>
              <w:t>4</w:t>
            </w:r>
          </w:p>
        </w:tc>
        <w:tc>
          <w:tcPr>
            <w:tcW w:w="597" w:type="pct"/>
            <w:shd w:val="clear" w:color="auto" w:fill="auto"/>
            <w:vAlign w:val="center"/>
          </w:tcPr>
          <w:p w14:paraId="5E58F8A6" w14:textId="77777777" w:rsidR="001D34B5" w:rsidRPr="00486FD5" w:rsidRDefault="001D34B5" w:rsidP="00D04F92">
            <w:pPr>
              <w:spacing w:line="36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486FD5">
              <w:rPr>
                <w:rFonts w:asciiTheme="majorBidi" w:hAnsiTheme="majorBidi" w:cstheme="majorBidi"/>
              </w:rPr>
              <w:t>265.19</w:t>
            </w:r>
          </w:p>
        </w:tc>
        <w:tc>
          <w:tcPr>
            <w:tcW w:w="533" w:type="pct"/>
            <w:shd w:val="clear" w:color="auto" w:fill="auto"/>
            <w:vAlign w:val="center"/>
          </w:tcPr>
          <w:p w14:paraId="1647D8AA" w14:textId="77777777" w:rsidR="001D34B5" w:rsidRPr="00486FD5" w:rsidRDefault="001D34B5" w:rsidP="00D04F92">
            <w:pPr>
              <w:spacing w:line="360" w:lineRule="auto"/>
              <w:jc w:val="center"/>
              <w:rPr>
                <w:rFonts w:asciiTheme="majorBidi" w:hAnsiTheme="majorBidi" w:cstheme="majorBidi"/>
                <w:bCs/>
                <w:color w:val="000000"/>
              </w:rPr>
            </w:pPr>
            <w:r w:rsidRPr="00486FD5">
              <w:rPr>
                <w:rFonts w:asciiTheme="majorBidi" w:hAnsiTheme="majorBidi" w:cstheme="majorBidi"/>
                <w:bCs/>
              </w:rPr>
              <w:t>11.16</w:t>
            </w:r>
          </w:p>
        </w:tc>
        <w:tc>
          <w:tcPr>
            <w:tcW w:w="506" w:type="pct"/>
            <w:shd w:val="clear" w:color="auto" w:fill="auto"/>
            <w:noWrap/>
            <w:vAlign w:val="center"/>
          </w:tcPr>
          <w:p w14:paraId="5D4FBBDC" w14:textId="62DB4242" w:rsidR="001D34B5" w:rsidRPr="00486FD5" w:rsidRDefault="001D34B5" w:rsidP="00D04F92">
            <w:pPr>
              <w:spacing w:line="360" w:lineRule="auto"/>
              <w:jc w:val="center"/>
              <w:rPr>
                <w:rFonts w:asciiTheme="majorBidi" w:hAnsiTheme="majorBidi" w:cstheme="majorBidi"/>
                <w:bCs/>
              </w:rPr>
            </w:pPr>
            <w:r w:rsidRPr="00486FD5">
              <w:rPr>
                <w:rFonts w:asciiTheme="majorBidi" w:hAnsiTheme="majorBidi" w:cstheme="majorBidi"/>
                <w:bCs/>
              </w:rPr>
              <w:t>&lt;.001*</w:t>
            </w:r>
          </w:p>
        </w:tc>
        <w:tc>
          <w:tcPr>
            <w:tcW w:w="1201" w:type="pct"/>
            <w:shd w:val="clear" w:color="auto" w:fill="auto"/>
            <w:vAlign w:val="center"/>
          </w:tcPr>
          <w:p w14:paraId="544A4819" w14:textId="77777777" w:rsidR="00D04F92" w:rsidRPr="00486FD5" w:rsidRDefault="001D34B5" w:rsidP="00D04F92">
            <w:pPr>
              <w:spacing w:line="360" w:lineRule="auto"/>
              <w:jc w:val="center"/>
              <w:rPr>
                <w:rFonts w:asciiTheme="majorBidi" w:hAnsiTheme="majorBidi" w:cstheme="majorBidi"/>
                <w:bCs/>
              </w:rPr>
            </w:pPr>
            <w:r w:rsidRPr="00486FD5">
              <w:rPr>
                <w:rFonts w:asciiTheme="majorBidi" w:hAnsiTheme="majorBidi" w:cstheme="majorBidi"/>
                <w:bCs/>
              </w:rPr>
              <w:t xml:space="preserve">0.45 </w:t>
            </w:r>
          </w:p>
          <w:p w14:paraId="56E6D969" w14:textId="7D5CD2D3" w:rsidR="001D34B5" w:rsidRPr="00486FD5" w:rsidRDefault="001D34B5" w:rsidP="00D04F92">
            <w:pPr>
              <w:spacing w:line="360" w:lineRule="auto"/>
              <w:jc w:val="center"/>
              <w:rPr>
                <w:rFonts w:asciiTheme="majorBidi" w:hAnsiTheme="majorBidi" w:cstheme="majorBidi"/>
                <w:bCs/>
              </w:rPr>
            </w:pPr>
            <w:r w:rsidRPr="00486FD5">
              <w:rPr>
                <w:rFonts w:asciiTheme="majorBidi" w:hAnsiTheme="majorBidi" w:cstheme="majorBidi"/>
                <w:bCs/>
              </w:rPr>
              <w:t>(0.24</w:t>
            </w:r>
            <w:r w:rsidR="00486FD5" w:rsidRPr="00486FD5">
              <w:rPr>
                <w:rFonts w:asciiTheme="majorBidi" w:hAnsiTheme="majorBidi" w:cstheme="majorBidi"/>
                <w:bCs/>
              </w:rPr>
              <w:t>-</w:t>
            </w:r>
            <w:r w:rsidRPr="00486FD5">
              <w:rPr>
                <w:rFonts w:asciiTheme="majorBidi" w:hAnsiTheme="majorBidi" w:cstheme="majorBidi"/>
                <w:bCs/>
              </w:rPr>
              <w:t>0.59)</w:t>
            </w:r>
          </w:p>
        </w:tc>
      </w:tr>
    </w:tbl>
    <w:p w14:paraId="464CF302" w14:textId="711982DA" w:rsidR="001D34B5" w:rsidRPr="00486FD5" w:rsidRDefault="00A4523E" w:rsidP="00D04F92">
      <w:pPr>
        <w:spacing w:line="480" w:lineRule="auto"/>
        <w:jc w:val="both"/>
        <w:rPr>
          <w:rFonts w:asciiTheme="majorBidi" w:hAnsiTheme="majorBidi" w:cstheme="majorBidi"/>
        </w:rPr>
      </w:pPr>
      <w:r w:rsidRPr="00486FD5">
        <w:rPr>
          <w:rFonts w:asciiTheme="majorBidi" w:eastAsiaTheme="minorHAnsi" w:hAnsiTheme="majorBidi" w:cstheme="majorBidi"/>
        </w:rPr>
        <w:t>95% CI, 95% confidence interval for mean</w:t>
      </w:r>
      <w:r w:rsidR="001D34B5" w:rsidRPr="00486FD5">
        <w:rPr>
          <w:rFonts w:asciiTheme="majorBidi" w:hAnsiTheme="majorBidi" w:cstheme="majorBidi"/>
        </w:rPr>
        <w:t xml:space="preserve">; </w:t>
      </w:r>
      <w:r w:rsidR="001D34B5" w:rsidRPr="00486FD5">
        <w:rPr>
          <w:rFonts w:asciiTheme="majorBidi" w:hAnsiTheme="majorBidi" w:cstheme="majorBidi"/>
          <w:i/>
          <w:iCs/>
        </w:rPr>
        <w:t xml:space="preserve">df: </w:t>
      </w:r>
      <w:r w:rsidR="001D34B5" w:rsidRPr="00A874A5">
        <w:rPr>
          <w:rFonts w:asciiTheme="majorBidi" w:hAnsiTheme="majorBidi" w:cstheme="majorBidi"/>
        </w:rPr>
        <w:t>degree of freedom</w:t>
      </w:r>
      <w:r w:rsidR="00486FD5" w:rsidRPr="00486FD5">
        <w:rPr>
          <w:rFonts w:asciiTheme="majorBidi" w:hAnsiTheme="majorBidi" w:cstheme="majorBidi"/>
        </w:rPr>
        <w:t>.</w:t>
      </w:r>
      <w:r w:rsidR="001D34B5" w:rsidRPr="00486FD5">
        <w:rPr>
          <w:rFonts w:asciiTheme="majorBidi" w:hAnsiTheme="majorBidi" w:cstheme="majorBidi"/>
        </w:rPr>
        <w:t xml:space="preserve"> </w:t>
      </w:r>
      <w:r w:rsidR="001D34B5" w:rsidRPr="00486FD5">
        <w:rPr>
          <w:rFonts w:asciiTheme="majorBidi" w:eastAsiaTheme="minorHAnsi" w:hAnsiTheme="majorBidi" w:cstheme="majorBidi"/>
        </w:rPr>
        <w:t xml:space="preserve">*Statistically significant at </w:t>
      </w:r>
      <w:r w:rsidR="001D34B5" w:rsidRPr="00486FD5">
        <w:rPr>
          <w:rFonts w:asciiTheme="majorBidi" w:eastAsiaTheme="minorHAnsi" w:hAnsiTheme="majorBidi" w:cstheme="majorBidi"/>
          <w:i/>
          <w:iCs/>
        </w:rPr>
        <w:t>P</w:t>
      </w:r>
      <w:r w:rsidR="001D34B5" w:rsidRPr="00486FD5">
        <w:rPr>
          <w:rFonts w:asciiTheme="majorBidi" w:eastAsiaTheme="minorHAnsi" w:hAnsiTheme="majorBidi" w:cstheme="majorBidi"/>
        </w:rPr>
        <w:t>&lt;.05.</w:t>
      </w:r>
    </w:p>
    <w:p w14:paraId="11136A46" w14:textId="77777777" w:rsidR="001D34B5" w:rsidRPr="00A4523E" w:rsidRDefault="001D34B5" w:rsidP="00342FC3">
      <w:pPr>
        <w:spacing w:line="480" w:lineRule="auto"/>
        <w:jc w:val="both"/>
        <w:rPr>
          <w:rFonts w:asciiTheme="majorBidi" w:hAnsiTheme="majorBidi" w:cstheme="majorBidi"/>
        </w:rPr>
      </w:pPr>
    </w:p>
    <w:p w14:paraId="3EA6446D" w14:textId="77777777" w:rsidR="009B73A7" w:rsidRDefault="009B73A7"/>
    <w:sectPr w:rsidR="009B73A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73A7"/>
    <w:rsid w:val="00011DB6"/>
    <w:rsid w:val="000D3B89"/>
    <w:rsid w:val="001773F9"/>
    <w:rsid w:val="001D34B5"/>
    <w:rsid w:val="001E339F"/>
    <w:rsid w:val="00342FC3"/>
    <w:rsid w:val="00486FD5"/>
    <w:rsid w:val="007D5D49"/>
    <w:rsid w:val="00991362"/>
    <w:rsid w:val="009B73A7"/>
    <w:rsid w:val="00A12045"/>
    <w:rsid w:val="00A4523E"/>
    <w:rsid w:val="00A874A5"/>
    <w:rsid w:val="00D04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808AD0"/>
  <w15:chartTrackingRefBased/>
  <w15:docId w15:val="{67347109-C06D-4610-A222-817C6D359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5D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D5D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D5D49"/>
    <w:pPr>
      <w:autoSpaceDE w:val="0"/>
      <w:autoSpaceDN w:val="0"/>
      <w:adjustRightInd w:val="0"/>
      <w:spacing w:after="0" w:line="240" w:lineRule="auto"/>
    </w:pPr>
    <w:rPr>
      <w:rFonts w:ascii="MS PGothic" w:eastAsia="MS PGothic" w:cs="MS PGothic"/>
      <w:color w:val="000000"/>
      <w:sz w:val="24"/>
      <w:szCs w:val="24"/>
    </w:rPr>
  </w:style>
  <w:style w:type="table" w:customStyle="1" w:styleId="TableGridLight111">
    <w:name w:val="Table Grid Light111"/>
    <w:basedOn w:val="TableNormal"/>
    <w:uiPriority w:val="40"/>
    <w:rsid w:val="001D34B5"/>
    <w:pPr>
      <w:spacing w:after="0" w:line="240" w:lineRule="auto"/>
    </w:pPr>
    <w:rPr>
      <w:rFonts w:ascii="Calibri" w:eastAsia="Calibri" w:hAnsi="Calibri" w:cs="Arial"/>
    </w:r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74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Mazen Attia</dc:creator>
  <cp:keywords/>
  <dc:description/>
  <cp:lastModifiedBy>mazen ahmed</cp:lastModifiedBy>
  <cp:revision>11</cp:revision>
  <dcterms:created xsi:type="dcterms:W3CDTF">2022-12-20T18:42:00Z</dcterms:created>
  <dcterms:modified xsi:type="dcterms:W3CDTF">2026-02-03T14:59:00Z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f8c19421c665431ef2b7d6efee7140651a4f46ac9a41fb597e8783516ed3219c</vt:lpwstr>
  </property>
</Properties>
</file>