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F7BE" w14:textId="56E9EB67" w:rsidR="001D34B5" w:rsidRPr="001D34B5" w:rsidRDefault="007D5D49" w:rsidP="00342FC3">
      <w:pPr>
        <w:autoSpaceDE w:val="0"/>
        <w:autoSpaceDN w:val="0"/>
        <w:adjustRightInd w:val="0"/>
        <w:spacing w:before="120" w:line="480" w:lineRule="auto"/>
        <w:outlineLvl w:val="0"/>
        <w:rPr>
          <w:rFonts w:asciiTheme="majorBidi" w:eastAsia="Calibri" w:hAnsiTheme="majorBidi" w:cstheme="majorBidi"/>
        </w:rPr>
      </w:pPr>
      <w:r w:rsidRPr="00B95386">
        <w:rPr>
          <w:rFonts w:asciiTheme="majorBidi" w:hAnsiTheme="majorBidi" w:cstheme="majorBidi"/>
        </w:rPr>
        <w:t xml:space="preserve">Table </w:t>
      </w:r>
      <w:r w:rsidR="00A71295">
        <w:rPr>
          <w:rFonts w:asciiTheme="majorBidi" w:hAnsiTheme="majorBidi" w:cstheme="majorBidi"/>
        </w:rPr>
        <w:t>5</w:t>
      </w:r>
      <w:r w:rsidRPr="00B95386">
        <w:rPr>
          <w:rFonts w:asciiTheme="majorBidi" w:hAnsiTheme="majorBidi" w:cstheme="majorBidi"/>
        </w:rPr>
        <w:t xml:space="preserve">. </w:t>
      </w:r>
      <w:r w:rsidR="001D34B5" w:rsidRPr="001D34B5">
        <w:rPr>
          <w:rFonts w:asciiTheme="majorBidi" w:eastAsia="Calibri" w:hAnsiTheme="majorBidi" w:cstheme="majorBidi"/>
        </w:rPr>
        <w:t xml:space="preserve">Effect of different variables and their interactions on </w:t>
      </w:r>
      <w:r w:rsidR="00053CA8">
        <w:rPr>
          <w:rFonts w:asciiTheme="majorBidi" w:eastAsia="Calibri" w:hAnsiTheme="majorBidi" w:cstheme="majorBidi"/>
        </w:rPr>
        <w:t>inter</w:t>
      </w:r>
      <w:r w:rsidR="00053CA8" w:rsidRPr="001D34B5">
        <w:rPr>
          <w:rFonts w:asciiTheme="majorBidi" w:eastAsia="Calibri" w:hAnsiTheme="majorBidi" w:cstheme="majorBidi"/>
        </w:rPr>
        <w:t>nal</w:t>
      </w:r>
      <w:r w:rsidR="001D34B5" w:rsidRPr="001D34B5">
        <w:rPr>
          <w:rFonts w:asciiTheme="majorBidi" w:eastAsia="Calibri" w:hAnsiTheme="majorBidi" w:cstheme="majorBidi"/>
        </w:rPr>
        <w:t xml:space="preserve"> </w:t>
      </w:r>
      <w:r w:rsidR="001A4D74">
        <w:rPr>
          <w:rFonts w:asciiTheme="majorBidi" w:eastAsia="Calibri" w:hAnsiTheme="majorBidi" w:cstheme="majorBidi"/>
        </w:rPr>
        <w:t>fit</w:t>
      </w:r>
      <w:r w:rsidR="001D34B5" w:rsidRPr="001D34B5">
        <w:rPr>
          <w:rFonts w:asciiTheme="majorBidi" w:eastAsia="Calibri" w:hAnsiTheme="majorBidi" w:cstheme="majorBidi"/>
        </w:rPr>
        <w:t xml:space="preserve"> (µm)</w:t>
      </w:r>
    </w:p>
    <w:tbl>
      <w:tblPr>
        <w:tblStyle w:val="TableGridLight111"/>
        <w:tblW w:w="4955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1371"/>
        <w:gridCol w:w="430"/>
        <w:gridCol w:w="1116"/>
        <w:gridCol w:w="997"/>
        <w:gridCol w:w="947"/>
        <w:gridCol w:w="2159"/>
      </w:tblGrid>
      <w:tr w:rsidR="001D34B5" w:rsidRPr="001D34B5" w14:paraId="5F941E4D" w14:textId="77777777" w:rsidTr="009B05AB">
        <w:trPr>
          <w:trHeight w:val="20"/>
          <w:jc w:val="center"/>
        </w:trPr>
        <w:tc>
          <w:tcPr>
            <w:tcW w:w="1212" w:type="pct"/>
            <w:shd w:val="clear" w:color="auto" w:fill="auto"/>
            <w:vAlign w:val="center"/>
            <w:hideMark/>
          </w:tcPr>
          <w:p w14:paraId="1285F13E" w14:textId="7E73C3C4" w:rsidR="001D34B5" w:rsidRPr="00053CA8" w:rsidRDefault="00C75592" w:rsidP="007E1430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b/>
              </w:rPr>
              <w:t xml:space="preserve">Factor </w:t>
            </w:r>
          </w:p>
        </w:tc>
        <w:tc>
          <w:tcPr>
            <w:tcW w:w="740" w:type="pct"/>
            <w:shd w:val="clear" w:color="auto" w:fill="auto"/>
            <w:vAlign w:val="center"/>
            <w:hideMark/>
          </w:tcPr>
          <w:p w14:paraId="32B9F881" w14:textId="77777777" w:rsidR="001D34B5" w:rsidRPr="00053CA8" w:rsidRDefault="001D34B5" w:rsidP="007E1430">
            <w:pPr>
              <w:spacing w:line="360" w:lineRule="auto"/>
              <w:jc w:val="center"/>
              <w:rPr>
                <w:b/>
              </w:rPr>
            </w:pPr>
            <w:r w:rsidRPr="00053CA8">
              <w:rPr>
                <w:b/>
              </w:rPr>
              <w:t xml:space="preserve">Type III Sum </w:t>
            </w:r>
          </w:p>
          <w:p w14:paraId="3784A5DD" w14:textId="783C0C8A" w:rsidR="001D34B5" w:rsidRPr="00053CA8" w:rsidRDefault="001D34B5" w:rsidP="007E1430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053CA8">
              <w:rPr>
                <w:b/>
              </w:rPr>
              <w:t xml:space="preserve">of Squares 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14:paraId="76DBD24E" w14:textId="77777777" w:rsidR="001D34B5" w:rsidRPr="00053CA8" w:rsidRDefault="001D34B5" w:rsidP="007E1430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053CA8">
              <w:rPr>
                <w:b/>
              </w:rPr>
              <w:t>df</w:t>
            </w:r>
            <w:proofErr w:type="spellEnd"/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43E36F4A" w14:textId="77777777" w:rsidR="001D34B5" w:rsidRPr="00053CA8" w:rsidRDefault="001D34B5" w:rsidP="007E1430">
            <w:pPr>
              <w:spacing w:line="360" w:lineRule="auto"/>
              <w:jc w:val="center"/>
              <w:rPr>
                <w:b/>
              </w:rPr>
            </w:pPr>
            <w:r w:rsidRPr="00053CA8">
              <w:rPr>
                <w:b/>
              </w:rPr>
              <w:t xml:space="preserve">Mean </w:t>
            </w:r>
          </w:p>
          <w:p w14:paraId="6A1FF9B6" w14:textId="161878EA" w:rsidR="001D34B5" w:rsidRPr="00053CA8" w:rsidRDefault="001D34B5" w:rsidP="007E1430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053CA8">
              <w:rPr>
                <w:b/>
              </w:rPr>
              <w:t>Square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14:paraId="67BBB33A" w14:textId="278F1140" w:rsidR="001D34B5" w:rsidRPr="00053CA8" w:rsidRDefault="001D34B5" w:rsidP="007E1430">
            <w:pPr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053CA8">
              <w:rPr>
                <w:b/>
              </w:rPr>
              <w:t>F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26D7986E" w14:textId="59F1C34C" w:rsidR="001D34B5" w:rsidRPr="00053CA8" w:rsidRDefault="001D34B5" w:rsidP="007E143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i/>
                <w:iCs/>
              </w:rPr>
            </w:pPr>
            <w:r w:rsidRPr="00053CA8">
              <w:rPr>
                <w:b/>
                <w:i/>
                <w:iCs/>
              </w:rPr>
              <w:t>P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37FF7E11" w14:textId="10A054EA" w:rsidR="001D34B5" w:rsidRPr="00053CA8" w:rsidRDefault="00DA1C39" w:rsidP="007E14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Partial Eta Square</w:t>
            </w:r>
            <w:r w:rsidR="001D34B5" w:rsidRPr="00053CA8">
              <w:rPr>
                <w:b/>
              </w:rPr>
              <w:t xml:space="preserve"> (95% CI)</w:t>
            </w:r>
          </w:p>
        </w:tc>
      </w:tr>
      <w:tr w:rsidR="00053CA8" w:rsidRPr="001D34B5" w14:paraId="5C9FF7FA" w14:textId="77777777" w:rsidTr="009B05AB">
        <w:trPr>
          <w:trHeight w:val="293"/>
          <w:jc w:val="center"/>
        </w:trPr>
        <w:tc>
          <w:tcPr>
            <w:tcW w:w="1212" w:type="pct"/>
            <w:shd w:val="clear" w:color="auto" w:fill="auto"/>
            <w:noWrap/>
            <w:vAlign w:val="center"/>
            <w:hideMark/>
          </w:tcPr>
          <w:p w14:paraId="505B5ECA" w14:textId="3DE32E02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053CA8">
              <w:rPr>
                <w:bCs/>
              </w:rPr>
              <w:t>Sintering condition</w:t>
            </w:r>
          </w:p>
        </w:tc>
        <w:tc>
          <w:tcPr>
            <w:tcW w:w="740" w:type="pct"/>
            <w:shd w:val="clear" w:color="auto" w:fill="auto"/>
            <w:vAlign w:val="center"/>
            <w:hideMark/>
          </w:tcPr>
          <w:p w14:paraId="5C505E06" w14:textId="058650FB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55993.06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14:paraId="1233E293" w14:textId="230BADFE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2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6B87E56F" w14:textId="3DBD88E9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27996.53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14:paraId="5779D0D4" w14:textId="719884EA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226.34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774D3871" w14:textId="0587F462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053CA8">
              <w:rPr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1A59D990" w14:textId="77777777" w:rsidR="00DA1C39" w:rsidRDefault="00053CA8" w:rsidP="007E1430">
            <w:pPr>
              <w:spacing w:line="360" w:lineRule="auto"/>
              <w:jc w:val="center"/>
              <w:rPr>
                <w:bCs/>
              </w:rPr>
            </w:pPr>
            <w:r w:rsidRPr="00053CA8">
              <w:rPr>
                <w:bCs/>
              </w:rPr>
              <w:t xml:space="preserve">0.94 </w:t>
            </w:r>
          </w:p>
          <w:p w14:paraId="687B48AD" w14:textId="73093839" w:rsidR="00053CA8" w:rsidRPr="00053CA8" w:rsidRDefault="00053CA8" w:rsidP="007E1430">
            <w:pPr>
              <w:spacing w:line="360" w:lineRule="auto"/>
              <w:jc w:val="center"/>
              <w:rPr>
                <w:bCs/>
              </w:rPr>
            </w:pPr>
            <w:r w:rsidRPr="00053CA8">
              <w:rPr>
                <w:bCs/>
              </w:rPr>
              <w:t>(0.90</w:t>
            </w:r>
            <w:r w:rsidR="00DA1C39">
              <w:rPr>
                <w:bCs/>
              </w:rPr>
              <w:t>-</w:t>
            </w:r>
            <w:r w:rsidRPr="00053CA8">
              <w:rPr>
                <w:bCs/>
              </w:rPr>
              <w:t>0.96)</w:t>
            </w:r>
          </w:p>
        </w:tc>
      </w:tr>
      <w:tr w:rsidR="00053CA8" w:rsidRPr="001D34B5" w14:paraId="6EE33CB5" w14:textId="77777777" w:rsidTr="009B05AB">
        <w:trPr>
          <w:trHeight w:val="293"/>
          <w:jc w:val="center"/>
        </w:trPr>
        <w:tc>
          <w:tcPr>
            <w:tcW w:w="1212" w:type="pct"/>
            <w:shd w:val="clear" w:color="auto" w:fill="auto"/>
            <w:noWrap/>
            <w:vAlign w:val="center"/>
            <w:hideMark/>
          </w:tcPr>
          <w:p w14:paraId="7FF91792" w14:textId="35D69852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053CA8">
              <w:rPr>
                <w:bCs/>
              </w:rPr>
              <w:t>Measurement point</w:t>
            </w:r>
          </w:p>
        </w:tc>
        <w:tc>
          <w:tcPr>
            <w:tcW w:w="740" w:type="pct"/>
            <w:shd w:val="clear" w:color="auto" w:fill="auto"/>
            <w:vAlign w:val="center"/>
            <w:hideMark/>
          </w:tcPr>
          <w:p w14:paraId="120A2F82" w14:textId="47931F2A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312009.58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14:paraId="2BCD3E42" w14:textId="39651EB4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3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7BDA2E02" w14:textId="7B0262C2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88891.62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14:paraId="7C24003A" w14:textId="2C856A45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1016.80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14:paraId="0C29BADE" w14:textId="4BB6FE9C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053CA8">
              <w:rPr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7B7BB0F2" w14:textId="77777777" w:rsidR="00DA1C39" w:rsidRDefault="00053CA8" w:rsidP="007E1430">
            <w:pPr>
              <w:spacing w:line="360" w:lineRule="auto"/>
              <w:jc w:val="center"/>
              <w:rPr>
                <w:bCs/>
              </w:rPr>
            </w:pPr>
            <w:r w:rsidRPr="00053CA8">
              <w:rPr>
                <w:bCs/>
              </w:rPr>
              <w:t xml:space="preserve">0.97 </w:t>
            </w:r>
          </w:p>
          <w:p w14:paraId="37F28BA0" w14:textId="0D81117B" w:rsidR="00053CA8" w:rsidRPr="00053CA8" w:rsidRDefault="00053CA8" w:rsidP="007E1430">
            <w:pPr>
              <w:spacing w:line="360" w:lineRule="auto"/>
              <w:jc w:val="center"/>
              <w:rPr>
                <w:bCs/>
              </w:rPr>
            </w:pPr>
            <w:r w:rsidRPr="00053CA8">
              <w:rPr>
                <w:bCs/>
              </w:rPr>
              <w:t>(0.96</w:t>
            </w:r>
            <w:r w:rsidR="00DA1C39">
              <w:rPr>
                <w:bCs/>
              </w:rPr>
              <w:t>-</w:t>
            </w:r>
            <w:r w:rsidRPr="00053CA8">
              <w:rPr>
                <w:bCs/>
              </w:rPr>
              <w:t>0.98)</w:t>
            </w:r>
          </w:p>
        </w:tc>
      </w:tr>
      <w:tr w:rsidR="00053CA8" w:rsidRPr="001D34B5" w14:paraId="712F7FF6" w14:textId="77777777" w:rsidTr="009B05AB">
        <w:trPr>
          <w:trHeight w:val="20"/>
          <w:jc w:val="center"/>
        </w:trPr>
        <w:tc>
          <w:tcPr>
            <w:tcW w:w="1212" w:type="pct"/>
            <w:shd w:val="clear" w:color="auto" w:fill="auto"/>
            <w:noWrap/>
            <w:vAlign w:val="center"/>
          </w:tcPr>
          <w:p w14:paraId="1E9CE5D1" w14:textId="3A2A3DE6" w:rsidR="00053CA8" w:rsidRPr="00053CA8" w:rsidRDefault="00053CA8" w:rsidP="007E1430">
            <w:pPr>
              <w:spacing w:line="360" w:lineRule="auto"/>
              <w:jc w:val="center"/>
              <w:rPr>
                <w:bCs/>
              </w:rPr>
            </w:pPr>
            <w:r w:rsidRPr="00053CA8">
              <w:rPr>
                <w:bCs/>
              </w:rPr>
              <w:t>Sintering condition</w:t>
            </w:r>
            <w:r w:rsidR="00DA1C39" w:rsidRPr="00486FD5">
              <w:rPr>
                <w:rFonts w:asciiTheme="majorBidi" w:eastAsiaTheme="minorHAnsi" w:hAnsiTheme="majorBidi" w:cstheme="majorBidi"/>
              </w:rPr>
              <w:t>×</w:t>
            </w:r>
            <w:r w:rsidRPr="00053CA8">
              <w:rPr>
                <w:bCs/>
              </w:rPr>
              <w:t xml:space="preserve"> Measurement point</w:t>
            </w:r>
          </w:p>
        </w:tc>
        <w:tc>
          <w:tcPr>
            <w:tcW w:w="740" w:type="pct"/>
            <w:shd w:val="clear" w:color="auto" w:fill="auto"/>
            <w:vAlign w:val="center"/>
          </w:tcPr>
          <w:p w14:paraId="0429325C" w14:textId="64465934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33141.67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B7DA613" w14:textId="16B74CAA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7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E58F8A6" w14:textId="02497636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4714.32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647D8AA" w14:textId="18B15939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053CA8">
              <w:rPr>
                <w:bCs/>
              </w:rPr>
              <w:t>54.00</w:t>
            </w:r>
          </w:p>
        </w:tc>
        <w:tc>
          <w:tcPr>
            <w:tcW w:w="511" w:type="pct"/>
            <w:shd w:val="clear" w:color="auto" w:fill="auto"/>
            <w:noWrap/>
            <w:vAlign w:val="center"/>
          </w:tcPr>
          <w:p w14:paraId="5D4FBBDC" w14:textId="46528A8D" w:rsidR="00053CA8" w:rsidRPr="00053CA8" w:rsidRDefault="00053CA8" w:rsidP="007E1430">
            <w:pPr>
              <w:spacing w:line="36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053CA8">
              <w:rPr>
                <w:bCs/>
              </w:rPr>
              <w:t>&lt;.001*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60D17802" w14:textId="77777777" w:rsidR="00DA1C39" w:rsidRDefault="00053CA8" w:rsidP="007E1430">
            <w:pPr>
              <w:spacing w:line="360" w:lineRule="auto"/>
              <w:jc w:val="center"/>
              <w:rPr>
                <w:bCs/>
              </w:rPr>
            </w:pPr>
            <w:r w:rsidRPr="00053CA8">
              <w:rPr>
                <w:bCs/>
              </w:rPr>
              <w:t xml:space="preserve">0.80 </w:t>
            </w:r>
          </w:p>
          <w:p w14:paraId="56E6D969" w14:textId="27D303C0" w:rsidR="00053CA8" w:rsidRPr="00053CA8" w:rsidRDefault="00053CA8" w:rsidP="007E1430">
            <w:pPr>
              <w:spacing w:line="360" w:lineRule="auto"/>
              <w:jc w:val="center"/>
              <w:rPr>
                <w:bCs/>
              </w:rPr>
            </w:pPr>
            <w:r w:rsidRPr="00053CA8">
              <w:rPr>
                <w:bCs/>
              </w:rPr>
              <w:t>(0.73</w:t>
            </w:r>
            <w:r w:rsidR="00DA1C39">
              <w:rPr>
                <w:bCs/>
              </w:rPr>
              <w:t>-</w:t>
            </w:r>
            <w:r w:rsidRPr="00053CA8">
              <w:rPr>
                <w:bCs/>
              </w:rPr>
              <w:t>0.84)</w:t>
            </w:r>
          </w:p>
        </w:tc>
      </w:tr>
    </w:tbl>
    <w:p w14:paraId="464CF302" w14:textId="0BA3599C" w:rsidR="001D34B5" w:rsidRPr="00A4523E" w:rsidRDefault="00A4523E" w:rsidP="00DA1C39">
      <w:pPr>
        <w:spacing w:line="480" w:lineRule="auto"/>
        <w:jc w:val="both"/>
        <w:rPr>
          <w:rFonts w:asciiTheme="majorBidi" w:hAnsiTheme="majorBidi" w:cstheme="majorBidi"/>
        </w:rPr>
      </w:pPr>
      <w:r w:rsidRPr="00A4523E">
        <w:rPr>
          <w:rFonts w:asciiTheme="majorBidi" w:eastAsiaTheme="minorHAnsi" w:hAnsiTheme="majorBidi" w:cstheme="majorBidi"/>
        </w:rPr>
        <w:t>95% CI, 95% confidence interval for mean</w:t>
      </w:r>
      <w:r w:rsidR="001D34B5" w:rsidRPr="00A4523E">
        <w:rPr>
          <w:rFonts w:asciiTheme="majorBidi" w:hAnsiTheme="majorBidi" w:cstheme="majorBidi"/>
        </w:rPr>
        <w:t xml:space="preserve">; </w:t>
      </w:r>
      <w:proofErr w:type="spellStart"/>
      <w:r w:rsidR="001D34B5" w:rsidRPr="00BF534C">
        <w:rPr>
          <w:rFonts w:asciiTheme="majorBidi" w:hAnsiTheme="majorBidi" w:cstheme="majorBidi"/>
          <w:i/>
          <w:iCs/>
        </w:rPr>
        <w:t>df</w:t>
      </w:r>
      <w:proofErr w:type="spellEnd"/>
      <w:r w:rsidR="001D34B5" w:rsidRPr="00BF534C">
        <w:rPr>
          <w:rFonts w:asciiTheme="majorBidi" w:hAnsiTheme="majorBidi" w:cstheme="majorBidi"/>
          <w:i/>
          <w:iCs/>
        </w:rPr>
        <w:t>:</w:t>
      </w:r>
      <w:r w:rsidR="001A4D74">
        <w:rPr>
          <w:rFonts w:asciiTheme="majorBidi" w:hAnsiTheme="majorBidi" w:cstheme="majorBidi"/>
        </w:rPr>
        <w:t xml:space="preserve"> </w:t>
      </w:r>
      <w:r w:rsidR="001D34B5" w:rsidRPr="00C75592">
        <w:rPr>
          <w:rFonts w:asciiTheme="majorBidi" w:hAnsiTheme="majorBidi" w:cstheme="majorBidi"/>
        </w:rPr>
        <w:t xml:space="preserve">degree of </w:t>
      </w:r>
      <w:r w:rsidR="0046051D" w:rsidRPr="00C75592">
        <w:rPr>
          <w:rFonts w:asciiTheme="majorBidi" w:hAnsiTheme="majorBidi" w:cstheme="majorBidi"/>
        </w:rPr>
        <w:t>freedom</w:t>
      </w:r>
      <w:r w:rsidR="0046051D">
        <w:rPr>
          <w:rFonts w:asciiTheme="majorBidi" w:hAnsiTheme="majorBidi" w:cstheme="majorBidi"/>
        </w:rPr>
        <w:t>.</w:t>
      </w:r>
      <w:r w:rsidR="0046051D" w:rsidRPr="00A4523E">
        <w:rPr>
          <w:rFonts w:asciiTheme="majorBidi" w:eastAsiaTheme="minorHAnsi" w:hAnsiTheme="majorBidi" w:cstheme="majorBidi"/>
        </w:rPr>
        <w:t xml:space="preserve"> *</w:t>
      </w:r>
      <w:r w:rsidR="001D34B5" w:rsidRPr="00A4523E">
        <w:rPr>
          <w:rFonts w:asciiTheme="majorBidi" w:eastAsiaTheme="minorHAnsi" w:hAnsiTheme="majorBidi" w:cstheme="majorBidi"/>
        </w:rPr>
        <w:t xml:space="preserve">Statistically significant at </w:t>
      </w:r>
      <w:r w:rsidR="001D34B5" w:rsidRPr="00A4523E">
        <w:rPr>
          <w:rFonts w:asciiTheme="majorBidi" w:eastAsiaTheme="minorHAnsi" w:hAnsiTheme="majorBidi" w:cstheme="majorBidi"/>
          <w:i/>
          <w:iCs/>
        </w:rPr>
        <w:t>P</w:t>
      </w:r>
      <w:r w:rsidR="001D34B5" w:rsidRPr="00A4523E">
        <w:rPr>
          <w:rFonts w:asciiTheme="majorBidi" w:eastAsiaTheme="minorHAnsi" w:hAnsiTheme="majorBidi" w:cstheme="majorBidi"/>
        </w:rPr>
        <w:t>&lt;.05.</w:t>
      </w:r>
    </w:p>
    <w:p w14:paraId="11136A46" w14:textId="77777777" w:rsidR="001D34B5" w:rsidRPr="00A4523E" w:rsidRDefault="001D34B5" w:rsidP="00342FC3">
      <w:pPr>
        <w:spacing w:line="480" w:lineRule="auto"/>
        <w:jc w:val="both"/>
        <w:rPr>
          <w:rFonts w:asciiTheme="majorBidi" w:hAnsiTheme="majorBidi" w:cstheme="majorBidi"/>
        </w:rPr>
      </w:pPr>
    </w:p>
    <w:p w14:paraId="3EA6446D" w14:textId="77777777" w:rsidR="009B73A7" w:rsidRDefault="009B73A7"/>
    <w:sectPr w:rsidR="009B7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A7"/>
    <w:rsid w:val="00053CA8"/>
    <w:rsid w:val="001A4D74"/>
    <w:rsid w:val="001D34B5"/>
    <w:rsid w:val="00342FC3"/>
    <w:rsid w:val="0046051D"/>
    <w:rsid w:val="007D5D49"/>
    <w:rsid w:val="007E1430"/>
    <w:rsid w:val="009B05AB"/>
    <w:rsid w:val="009B73A7"/>
    <w:rsid w:val="00A12045"/>
    <w:rsid w:val="00A4523E"/>
    <w:rsid w:val="00A71295"/>
    <w:rsid w:val="00BF534C"/>
    <w:rsid w:val="00C75592"/>
    <w:rsid w:val="00DA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8AD0"/>
  <w15:chartTrackingRefBased/>
  <w15:docId w15:val="{67347109-C06D-4610-A222-817C6D35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D49"/>
    <w:pPr>
      <w:autoSpaceDE w:val="0"/>
      <w:autoSpaceDN w:val="0"/>
      <w:adjustRightInd w:val="0"/>
      <w:spacing w:after="0" w:line="240" w:lineRule="auto"/>
    </w:pPr>
    <w:rPr>
      <w:rFonts w:ascii="MS PGothic" w:eastAsia="MS PGothic" w:cs="MS PGothic"/>
      <w:color w:val="000000"/>
      <w:sz w:val="24"/>
      <w:szCs w:val="24"/>
    </w:rPr>
  </w:style>
  <w:style w:type="table" w:customStyle="1" w:styleId="TableGridLight111">
    <w:name w:val="Table Grid Light111"/>
    <w:basedOn w:val="TableNormal"/>
    <w:uiPriority w:val="40"/>
    <w:rsid w:val="001D34B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Mazen Attia</dc:creator>
  <cp:keywords/>
  <dc:description/>
  <cp:lastModifiedBy>mazen ahmed</cp:lastModifiedBy>
  <cp:revision>14</cp:revision>
  <dcterms:created xsi:type="dcterms:W3CDTF">2022-12-20T18:42:00Z</dcterms:created>
  <dcterms:modified xsi:type="dcterms:W3CDTF">2026-02-03T14:58:00Z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f8c19421c665431ef2b7d6efee7140651a4f46ac9a41fb597e8783516ed3219c</vt:lpwstr>
  </property>
</Properties>
</file>