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B51CD" w14:textId="77777777" w:rsidR="0013536D" w:rsidRPr="00B66D66" w:rsidRDefault="00000000" w:rsidP="00B66D66">
      <w:pPr>
        <w:spacing w:after="8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66">
        <w:rPr>
          <w:rFonts w:ascii="Times New Roman" w:eastAsia="Times New Roman" w:hAnsi="Times New Roman" w:cs="Times New Roman"/>
          <w:b/>
          <w:color w:val="173F6B"/>
          <w:sz w:val="24"/>
          <w:szCs w:val="24"/>
        </w:rPr>
        <w:t>Supplementary Figures and Audit Table</w:t>
      </w:r>
    </w:p>
    <w:p w14:paraId="447DE2EA" w14:textId="77777777" w:rsidR="0013536D" w:rsidRPr="00B66D66" w:rsidRDefault="00000000" w:rsidP="00B66D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66">
        <w:rPr>
          <w:rFonts w:ascii="Times New Roman" w:eastAsia="Times New Roman" w:hAnsi="Times New Roman" w:cs="Times New Roman"/>
          <w:i/>
          <w:sz w:val="24"/>
          <w:szCs w:val="24"/>
        </w:rPr>
        <w:t>From Benchmark Reuse to Benchmark Audit: A Version-Aware Re-Evaluation of a Public MODIS Wildfire Benchmark with Uncertainty-Aware Modeling</w:t>
      </w:r>
    </w:p>
    <w:p w14:paraId="2C7702C0" w14:textId="77777777" w:rsidR="0013536D" w:rsidRPr="00B66D66" w:rsidRDefault="00000000" w:rsidP="00B66D6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66">
        <w:rPr>
          <w:rFonts w:ascii="Times New Roman" w:eastAsia="Times New Roman" w:hAnsi="Times New Roman" w:cs="Times New Roman"/>
          <w:sz w:val="24"/>
          <w:szCs w:val="24"/>
        </w:rPr>
        <w:t>This supplement provides one benchmark-audit summary table and four descriptive figures retained for transparency and readability. These materials complement the main-text uncertainty-aware figures and help document the original benchmark context, compact performance patterns, and representative-split summaries.</w:t>
      </w:r>
    </w:p>
    <w:p w14:paraId="6CB15996" w14:textId="77777777" w:rsidR="0013536D" w:rsidRPr="00B66D66" w:rsidRDefault="0013536D" w:rsidP="00B66D6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C6C786" w14:textId="77777777" w:rsidR="0013536D" w:rsidRPr="00B66D66" w:rsidRDefault="00000000" w:rsidP="00B66D66">
      <w:pPr>
        <w:spacing w:before="120" w:after="120"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66D66">
        <w:rPr>
          <w:rFonts w:ascii="Times New Roman" w:eastAsia="Times New Roman" w:hAnsi="Times New Roman" w:cs="Times New Roman"/>
          <w:iCs/>
          <w:sz w:val="24"/>
          <w:szCs w:val="24"/>
        </w:rPr>
        <w:t xml:space="preserve">Supplementary </w:t>
      </w: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Table S1</w:t>
      </w:r>
      <w:r w:rsidRPr="00B66D66">
        <w:rPr>
          <w:rFonts w:ascii="Times New Roman" w:eastAsia="Times New Roman" w:hAnsi="Times New Roman" w:cs="Times New Roman"/>
          <w:iCs/>
          <w:sz w:val="24"/>
          <w:szCs w:val="24"/>
        </w:rPr>
        <w:t>. Benchmark audit snapshot for the repository-described dataset and the downloadable CSV analyzed in the manuscript.</w:t>
      </w:r>
    </w:p>
    <w:tbl>
      <w:tblPr>
        <w:tblStyle w:val="af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4"/>
        <w:gridCol w:w="3456"/>
        <w:gridCol w:w="3672"/>
      </w:tblGrid>
      <w:tr w:rsidR="0013536D" w:rsidRPr="00B66D66" w14:paraId="653F33B0" w14:textId="77777777">
        <w:trPr>
          <w:jc w:val="center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15F6E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Aspect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6F39F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Repository description / README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D13D8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Downloaded CSV analyzed in this study</w:t>
            </w:r>
          </w:p>
        </w:tc>
      </w:tr>
      <w:tr w:rsidR="0013536D" w:rsidRPr="00B66D66" w14:paraId="32BA7B90" w14:textId="77777777">
        <w:trPr>
          <w:jc w:val="center"/>
        </w:trPr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14:paraId="44AEC832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File-level object</w:t>
            </w:r>
          </w:p>
        </w:tc>
        <w:tc>
          <w:tcPr>
            <w:tcW w:w="3456" w:type="dxa"/>
            <w:tcBorders>
              <w:top w:val="single" w:sz="4" w:space="0" w:color="auto"/>
            </w:tcBorders>
            <w:vAlign w:val="center"/>
          </w:tcPr>
          <w:p w14:paraId="0042F72A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Repository summary for the benchmark case study</w:t>
            </w:r>
          </w:p>
        </w:tc>
        <w:tc>
          <w:tcPr>
            <w:tcW w:w="3672" w:type="dxa"/>
            <w:tcBorders>
              <w:top w:val="single" w:sz="4" w:space="0" w:color="auto"/>
            </w:tcBorders>
            <w:vAlign w:val="center"/>
          </w:tcPr>
          <w:p w14:paraId="2410C74C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WildFires_DataSet.csv currently downloadable from the repository</w:t>
            </w:r>
          </w:p>
        </w:tc>
      </w:tr>
      <w:tr w:rsidR="0013536D" w:rsidRPr="00B66D66" w14:paraId="2C8F6D0D" w14:textId="77777777">
        <w:trPr>
          <w:jc w:val="center"/>
        </w:trPr>
        <w:tc>
          <w:tcPr>
            <w:tcW w:w="1944" w:type="dxa"/>
            <w:vAlign w:val="center"/>
          </w:tcPr>
          <w:p w14:paraId="37231A15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Predictor naming</w:t>
            </w:r>
          </w:p>
        </w:tc>
        <w:tc>
          <w:tcPr>
            <w:tcW w:w="3456" w:type="dxa"/>
            <w:vAlign w:val="center"/>
          </w:tcPr>
          <w:p w14:paraId="58AC5824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NDVI, LST, Thermal Anomalies, class</w:t>
            </w:r>
          </w:p>
        </w:tc>
        <w:tc>
          <w:tcPr>
            <w:tcW w:w="3672" w:type="dxa"/>
            <w:vAlign w:val="center"/>
          </w:tcPr>
          <w:p w14:paraId="66BE45FA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NDVI, LST, burned-area indicator, CLASS</w:t>
            </w:r>
          </w:p>
        </w:tc>
      </w:tr>
      <w:tr w:rsidR="0013536D" w:rsidRPr="00B66D66" w14:paraId="02CDE8C3" w14:textId="77777777">
        <w:trPr>
          <w:jc w:val="center"/>
        </w:trPr>
        <w:tc>
          <w:tcPr>
            <w:tcW w:w="1944" w:type="dxa"/>
            <w:vAlign w:val="center"/>
          </w:tcPr>
          <w:p w14:paraId="15574E69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rows</w:t>
            </w:r>
          </w:p>
        </w:tc>
        <w:tc>
          <w:tcPr>
            <w:tcW w:w="3456" w:type="dxa"/>
            <w:vAlign w:val="center"/>
          </w:tcPr>
          <w:p w14:paraId="5167DEF2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804 rows</w:t>
            </w:r>
          </w:p>
        </w:tc>
        <w:tc>
          <w:tcPr>
            <w:tcW w:w="3672" w:type="dxa"/>
            <w:vAlign w:val="center"/>
          </w:tcPr>
          <w:p w14:paraId="18E0CAB9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1,713 rows</w:t>
            </w:r>
          </w:p>
        </w:tc>
      </w:tr>
      <w:tr w:rsidR="0013536D" w:rsidRPr="00B66D66" w14:paraId="53F9B147" w14:textId="77777777">
        <w:trPr>
          <w:jc w:val="center"/>
        </w:trPr>
        <w:tc>
          <w:tcPr>
            <w:tcW w:w="1944" w:type="dxa"/>
            <w:vAlign w:val="center"/>
          </w:tcPr>
          <w:p w14:paraId="3067343E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Class counts</w:t>
            </w:r>
          </w:p>
        </w:tc>
        <w:tc>
          <w:tcPr>
            <w:tcW w:w="3456" w:type="dxa"/>
            <w:vAlign w:val="center"/>
          </w:tcPr>
          <w:p w14:paraId="024BF93C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386 </w:t>
            </w:r>
            <w:proofErr w:type="gramStart"/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fire</w:t>
            </w:r>
            <w:proofErr w:type="gramEnd"/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; 418 no-fire</w:t>
            </w:r>
          </w:p>
        </w:tc>
        <w:tc>
          <w:tcPr>
            <w:tcW w:w="3672" w:type="dxa"/>
            <w:vAlign w:val="center"/>
          </w:tcPr>
          <w:p w14:paraId="37A51A96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386 </w:t>
            </w:r>
            <w:proofErr w:type="gramStart"/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fire</w:t>
            </w:r>
            <w:proofErr w:type="gramEnd"/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; 1,327 no-fire</w:t>
            </w:r>
          </w:p>
        </w:tc>
      </w:tr>
      <w:tr w:rsidR="0013536D" w:rsidRPr="00B66D66" w14:paraId="492334A7" w14:textId="77777777">
        <w:trPr>
          <w:jc w:val="center"/>
        </w:trPr>
        <w:tc>
          <w:tcPr>
            <w:tcW w:w="1944" w:type="dxa"/>
            <w:vAlign w:val="center"/>
          </w:tcPr>
          <w:p w14:paraId="2D12D7E5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Row-level metadata</w:t>
            </w:r>
          </w:p>
        </w:tc>
        <w:tc>
          <w:tcPr>
            <w:tcW w:w="3456" w:type="dxa"/>
            <w:vAlign w:val="center"/>
          </w:tcPr>
          <w:p w14:paraId="46F143A2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Regional narrative provided in README, but no row-level coordinates or timestamps are listed there</w:t>
            </w:r>
          </w:p>
        </w:tc>
        <w:tc>
          <w:tcPr>
            <w:tcW w:w="3672" w:type="dxa"/>
            <w:vAlign w:val="center"/>
          </w:tcPr>
          <w:p w14:paraId="30BC76B8" w14:textId="77777777" w:rsidR="0013536D" w:rsidRPr="00B66D66" w:rsidRDefault="00000000" w:rsidP="00B66D66">
            <w:pPr>
              <w:spacing w:after="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66">
              <w:rPr>
                <w:rFonts w:ascii="Times New Roman" w:eastAsia="Times New Roman" w:hAnsi="Times New Roman" w:cs="Times New Roman"/>
                <w:sz w:val="24"/>
                <w:szCs w:val="24"/>
              </w:rPr>
              <w:t>No row-level coordinates or timestamps are provided in the public CSV</w:t>
            </w:r>
          </w:p>
        </w:tc>
      </w:tr>
    </w:tbl>
    <w:p w14:paraId="4F60C76C" w14:textId="77777777" w:rsidR="0013536D" w:rsidRPr="00B66D66" w:rsidRDefault="00000000" w:rsidP="00B66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66D66">
        <w:rPr>
          <w:rFonts w:ascii="Times New Roman" w:hAnsi="Times New Roman" w:cs="Times New Roman"/>
          <w:sz w:val="24"/>
          <w:szCs w:val="24"/>
        </w:rPr>
        <w:br w:type="page"/>
      </w:r>
    </w:p>
    <w:p w14:paraId="4ECF4D67" w14:textId="77777777" w:rsidR="0013536D" w:rsidRPr="00B66D66" w:rsidRDefault="00000000" w:rsidP="00B66D66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B66D66">
        <w:rPr>
          <w:rFonts w:ascii="Times New Roman" w:eastAsia="Times New Roman" w:hAnsi="Times New Roman" w:cs="Times New Roman"/>
          <w:b/>
          <w:color w:val="173F6B"/>
          <w:sz w:val="24"/>
          <w:szCs w:val="24"/>
        </w:rPr>
        <w:lastRenderedPageBreak/>
        <w:t xml:space="preserve">Figures </w:t>
      </w:r>
    </w:p>
    <w:p w14:paraId="01D95A17" w14:textId="77777777" w:rsidR="0013536D" w:rsidRPr="00B66D66" w:rsidRDefault="00000000" w:rsidP="00B66D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DF4F95" wp14:editId="30FCC625">
            <wp:extent cx="5943600" cy="36887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1C687" w14:textId="77777777" w:rsidR="0013536D" w:rsidRPr="00B66D66" w:rsidRDefault="00000000" w:rsidP="00B66D66">
      <w:pPr>
        <w:spacing w:before="80"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Fig. S</w:t>
      </w: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1</w:t>
      </w: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66D66">
        <w:rPr>
          <w:rFonts w:ascii="Times New Roman" w:eastAsia="Times New Roman" w:hAnsi="Times New Roman" w:cs="Times New Roman"/>
          <w:iCs/>
          <w:sz w:val="24"/>
          <w:szCs w:val="24"/>
        </w:rPr>
        <w:t>Compact descriptive heatmap of mean performance across the original repeated-holdout benchmark configurations.</w:t>
      </w:r>
    </w:p>
    <w:p w14:paraId="6409D5ED" w14:textId="77777777" w:rsidR="0013536D" w:rsidRPr="00B66D66" w:rsidRDefault="00000000" w:rsidP="00B66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66D66">
        <w:rPr>
          <w:rFonts w:ascii="Times New Roman" w:hAnsi="Times New Roman" w:cs="Times New Roman"/>
          <w:sz w:val="24"/>
          <w:szCs w:val="24"/>
        </w:rPr>
        <w:br w:type="page"/>
      </w:r>
    </w:p>
    <w:p w14:paraId="6860CE5C" w14:textId="77777777" w:rsidR="0013536D" w:rsidRPr="00B66D66" w:rsidRDefault="00000000" w:rsidP="00B66D66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B66D66">
        <w:rPr>
          <w:rFonts w:ascii="Times New Roman" w:eastAsia="Times New Roman" w:hAnsi="Times New Roman" w:cs="Times New Roman"/>
          <w:b/>
          <w:color w:val="173F6B"/>
          <w:sz w:val="24"/>
          <w:szCs w:val="24"/>
        </w:rPr>
        <w:lastRenderedPageBreak/>
        <w:t>Figure S</w:t>
      </w:r>
      <w:r w:rsidRPr="00B66D66">
        <w:rPr>
          <w:rFonts w:ascii="Times New Roman" w:eastAsia="Times New Roman" w:hAnsi="Times New Roman" w:cs="Times New Roman"/>
          <w:b/>
          <w:color w:val="173F6B"/>
          <w:sz w:val="24"/>
          <w:szCs w:val="24"/>
          <w:lang w:eastAsia="zh-CN"/>
        </w:rPr>
        <w:t>2</w:t>
      </w:r>
      <w:r w:rsidRPr="00B66D66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114300" distR="114300" wp14:anchorId="6C4A4A10" wp14:editId="790832BB">
            <wp:extent cx="6124575" cy="3685540"/>
            <wp:effectExtent l="0" t="0" r="22225" b="22860"/>
            <wp:docPr id="3" name="图片 3" descr="Figure_S3_rf_metrics_TimesNewR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_S3_rf_metrics_TimesNewRoman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99834" w14:textId="77777777" w:rsidR="0013536D" w:rsidRPr="00B66D66" w:rsidRDefault="0013536D" w:rsidP="00B66D66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0AB0FB9B" w14:textId="3EF4064E" w:rsidR="0013536D" w:rsidRPr="00B66D66" w:rsidRDefault="00000000" w:rsidP="00B66D66">
      <w:pPr>
        <w:spacing w:before="80"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Fig</w:t>
      </w:r>
      <w:r w:rsidR="00B66D66"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S</w:t>
      </w: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2</w:t>
      </w:r>
      <w:r w:rsidRPr="00B66D66">
        <w:rPr>
          <w:rFonts w:ascii="Times New Roman" w:eastAsia="Times New Roman" w:hAnsi="Times New Roman" w:cs="Times New Roman"/>
          <w:iCs/>
          <w:sz w:val="24"/>
          <w:szCs w:val="24"/>
        </w:rPr>
        <w:t xml:space="preserve"> Representative-split fire-sensitive metrics for the base and FVC-augmented random-forest models.</w:t>
      </w:r>
    </w:p>
    <w:p w14:paraId="42B10E53" w14:textId="77777777" w:rsidR="0013536D" w:rsidRPr="00B66D66" w:rsidRDefault="00000000" w:rsidP="00B66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66D66">
        <w:rPr>
          <w:rFonts w:ascii="Times New Roman" w:hAnsi="Times New Roman" w:cs="Times New Roman"/>
          <w:sz w:val="24"/>
          <w:szCs w:val="24"/>
        </w:rPr>
        <w:br w:type="page"/>
      </w:r>
    </w:p>
    <w:p w14:paraId="1D7F55A7" w14:textId="77777777" w:rsidR="0013536D" w:rsidRPr="00B66D66" w:rsidRDefault="00000000" w:rsidP="00B66D66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B66D66">
        <w:rPr>
          <w:rFonts w:ascii="Times New Roman" w:eastAsia="Times New Roman" w:hAnsi="Times New Roman" w:cs="Times New Roman"/>
          <w:b/>
          <w:color w:val="173F6B"/>
          <w:sz w:val="24"/>
          <w:szCs w:val="24"/>
        </w:rPr>
        <w:lastRenderedPageBreak/>
        <w:t>Figure S</w:t>
      </w:r>
      <w:r w:rsidRPr="00B66D66">
        <w:rPr>
          <w:rFonts w:ascii="Times New Roman" w:eastAsia="Times New Roman" w:hAnsi="Times New Roman" w:cs="Times New Roman"/>
          <w:b/>
          <w:color w:val="173F6B"/>
          <w:sz w:val="24"/>
          <w:szCs w:val="24"/>
          <w:lang w:eastAsia="zh-CN"/>
        </w:rPr>
        <w:t>3</w:t>
      </w:r>
    </w:p>
    <w:p w14:paraId="3905B6CB" w14:textId="77777777" w:rsidR="0013536D" w:rsidRPr="00B66D66" w:rsidRDefault="00000000" w:rsidP="00B66D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8F37EE" wp14:editId="73617302">
            <wp:extent cx="5943600" cy="41014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25C65" w14:textId="7687C88E" w:rsidR="0013536D" w:rsidRPr="00B66D66" w:rsidRDefault="00000000" w:rsidP="00B66D66">
      <w:pPr>
        <w:spacing w:before="80"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Fig</w:t>
      </w:r>
      <w:r w:rsidR="00B66D66"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S</w:t>
      </w:r>
      <w:r w:rsidR="00B66D66" w:rsidRPr="00B66D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</w:t>
      </w:r>
      <w:r w:rsidRPr="00B66D66">
        <w:rPr>
          <w:rFonts w:ascii="Times New Roman" w:eastAsia="Times New Roman" w:hAnsi="Times New Roman" w:cs="Times New Roman"/>
          <w:iCs/>
          <w:sz w:val="24"/>
          <w:szCs w:val="24"/>
        </w:rPr>
        <w:t xml:space="preserve"> Original descriptive feature-importance comparison for the base and FVC-augmented random-forest models.</w:t>
      </w:r>
    </w:p>
    <w:sectPr w:rsidR="0013536D" w:rsidRPr="00B66D66" w:rsidSect="00B66D66">
      <w:headerReference w:type="default" r:id="rId11"/>
      <w:footerReference w:type="even" r:id="rId12"/>
      <w:footerReference w:type="default" r:id="rId13"/>
      <w:pgSz w:w="12240" w:h="15840"/>
      <w:pgMar w:top="1080" w:right="1296" w:bottom="1080" w:left="1296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D23E" w14:textId="77777777" w:rsidR="004830BA" w:rsidRDefault="004830BA">
      <w:pPr>
        <w:spacing w:line="240" w:lineRule="auto"/>
      </w:pPr>
      <w:r>
        <w:separator/>
      </w:r>
    </w:p>
  </w:endnote>
  <w:endnote w:type="continuationSeparator" w:id="0">
    <w:p w14:paraId="71654CAA" w14:textId="77777777" w:rsidR="004830BA" w:rsidRDefault="00483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4"/>
      </w:rPr>
      <w:id w:val="1943955577"/>
      <w:docPartObj>
        <w:docPartGallery w:val="Page Numbers (Bottom of Page)"/>
        <w:docPartUnique/>
      </w:docPartObj>
    </w:sdtPr>
    <w:sdtContent>
      <w:p w14:paraId="1D4B44D8" w14:textId="7C8FF679" w:rsidR="00B66D66" w:rsidRDefault="00B66D66" w:rsidP="00660DC9">
        <w:pPr>
          <w:pStyle w:val="ab"/>
          <w:framePr w:wrap="none" w:vAnchor="text" w:hAnchor="margin" w:xAlign="right" w:y="1"/>
          <w:rPr>
            <w:rStyle w:val="aff4"/>
          </w:rPr>
        </w:pPr>
        <w:r>
          <w:rPr>
            <w:rStyle w:val="aff4"/>
          </w:rPr>
          <w:fldChar w:fldCharType="begin"/>
        </w:r>
        <w:r>
          <w:rPr>
            <w:rStyle w:val="aff4"/>
          </w:rPr>
          <w:instrText xml:space="preserve"> PAGE </w:instrText>
        </w:r>
        <w:r>
          <w:rPr>
            <w:rStyle w:val="aff4"/>
          </w:rPr>
          <w:fldChar w:fldCharType="separate"/>
        </w:r>
        <w:r>
          <w:rPr>
            <w:rStyle w:val="aff4"/>
          </w:rPr>
          <w:fldChar w:fldCharType="end"/>
        </w:r>
      </w:p>
    </w:sdtContent>
  </w:sdt>
  <w:p w14:paraId="24E91805" w14:textId="77777777" w:rsidR="00B66D66" w:rsidRDefault="00B66D66" w:rsidP="00B66D66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4"/>
      </w:rPr>
      <w:id w:val="-963419558"/>
      <w:docPartObj>
        <w:docPartGallery w:val="Page Numbers (Bottom of Page)"/>
        <w:docPartUnique/>
      </w:docPartObj>
    </w:sdtPr>
    <w:sdtContent>
      <w:p w14:paraId="17F21C68" w14:textId="3E928CD9" w:rsidR="00B66D66" w:rsidRDefault="00B66D66" w:rsidP="00660DC9">
        <w:pPr>
          <w:pStyle w:val="ab"/>
          <w:framePr w:wrap="none" w:vAnchor="text" w:hAnchor="margin" w:xAlign="right" w:y="1"/>
          <w:rPr>
            <w:rStyle w:val="aff4"/>
          </w:rPr>
        </w:pPr>
        <w:r>
          <w:rPr>
            <w:rStyle w:val="aff4"/>
          </w:rPr>
          <w:fldChar w:fldCharType="begin"/>
        </w:r>
        <w:r>
          <w:rPr>
            <w:rStyle w:val="aff4"/>
          </w:rPr>
          <w:instrText xml:space="preserve"> PAGE </w:instrText>
        </w:r>
        <w:r>
          <w:rPr>
            <w:rStyle w:val="aff4"/>
          </w:rPr>
          <w:fldChar w:fldCharType="separate"/>
        </w:r>
        <w:r>
          <w:rPr>
            <w:rStyle w:val="aff4"/>
            <w:noProof/>
          </w:rPr>
          <w:t>2</w:t>
        </w:r>
        <w:r>
          <w:rPr>
            <w:rStyle w:val="aff4"/>
          </w:rPr>
          <w:fldChar w:fldCharType="end"/>
        </w:r>
      </w:p>
    </w:sdtContent>
  </w:sdt>
  <w:p w14:paraId="0791C56A" w14:textId="77777777" w:rsidR="0013536D" w:rsidRDefault="0013536D" w:rsidP="00B66D6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D26A6" w14:textId="77777777" w:rsidR="004830BA" w:rsidRDefault="004830BA">
      <w:pPr>
        <w:spacing w:after="0"/>
      </w:pPr>
      <w:r>
        <w:separator/>
      </w:r>
    </w:p>
  </w:footnote>
  <w:footnote w:type="continuationSeparator" w:id="0">
    <w:p w14:paraId="21FB7846" w14:textId="77777777" w:rsidR="004830BA" w:rsidRDefault="004830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4057" w14:textId="77777777" w:rsidR="0013536D" w:rsidRDefault="0013536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154681843">
    <w:abstractNumId w:val="1"/>
  </w:num>
  <w:num w:numId="2" w16cid:durableId="66462696">
    <w:abstractNumId w:val="4"/>
  </w:num>
  <w:num w:numId="3" w16cid:durableId="853611401">
    <w:abstractNumId w:val="5"/>
  </w:num>
  <w:num w:numId="4" w16cid:durableId="847981291">
    <w:abstractNumId w:val="2"/>
  </w:num>
  <w:num w:numId="5" w16cid:durableId="1521550088">
    <w:abstractNumId w:val="0"/>
  </w:num>
  <w:num w:numId="6" w16cid:durableId="1662613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FFFF9709"/>
    <w:rsid w:val="00034616"/>
    <w:rsid w:val="0006063C"/>
    <w:rsid w:val="00091F1B"/>
    <w:rsid w:val="0013536D"/>
    <w:rsid w:val="0015074B"/>
    <w:rsid w:val="0029639D"/>
    <w:rsid w:val="00326F90"/>
    <w:rsid w:val="004830BA"/>
    <w:rsid w:val="00547C3D"/>
    <w:rsid w:val="005A2135"/>
    <w:rsid w:val="00763965"/>
    <w:rsid w:val="009C195A"/>
    <w:rsid w:val="00A84D87"/>
    <w:rsid w:val="00AA1D8D"/>
    <w:rsid w:val="00B3688C"/>
    <w:rsid w:val="00B47730"/>
    <w:rsid w:val="00B66D66"/>
    <w:rsid w:val="00BD45E8"/>
    <w:rsid w:val="00CB0664"/>
    <w:rsid w:val="00FC693F"/>
    <w:rsid w:val="5FDCF3F7"/>
    <w:rsid w:val="672367AF"/>
    <w:rsid w:val="7F3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63810B"/>
  <w14:defaultImageDpi w14:val="300"/>
  <w15:docId w15:val="{A5742153-56C2-4541-AC70-3E81DDDC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ac">
    <w:name w:val="页脚 字符"/>
    <w:basedOn w:val="a2"/>
    <w:link w:val="ab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styleId="aff4">
    <w:name w:val="page number"/>
    <w:basedOn w:val="a2"/>
    <w:uiPriority w:val="99"/>
    <w:semiHidden/>
    <w:unhideWhenUsed/>
    <w:rsid w:val="00B66D66"/>
  </w:style>
  <w:style w:type="character" w:styleId="aff5">
    <w:name w:val="line number"/>
    <w:basedOn w:val="a2"/>
    <w:uiPriority w:val="99"/>
    <w:semiHidden/>
    <w:unhideWhenUsed/>
    <w:rsid w:val="00B6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chen xiaodong</cp:lastModifiedBy>
  <cp:revision>7</cp:revision>
  <dcterms:created xsi:type="dcterms:W3CDTF">2013-12-25T11:15:00Z</dcterms:created>
  <dcterms:modified xsi:type="dcterms:W3CDTF">2026-04-02T01:01:00Z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0EBEC98AE97B575735E8BC690D808340_42</vt:lpwstr>
  </property>
</Properties>
</file>