
<file path=[Content_Types].xml><?xml version="1.0" encoding="utf-8"?>
<Types xmlns="http://schemas.openxmlformats.org/package/2006/content-types">
  <Default Extension="tiff" ContentType="image/tiff"/>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572A3F">
      <w:pPr>
        <w:jc w:val="center"/>
        <w:rPr>
          <w:rFonts w:hint="default" w:ascii="Times New Roman" w:hAnsi="Times New Roman" w:cs="Times New Roman"/>
          <w:b/>
          <w:bCs/>
          <w:i/>
          <w:iCs/>
          <w:sz w:val="28"/>
          <w:szCs w:val="28"/>
        </w:rPr>
      </w:pPr>
      <w:r>
        <w:rPr>
          <w:rFonts w:hint="default" w:ascii="Times New Roman" w:hAnsi="Times New Roman" w:cs="Times New Roman"/>
          <w:b/>
          <w:bCs/>
          <w:i w:val="0"/>
          <w:iCs w:val="0"/>
          <w:sz w:val="28"/>
          <w:szCs w:val="28"/>
          <w:lang w:val="en-US" w:eastAsia="zh-CN"/>
        </w:rPr>
        <w:t>S</w:t>
      </w:r>
      <w:r>
        <w:rPr>
          <w:rFonts w:hint="default" w:ascii="Times New Roman" w:hAnsi="Times New Roman" w:cs="Times New Roman"/>
          <w:b/>
          <w:bCs/>
          <w:i w:val="0"/>
          <w:iCs w:val="0"/>
          <w:sz w:val="28"/>
          <w:szCs w:val="28"/>
        </w:rPr>
        <w:t>upplementary materials</w:t>
      </w:r>
    </w:p>
    <w:p w14:paraId="6DC71B5F">
      <w:pPr>
        <w:keepNext w:val="0"/>
        <w:keepLines w:val="0"/>
        <w:pageBreakBefore w:val="0"/>
        <w:numPr>
          <w:ilvl w:val="0"/>
          <w:numId w:val="1"/>
        </w:numPr>
        <w:kinsoku/>
        <w:wordWrap/>
        <w:overflowPunct/>
        <w:topLinePunct w:val="0"/>
        <w:autoSpaceDE/>
        <w:autoSpaceDN/>
        <w:bidi w:val="0"/>
        <w:adjustRightInd/>
        <w:snapToGrid/>
        <w:spacing w:line="480" w:lineRule="auto"/>
        <w:jc w:val="both"/>
        <w:rPr>
          <w:rFonts w:hint="default" w:ascii="Times New Roman" w:hAnsi="Times New Roman" w:cs="Times New Roman"/>
          <w:b/>
          <w:bCs/>
          <w:i w:val="0"/>
          <w:iCs w:val="0"/>
          <w:sz w:val="24"/>
          <w:szCs w:val="24"/>
        </w:rPr>
      </w:pPr>
      <w:r>
        <w:rPr>
          <w:rFonts w:hint="default" w:ascii="Times New Roman" w:hAnsi="Times New Roman" w:cs="Times New Roman"/>
          <w:b/>
          <w:bCs/>
          <w:i w:val="0"/>
          <w:iCs w:val="0"/>
          <w:sz w:val="24"/>
          <w:szCs w:val="24"/>
          <w:lang w:val="en-US"/>
        </w:rPr>
        <w:t>Detailed inclusion</w:t>
      </w:r>
      <w:r>
        <w:rPr>
          <w:rFonts w:hint="eastAsia" w:ascii="Times New Roman" w:hAnsi="Times New Roman" w:cs="Times New Roman"/>
          <w:b/>
          <w:bCs/>
          <w:i w:val="0"/>
          <w:iCs w:val="0"/>
          <w:sz w:val="24"/>
          <w:szCs w:val="24"/>
          <w:lang w:val="en-US" w:eastAsia="zh-CN"/>
        </w:rPr>
        <w:t>/</w:t>
      </w:r>
      <w:r>
        <w:rPr>
          <w:rFonts w:hint="default" w:ascii="Times New Roman" w:hAnsi="Times New Roman" w:cs="Times New Roman"/>
          <w:b/>
          <w:bCs/>
          <w:i w:val="0"/>
          <w:iCs w:val="0"/>
          <w:sz w:val="24"/>
          <w:szCs w:val="24"/>
          <w:lang w:val="en-US"/>
        </w:rPr>
        <w:t>exclusion criteria</w:t>
      </w:r>
    </w:p>
    <w:p w14:paraId="7B897E11">
      <w:pPr>
        <w:keepNext w:val="0"/>
        <w:keepLines w:val="0"/>
        <w:pageBreakBefore w:val="0"/>
        <w:widowControl/>
        <w:kinsoku/>
        <w:wordWrap/>
        <w:overflowPunct/>
        <w:topLinePunct w:val="0"/>
        <w:autoSpaceDE/>
        <w:autoSpaceDN/>
        <w:bidi w:val="0"/>
        <w:adjustRightInd/>
        <w:snapToGrid/>
        <w:spacing w:line="480" w:lineRule="auto"/>
        <w:jc w:val="left"/>
        <w:textAlignment w:val="center"/>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A total of 636</w:t>
      </w:r>
      <w:r>
        <w:rPr>
          <w:rFonts w:hint="default" w:ascii="Times New Roman" w:hAnsi="Times New Roman" w:cs="Times New Roman"/>
          <w:sz w:val="24"/>
          <w:szCs w:val="24"/>
          <w:lang w:val="en-US" w:eastAsia="zh-CN"/>
        </w:rPr>
        <w:t xml:space="preserve"> clinical participants were </w:t>
      </w:r>
      <w:r>
        <w:rPr>
          <w:rFonts w:hint="eastAsia" w:ascii="Times New Roman" w:hAnsi="Times New Roman" w:cs="Times New Roman"/>
          <w:sz w:val="24"/>
          <w:szCs w:val="24"/>
          <w:lang w:val="en-US" w:eastAsia="zh-CN"/>
        </w:rPr>
        <w:t>recruited for</w:t>
      </w:r>
      <w:r>
        <w:rPr>
          <w:rFonts w:hint="default" w:ascii="Times New Roman" w:hAnsi="Times New Roman" w:cs="Times New Roman"/>
          <w:sz w:val="24"/>
          <w:szCs w:val="24"/>
          <w:lang w:val="en-US" w:eastAsia="zh-CN"/>
        </w:rPr>
        <w:t xml:space="preserve"> </w:t>
      </w:r>
      <w:r>
        <w:rPr>
          <w:rFonts w:ascii="Times New Roman" w:hAnsi="Times New Roman" w:eastAsia="宋体" w:cs="Times New Roman"/>
          <w:sz w:val="24"/>
          <w:szCs w:val="24"/>
          <w:lang w:val="en-US"/>
        </w:rPr>
        <w:t xml:space="preserve">the </w:t>
      </w:r>
      <w:r>
        <w:rPr>
          <w:rFonts w:hint="eastAsia" w:ascii="Times New Roman" w:hAnsi="Times New Roman" w:cs="Times New Roman"/>
          <w:sz w:val="24"/>
          <w:szCs w:val="24"/>
          <w:lang w:val="en-US" w:eastAsia="zh-CN"/>
        </w:rPr>
        <w:t>Jinan cohort</w:t>
      </w:r>
      <w:r>
        <w:rPr>
          <w:rFonts w:hint="default" w:ascii="Times New Roman" w:hAnsi="Times New Roman" w:cs="Times New Roman"/>
          <w:sz w:val="24"/>
          <w:szCs w:val="24"/>
          <w:lang w:val="en-US" w:eastAsia="zh-CN"/>
        </w:rPr>
        <w:t xml:space="preserve"> from </w:t>
      </w:r>
      <w:r>
        <w:rPr>
          <w:rFonts w:hint="eastAsia" w:ascii="Times New Roman" w:hAnsi="Times New Roman" w:cs="Times New Roman"/>
          <w:sz w:val="24"/>
          <w:szCs w:val="24"/>
          <w:lang w:val="en-US" w:eastAsia="zh-CN"/>
        </w:rPr>
        <w:t>our hospital</w:t>
      </w:r>
      <w:r>
        <w:rPr>
          <w:rFonts w:hint="default" w:ascii="Times New Roman" w:hAnsi="Times New Roman" w:cs="Times New Roman"/>
          <w:sz w:val="24"/>
          <w:szCs w:val="24"/>
          <w:lang w:val="en-US" w:eastAsia="zh-CN"/>
        </w:rPr>
        <w:t xml:space="preserve"> between January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eastAsia="zh-CN"/>
        </w:rPr>
        <w:t xml:space="preserve">2021 and </w:t>
      </w:r>
      <w:r>
        <w:rPr>
          <w:rFonts w:hint="eastAsia" w:ascii="Times New Roman" w:hAnsi="Times New Roman" w:cs="Times New Roman"/>
          <w:sz w:val="24"/>
          <w:szCs w:val="24"/>
          <w:lang w:val="en-US" w:eastAsia="zh-CN"/>
        </w:rPr>
        <w:t xml:space="preserve">August </w:t>
      </w:r>
      <w:r>
        <w:rPr>
          <w:rFonts w:hint="default" w:ascii="Times New Roman" w:hAnsi="Times New Roman" w:cs="Times New Roman"/>
          <w:sz w:val="24"/>
          <w:szCs w:val="24"/>
          <w:lang w:val="en-US" w:eastAsia="zh-CN"/>
        </w:rPr>
        <w:t>2024.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eastAsia="zh-CN"/>
        </w:rPr>
        <w:t>The inclusion criteria for all</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eastAsia="zh-CN"/>
        </w:rPr>
        <w:t xml:space="preserve">participants were as follows: (1) aged </w:t>
      </w:r>
      <w:r>
        <w:rPr>
          <w:rFonts w:hint="eastAsia" w:ascii="Times New Roman" w:hAnsi="Times New Roman" w:cs="Times New Roman"/>
          <w:sz w:val="24"/>
          <w:szCs w:val="24"/>
          <w:lang w:val="en-US" w:eastAsia="zh-CN"/>
        </w:rPr>
        <w:t>o</w:t>
      </w:r>
      <w:r>
        <w:rPr>
          <w:rFonts w:hint="default" w:ascii="Times New Roman" w:hAnsi="Times New Roman" w:cs="Times New Roman"/>
          <w:sz w:val="24"/>
          <w:szCs w:val="24"/>
          <w:lang w:val="en-US" w:eastAsia="zh-CN"/>
        </w:rPr>
        <w:t xml:space="preserve">ver 40 years. (2) </w:t>
      </w:r>
      <w:r>
        <w:rPr>
          <w:rFonts w:ascii="Times New Roman" w:hAnsi="Times New Roman" w:eastAsia="宋体" w:cs="Times New Roman"/>
          <w:sz w:val="24"/>
          <w:szCs w:val="24"/>
          <w:lang w:val="en-US"/>
        </w:rPr>
        <w:t>Subjects</w:t>
      </w:r>
      <w:r>
        <w:rPr>
          <w:rFonts w:hint="default" w:ascii="Times New Roman" w:hAnsi="Times New Roman" w:cs="Times New Roman"/>
          <w:sz w:val="24"/>
          <w:szCs w:val="24"/>
          <w:lang w:val="en-US" w:eastAsia="zh-CN"/>
        </w:rPr>
        <w:t xml:space="preserve"> had no contraindications to MRI and </w:t>
      </w:r>
      <w:r>
        <w:rPr>
          <w:rFonts w:ascii="Times New Roman" w:hAnsi="Times New Roman" w:eastAsia="宋体" w:cs="Times New Roman"/>
          <w:sz w:val="24"/>
          <w:szCs w:val="24"/>
          <w:lang w:val="en-US"/>
        </w:rPr>
        <w:t>underwent</w:t>
      </w:r>
      <w:r>
        <w:rPr>
          <w:rFonts w:hint="default" w:ascii="Times New Roman" w:hAnsi="Times New Roman" w:cs="Times New Roman"/>
          <w:sz w:val="24"/>
          <w:szCs w:val="24"/>
          <w:lang w:val="en-US" w:eastAsia="zh-CN"/>
        </w:rPr>
        <w:t xml:space="preserve"> MRI scanning. (3) </w:t>
      </w:r>
      <w:r>
        <w:rPr>
          <w:rFonts w:ascii="Times New Roman" w:hAnsi="Times New Roman" w:eastAsia="宋体" w:cs="Times New Roman"/>
          <w:sz w:val="24"/>
          <w:szCs w:val="24"/>
          <w:lang w:val="en-US"/>
        </w:rPr>
        <w:t>Subjects</w:t>
      </w:r>
      <w:r>
        <w:rPr>
          <w:rFonts w:hint="default" w:ascii="Times New Roman" w:hAnsi="Times New Roman" w:cs="Times New Roman"/>
          <w:sz w:val="24"/>
          <w:szCs w:val="24"/>
          <w:lang w:val="en-US" w:eastAsia="zh-CN"/>
        </w:rPr>
        <w:t xml:space="preserve"> had no cerebral anatomy abnormalities on brain MRI</w:t>
      </w:r>
      <w:r>
        <w:rPr>
          <w:rFonts w:ascii="Times New Roman" w:hAnsi="Times New Roman" w:eastAsia="宋体" w:cs="Times New Roman"/>
          <w:sz w:val="24"/>
          <w:szCs w:val="24"/>
          <w:lang w:val="en-US"/>
        </w:rPr>
        <w:t>.</w:t>
      </w:r>
      <w:r>
        <w:rPr>
          <w:rFonts w:hint="default" w:ascii="Times New Roman" w:hAnsi="Times New Roman" w:cs="Times New Roman"/>
          <w:sz w:val="24"/>
          <w:szCs w:val="24"/>
          <w:lang w:val="en-US" w:eastAsia="zh-CN"/>
        </w:rPr>
        <w:t xml:space="preserve"> (4) </w:t>
      </w:r>
      <w:r>
        <w:rPr>
          <w:rFonts w:ascii="Times New Roman" w:hAnsi="Times New Roman" w:eastAsia="宋体" w:cs="Times New Roman"/>
          <w:sz w:val="24"/>
          <w:szCs w:val="24"/>
          <w:lang w:val="en-US"/>
        </w:rPr>
        <w:t>Subjects</w:t>
      </w:r>
      <w:r>
        <w:rPr>
          <w:rFonts w:hint="default" w:ascii="Times New Roman" w:hAnsi="Times New Roman" w:cs="Times New Roman"/>
          <w:sz w:val="24"/>
          <w:szCs w:val="24"/>
          <w:lang w:val="en-US" w:eastAsia="zh-CN"/>
        </w:rPr>
        <w:t xml:space="preserve"> had no serious depression or anxiety</w:t>
      </w:r>
      <w:r>
        <w:rPr>
          <w:rFonts w:ascii="Times New Roman" w:hAnsi="Times New Roman" w:eastAsia="宋体" w:cs="Times New Roman"/>
          <w:sz w:val="24"/>
          <w:szCs w:val="24"/>
          <w:lang w:val="en-US"/>
        </w:rPr>
        <w:t>.</w:t>
      </w:r>
      <w:r>
        <w:rPr>
          <w:rFonts w:hint="default" w:ascii="Times New Roman" w:hAnsi="Times New Roman" w:cs="Times New Roman"/>
          <w:sz w:val="24"/>
          <w:szCs w:val="24"/>
          <w:lang w:val="en-US" w:eastAsia="zh-CN"/>
        </w:rPr>
        <w:t xml:space="preserve"> (5)</w:t>
      </w:r>
      <w:r>
        <w:rPr>
          <w:rFonts w:ascii="Times New Roman" w:hAnsi="Times New Roman" w:eastAsia="宋体" w:cs="Times New Roman"/>
          <w:sz w:val="24"/>
          <w:szCs w:val="24"/>
          <w:lang w:val="en-US"/>
        </w:rPr>
        <w:t xml:space="preserve"> Subjects</w:t>
      </w:r>
      <w:r>
        <w:rPr>
          <w:rFonts w:hint="default" w:ascii="Times New Roman" w:hAnsi="Times New Roman" w:cs="Times New Roman"/>
          <w:sz w:val="24"/>
          <w:szCs w:val="24"/>
          <w:lang w:val="en-US" w:eastAsia="zh-CN"/>
        </w:rPr>
        <w:t xml:space="preserve"> had no history of cerebral trauma, major surgery, </w:t>
      </w:r>
      <w:r>
        <w:rPr>
          <w:rFonts w:hint="eastAsia" w:ascii="Times New Roman" w:hAnsi="Times New Roman" w:cs="Times New Roman"/>
          <w:sz w:val="24"/>
          <w:szCs w:val="24"/>
          <w:lang w:val="en-US" w:eastAsia="zh-CN"/>
        </w:rPr>
        <w:t xml:space="preserve">or </w:t>
      </w:r>
      <w:r>
        <w:rPr>
          <w:rFonts w:hint="default" w:ascii="Times New Roman" w:hAnsi="Times New Roman" w:cs="Times New Roman"/>
          <w:sz w:val="24"/>
          <w:szCs w:val="24"/>
          <w:lang w:val="en-US" w:eastAsia="zh-CN"/>
        </w:rPr>
        <w:t>psychosis</w:t>
      </w:r>
      <w:r>
        <w:rPr>
          <w:rFonts w:ascii="Times New Roman" w:hAnsi="Times New Roman" w:eastAsia="宋体" w:cs="Times New Roman"/>
          <w:sz w:val="24"/>
          <w:szCs w:val="24"/>
          <w:lang w:val="en-US"/>
        </w:rPr>
        <w:t>. The exclusion</w:t>
      </w:r>
      <w:r>
        <w:rPr>
          <w:rFonts w:hint="default" w:ascii="Times New Roman" w:hAnsi="Times New Roman" w:cs="Times New Roman"/>
          <w:sz w:val="24"/>
          <w:szCs w:val="24"/>
          <w:lang w:val="en-US" w:eastAsia="zh-CN"/>
        </w:rPr>
        <w:t xml:space="preserve"> criteria for all participants were as follows: (1) </w:t>
      </w:r>
      <w:r>
        <w:rPr>
          <w:rFonts w:hint="eastAsia" w:ascii="Times New Roman" w:hAnsi="Times New Roman" w:cs="Times New Roman"/>
          <w:sz w:val="24"/>
          <w:szCs w:val="24"/>
          <w:lang w:val="en-US" w:eastAsia="zh-CN"/>
        </w:rPr>
        <w:t>po</w:t>
      </w:r>
      <w:r>
        <w:rPr>
          <w:rFonts w:hint="default" w:ascii="Times New Roman" w:hAnsi="Times New Roman" w:cs="Times New Roman"/>
          <w:sz w:val="24"/>
          <w:szCs w:val="24"/>
          <w:lang w:val="en-US" w:eastAsia="zh-CN"/>
        </w:rPr>
        <w:t>o</w:t>
      </w:r>
      <w:r>
        <w:rPr>
          <w:rFonts w:hint="eastAsia" w:ascii="Times New Roman" w:hAnsi="Times New Roman" w:cs="Times New Roman"/>
          <w:sz w:val="24"/>
          <w:szCs w:val="24"/>
          <w:lang w:val="en-US" w:eastAsia="zh-CN"/>
        </w:rPr>
        <w:t>r</w:t>
      </w:r>
      <w:r>
        <w:rPr>
          <w:rFonts w:ascii="Times New Roman" w:hAnsi="Times New Roman" w:eastAsia="宋体" w:cs="Times New Roman"/>
          <w:sz w:val="24"/>
          <w:szCs w:val="24"/>
          <w:lang w:val="en-US"/>
        </w:rPr>
        <w:t>-</w:t>
      </w:r>
      <w:r>
        <w:rPr>
          <w:rFonts w:hint="eastAsia" w:ascii="Times New Roman" w:hAnsi="Times New Roman" w:cs="Times New Roman"/>
          <w:sz w:val="24"/>
          <w:szCs w:val="24"/>
          <w:lang w:val="en-US" w:eastAsia="zh-CN"/>
        </w:rPr>
        <w:t xml:space="preserve">quality or missing </w:t>
      </w:r>
      <w:r>
        <w:rPr>
          <w:rFonts w:hint="default" w:ascii="Times New Roman" w:hAnsi="Times New Roman" w:cs="Times New Roman"/>
          <w:sz w:val="24"/>
          <w:szCs w:val="24"/>
          <w:lang w:val="en-US" w:eastAsia="zh-CN"/>
        </w:rPr>
        <w:t xml:space="preserve">MRI </w:t>
      </w:r>
      <w:r>
        <w:rPr>
          <w:rFonts w:ascii="Times New Roman" w:hAnsi="Times New Roman" w:eastAsia="宋体" w:cs="Times New Roman"/>
          <w:sz w:val="24"/>
          <w:szCs w:val="24"/>
          <w:lang w:val="en-US"/>
        </w:rPr>
        <w:t>data</w:t>
      </w:r>
      <w:r>
        <w:rPr>
          <w:rFonts w:hint="default" w:ascii="Times New Roman" w:hAnsi="Times New Roman" w:cs="Times New Roman"/>
          <w:sz w:val="24"/>
          <w:szCs w:val="24"/>
          <w:lang w:val="en-US" w:eastAsia="zh-CN"/>
        </w:rPr>
        <w:t xml:space="preserve"> and </w:t>
      </w:r>
      <w:r>
        <w:rPr>
          <w:rFonts w:hint="eastAsia" w:ascii="Times New Roman" w:hAnsi="Times New Roman" w:cs="Times New Roman"/>
          <w:sz w:val="24"/>
          <w:szCs w:val="24"/>
          <w:lang w:val="en-US" w:eastAsia="zh-CN"/>
        </w:rPr>
        <w:t xml:space="preserve">missing </w:t>
      </w:r>
      <w:r>
        <w:rPr>
          <w:rFonts w:hint="default" w:ascii="Times New Roman" w:hAnsi="Times New Roman" w:cs="Times New Roman"/>
          <w:sz w:val="24"/>
          <w:szCs w:val="24"/>
          <w:lang w:val="en-US" w:eastAsia="zh-CN"/>
        </w:rPr>
        <w:t xml:space="preserve">basic clinical information </w:t>
      </w:r>
      <w:r>
        <w:rPr>
          <w:rFonts w:ascii="Times New Roman" w:hAnsi="Times New Roman" w:eastAsia="宋体" w:cs="Times New Roman"/>
          <w:sz w:val="24"/>
          <w:szCs w:val="24"/>
          <w:lang w:val="en-US"/>
        </w:rPr>
        <w:t xml:space="preserve">and </w:t>
      </w:r>
      <w:r>
        <w:rPr>
          <w:rFonts w:hint="default" w:ascii="Times New Roman" w:hAnsi="Times New Roman" w:cs="Times New Roman"/>
          <w:sz w:val="24"/>
          <w:szCs w:val="24"/>
          <w:lang w:val="en-US" w:eastAsia="zh-CN"/>
        </w:rPr>
        <w:t>(2) severe cognitive impairment</w:t>
      </w:r>
      <w:r>
        <w:rPr>
          <w:rFonts w:hint="eastAsia" w:ascii="Times New Roman" w:hAnsi="Times New Roman" w:cs="Times New Roman"/>
          <w:sz w:val="24"/>
          <w:szCs w:val="24"/>
          <w:lang w:val="en-US" w:eastAsia="zh-CN"/>
        </w:rPr>
        <w:t>(MoCA &lt; 26)</w:t>
      </w:r>
      <w:r>
        <w:rPr>
          <w:rFonts w:hint="eastAsia" w:ascii="Times New Roman" w:hAnsi="Times New Roman" w:cs="Times New Roman"/>
          <w:sz w:val="24"/>
          <w:szCs w:val="24"/>
          <w:lang w:val="en-US" w:eastAsia="zh-CN"/>
        </w:rPr>
        <w:fldChar w:fldCharType="begin"/>
      </w:r>
      <w:r>
        <w:rPr>
          <w:rFonts w:hint="eastAsia" w:ascii="Times New Roman" w:hAnsi="Times New Roman" w:cs="Times New Roman"/>
          <w:sz w:val="24"/>
          <w:szCs w:val="24"/>
          <w:lang w:val="en-US" w:eastAsia="zh-CN"/>
        </w:rPr>
        <w:instrText xml:space="preserve"> ADDIN EN.CITE </w:instrText>
      </w:r>
      <w:r>
        <w:rPr>
          <w:rFonts w:hint="eastAsia" w:ascii="Times New Roman" w:hAnsi="Times New Roman" w:cs="Times New Roman"/>
          <w:sz w:val="24"/>
          <w:szCs w:val="24"/>
          <w:lang w:val="en-US" w:eastAsia="zh-CN"/>
        </w:rPr>
        <w:fldChar w:fldCharType="begin">
          <w:fldData xml:space="preserve">PEVuZE5vdGU+PENpdGU+PEF1dGhvcj5OYXNyZWRkaW5lPC9BdXRob3I+PFllYXI+MjAwNTwvWWVh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</w:fldData>
        </w:fldChar>
      </w:r>
      <w:r>
        <w:rPr>
          <w:rFonts w:hint="eastAsia" w:ascii="Times New Roman" w:hAnsi="Times New Roman" w:cs="Times New Roman"/>
          <w:sz w:val="24"/>
          <w:szCs w:val="24"/>
          <w:lang w:val="en-US" w:eastAsia="zh-CN"/>
        </w:rPr>
        <w:instrText xml:space="preserve"> ADDIN EN.CITE.DATA </w:instrText>
      </w:r>
      <w:r>
        <w:rPr>
          <w:rFonts w:hint="eastAsia" w:ascii="Times New Roman" w:hAnsi="Times New Roman" w:cs="Times New Roman"/>
          <w:sz w:val="24"/>
          <w:szCs w:val="24"/>
          <w:lang w:val="en-US" w:eastAsia="zh-CN"/>
        </w:rPr>
        <w:fldChar w:fldCharType="separate"/>
      </w:r>
      <w:r>
        <w:rPr>
          <w:rFonts w:hint="eastAsia" w:ascii="Times New Roman" w:hAnsi="Times New Roman" w:cs="Times New Roman"/>
          <w:sz w:val="24"/>
          <w:szCs w:val="24"/>
          <w:lang w:val="en-US" w:eastAsia="zh-CN"/>
        </w:rPr>
        <w:fldChar w:fldCharType="end"/>
      </w:r>
      <w:r>
        <w:rPr>
          <w:rFonts w:hint="eastAsia" w:ascii="Times New Roman" w:hAnsi="Times New Roman" w:cs="Times New Roman"/>
          <w:sz w:val="24"/>
          <w:szCs w:val="24"/>
          <w:lang w:val="en-US" w:eastAsia="zh-CN"/>
        </w:rPr>
        <w:fldChar w:fldCharType="separate"/>
      </w:r>
      <w:r>
        <w:rPr>
          <w:rFonts w:hint="eastAsia" w:ascii="Times New Roman" w:hAnsi="Times New Roman" w:cs="Times New Roman" w:eastAsiaTheme="minorEastAsia"/>
          <w:kern w:val="2"/>
          <w:sz w:val="24"/>
          <w:szCs w:val="24"/>
          <w:lang w:val="en-US" w:eastAsia="zh-CN" w:bidi="ar-SA"/>
        </w:rPr>
        <w:t>[1]</w:t>
      </w:r>
      <w:r>
        <w:rPr>
          <w:rFonts w:hint="eastAsia" w:ascii="Times New Roman" w:hAnsi="Times New Roman" w:cs="Times New Roman"/>
          <w:sz w:val="24"/>
          <w:szCs w:val="24"/>
          <w:lang w:val="en-US" w:eastAsia="zh-CN"/>
        </w:rPr>
        <w:fldChar w:fldCharType="end"/>
      </w:r>
      <w:r>
        <w:rPr>
          <w:rFonts w:ascii="Times New Roman" w:hAnsi="Times New Roman" w:eastAsia="宋体" w:cs="Times New Roman"/>
          <w:sz w:val="24"/>
          <w:szCs w:val="24"/>
          <w:lang w:val="en-US"/>
        </w:rPr>
        <w:t>,</w:t>
      </w:r>
      <w:r>
        <w:rPr>
          <w:rFonts w:hint="default" w:ascii="Times New Roman" w:hAnsi="Times New Roman" w:cs="Times New Roman"/>
          <w:sz w:val="24"/>
          <w:szCs w:val="24"/>
          <w:lang w:val="en-US" w:eastAsia="zh-CN"/>
        </w:rPr>
        <w:t xml:space="preserve"> including dementia and stroke.</w:t>
      </w:r>
      <w:r>
        <w:rPr>
          <w:rFonts w:hint="eastAsia" w:ascii="Times New Roman" w:hAnsi="Times New Roman" w:cs="Times New Roman"/>
          <w:sz w:val="24"/>
          <w:szCs w:val="24"/>
          <w:lang w:val="en-US" w:eastAsia="zh-CN"/>
        </w:rPr>
        <w:t xml:space="preserve"> For UKB</w:t>
      </w:r>
      <w:r>
        <w:rPr>
          <w:rFonts w:hint="default" w:ascii="Times New Roman" w:hAnsi="Times New Roman" w:cs="Times New Roman"/>
          <w:sz w:val="24"/>
          <w:szCs w:val="24"/>
          <w:lang w:val="en-US" w:eastAsia="zh-CN"/>
        </w:rPr>
        <w:t xml:space="preserve">, brain MRI scans have been conducted on approximately 50,000 individuals </w:t>
      </w:r>
      <w:r>
        <w:rPr>
          <w:rFonts w:hint="eastAsia" w:ascii="Times New Roman" w:hAnsi="Times New Roman" w:cs="Times New Roman"/>
          <w:sz w:val="24"/>
          <w:szCs w:val="24"/>
          <w:lang w:val="en-US" w:eastAsia="zh-CN"/>
        </w:rPr>
        <w:t>a</w:t>
      </w:r>
      <w:r>
        <w:rPr>
          <w:rFonts w:hint="default" w:ascii="Times New Roman" w:hAnsi="Times New Roman" w:cs="Times New Roman"/>
          <w:sz w:val="24"/>
          <w:szCs w:val="24"/>
          <w:lang w:val="en-US" w:eastAsia="zh-CN"/>
        </w:rPr>
        <w:t xml:space="preserve">s part of its imaging component. </w:t>
      </w:r>
      <w:r>
        <w:rPr>
          <w:rFonts w:hint="eastAsia" w:ascii="Times New Roman" w:hAnsi="Times New Roman" w:cs="Times New Roman"/>
          <w:sz w:val="24"/>
          <w:szCs w:val="24"/>
          <w:lang w:val="en-US" w:eastAsia="zh-CN"/>
        </w:rPr>
        <w:t>I</w:t>
      </w:r>
      <w:r>
        <w:rPr>
          <w:rFonts w:hint="default" w:ascii="Times New Roman" w:hAnsi="Times New Roman" w:cs="Times New Roman"/>
          <w:sz w:val="24"/>
          <w:szCs w:val="24"/>
          <w:lang w:val="en-US" w:eastAsia="zh-CN"/>
        </w:rPr>
        <w:t xml:space="preserve">ndividuals with available CP volume data (n = </w:t>
      </w:r>
      <w:r>
        <w:rPr>
          <w:rFonts w:ascii="Times New Roman" w:hAnsi="Times New Roman" w:eastAsia="宋体" w:cs="Times New Roman"/>
          <w:sz w:val="24"/>
          <w:szCs w:val="24"/>
          <w:lang w:val="en-US"/>
        </w:rPr>
        <w:t>40983</w:t>
      </w:r>
      <w:r>
        <w:rPr>
          <w:rFonts w:hint="default" w:ascii="Times New Roman" w:hAnsi="Times New Roman" w:cs="Times New Roman"/>
          <w:sz w:val="24"/>
          <w:szCs w:val="24"/>
          <w:lang w:val="en-US" w:eastAsia="zh-CN"/>
        </w:rPr>
        <w:t xml:space="preserve">) were initially considered. </w:t>
      </w:r>
      <w:r>
        <w:rPr>
          <w:rFonts w:hint="eastAsia" w:ascii="Times New Roman" w:hAnsi="Times New Roman" w:cs="Times New Roman"/>
          <w:sz w:val="24"/>
          <w:szCs w:val="24"/>
          <w:lang w:val="en-US" w:eastAsia="zh-CN"/>
        </w:rPr>
        <w:t>Individuals were excluded for missing metabolic or covariate data, major diseases (including cancer, psychiatric disorders, and history of abuse), or missing cognitive data. After exclusions, a total of 14,074 participants remained. Propensity score matching (PSM) was then performed between healthy controls and MetS patients, yielding 5594 matched participants (2771 HCs and 2823 MetS</w:t>
      </w:r>
      <w:r>
        <w:rPr>
          <w:rFonts w:ascii="Times New Roman" w:hAnsi="Times New Roman" w:eastAsia="宋体" w:cs="Times New Roman"/>
          <w:sz w:val="24"/>
          <w:szCs w:val="24"/>
          <w:lang w:val="en-US"/>
        </w:rPr>
        <w:t xml:space="preserve"> patients</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lang w:val="en-US" w:eastAsia="zh-CN"/>
        </w:rPr>
        <w:t xml:space="preserve"> on </w:t>
      </w:r>
      <w:r>
        <w:rPr>
          <w:rFonts w:ascii="Times New Roman" w:hAnsi="Times New Roman" w:eastAsia="宋体" w:cs="Times New Roman"/>
          <w:sz w:val="24"/>
          <w:szCs w:val="24"/>
          <w:lang w:val="en-US"/>
        </w:rPr>
        <w:t xml:space="preserve">the basis of </w:t>
      </w:r>
      <w:r>
        <w:rPr>
          <w:rFonts w:hint="default" w:ascii="Times New Roman" w:hAnsi="Times New Roman" w:cs="Times New Roman"/>
          <w:sz w:val="24"/>
          <w:szCs w:val="24"/>
          <w:lang w:val="en-US" w:eastAsia="zh-CN"/>
        </w:rPr>
        <w:t xml:space="preserve">age, </w:t>
      </w:r>
      <w:r>
        <w:rPr>
          <w:rFonts w:ascii="Times New Roman" w:hAnsi="Times New Roman" w:eastAsia="宋体" w:cs="Times New Roman"/>
          <w:sz w:val="24"/>
          <w:szCs w:val="24"/>
          <w:lang w:val="en-US"/>
        </w:rPr>
        <w:t>sex</w:t>
      </w:r>
      <w:r>
        <w:rPr>
          <w:rFonts w:hint="default" w:ascii="Times New Roman" w:hAnsi="Times New Roman" w:cs="Times New Roman"/>
          <w:sz w:val="24"/>
          <w:szCs w:val="24"/>
          <w:lang w:val="en-US" w:eastAsia="zh-CN"/>
        </w:rPr>
        <w:t xml:space="preserve"> and education level. </w:t>
      </w:r>
      <w:r>
        <w:rPr>
          <w:rFonts w:hint="eastAsia" w:ascii="Times New Roman" w:hAnsi="Times New Roman" w:cs="Times New Roman"/>
          <w:sz w:val="24"/>
          <w:szCs w:val="24"/>
          <w:lang w:val="en-US" w:eastAsia="zh-CN"/>
        </w:rPr>
        <w:t xml:space="preserve">Individuals were matched 1:1 </w:t>
      </w:r>
      <w:r>
        <w:rPr>
          <w:rFonts w:ascii="Times New Roman" w:hAnsi="Times New Roman" w:eastAsia="宋体" w:cs="Times New Roman"/>
          <w:sz w:val="24"/>
          <w:szCs w:val="24"/>
          <w:lang w:val="en-US"/>
        </w:rPr>
        <w:t>via</w:t>
      </w:r>
      <w:r>
        <w:rPr>
          <w:rFonts w:hint="eastAsia" w:ascii="Times New Roman" w:hAnsi="Times New Roman" w:cs="Times New Roman"/>
          <w:sz w:val="24"/>
          <w:szCs w:val="24"/>
          <w:lang w:val="en-US" w:eastAsia="zh-CN"/>
        </w:rPr>
        <w:t xml:space="preserve"> nearest-neighbor matching without replacement, with a caliper of 0.</w:t>
      </w:r>
      <w:r>
        <w:rPr>
          <w:rFonts w:hint="default" w:ascii="Times New Roman" w:hAnsi="Times New Roman" w:cs="Times New Roman"/>
          <w:sz w:val="24"/>
          <w:szCs w:val="24"/>
          <w:lang w:val="en-US" w:eastAsia="zh-CN"/>
        </w:rPr>
        <w:t>1</w:t>
      </w:r>
      <w:r>
        <w:rPr>
          <w:rFonts w:hint="eastAsia" w:ascii="Times New Roman" w:hAnsi="Times New Roman" w:cs="Times New Roman"/>
          <w:sz w:val="24"/>
          <w:szCs w:val="24"/>
          <w:lang w:val="en-US" w:eastAsia="zh-CN"/>
        </w:rPr>
        <w:t xml:space="preserve"> standard deviations of the logit of the propensity score and restriction to common support. A subset of 23 subjects in </w:t>
      </w:r>
      <w:r>
        <w:rPr>
          <w:rFonts w:ascii="Times New Roman" w:hAnsi="Times New Roman" w:eastAsia="宋体" w:cs="Times New Roman"/>
          <w:sz w:val="24"/>
          <w:szCs w:val="24"/>
          <w:lang w:val="en-US"/>
        </w:rPr>
        <w:t xml:space="preserve">the </w:t>
      </w:r>
      <w:r>
        <w:rPr>
          <w:rFonts w:hint="eastAsia" w:ascii="Times New Roman" w:hAnsi="Times New Roman" w:cs="Times New Roman"/>
          <w:sz w:val="24"/>
          <w:szCs w:val="24"/>
          <w:lang w:val="en-US" w:eastAsia="zh-CN"/>
        </w:rPr>
        <w:t xml:space="preserve">Jinan cohort and 572 subjects with available follow-up data </w:t>
      </w:r>
      <w:r>
        <w:rPr>
          <w:rFonts w:ascii="Times New Roman" w:hAnsi="Times New Roman" w:eastAsia="宋体" w:cs="Times New Roman"/>
          <w:sz w:val="24"/>
          <w:szCs w:val="24"/>
          <w:lang w:val="en-US"/>
        </w:rPr>
        <w:t>were</w:t>
      </w:r>
      <w:r>
        <w:rPr>
          <w:rFonts w:hint="eastAsia" w:ascii="Times New Roman" w:hAnsi="Times New Roman" w:cs="Times New Roman"/>
          <w:sz w:val="24"/>
          <w:szCs w:val="24"/>
          <w:lang w:val="en-US" w:eastAsia="zh-CN"/>
        </w:rPr>
        <w:t xml:space="preserve"> also included </w:t>
      </w:r>
      <w:r>
        <w:rPr>
          <w:rFonts w:ascii="Times New Roman" w:hAnsi="Times New Roman" w:eastAsia="宋体" w:cs="Times New Roman"/>
          <w:sz w:val="24"/>
          <w:szCs w:val="24"/>
          <w:lang w:val="en-US"/>
        </w:rPr>
        <w:t>in the</w:t>
      </w:r>
      <w:r>
        <w:rPr>
          <w:rFonts w:hint="eastAsia" w:ascii="Times New Roman" w:hAnsi="Times New Roman" w:cs="Times New Roman"/>
          <w:sz w:val="24"/>
          <w:szCs w:val="24"/>
          <w:lang w:val="en-US" w:eastAsia="zh-CN"/>
        </w:rPr>
        <w:t xml:space="preserve"> longitudinal analysis.</w:t>
      </w:r>
    </w:p>
    <w:p w14:paraId="30B001D3">
      <w:pPr>
        <w:keepNext w:val="0"/>
        <w:keepLines w:val="0"/>
        <w:pageBreakBefore w:val="0"/>
        <w:numPr>
          <w:ilvl w:val="0"/>
          <w:numId w:val="1"/>
        </w:numPr>
        <w:kinsoku/>
        <w:wordWrap/>
        <w:overflowPunct/>
        <w:topLinePunct w:val="0"/>
        <w:autoSpaceDE/>
        <w:autoSpaceDN/>
        <w:bidi w:val="0"/>
        <w:adjustRightInd/>
        <w:snapToGrid/>
        <w:spacing w:line="480" w:lineRule="auto"/>
        <w:ind w:left="0" w:leftChars="0" w:firstLine="0" w:firstLineChars="0"/>
        <w:jc w:val="both"/>
        <w:rPr>
          <w:rFonts w:hint="default" w:ascii="Times New Roman" w:hAnsi="Times New Roman" w:cs="Times New Roman"/>
          <w:b/>
          <w:bCs/>
          <w:i w:val="0"/>
          <w:iCs w:val="0"/>
          <w:sz w:val="24"/>
          <w:szCs w:val="24"/>
        </w:rPr>
      </w:pPr>
      <w:r>
        <w:rPr>
          <w:rFonts w:hint="default" w:ascii="Times New Roman" w:hAnsi="Times New Roman" w:cs="Times New Roman"/>
          <w:b/>
          <w:bCs/>
          <w:i w:val="0"/>
          <w:iCs w:val="0"/>
          <w:sz w:val="24"/>
          <w:szCs w:val="24"/>
          <w:lang w:val="en-US"/>
        </w:rPr>
        <w:t>Diagnostic criteria for metabolic syndrome</w:t>
      </w:r>
    </w:p>
    <w:p w14:paraId="3CF84987">
      <w:pPr>
        <w:keepNext w:val="0"/>
        <w:keepLines w:val="0"/>
        <w:pageBreakBefore w:val="0"/>
        <w:widowControl/>
        <w:kinsoku/>
        <w:wordWrap/>
        <w:overflowPunct/>
        <w:topLinePunct w:val="0"/>
        <w:autoSpaceDE/>
        <w:autoSpaceDN/>
        <w:bidi w:val="0"/>
        <w:adjustRightInd/>
        <w:snapToGrid/>
        <w:spacing w:line="480" w:lineRule="auto"/>
        <w:jc w:val="left"/>
        <w:textAlignment w:val="center"/>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xml:space="preserve">For </w:t>
      </w:r>
      <w:r>
        <w:rPr>
          <w:rFonts w:ascii="Times New Roman" w:hAnsi="Times New Roman" w:eastAsia="宋体" w:cs="Times New Roman"/>
          <w:sz w:val="24"/>
          <w:szCs w:val="24"/>
          <w:lang w:val="en-US"/>
        </w:rPr>
        <w:t xml:space="preserve">the </w:t>
      </w:r>
      <w:r>
        <w:rPr>
          <w:rFonts w:hint="eastAsia" w:ascii="Times New Roman" w:hAnsi="Times New Roman" w:cs="Times New Roman"/>
          <w:sz w:val="24"/>
          <w:szCs w:val="24"/>
          <w:lang w:val="en-US" w:eastAsia="zh-CN"/>
        </w:rPr>
        <w:t>Jinan cohort, MetS patients</w:t>
      </w:r>
      <w:r>
        <w:rPr>
          <w:rFonts w:hint="default" w:ascii="Times New Roman" w:hAnsi="Times New Roman" w:cs="Times New Roman"/>
          <w:sz w:val="24"/>
          <w:szCs w:val="24"/>
          <w:lang w:val="en-US" w:eastAsia="zh-CN"/>
        </w:rPr>
        <w:t xml:space="preserve"> </w:t>
      </w:r>
      <w:r>
        <w:rPr>
          <w:rFonts w:ascii="Times New Roman" w:hAnsi="Times New Roman" w:eastAsia="宋体" w:cs="Times New Roman"/>
          <w:sz w:val="24"/>
          <w:szCs w:val="24"/>
          <w:lang w:val="en-US"/>
        </w:rPr>
        <w:t>were</w:t>
      </w:r>
      <w:r>
        <w:rPr>
          <w:rFonts w:hint="default" w:ascii="Times New Roman" w:hAnsi="Times New Roman" w:cs="Times New Roman"/>
          <w:sz w:val="24"/>
          <w:szCs w:val="24"/>
          <w:lang w:val="en-US" w:eastAsia="zh-CN"/>
        </w:rPr>
        <w:t xml:space="preserve"> </w:t>
      </w:r>
      <w:r>
        <w:rPr>
          <w:rFonts w:hint="eastAsia" w:ascii="Times New Roman" w:hAnsi="Times New Roman" w:cs="Times New Roman"/>
          <w:sz w:val="24"/>
          <w:szCs w:val="24"/>
          <w:lang w:val="en-US" w:eastAsia="zh-CN"/>
        </w:rPr>
        <w:t>diagnosed</w:t>
      </w:r>
      <w:r>
        <w:rPr>
          <w:rFonts w:hint="default" w:ascii="Times New Roman" w:hAnsi="Times New Roman" w:cs="Times New Roman"/>
          <w:sz w:val="24"/>
          <w:szCs w:val="24"/>
          <w:lang w:val="en-US" w:eastAsia="zh-CN"/>
        </w:rPr>
        <w:t xml:space="preserve"> according to the Chinese Medical Association Diabetes Branch (CDS) criteria</w:t>
      </w:r>
      <w:r>
        <w:rPr>
          <w:rFonts w:hint="default" w:ascii="Times New Roman" w:hAnsi="Times New Roman" w:cs="Times New Roman"/>
          <w:sz w:val="24"/>
          <w:szCs w:val="24"/>
          <w:lang w:val="en-US" w:eastAsia="zh-CN"/>
        </w:rPr>
        <w:fldChar w:fldCharType="begin"/>
      </w:r>
      <w:r>
        <w:rPr>
          <w:rFonts w:hint="eastAsia" w:ascii="Times New Roman" w:hAnsi="Times New Roman" w:cs="Times New Roman"/>
          <w:sz w:val="24"/>
          <w:szCs w:val="24"/>
          <w:lang w:val="en-US" w:eastAsia="zh-CN"/>
        </w:rPr>
        <w:instrText xml:space="preserve"> ADDIN EN.CITE &lt;EndNote&gt;&lt;Cite&gt;&lt;Author&gt;Wang&lt;/Author&gt;&lt;Year&gt;2015&lt;/Year&gt;&lt;RecNum&gt;9&lt;/RecNum&gt;&lt;DisplayText&gt;[2]&lt;/DisplayText&gt;&lt;record&gt;&lt;rec-number&gt;9&lt;/rec-number&gt;&lt;foreign-keys&gt;&lt;key app="EN" db-id="vtp0fp5w050txoefrwpp0d9uwx9dwtw9xsra" timestamp="1730026681"&gt;9&lt;/key&gt;&lt;/foreign-keys&gt;&lt;ref-type name="Journal Article"&gt;17&lt;/ref-type&gt;&lt;contributors&gt;&lt;authors&gt;&lt;author&gt;Wang, X.&lt;/author&gt;&lt;author&gt;Yang, F.&lt;/author&gt;&lt;author&gt;Bots, M. L.&lt;/author&gt;&lt;author&gt;Guo, W. Y.&lt;/author&gt;&lt;author&gt;Zhao, B.&lt;/author&gt;&lt;author&gt;Hoes, A. W.&lt;/author&gt;&lt;author&gt;Vaartjes, I.&lt;/author&gt;&lt;/authors&gt;&lt;/contributors&gt;&lt;auth-address&gt;Department of Epidemiology, Julius Center for Health Sciences and Primary Care, University Medical Center Utrecht, 3508 GA Utrecht, The Netherlands.&lt;/auth-address&gt;&lt;titles&gt;&lt;title&gt;Prevalence of the Metabolic Syndrome Among Employees in Northeast China&lt;/title&gt;&lt;secondary-title&gt;Chin Med J (Engl)&lt;/secondary-title&gt;&lt;alt-title&gt;Chinese medical journal&lt;/alt-title&gt;&lt;/titles&gt;&lt;periodical&gt;&lt;full-title&gt;Chin Med J (Engl)&lt;/full-title&gt;&lt;abbr-1&gt;Chinese medical journal&lt;/abbr-1&gt;&lt;/periodical&gt;&lt;alt-periodical&gt;&lt;full-title&gt;Chin Med J (Engl)&lt;/full-title&gt;&lt;abbr-1&gt;Chinese medical journal&lt;/abbr-1&gt;&lt;/alt-periodical&gt;&lt;pages&gt;1989-93&lt;/pages&gt;&lt;volume&gt;128&lt;/volume&gt;&lt;number&gt;15&lt;/number&gt;&lt;edition&gt;2015/08/01&lt;/edition&gt;&lt;keywords&gt;&lt;keyword&gt;Blood Pressure/physiology&lt;/keyword&gt;&lt;keyword&gt;China/epidemiology&lt;/keyword&gt;&lt;keyword&gt;Female&lt;/keyword&gt;&lt;keyword&gt;Humans&lt;/keyword&gt;&lt;keyword&gt;Male&lt;/keyword&gt;&lt;keyword&gt;Metabolic Syndrome/*epidemiology&lt;/keyword&gt;&lt;keyword&gt;Obesity/epidemiology&lt;/keyword&gt;&lt;keyword&gt;Overweight/epidemiology&lt;/keyword&gt;&lt;/keywords&gt;&lt;dates&gt;&lt;year&gt;2015&lt;/year&gt;&lt;pub-dates&gt;&lt;date&gt;Aug 5&lt;/date&gt;&lt;/pub-dates&gt;&lt;/dates&gt;&lt;isbn&gt;0366-6999 (Print)&amp;#xD;0366-6999&lt;/isbn&gt;&lt;accession-num&gt;26228207&lt;/accession-num&gt;&lt;urls&gt;&lt;/urls&gt;&lt;custom2&gt;PMC4717958&lt;/custom2&gt;&lt;electronic-resource-num&gt;10.4103/0366-6999.161337&lt;/electronic-resource-num&gt;&lt;remote-database-provider&gt;NLM&lt;/remote-database-provider&gt;&lt;language&gt;eng&lt;/language&gt;&lt;/record&gt;&lt;/Cite&gt;&lt;/EndNote&gt;</w:instrText>
      </w:r>
      <w:r>
        <w:rPr>
          <w:rFonts w:hint="default" w:ascii="Times New Roman" w:hAnsi="Times New Roman" w:cs="Times New Roman"/>
          <w:sz w:val="24"/>
          <w:szCs w:val="24"/>
          <w:lang w:val="en-US" w:eastAsia="zh-CN"/>
        </w:rPr>
        <w:fldChar w:fldCharType="separate"/>
      </w:r>
      <w:r>
        <w:rPr>
          <w:rFonts w:hint="eastAsia" w:ascii="Times New Roman" w:hAnsi="Times New Roman" w:cs="Times New Roman" w:eastAsiaTheme="minorEastAsia"/>
          <w:kern w:val="2"/>
          <w:sz w:val="24"/>
          <w:szCs w:val="24"/>
          <w:lang w:val="en-US" w:eastAsia="zh-CN" w:bidi="ar-SA"/>
        </w:rPr>
        <w:t>[2]</w:t>
      </w:r>
      <w:r>
        <w:rPr>
          <w:rFonts w:hint="default" w:ascii="Times New Roman" w:hAnsi="Times New Roman" w:cs="Times New Roman"/>
          <w:sz w:val="24"/>
          <w:szCs w:val="24"/>
          <w:lang w:val="en-US" w:eastAsia="zh-CN"/>
        </w:rPr>
        <w:fldChar w:fldCharType="end"/>
      </w:r>
      <w:r>
        <w:rPr>
          <w:rFonts w:hint="default" w:ascii="Times New Roman" w:hAnsi="Times New Roman" w:cs="Times New Roman"/>
          <w:sz w:val="24"/>
          <w:szCs w:val="24"/>
          <w:lang w:val="en-US" w:eastAsia="zh-CN"/>
        </w:rPr>
        <w:t xml:space="preserve"> and </w:t>
      </w:r>
      <w:r>
        <w:rPr>
          <w:rFonts w:ascii="Times New Roman" w:hAnsi="Times New Roman" w:eastAsia="宋体" w:cs="Times New Roman"/>
          <w:sz w:val="24"/>
          <w:szCs w:val="24"/>
          <w:lang w:val="en-US"/>
        </w:rPr>
        <w:t>were</w:t>
      </w:r>
      <w:r>
        <w:rPr>
          <w:rFonts w:hint="default" w:ascii="Times New Roman" w:hAnsi="Times New Roman" w:cs="Times New Roman"/>
          <w:sz w:val="24"/>
          <w:szCs w:val="24"/>
          <w:lang w:val="en-US" w:eastAsia="zh-CN"/>
        </w:rPr>
        <w:t xml:space="preserve"> diagnosed by experienced endocrinologists. </w:t>
      </w:r>
      <w:r>
        <w:rPr>
          <w:rFonts w:hint="eastAsia" w:ascii="Times New Roman" w:hAnsi="Times New Roman" w:cs="Times New Roman"/>
          <w:sz w:val="24"/>
          <w:szCs w:val="24"/>
          <w:lang w:val="en-US" w:eastAsia="zh-CN"/>
        </w:rPr>
        <w:t>B</w:t>
      </w:r>
      <w:r>
        <w:rPr>
          <w:rFonts w:hint="default" w:ascii="Times New Roman" w:hAnsi="Times New Roman" w:cs="Times New Roman"/>
          <w:sz w:val="24"/>
          <w:szCs w:val="24"/>
          <w:lang w:val="en-US" w:eastAsia="zh-CN"/>
        </w:rPr>
        <w:t xml:space="preserve">asic patient information was </w:t>
      </w:r>
      <w:r>
        <w:rPr>
          <w:rFonts w:ascii="Times New Roman" w:hAnsi="Times New Roman" w:eastAsia="宋体" w:cs="Times New Roman"/>
          <w:sz w:val="24"/>
          <w:szCs w:val="24"/>
          <w:lang w:val="en-US"/>
        </w:rPr>
        <w:t>anonymized</w:t>
      </w:r>
      <w:r>
        <w:rPr>
          <w:rFonts w:hint="default" w:ascii="Times New Roman" w:hAnsi="Times New Roman" w:cs="Times New Roman"/>
          <w:sz w:val="24"/>
          <w:szCs w:val="24"/>
          <w:lang w:val="en-US" w:eastAsia="zh-CN"/>
        </w:rPr>
        <w:t xml:space="preserve"> during diagnosis</w:t>
      </w:r>
      <w:r>
        <w:rPr>
          <w:rFonts w:hint="eastAsia" w:ascii="Times New Roman" w:hAnsi="Times New Roman" w:cs="Times New Roman"/>
          <w:sz w:val="24"/>
          <w:szCs w:val="24"/>
          <w:lang w:val="en-US" w:eastAsia="zh-CN"/>
        </w:rPr>
        <w:t xml:space="preserve"> to </w:t>
      </w:r>
      <w:r>
        <w:rPr>
          <w:rFonts w:hint="default" w:ascii="Times New Roman" w:hAnsi="Times New Roman" w:cs="Times New Roman"/>
          <w:sz w:val="24"/>
          <w:szCs w:val="24"/>
          <w:lang w:val="en-US" w:eastAsia="zh-CN"/>
        </w:rPr>
        <w:t>guarantee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eastAsia="zh-CN"/>
        </w:rPr>
        <w:t>diagnostic consistency</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lang w:val="en-US" w:eastAsia="zh-CN"/>
        </w:rPr>
        <w:t xml:space="preserve"> </w:t>
      </w:r>
      <w:r>
        <w:rPr>
          <w:rFonts w:ascii="Times New Roman" w:hAnsi="Times New Roman" w:eastAsia="宋体" w:cs="Times New Roman"/>
          <w:sz w:val="24"/>
          <w:szCs w:val="24"/>
          <w:lang w:val="en-US"/>
        </w:rPr>
        <w:t>The</w:t>
      </w:r>
      <w:r>
        <w:rPr>
          <w:rFonts w:hint="default" w:ascii="Times New Roman" w:hAnsi="Times New Roman" w:cs="Times New Roman"/>
          <w:sz w:val="24"/>
          <w:szCs w:val="24"/>
          <w:lang w:val="en-US" w:eastAsia="zh-CN"/>
        </w:rPr>
        <w:t xml:space="preserve"> diagnoses were reviewed by at least two endocrinologists, and any inconsistent diagnostic results were excluded.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eastAsia="zh-CN"/>
        </w:rPr>
        <w:t xml:space="preserve">Individuals were classified as having MetS if three or more of the following criteria were met: (a) </w:t>
      </w:r>
      <w:r>
        <w:rPr>
          <w:rFonts w:hint="eastAsia" w:ascii="Times New Roman" w:hAnsi="Times New Roman" w:cs="Times New Roman"/>
          <w:sz w:val="24"/>
          <w:szCs w:val="24"/>
          <w:lang w:val="en-US" w:eastAsia="zh-CN"/>
        </w:rPr>
        <w:t>b</w:t>
      </w:r>
      <w:r>
        <w:rPr>
          <w:rFonts w:hint="default" w:ascii="Times New Roman" w:hAnsi="Times New Roman" w:cs="Times New Roman"/>
          <w:sz w:val="24"/>
          <w:szCs w:val="24"/>
          <w:lang w:val="en-US" w:eastAsia="zh-CN"/>
        </w:rPr>
        <w:t>ody mass index (BMI)≥25 kg/m2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eastAsia="zh-CN"/>
        </w:rPr>
        <w:t>(b</w:t>
      </w:r>
      <w:r>
        <w:rPr>
          <w:rFonts w:hint="eastAsia" w:ascii="Times New Roman" w:hAnsi="Times New Roman" w:cs="Times New Roman"/>
          <w:sz w:val="24"/>
          <w:szCs w:val="24"/>
          <w:lang w:val="en-US" w:eastAsia="zh-CN"/>
        </w:rPr>
        <w:t xml:space="preserve">) </w:t>
      </w:r>
      <w:r>
        <w:rPr>
          <w:rFonts w:ascii="Times New Roman" w:hAnsi="Times New Roman" w:eastAsia="宋体" w:cs="Times New Roman"/>
          <w:sz w:val="24"/>
          <w:szCs w:val="24"/>
          <w:lang w:val="en-US"/>
        </w:rPr>
        <w:t>fasting</w:t>
      </w:r>
      <w:r>
        <w:rPr>
          <w:rFonts w:hint="default" w:ascii="Times New Roman" w:hAnsi="Times New Roman" w:cs="Times New Roman"/>
          <w:sz w:val="24"/>
          <w:szCs w:val="24"/>
          <w:lang w:val="en-US" w:eastAsia="zh-CN"/>
        </w:rPr>
        <w:t xml:space="preserve"> plasma glucose (FPG) ≥6.1 mmol/</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lang w:val="en-US" w:eastAsia="zh-CN"/>
        </w:rPr>
        <w:t>, or a prior diagnosis of diabetes under treatment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eastAsia="zh-CN"/>
        </w:rPr>
        <w:t>(c)</w:t>
      </w:r>
      <w:r>
        <w:rPr>
          <w:rFonts w:hint="eastAsia" w:ascii="Times New Roman" w:hAnsi="Times New Roman" w:cs="Times New Roman"/>
          <w:sz w:val="24"/>
          <w:szCs w:val="24"/>
          <w:lang w:val="en-US" w:eastAsia="zh-CN"/>
        </w:rPr>
        <w:t xml:space="preserve"> </w:t>
      </w:r>
      <w:r>
        <w:rPr>
          <w:rFonts w:ascii="Times New Roman" w:hAnsi="Times New Roman" w:eastAsia="宋体" w:cs="Times New Roman"/>
          <w:sz w:val="24"/>
          <w:szCs w:val="24"/>
          <w:lang w:val="en-US"/>
        </w:rPr>
        <w:t>hypertension</w:t>
      </w:r>
      <w:r>
        <w:rPr>
          <w:rFonts w:hint="default" w:ascii="Times New Roman" w:hAnsi="Times New Roman" w:cs="Times New Roman"/>
          <w:sz w:val="24"/>
          <w:szCs w:val="24"/>
          <w:lang w:val="en-US" w:eastAsia="zh-CN"/>
        </w:rPr>
        <w:t>: blood pressure ≥140/90 mmHg or current treatment for hypertension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eastAsia="zh-CN"/>
        </w:rPr>
        <w:t>(d) triglycerides</w:t>
      </w:r>
      <w:r>
        <w:rPr>
          <w:rFonts w:hint="eastAsia" w:ascii="Times New Roman" w:hAnsi="Times New Roman" w:cs="Times New Roman"/>
          <w:sz w:val="24"/>
          <w:szCs w:val="24"/>
          <w:lang w:val="en-US" w:eastAsia="zh-CN"/>
        </w:rPr>
        <w:t xml:space="preserve"> (TG)</w:t>
      </w:r>
      <w:r>
        <w:rPr>
          <w:rFonts w:hint="default" w:ascii="Times New Roman" w:hAnsi="Times New Roman" w:cs="Times New Roman"/>
          <w:sz w:val="24"/>
          <w:szCs w:val="24"/>
          <w:lang w:val="en-US" w:eastAsia="zh-CN"/>
        </w:rPr>
        <w:t>≥1.7 mmol/l</w:t>
      </w:r>
      <w:r>
        <w:rPr>
          <w:rFonts w:hint="eastAsia" w:ascii="Times New Roman" w:hAnsi="Times New Roman" w:cs="Times New Roman"/>
          <w:sz w:val="24"/>
          <w:szCs w:val="24"/>
          <w:lang w:val="en-US" w:eastAsia="zh-CN"/>
        </w:rPr>
        <w:t xml:space="preserve">; and </w:t>
      </w:r>
      <w:r>
        <w:rPr>
          <w:rFonts w:hint="default" w:ascii="Times New Roman" w:hAnsi="Times New Roman" w:cs="Times New Roman"/>
          <w:sz w:val="24"/>
          <w:szCs w:val="24"/>
          <w:lang w:val="en-US" w:eastAsia="zh-CN"/>
        </w:rPr>
        <w:t xml:space="preserve">(e) high-density lipoprotein cholesterol (HDL-C) &lt; 0.9 mmol/l </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lang w:val="en-US" w:eastAsia="zh-CN"/>
        </w:rPr>
        <w:t>males</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lang w:val="en-US" w:eastAsia="zh-CN"/>
        </w:rPr>
        <w:t xml:space="preserve"> or &lt;1.0 mmol/l </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lang w:val="en-US" w:eastAsia="zh-CN"/>
        </w:rPr>
        <w:t>females).</w:t>
      </w:r>
      <w:r>
        <w:rPr>
          <w:rFonts w:hint="eastAsia" w:ascii="Times New Roman" w:hAnsi="Times New Roman" w:cs="Times New Roman"/>
          <w:sz w:val="24"/>
          <w:szCs w:val="24"/>
          <w:lang w:val="en-US" w:eastAsia="zh-CN"/>
        </w:rPr>
        <w:t xml:space="preserve"> For </w:t>
      </w:r>
      <w:r>
        <w:rPr>
          <w:rFonts w:hint="default" w:ascii="Times New Roman" w:hAnsi="Times New Roman" w:cs="Times New Roman"/>
          <w:sz w:val="24"/>
          <w:szCs w:val="24"/>
          <w:lang w:val="en-US" w:eastAsia="zh-CN"/>
        </w:rPr>
        <w:t>the UKB cohort, MetS was defined according to the criteria of the National Cholesterol Education Program Adult Treatment Panel III (NCEP–ATP III)</w:t>
      </w:r>
      <w:r>
        <w:rPr>
          <w:rFonts w:hint="default" w:ascii="Times New Roman" w:hAnsi="Times New Roman" w:cs="Times New Roman"/>
          <w:sz w:val="24"/>
          <w:szCs w:val="24"/>
          <w:lang w:val="en-US" w:eastAsia="zh-CN"/>
        </w:rPr>
        <w:fldChar w:fldCharType="begin"/>
      </w:r>
      <w:r>
        <w:rPr>
          <w:rFonts w:hint="eastAsia" w:ascii="Times New Roman" w:hAnsi="Times New Roman" w:cs="Times New Roman"/>
          <w:sz w:val="24"/>
          <w:szCs w:val="24"/>
          <w:lang w:val="en-US" w:eastAsia="zh-CN"/>
        </w:rPr>
        <w:instrText xml:space="preserve"> ADDIN EN.CITE </w:instrText>
      </w:r>
      <w:r>
        <w:rPr>
          <w:rFonts w:hint="eastAsia" w:ascii="Times New Roman" w:hAnsi="Times New Roman" w:cs="Times New Roman"/>
          <w:sz w:val="24"/>
          <w:szCs w:val="24"/>
          <w:lang w:val="en-US" w:eastAsia="zh-CN"/>
        </w:rPr>
        <w:fldChar w:fldCharType="begin">
          <w:fldData xml:space="preserve">PEVuZE5vdGU+PENpdGU+PEF1dGhvcj5OZWVsYW5kPC9BdXRob3I+PFllYXI+MjAyNDwvWWVhcj48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</w:fldData>
        </w:fldChar>
      </w:r>
      <w:r>
        <w:rPr>
          <w:rFonts w:hint="eastAsia" w:ascii="Times New Roman" w:hAnsi="Times New Roman" w:cs="Times New Roman"/>
          <w:sz w:val="24"/>
          <w:szCs w:val="24"/>
          <w:lang w:val="en-US" w:eastAsia="zh-CN"/>
        </w:rPr>
        <w:instrText xml:space="preserve"> ADDIN EN.CITE.DATA </w:instrText>
      </w:r>
      <w:r>
        <w:rPr>
          <w:rFonts w:hint="eastAsia" w:ascii="Times New Roman" w:hAnsi="Times New Roman" w:cs="Times New Roman"/>
          <w:sz w:val="24"/>
          <w:szCs w:val="24"/>
          <w:lang w:val="en-US" w:eastAsia="zh-CN"/>
        </w:rPr>
        <w:fldChar w:fldCharType="separate"/>
      </w:r>
      <w:r>
        <w:rPr>
          <w:rFonts w:hint="eastAsia" w:ascii="Times New Roman" w:hAnsi="Times New Roman" w:cs="Times New Roman"/>
          <w:sz w:val="24"/>
          <w:szCs w:val="24"/>
          <w:lang w:val="en-US" w:eastAsia="zh-CN"/>
        </w:rPr>
        <w:fldChar w:fldCharType="end"/>
      </w:r>
      <w:r>
        <w:rPr>
          <w:rFonts w:hint="default" w:ascii="Times New Roman" w:hAnsi="Times New Roman" w:cs="Times New Roman"/>
          <w:sz w:val="24"/>
          <w:szCs w:val="24"/>
          <w:lang w:val="en-US" w:eastAsia="zh-CN"/>
        </w:rPr>
        <w:fldChar w:fldCharType="separate"/>
      </w:r>
      <w:r>
        <w:rPr>
          <w:rFonts w:hint="eastAsia" w:ascii="Times New Roman" w:hAnsi="Times New Roman" w:cs="Times New Roman" w:eastAsiaTheme="minorEastAsia"/>
          <w:kern w:val="2"/>
          <w:sz w:val="24"/>
          <w:szCs w:val="24"/>
          <w:lang w:val="en-US" w:eastAsia="zh-CN" w:bidi="ar-SA"/>
        </w:rPr>
        <w:t>[3]</w:t>
      </w:r>
      <w:r>
        <w:rPr>
          <w:rFonts w:hint="default" w:ascii="Times New Roman" w:hAnsi="Times New Roman" w:cs="Times New Roman"/>
          <w:sz w:val="24"/>
          <w:szCs w:val="24"/>
          <w:lang w:val="en-US" w:eastAsia="zh-CN"/>
        </w:rPr>
        <w:fldChar w:fldCharType="end"/>
      </w:r>
      <w:r>
        <w:rPr>
          <w:rFonts w:hint="default" w:ascii="Times New Roman" w:hAnsi="Times New Roman" w:cs="Times New Roman"/>
          <w:sz w:val="24"/>
          <w:szCs w:val="24"/>
          <w:lang w:val="en-US" w:eastAsia="zh-CN"/>
        </w:rPr>
        <w:t>. A diagnosis of MetS was established when three or more of the following five conditions were present: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eastAsia="zh-CN"/>
        </w:rPr>
        <w:t>(</w:t>
      </w:r>
      <w:r>
        <w:rPr>
          <w:rFonts w:hint="eastAsia" w:ascii="Times New Roman" w:hAnsi="Times New Roman" w:cs="Times New Roman"/>
          <w:sz w:val="24"/>
          <w:szCs w:val="24"/>
          <w:lang w:val="en-US" w:eastAsia="zh-CN"/>
        </w:rPr>
        <w:t>a</w:t>
      </w:r>
      <w:r>
        <w:rPr>
          <w:rFonts w:hint="default" w:ascii="Times New Roman" w:hAnsi="Times New Roman" w:cs="Times New Roman"/>
          <w:sz w:val="24"/>
          <w:szCs w:val="24"/>
          <w:lang w:val="en-US" w:eastAsia="zh-CN"/>
        </w:rPr>
        <w:t>) abdominal obesity, defined as waist circumference ≥102 cm (males) or ≥88 cm (females)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eastAsia="zh-CN"/>
        </w:rPr>
        <w:t>(</w:t>
      </w:r>
      <w:r>
        <w:rPr>
          <w:rFonts w:hint="eastAsia" w:ascii="Times New Roman" w:hAnsi="Times New Roman" w:cs="Times New Roman"/>
          <w:sz w:val="24"/>
          <w:szCs w:val="24"/>
          <w:lang w:val="en-US" w:eastAsia="zh-CN"/>
        </w:rPr>
        <w:t>b</w:t>
      </w:r>
      <w:r>
        <w:rPr>
          <w:rFonts w:hint="default" w:ascii="Times New Roman" w:hAnsi="Times New Roman" w:cs="Times New Roman"/>
          <w:sz w:val="24"/>
          <w:szCs w:val="24"/>
          <w:lang w:val="en-US" w:eastAsia="zh-CN"/>
        </w:rPr>
        <w:t>) FPG≥5.6 mmol/</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lang w:val="en-US" w:eastAsia="zh-CN"/>
        </w:rPr>
        <w:t>; (</w:t>
      </w:r>
      <w:r>
        <w:rPr>
          <w:rFonts w:hint="eastAsia" w:ascii="Times New Roman" w:hAnsi="Times New Roman" w:cs="Times New Roman"/>
          <w:sz w:val="24"/>
          <w:szCs w:val="24"/>
          <w:lang w:val="en-US" w:eastAsia="zh-CN"/>
        </w:rPr>
        <w:t>c</w:t>
      </w:r>
      <w:r>
        <w:rPr>
          <w:rFonts w:hint="default" w:ascii="Times New Roman" w:hAnsi="Times New Roman" w:cs="Times New Roman"/>
          <w:sz w:val="24"/>
          <w:szCs w:val="24"/>
          <w:lang w:val="en-US" w:eastAsia="zh-CN"/>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eastAsia="zh-CN"/>
        </w:rPr>
        <w:t>elevated blood pressure (systolic ≥130 mmHg and/or diastolic ≥85 mmHg) or current use of antihypertensive medication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eastAsia="zh-CN"/>
        </w:rPr>
        <w:t>(</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lang w:val="en-US" w:eastAsia="zh-CN"/>
        </w:rPr>
        <w:t>) TG ≥1.7 mmol/</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lang w:val="en-US" w:eastAsia="zh-CN"/>
        </w:rPr>
        <w:t>; (</w:t>
      </w:r>
      <w:r>
        <w:rPr>
          <w:rFonts w:hint="eastAsia" w:ascii="Times New Roman" w:hAnsi="Times New Roman" w:cs="Times New Roman"/>
          <w:sz w:val="24"/>
          <w:szCs w:val="24"/>
          <w:lang w:val="en-US" w:eastAsia="zh-CN"/>
        </w:rPr>
        <w:t>e</w:t>
      </w:r>
      <w:r>
        <w:rPr>
          <w:rFonts w:hint="default" w:ascii="Times New Roman" w:hAnsi="Times New Roman" w:cs="Times New Roman"/>
          <w:sz w:val="24"/>
          <w:szCs w:val="24"/>
          <w:lang w:val="en-US" w:eastAsia="zh-CN"/>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eastAsia="zh-CN"/>
        </w:rPr>
        <w:t>HDL-C&lt;1.0 mmol/</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lang w:val="en-US" w:eastAsia="zh-CN"/>
        </w:rPr>
        <w:t xml:space="preserve"> </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lang w:val="en-US" w:eastAsia="zh-CN"/>
        </w:rPr>
        <w:t>males</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lang w:val="en-US" w:eastAsia="zh-CN"/>
        </w:rPr>
        <w:t xml:space="preserve"> or &lt;1.3 mmol/</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lang w:val="en-US" w:eastAsia="zh-CN"/>
        </w:rPr>
        <w:t xml:space="preserve"> </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lang w:val="en-US" w:eastAsia="zh-CN"/>
        </w:rPr>
        <w:t>females)</w:t>
      </w:r>
      <w:r>
        <w:rPr>
          <w:rFonts w:hint="eastAsia" w:ascii="Times New Roman" w:hAnsi="Times New Roman" w:cs="Times New Roman"/>
          <w:sz w:val="24"/>
          <w:szCs w:val="24"/>
          <w:lang w:val="en-US" w:eastAsia="zh-CN"/>
        </w:rPr>
        <w:t>.</w:t>
      </w:r>
    </w:p>
    <w:p w14:paraId="6DA054AF">
      <w:pPr>
        <w:keepNext w:val="0"/>
        <w:keepLines w:val="0"/>
        <w:pageBreakBefore w:val="0"/>
        <w:widowControl/>
        <w:numPr>
          <w:ilvl w:val="0"/>
          <w:numId w:val="1"/>
        </w:numPr>
        <w:kinsoku/>
        <w:wordWrap/>
        <w:overflowPunct/>
        <w:topLinePunct w:val="0"/>
        <w:autoSpaceDE/>
        <w:autoSpaceDN/>
        <w:bidi w:val="0"/>
        <w:adjustRightInd/>
        <w:snapToGrid/>
        <w:spacing w:line="480" w:lineRule="auto"/>
        <w:ind w:left="0" w:leftChars="0" w:firstLine="0" w:firstLineChars="0"/>
        <w:jc w:val="left"/>
        <w:textAlignment w:val="auto"/>
        <w:rPr>
          <w:rFonts w:ascii="Times New Roman" w:hAnsi="Times New Roman"/>
          <w:b/>
          <w:bCs/>
          <w:sz w:val="24"/>
          <w:szCs w:val="24"/>
        </w:rPr>
      </w:pPr>
      <w:r>
        <w:rPr>
          <w:rFonts w:hint="default" w:ascii="Times New Roman" w:hAnsi="Times New Roman" w:cs="Times New Roman"/>
          <w:b/>
          <w:bCs/>
          <w:sz w:val="24"/>
          <w:szCs w:val="24"/>
          <w:lang w:val="en-US" w:eastAsia="zh-CN"/>
        </w:rPr>
        <w:t>Clinical Assessment</w:t>
      </w:r>
      <w:r>
        <w:rPr>
          <w:rFonts w:hint="eastAsia" w:ascii="Times New Roman" w:hAnsi="Times New Roman" w:cs="Times New Roman"/>
          <w:b/>
          <w:bCs/>
          <w:sz w:val="24"/>
          <w:szCs w:val="24"/>
          <w:lang w:val="en-US" w:eastAsia="zh-CN"/>
        </w:rPr>
        <w:t xml:space="preserve"> in </w:t>
      </w:r>
      <w:r>
        <w:rPr>
          <w:rFonts w:ascii="Times New Roman" w:hAnsi="Times New Roman" w:eastAsia="宋体" w:cs="Times New Roman"/>
          <w:b/>
          <w:bCs/>
          <w:sz w:val="24"/>
          <w:szCs w:val="24"/>
          <w:lang w:val="en-US"/>
        </w:rPr>
        <w:t xml:space="preserve">the </w:t>
      </w:r>
      <w:r>
        <w:rPr>
          <w:rFonts w:ascii="Times New Roman" w:hAnsi="Times New Roman"/>
          <w:b/>
          <w:bCs/>
          <w:sz w:val="24"/>
          <w:szCs w:val="24"/>
          <w:lang w:val="en-US"/>
        </w:rPr>
        <w:t>UK Biobank</w:t>
      </w:r>
    </w:p>
    <w:p w14:paraId="6F4D59C6">
      <w:pPr>
        <w:keepNext w:val="0"/>
        <w:keepLines w:val="0"/>
        <w:pageBreakBefore w:val="0"/>
        <w:widowControl/>
        <w:kinsoku/>
        <w:wordWrap/>
        <w:overflowPunct/>
        <w:topLinePunct w:val="0"/>
        <w:autoSpaceDE/>
        <w:autoSpaceDN/>
        <w:bidi w:val="0"/>
        <w:adjustRightInd/>
        <w:snapToGrid/>
        <w:spacing w:after="160" w:line="480" w:lineRule="auto"/>
        <w:jc w:val="both"/>
        <w:rPr>
          <w:rFonts w:hint="eastAsia" w:ascii="Times New Roman" w:hAnsi="Times New Roman"/>
          <w:b/>
          <w:bCs/>
          <w:sz w:val="24"/>
          <w:szCs w:val="24"/>
          <w:lang w:val="en-US" w:eastAsia="zh-CN"/>
        </w:rPr>
      </w:pPr>
      <w:r>
        <w:rPr>
          <w:rFonts w:hint="eastAsia" w:ascii="Times New Roman" w:hAnsi="Times New Roman"/>
          <w:b/>
          <w:bCs/>
          <w:sz w:val="24"/>
          <w:szCs w:val="24"/>
          <w:lang w:val="en-US" w:eastAsia="zh-CN"/>
        </w:rPr>
        <w:t>3.1 MRI acquisition and processing</w:t>
      </w:r>
    </w:p>
    <w:p w14:paraId="01BAE2FA">
      <w:pPr>
        <w:keepNext w:val="0"/>
        <w:keepLines w:val="0"/>
        <w:pageBreakBefore w:val="0"/>
        <w:widowControl/>
        <w:kinsoku/>
        <w:wordWrap/>
        <w:overflowPunct/>
        <w:topLinePunct w:val="0"/>
        <w:autoSpaceDE/>
        <w:autoSpaceDN/>
        <w:bidi w:val="0"/>
        <w:adjustRightInd/>
        <w:snapToGrid/>
        <w:spacing w:line="480" w:lineRule="auto"/>
        <w:jc w:val="left"/>
        <w:textAlignment w:val="center"/>
        <w:rPr>
          <w:rFonts w:hint="eastAsia" w:ascii="Times New Roman" w:hAnsi="Times New Roman" w:cs="Times New Roman"/>
          <w:sz w:val="24"/>
          <w:szCs w:val="24"/>
          <w:lang w:val="en-US" w:eastAsia="zh-CN"/>
        </w:rPr>
      </w:pPr>
      <w:r>
        <w:rPr>
          <w:rFonts w:hint="default" w:ascii="Times New Roman" w:hAnsi="Times New Roman" w:cs="Times New Roman"/>
          <w:sz w:val="24"/>
          <w:szCs w:val="24"/>
          <w:lang w:val="en-US" w:eastAsia="zh-CN"/>
        </w:rPr>
        <w:t xml:space="preserve">All brain </w:t>
      </w:r>
      <w:r>
        <w:rPr>
          <w:rFonts w:ascii="Times New Roman" w:hAnsi="Times New Roman" w:eastAsia="宋体" w:cs="Times New Roman"/>
          <w:sz w:val="24"/>
          <w:szCs w:val="24"/>
          <w:lang w:val="en-US"/>
        </w:rPr>
        <w:t>MR images were</w:t>
      </w:r>
      <w:r>
        <w:rPr>
          <w:rFonts w:hint="default" w:ascii="Times New Roman" w:hAnsi="Times New Roman" w:cs="Times New Roman"/>
          <w:sz w:val="24"/>
          <w:szCs w:val="24"/>
          <w:lang w:val="en-US" w:eastAsia="zh-CN"/>
        </w:rPr>
        <w:t xml:space="preserve"> acquired at three UK</w:t>
      </w:r>
      <w:r>
        <w:rPr>
          <w:rFonts w:hint="eastAsia" w:ascii="Times New Roman" w:hAnsi="Times New Roman" w:cs="Times New Roman"/>
          <w:sz w:val="24"/>
          <w:szCs w:val="24"/>
          <w:lang w:val="en-US" w:eastAsia="zh-CN"/>
        </w:rPr>
        <w:t>B</w:t>
      </w:r>
      <w:r>
        <w:rPr>
          <w:rFonts w:hint="default" w:ascii="Times New Roman" w:hAnsi="Times New Roman" w:cs="Times New Roman"/>
          <w:sz w:val="24"/>
          <w:szCs w:val="24"/>
          <w:lang w:val="en-US" w:eastAsia="zh-CN"/>
        </w:rPr>
        <w:t xml:space="preserve"> imaging </w:t>
      </w:r>
      <w:r>
        <w:rPr>
          <w:rFonts w:ascii="Times New Roman" w:hAnsi="Times New Roman" w:eastAsia="宋体" w:cs="Times New Roman"/>
          <w:sz w:val="24"/>
          <w:szCs w:val="24"/>
          <w:lang w:val="en-US"/>
        </w:rPr>
        <w:t>centers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eastAsia="zh-CN"/>
        </w:rPr>
        <w:t>(Newcastle-upon-Tyne, Stockport, and Reading) on identical Siemens Skyra 3</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 xml:space="preserve"> T scanners with a standard 32-channel head coil. T1-weighted 3D MPRAGE structural scan (sagittal; </w:t>
      </w:r>
      <w:r>
        <w:rPr>
          <w:rFonts w:hint="eastAsia" w:ascii="Times New Roman" w:hAnsi="Times New Roman" w:cs="Times New Roman"/>
          <w:sz w:val="24"/>
          <w:szCs w:val="24"/>
          <w:lang w:val="en-US" w:eastAsia="zh-CN"/>
        </w:rPr>
        <w:t xml:space="preserve">voxel size </w:t>
      </w:r>
      <w:r>
        <w:rPr>
          <w:rFonts w:ascii="Times New Roman" w:hAnsi="Times New Roman" w:eastAsia="宋体" w:cs="Times New Roman"/>
          <w:sz w:val="24"/>
          <w:szCs w:val="24"/>
          <w:lang w:val="en-US"/>
        </w:rPr>
        <w:t>=</w:t>
      </w:r>
      <w:r>
        <w:rPr>
          <w:rFonts w:hint="eastAsia" w:ascii="Times New Roman" w:hAnsi="Times New Roman" w:cs="Times New Roman"/>
          <w:sz w:val="24"/>
          <w:szCs w:val="24"/>
          <w:lang w:val="en-US" w:eastAsia="zh-CN"/>
        </w:rPr>
        <w:t xml:space="preserve"> </w:t>
      </w:r>
      <w:r>
        <w:rPr>
          <w:rFonts w:ascii="Times New Roman" w:hAnsi="Times New Roman" w:eastAsia="宋体" w:cs="Times New Roman"/>
          <w:sz w:val="24"/>
          <w:szCs w:val="24"/>
          <w:lang w:val="en-US"/>
        </w:rPr>
        <w:t xml:space="preserve">1 </w:t>
      </w:r>
      <w:r>
        <w:rPr>
          <w:rFonts w:hint="default" w:ascii="Times New Roman" w:hAnsi="Times New Roman" w:cs="Times New Roman"/>
          <w:sz w:val="24"/>
          <w:szCs w:val="24"/>
          <w:lang w:val="en-US" w:eastAsia="zh-CN"/>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eastAsia="zh-CN"/>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eastAsia="zh-CN"/>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eastAsia="zh-CN"/>
        </w:rPr>
        <w:t>1 mm</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lang w:val="en-US" w:eastAsia="zh-CN"/>
        </w:rPr>
        <w:t xml:space="preserve"> isotropic; field-of-view</w:t>
      </w:r>
      <w:r>
        <w:rPr>
          <w:rFonts w:ascii="Times New Roman" w:hAnsi="Times New Roman" w:eastAsia="宋体" w:cs="Times New Roman"/>
          <w:sz w:val="24"/>
          <w:szCs w:val="24"/>
          <w:lang w:val="en-US"/>
        </w:rPr>
        <w:t xml:space="preserve"> </w:t>
      </w:r>
      <w:r>
        <w:rPr>
          <w:rFonts w:hint="eastAsia" w:ascii="Times New Roman" w:hAnsi="Times New Roman" w:cs="Times New Roman"/>
          <w:sz w:val="24"/>
          <w:szCs w:val="24"/>
          <w:lang w:val="en-US" w:eastAsia="zh-CN"/>
        </w:rPr>
        <w:t>(FOV)</w:t>
      </w:r>
      <w:r>
        <w:rPr>
          <w:rFonts w:hint="default" w:ascii="Times New Roman" w:hAnsi="Times New Roman" w:cs="Times New Roman"/>
          <w:sz w:val="24"/>
          <w:szCs w:val="24"/>
          <w:lang w:val="en-US" w:eastAsia="zh-CN"/>
        </w:rPr>
        <w:t xml:space="preserve"> ≈ 208</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eastAsia="zh-CN"/>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eastAsia="zh-CN"/>
        </w:rPr>
        <w:t>256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eastAsia="zh-CN"/>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eastAsia="zh-CN"/>
        </w:rPr>
        <w:t>256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eastAsia="zh-CN"/>
        </w:rPr>
        <w:t xml:space="preserve">matrix; in-plane acceleration </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lang w:val="en-US" w:eastAsia="zh-CN"/>
        </w:rPr>
        <w:t>iPAT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eastAsia="zh-CN"/>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eastAsia="zh-CN"/>
        </w:rPr>
        <w:t>2; duration ≈ 5 min).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eastAsia="zh-CN"/>
        </w:rPr>
        <w:t xml:space="preserve">T1 images underwent standard preprocessing (bias-field correction, skull stripping, and tissue segmentation). </w:t>
      </w:r>
      <w:r>
        <w:rPr>
          <w:rFonts w:ascii="Times New Roman" w:hAnsi="Times New Roman" w:eastAsia="宋体" w:cs="Times New Roman"/>
          <w:sz w:val="24"/>
          <w:szCs w:val="24"/>
          <w:lang w:val="en-US"/>
        </w:rPr>
        <w:t xml:space="preserve">The </w:t>
      </w:r>
      <w:r>
        <w:rPr>
          <w:rFonts w:hint="default" w:ascii="Times New Roman" w:hAnsi="Times New Roman" w:cs="Times New Roman"/>
          <w:sz w:val="24"/>
          <w:szCs w:val="24"/>
          <w:lang w:val="en-US" w:eastAsia="zh-CN"/>
        </w:rPr>
        <w:t xml:space="preserve">CP volume was derived from the T1-weighted image </w:t>
      </w:r>
      <w:r>
        <w:rPr>
          <w:rFonts w:ascii="Times New Roman" w:hAnsi="Times New Roman" w:eastAsia="宋体" w:cs="Times New Roman"/>
          <w:sz w:val="24"/>
          <w:szCs w:val="24"/>
          <w:lang w:val="en-US"/>
        </w:rPr>
        <w:t>via</w:t>
      </w:r>
      <w:r>
        <w:rPr>
          <w:rFonts w:hint="default" w:ascii="Times New Roman" w:hAnsi="Times New Roman" w:cs="Times New Roman"/>
          <w:sz w:val="24"/>
          <w:szCs w:val="24"/>
          <w:lang w:val="en-US" w:eastAsia="zh-CN"/>
        </w:rPr>
        <w:t xml:space="preserve"> FreeSurfer automated subcortical volumetric segmentation (aseg).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eastAsia="zh-CN"/>
        </w:rPr>
        <w:t>T2-weighted FLAIR structural imaging scan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eastAsia="zh-CN"/>
        </w:rPr>
        <w:t>(sagittal; elliptical k-space scanning</w:t>
      </w:r>
      <w:r>
        <w:rPr>
          <w:rFonts w:hint="eastAsia" w:ascii="Times New Roman" w:hAnsi="Times New Roman" w:cs="Times New Roman"/>
          <w:sz w:val="24"/>
          <w:szCs w:val="24"/>
          <w:lang w:val="en-US" w:eastAsia="zh-CN"/>
        </w:rPr>
        <w:t xml:space="preserve">; voxel size =1.05 </w:t>
      </w:r>
      <w:r>
        <w:rPr>
          <w:rFonts w:hint="default" w:ascii="Times New Roman" w:hAnsi="Times New Roman" w:cs="Times New Roman"/>
          <w:sz w:val="24"/>
          <w:szCs w:val="24"/>
          <w:lang w:val="en-US" w:eastAsia="zh-CN"/>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eastAsia="zh-CN"/>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eastAsia="zh-CN"/>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eastAsia="zh-CN"/>
        </w:rPr>
        <w:t>1 mm</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lang w:val="en-US" w:eastAsia="zh-CN"/>
        </w:rPr>
        <w:t xml:space="preserve"> field-of-view</w:t>
      </w:r>
      <w:r>
        <w:rPr>
          <w:rFonts w:ascii="Times New Roman" w:hAnsi="Times New Roman" w:eastAsia="宋体" w:cs="Times New Roman"/>
          <w:sz w:val="24"/>
          <w:szCs w:val="24"/>
          <w:lang w:val="en-US"/>
        </w:rPr>
        <w:t xml:space="preserve"> </w:t>
      </w:r>
      <w:r>
        <w:rPr>
          <w:rFonts w:hint="eastAsia" w:ascii="Times New Roman" w:hAnsi="Times New Roman" w:cs="Times New Roman"/>
          <w:sz w:val="24"/>
          <w:szCs w:val="24"/>
          <w:lang w:val="en-US" w:eastAsia="zh-CN"/>
        </w:rPr>
        <w:t>(FOV)</w:t>
      </w:r>
      <w:r>
        <w:rPr>
          <w:rFonts w:hint="default" w:ascii="Times New Roman" w:hAnsi="Times New Roman" w:cs="Times New Roman"/>
          <w:sz w:val="24"/>
          <w:szCs w:val="24"/>
          <w:lang w:val="en-US" w:eastAsia="zh-CN"/>
        </w:rPr>
        <w:t xml:space="preserve"> ≈ 192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eastAsia="zh-CN"/>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eastAsia="zh-CN"/>
        </w:rPr>
        <w:t>256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eastAsia="zh-CN"/>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eastAsia="zh-CN"/>
        </w:rPr>
        <w:t>256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eastAsia="zh-CN"/>
        </w:rPr>
        <w:t>matrix; iPAT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eastAsia="zh-CN"/>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eastAsia="zh-CN"/>
        </w:rPr>
        <w:t xml:space="preserve">2; duration ≈ </w:t>
      </w:r>
      <w:r>
        <w:rPr>
          <w:rFonts w:hint="eastAsia" w:ascii="Times New Roman" w:hAnsi="Times New Roman" w:cs="Times New Roman"/>
          <w:sz w:val="24"/>
          <w:szCs w:val="24"/>
          <w:lang w:val="en-US" w:eastAsia="zh-CN"/>
        </w:rPr>
        <w:t>6</w:t>
      </w:r>
      <w:r>
        <w:rPr>
          <w:rFonts w:hint="default" w:ascii="Times New Roman" w:hAnsi="Times New Roman" w:cs="Times New Roman"/>
          <w:sz w:val="24"/>
          <w:szCs w:val="24"/>
          <w:lang w:val="en-US" w:eastAsia="zh-CN"/>
        </w:rPr>
        <w:t xml:space="preserve"> min)</w:t>
      </w:r>
      <w:r>
        <w:rPr>
          <w:rFonts w:hint="eastAsia" w:ascii="Times New Roman" w:hAnsi="Times New Roman" w:cs="Times New Roman"/>
          <w:sz w:val="24"/>
          <w:szCs w:val="24"/>
          <w:lang w:val="en-US" w:eastAsia="zh-CN"/>
        </w:rPr>
        <w:t xml:space="preserve">. </w:t>
      </w:r>
      <w:r>
        <w:rPr>
          <w:rFonts w:ascii="Times New Roman" w:hAnsi="Times New Roman" w:eastAsia="宋体" w:cs="Times New Roman"/>
          <w:sz w:val="24"/>
          <w:szCs w:val="24"/>
          <w:lang w:val="en-US"/>
        </w:rPr>
        <w:t xml:space="preserve">A </w:t>
      </w:r>
      <w:r>
        <w:rPr>
          <w:rFonts w:hint="default" w:ascii="Times New Roman" w:hAnsi="Times New Roman" w:cs="Times New Roman"/>
          <w:sz w:val="24"/>
          <w:szCs w:val="24"/>
          <w:lang w:val="en-US" w:eastAsia="zh-CN"/>
        </w:rPr>
        <w:t>T2-FLAIR image, which is generally of good quality and shows strong contrast for white matter hyperintensities</w:t>
      </w:r>
      <w:r>
        <w:rPr>
          <w:rFonts w:ascii="Times New Roman" w:hAnsi="Times New Roman" w:eastAsia="宋体" w:cs="Times New Roman"/>
          <w:sz w:val="24"/>
          <w:szCs w:val="24"/>
          <w:lang w:val="en-US"/>
        </w:rPr>
        <w:t>, is acquired</w:t>
      </w:r>
      <w:r>
        <w:rPr>
          <w:rFonts w:hint="eastAsia" w:ascii="Times New Roman" w:hAnsi="Times New Roman" w:cs="Times New Roman"/>
          <w:sz w:val="24"/>
          <w:szCs w:val="24"/>
          <w:lang w:val="en-US" w:eastAsia="zh-CN"/>
        </w:rPr>
        <w:t xml:space="preserve">. T2-FLAIR images were linearly registered to T1-weighted images </w:t>
      </w:r>
      <w:r>
        <w:rPr>
          <w:rFonts w:ascii="Times New Roman" w:hAnsi="Times New Roman" w:eastAsia="宋体" w:cs="Times New Roman"/>
          <w:sz w:val="24"/>
          <w:szCs w:val="24"/>
          <w:lang w:val="en-US"/>
        </w:rPr>
        <w:t>via</w:t>
      </w:r>
      <w:r>
        <w:rPr>
          <w:rFonts w:hint="eastAsia" w:ascii="Times New Roman" w:hAnsi="Times New Roman" w:cs="Times New Roman"/>
          <w:sz w:val="24"/>
          <w:szCs w:val="24"/>
          <w:lang w:val="en-US" w:eastAsia="zh-CN"/>
        </w:rPr>
        <w:t xml:space="preserve"> FLIRT, followed by nonlinear transformation to the MNI152 standard space. White matter hyperintensity (WMH) segmentation was automatically performed with the BIANCA tool, which utilized both T1</w:t>
      </w:r>
      <w:r>
        <w:rPr>
          <w:rFonts w:ascii="Times New Roman" w:hAnsi="Times New Roman" w:eastAsia="宋体" w:cs="Times New Roman"/>
          <w:sz w:val="24"/>
          <w:szCs w:val="24"/>
          <w:lang w:val="en-US"/>
        </w:rPr>
        <w:t>-</w:t>
      </w:r>
      <w:r>
        <w:rPr>
          <w:rFonts w:hint="eastAsia" w:ascii="Times New Roman" w:hAnsi="Times New Roman" w:cs="Times New Roman"/>
          <w:sz w:val="24"/>
          <w:szCs w:val="24"/>
          <w:lang w:val="en-US" w:eastAsia="zh-CN"/>
        </w:rPr>
        <w:t xml:space="preserve"> and T2-FLAIR data. WMH volumes were quantified to derive imaging-derived phenotypes (IDPs), including total WMH volume, periventricular WMH volume (within 10 mm of the ventricles), and deep WMH volume (beyond 10 mm). All outputs were visually checked for accuracy according to the UKB imaging protocol.</w:t>
      </w:r>
    </w:p>
    <w:p w14:paraId="6EF8FF98">
      <w:pPr>
        <w:keepNext w:val="0"/>
        <w:keepLines w:val="0"/>
        <w:pageBreakBefore w:val="0"/>
        <w:widowControl/>
        <w:kinsoku/>
        <w:wordWrap/>
        <w:overflowPunct/>
        <w:topLinePunct w:val="0"/>
        <w:autoSpaceDE/>
        <w:autoSpaceDN/>
        <w:bidi w:val="0"/>
        <w:adjustRightInd/>
        <w:snapToGrid/>
        <w:spacing w:line="480" w:lineRule="auto"/>
        <w:jc w:val="left"/>
        <w:textAlignment w:val="center"/>
        <w:rPr>
          <w:rFonts w:hint="eastAsia" w:ascii="Times New Roman" w:hAnsi="Times New Roman" w:cs="Times New Roman"/>
          <w:sz w:val="24"/>
          <w:szCs w:val="24"/>
          <w:lang w:val="en-US" w:eastAsia="zh-CN"/>
        </w:rPr>
      </w:pPr>
    </w:p>
    <w:p w14:paraId="6EDCD00B">
      <w:pPr>
        <w:keepNext w:val="0"/>
        <w:keepLines w:val="0"/>
        <w:pageBreakBefore w:val="0"/>
        <w:widowControl/>
        <w:kinsoku/>
        <w:wordWrap/>
        <w:overflowPunct/>
        <w:topLinePunct w:val="0"/>
        <w:autoSpaceDE/>
        <w:autoSpaceDN/>
        <w:bidi w:val="0"/>
        <w:adjustRightInd/>
        <w:snapToGrid/>
        <w:spacing w:after="160" w:line="480" w:lineRule="auto"/>
        <w:jc w:val="both"/>
        <w:rPr>
          <w:rFonts w:hint="eastAsia" w:ascii="Times New Roman" w:hAnsi="Times New Roman"/>
          <w:b/>
          <w:bCs/>
          <w:sz w:val="24"/>
          <w:szCs w:val="24"/>
          <w:lang w:val="en-US" w:eastAsia="zh-CN"/>
        </w:rPr>
      </w:pPr>
      <w:r>
        <w:rPr>
          <w:rFonts w:hint="eastAsia" w:ascii="Times New Roman" w:hAnsi="Times New Roman"/>
          <w:b/>
          <w:bCs/>
          <w:sz w:val="24"/>
          <w:szCs w:val="24"/>
          <w:lang w:val="en-US" w:eastAsia="zh-CN"/>
        </w:rPr>
        <w:t xml:space="preserve">3.2 </w:t>
      </w:r>
      <w:r>
        <w:rPr>
          <w:rFonts w:ascii="Times New Roman" w:hAnsi="Times New Roman"/>
          <w:b/>
          <w:bCs/>
          <w:sz w:val="24"/>
          <w:szCs w:val="24"/>
          <w:lang w:val="en-US"/>
        </w:rPr>
        <w:t xml:space="preserve">Cognitive </w:t>
      </w:r>
      <w:r>
        <w:rPr>
          <w:rFonts w:hint="eastAsia" w:ascii="Times New Roman" w:hAnsi="Times New Roman"/>
          <w:b/>
          <w:bCs/>
          <w:sz w:val="24"/>
          <w:szCs w:val="24"/>
          <w:lang w:val="en-US" w:eastAsia="zh-CN"/>
        </w:rPr>
        <w:t>domains</w:t>
      </w:r>
    </w:p>
    <w:p w14:paraId="179DE477">
      <w:pPr>
        <w:keepNext w:val="0"/>
        <w:keepLines w:val="0"/>
        <w:pageBreakBefore w:val="0"/>
        <w:widowControl/>
        <w:kinsoku/>
        <w:wordWrap/>
        <w:overflowPunct/>
        <w:topLinePunct w:val="0"/>
        <w:autoSpaceDE/>
        <w:autoSpaceDN/>
        <w:bidi w:val="0"/>
        <w:adjustRightInd/>
        <w:snapToGrid/>
        <w:spacing w:line="480" w:lineRule="auto"/>
        <w:jc w:val="left"/>
        <w:textAlignment w:val="center"/>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 xml:space="preserve">Cognitive performance was assessed during imaging </w:t>
      </w:r>
      <w:r>
        <w:rPr>
          <w:rFonts w:ascii="Times New Roman" w:hAnsi="Times New Roman" w:eastAsia="宋体" w:cs="Times New Roman"/>
          <w:sz w:val="24"/>
          <w:szCs w:val="24"/>
          <w:lang w:val="en-US"/>
        </w:rPr>
        <w:t>via</w:t>
      </w:r>
      <w:r>
        <w:rPr>
          <w:rFonts w:hint="default" w:ascii="Times New Roman" w:hAnsi="Times New Roman" w:cs="Times New Roman"/>
          <w:sz w:val="24"/>
          <w:szCs w:val="24"/>
          <w:lang w:val="en-US" w:eastAsia="zh-CN"/>
        </w:rPr>
        <w:t xml:space="preserve"> standard UKB tests. Following </w:t>
      </w:r>
      <w:r>
        <w:rPr>
          <w:rFonts w:ascii="Times New Roman" w:hAnsi="Times New Roman" w:eastAsia="宋体" w:cs="Times New Roman"/>
          <w:sz w:val="24"/>
          <w:szCs w:val="24"/>
          <w:lang w:val="en-US"/>
        </w:rPr>
        <w:t xml:space="preserve">the </w:t>
      </w:r>
      <w:r>
        <w:rPr>
          <w:rFonts w:hint="default" w:ascii="Times New Roman" w:hAnsi="Times New Roman" w:cs="Times New Roman"/>
          <w:sz w:val="24"/>
          <w:szCs w:val="24"/>
          <w:lang w:val="en-US" w:eastAsia="zh-CN"/>
        </w:rPr>
        <w:t xml:space="preserve">UKB guidelines, we focused on three domains corresponding to </w:t>
      </w:r>
      <w:r>
        <w:rPr>
          <w:rFonts w:ascii="Times New Roman" w:hAnsi="Times New Roman" w:eastAsia="宋体" w:cs="Times New Roman"/>
          <w:sz w:val="24"/>
          <w:szCs w:val="24"/>
          <w:lang w:val="en-US"/>
        </w:rPr>
        <w:t xml:space="preserve">the </w:t>
      </w:r>
      <w:r>
        <w:rPr>
          <w:rFonts w:hint="default" w:ascii="Times New Roman" w:hAnsi="Times New Roman" w:cs="Times New Roman"/>
          <w:sz w:val="24"/>
          <w:szCs w:val="24"/>
          <w:lang w:val="en-US" w:eastAsia="zh-CN"/>
        </w:rPr>
        <w:t>Jinan cohort analyses</w:t>
      </w:r>
      <w:r>
        <w:rPr>
          <w:rFonts w:ascii="Times New Roman" w:hAnsi="Times New Roman" w:eastAsia="宋体" w:cs="Times New Roman"/>
          <w:sz w:val="24"/>
          <w:szCs w:val="24"/>
          <w:lang w:val="en-US"/>
        </w:rPr>
        <w:t>.</w:t>
      </w:r>
      <w:r>
        <w:rPr>
          <w:rFonts w:hint="default" w:ascii="Times New Roman" w:hAnsi="Times New Roman" w:cs="Times New Roman"/>
          <w:sz w:val="24"/>
          <w:szCs w:val="24"/>
          <w:lang w:val="en-US" w:eastAsia="zh-CN"/>
        </w:rPr>
        <w:t xml:space="preserve"> Processing speed was measured </w:t>
      </w:r>
      <w:r>
        <w:rPr>
          <w:rFonts w:ascii="Times New Roman" w:hAnsi="Times New Roman" w:eastAsia="宋体" w:cs="Times New Roman"/>
          <w:sz w:val="24"/>
          <w:szCs w:val="24"/>
          <w:lang w:val="en-US"/>
        </w:rPr>
        <w:t>via</w:t>
      </w:r>
      <w:r>
        <w:rPr>
          <w:rFonts w:hint="default" w:ascii="Times New Roman" w:hAnsi="Times New Roman" w:cs="Times New Roman"/>
          <w:sz w:val="24"/>
          <w:szCs w:val="24"/>
          <w:lang w:val="en-US" w:eastAsia="zh-CN"/>
        </w:rPr>
        <w:t xml:space="preserve"> the Symbol Digit Modalities Test (SDMT), </w:t>
      </w:r>
      <w:r>
        <w:rPr>
          <w:rFonts w:ascii="Times New Roman" w:hAnsi="Times New Roman" w:eastAsia="宋体" w:cs="Times New Roman"/>
          <w:sz w:val="24"/>
          <w:szCs w:val="24"/>
          <w:lang w:val="en-US"/>
        </w:rPr>
        <w:t>which assesses</w:t>
      </w:r>
      <w:r>
        <w:rPr>
          <w:rFonts w:hint="default" w:ascii="Times New Roman" w:hAnsi="Times New Roman" w:cs="Times New Roman"/>
          <w:sz w:val="24"/>
          <w:szCs w:val="24"/>
          <w:lang w:val="en-US" w:eastAsia="zh-CN"/>
        </w:rPr>
        <w:t xml:space="preserve"> the number of correct </w:t>
      </w:r>
      <w:r>
        <w:rPr>
          <w:rFonts w:ascii="Times New Roman" w:hAnsi="Times New Roman" w:eastAsia="宋体" w:cs="Times New Roman"/>
          <w:sz w:val="24"/>
          <w:szCs w:val="24"/>
          <w:lang w:val="en-US"/>
        </w:rPr>
        <w:t>symbol‒digit</w:t>
      </w:r>
      <w:r>
        <w:rPr>
          <w:rFonts w:hint="default" w:ascii="Times New Roman" w:hAnsi="Times New Roman" w:cs="Times New Roman"/>
          <w:sz w:val="24"/>
          <w:szCs w:val="24"/>
          <w:lang w:val="en-US" w:eastAsia="zh-CN"/>
        </w:rPr>
        <w:t xml:space="preserve"> matches. Executive function was evaluated </w:t>
      </w:r>
      <w:r>
        <w:rPr>
          <w:rFonts w:ascii="Times New Roman" w:hAnsi="Times New Roman" w:eastAsia="宋体" w:cs="Times New Roman"/>
          <w:sz w:val="24"/>
          <w:szCs w:val="24"/>
          <w:lang w:val="en-US"/>
        </w:rPr>
        <w:t>via</w:t>
      </w:r>
      <w:r>
        <w:rPr>
          <w:rFonts w:hint="default" w:ascii="Times New Roman" w:hAnsi="Times New Roman" w:cs="Times New Roman"/>
          <w:sz w:val="24"/>
          <w:szCs w:val="24"/>
          <w:lang w:val="en-US" w:eastAsia="zh-CN"/>
        </w:rPr>
        <w:t xml:space="preserve"> the Trail Making Test (TMT) to determine the time taken to complete the alphanumeric path in seconds. To ensure consistency across tests, TMT time was multiplied by -1 before standardization to indicate better function with higher values. Memory performance was assessed through </w:t>
      </w:r>
      <w:r>
        <w:rPr>
          <w:rFonts w:ascii="Times New Roman" w:hAnsi="Times New Roman" w:eastAsia="宋体" w:cs="Times New Roman"/>
          <w:sz w:val="24"/>
          <w:szCs w:val="24"/>
          <w:lang w:val="en-US"/>
        </w:rPr>
        <w:t>pair matching</w:t>
      </w:r>
      <w:r>
        <w:rPr>
          <w:rFonts w:hint="default" w:ascii="Times New Roman" w:hAnsi="Times New Roman" w:cs="Times New Roman"/>
          <w:sz w:val="24"/>
          <w:szCs w:val="24"/>
          <w:lang w:val="en-US" w:eastAsia="zh-CN"/>
        </w:rPr>
        <w:t xml:space="preserve"> (PAL) to measure the number of correctly associated word pairs. </w:t>
      </w:r>
      <w:r>
        <w:rPr>
          <w:rFonts w:ascii="Times New Roman" w:hAnsi="Times New Roman" w:eastAsia="宋体" w:cs="Times New Roman"/>
          <w:sz w:val="24"/>
          <w:szCs w:val="24"/>
          <w:lang w:val="en-US"/>
        </w:rPr>
        <w:t>The raw</w:t>
      </w:r>
      <w:r>
        <w:rPr>
          <w:rFonts w:hint="default" w:ascii="Times New Roman" w:hAnsi="Times New Roman" w:cs="Times New Roman"/>
          <w:sz w:val="24"/>
          <w:szCs w:val="24"/>
          <w:lang w:val="en-US" w:eastAsia="zh-CN"/>
        </w:rPr>
        <w:t xml:space="preserve"> scores for each test were converted to z scores, and a global cognition index was calculated as the average of </w:t>
      </w:r>
      <w:r>
        <w:rPr>
          <w:rFonts w:ascii="Times New Roman" w:hAnsi="Times New Roman" w:eastAsia="宋体" w:cs="Times New Roman"/>
          <w:sz w:val="24"/>
          <w:szCs w:val="24"/>
          <w:lang w:val="en-US"/>
        </w:rPr>
        <w:t xml:space="preserve">the </w:t>
      </w:r>
      <w:r>
        <w:rPr>
          <w:rFonts w:hint="default" w:ascii="Times New Roman" w:hAnsi="Times New Roman" w:cs="Times New Roman"/>
          <w:sz w:val="24"/>
          <w:szCs w:val="24"/>
          <w:lang w:val="en-US" w:eastAsia="zh-CN"/>
        </w:rPr>
        <w:t xml:space="preserve">domain z scores. All </w:t>
      </w:r>
      <w:r>
        <w:rPr>
          <w:rFonts w:ascii="Times New Roman" w:hAnsi="Times New Roman" w:eastAsia="宋体" w:cs="Times New Roman"/>
          <w:sz w:val="24"/>
          <w:szCs w:val="24"/>
          <w:lang w:val="en-US"/>
        </w:rPr>
        <w:t xml:space="preserve">the </w:t>
      </w:r>
      <w:r>
        <w:rPr>
          <w:rFonts w:hint="default" w:ascii="Times New Roman" w:hAnsi="Times New Roman" w:cs="Times New Roman"/>
          <w:sz w:val="24"/>
          <w:szCs w:val="24"/>
          <w:lang w:val="en-US" w:eastAsia="zh-CN"/>
        </w:rPr>
        <w:t>cognitive z scores were adjusted so that higher values represent superior cognition.</w:t>
      </w:r>
    </w:p>
    <w:p w14:paraId="06F88261">
      <w:pPr>
        <w:keepNext w:val="0"/>
        <w:keepLines w:val="0"/>
        <w:pageBreakBefore w:val="0"/>
        <w:widowControl/>
        <w:kinsoku/>
        <w:wordWrap/>
        <w:overflowPunct/>
        <w:topLinePunct w:val="0"/>
        <w:autoSpaceDE/>
        <w:autoSpaceDN/>
        <w:bidi w:val="0"/>
        <w:adjustRightInd/>
        <w:snapToGrid/>
        <w:spacing w:line="480" w:lineRule="auto"/>
        <w:jc w:val="left"/>
        <w:textAlignment w:val="auto"/>
        <w:rPr>
          <w:rFonts w:ascii="Times New Roman" w:hAnsi="Times New Roman"/>
          <w:b/>
          <w:bCs/>
          <w:sz w:val="24"/>
          <w:szCs w:val="24"/>
        </w:rPr>
      </w:pPr>
      <w:r>
        <w:rPr>
          <w:rFonts w:hint="eastAsia" w:ascii="Times New Roman" w:hAnsi="Times New Roman"/>
          <w:b/>
          <w:bCs/>
          <w:sz w:val="24"/>
          <w:szCs w:val="24"/>
          <w:lang w:val="en-US" w:eastAsia="zh-CN"/>
        </w:rPr>
        <w:t>3.3 B</w:t>
      </w:r>
      <w:r>
        <w:rPr>
          <w:rFonts w:ascii="Times New Roman" w:hAnsi="Times New Roman"/>
          <w:b/>
          <w:bCs/>
          <w:sz w:val="24"/>
          <w:szCs w:val="24"/>
          <w:lang w:val="en-US"/>
        </w:rPr>
        <w:t>aseline assessment</w:t>
      </w:r>
    </w:p>
    <w:p w14:paraId="5EA99A3A">
      <w:pPr>
        <w:keepNext w:val="0"/>
        <w:keepLines w:val="0"/>
        <w:pageBreakBefore w:val="0"/>
        <w:widowControl/>
        <w:kinsoku/>
        <w:wordWrap/>
        <w:overflowPunct/>
        <w:topLinePunct w:val="0"/>
        <w:autoSpaceDE/>
        <w:autoSpaceDN/>
        <w:bidi w:val="0"/>
        <w:adjustRightInd/>
        <w:snapToGrid/>
        <w:spacing w:line="480" w:lineRule="auto"/>
        <w:jc w:val="left"/>
        <w:textAlignment w:val="center"/>
        <w:rPr>
          <w:rFonts w:hint="eastAsia" w:ascii="Times New Roman" w:hAnsi="Times New Roman" w:cs="Times New Roman"/>
          <w:sz w:val="24"/>
          <w:szCs w:val="24"/>
          <w:lang w:val="en-US" w:eastAsia="zh-CN"/>
        </w:rPr>
      </w:pPr>
      <w:r>
        <w:rPr>
          <w:rFonts w:hint="default" w:ascii="Times New Roman" w:hAnsi="Times New Roman" w:cs="Times New Roman"/>
          <w:sz w:val="24"/>
          <w:szCs w:val="24"/>
          <w:lang w:val="en-US" w:eastAsia="zh-CN"/>
        </w:rPr>
        <w:t xml:space="preserve">Baseline </w:t>
      </w:r>
      <w:r>
        <w:rPr>
          <w:rFonts w:hint="eastAsia" w:ascii="Times New Roman" w:hAnsi="Times New Roman" w:cs="Times New Roman"/>
          <w:sz w:val="24"/>
          <w:szCs w:val="24"/>
          <w:lang w:val="en-US" w:eastAsia="zh-CN"/>
        </w:rPr>
        <w:t xml:space="preserve">data </w:t>
      </w:r>
      <w:r>
        <w:rPr>
          <w:rFonts w:ascii="Times New Roman" w:hAnsi="Times New Roman" w:eastAsia="宋体" w:cs="Times New Roman"/>
          <w:sz w:val="24"/>
          <w:szCs w:val="24"/>
          <w:lang w:val="en-US"/>
        </w:rPr>
        <w:t>from the</w:t>
      </w:r>
      <w:r>
        <w:rPr>
          <w:rFonts w:hint="eastAsia" w:ascii="Times New Roman" w:hAnsi="Times New Roman" w:cs="Times New Roman"/>
          <w:sz w:val="24"/>
          <w:szCs w:val="24"/>
          <w:lang w:val="en-US" w:eastAsia="zh-CN"/>
        </w:rPr>
        <w:t xml:space="preserve"> UKB</w:t>
      </w:r>
      <w:r>
        <w:rPr>
          <w:rFonts w:hint="default" w:ascii="Times New Roman" w:hAnsi="Times New Roman" w:cs="Times New Roman"/>
          <w:sz w:val="24"/>
          <w:szCs w:val="24"/>
          <w:lang w:val="en-US" w:eastAsia="zh-CN"/>
        </w:rPr>
        <w:t xml:space="preserve"> </w:t>
      </w:r>
      <w:r>
        <w:rPr>
          <w:rFonts w:ascii="Times New Roman" w:hAnsi="Times New Roman" w:eastAsia="宋体" w:cs="Times New Roman"/>
          <w:sz w:val="24"/>
          <w:szCs w:val="24"/>
          <w:lang w:val="en-US"/>
        </w:rPr>
        <w:t>were</w:t>
      </w:r>
      <w:r>
        <w:rPr>
          <w:rFonts w:hint="default" w:ascii="Times New Roman" w:hAnsi="Times New Roman" w:cs="Times New Roman"/>
          <w:sz w:val="24"/>
          <w:szCs w:val="24"/>
          <w:lang w:val="en-US" w:eastAsia="zh-CN"/>
        </w:rPr>
        <w:t xml:space="preserve"> collected at </w:t>
      </w:r>
      <w:r>
        <w:rPr>
          <w:rFonts w:ascii="Times New Roman" w:hAnsi="Times New Roman" w:eastAsia="宋体" w:cs="Times New Roman"/>
          <w:sz w:val="24"/>
          <w:szCs w:val="24"/>
          <w:lang w:val="en-US"/>
        </w:rPr>
        <w:t xml:space="preserve">the </w:t>
      </w:r>
      <w:r>
        <w:rPr>
          <w:rFonts w:hint="default" w:ascii="Times New Roman" w:hAnsi="Times New Roman" w:cs="Times New Roman"/>
          <w:sz w:val="24"/>
          <w:szCs w:val="24"/>
          <w:lang w:val="en-US" w:eastAsia="zh-CN"/>
        </w:rPr>
        <w:t xml:space="preserve">assessment center through a touchscreen survey, </w:t>
      </w:r>
      <w:r>
        <w:rPr>
          <w:rFonts w:ascii="Times New Roman" w:hAnsi="Times New Roman" w:eastAsia="宋体" w:cs="Times New Roman"/>
          <w:sz w:val="24"/>
          <w:szCs w:val="24"/>
          <w:lang w:val="en-US"/>
        </w:rPr>
        <w:t xml:space="preserve">a </w:t>
      </w:r>
      <w:r>
        <w:rPr>
          <w:rFonts w:hint="default" w:ascii="Times New Roman" w:hAnsi="Times New Roman" w:cs="Times New Roman"/>
          <w:sz w:val="24"/>
          <w:szCs w:val="24"/>
          <w:lang w:val="en-US" w:eastAsia="zh-CN"/>
        </w:rPr>
        <w:t xml:space="preserve">nurse interview, and physical assessments. The following variables were used as covariates in the regression models: age (years), </w:t>
      </w:r>
      <w:r>
        <w:rPr>
          <w:rFonts w:hint="eastAsia" w:ascii="Times New Roman" w:hAnsi="Times New Roman" w:cs="Times New Roman"/>
          <w:sz w:val="24"/>
          <w:szCs w:val="24"/>
          <w:lang w:val="en-US" w:eastAsia="zh-CN"/>
        </w:rPr>
        <w:t>sex (female, male)</w:t>
      </w:r>
      <w:r>
        <w:rPr>
          <w:rFonts w:hint="default" w:ascii="Times New Roman" w:hAnsi="Times New Roman" w:cs="Times New Roman"/>
          <w:sz w:val="24"/>
          <w:szCs w:val="24"/>
          <w:lang w:val="en-US" w:eastAsia="zh-CN"/>
        </w:rPr>
        <w:t xml:space="preserve">, education </w:t>
      </w:r>
      <w:r>
        <w:rPr>
          <w:rFonts w:ascii="Times New Roman" w:hAnsi="Times New Roman" w:eastAsia="宋体" w:cs="Times New Roman"/>
          <w:sz w:val="24"/>
          <w:szCs w:val="24"/>
          <w:lang w:val="en-US"/>
        </w:rPr>
        <w:t>level</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eastAsia="zh-CN"/>
        </w:rPr>
        <w:t>(</w:t>
      </w:r>
      <w:r>
        <w:rPr>
          <w:rFonts w:hint="eastAsia" w:ascii="Times New Roman" w:hAnsi="Times New Roman" w:cs="Times New Roman"/>
          <w:sz w:val="24"/>
          <w:szCs w:val="24"/>
          <w:lang w:val="en-US" w:eastAsia="zh-CN"/>
        </w:rPr>
        <w:t>high,</w:t>
      </w:r>
      <w:r>
        <w:rPr>
          <w:rFonts w:hint="default" w:ascii="Times New Roman" w:hAnsi="Times New Roman" w:cs="Times New Roman"/>
          <w:sz w:val="24"/>
          <w:szCs w:val="24"/>
          <w:lang w:val="en-US" w:eastAsia="zh-CN"/>
        </w:rPr>
        <w:t xml:space="preserve"> </w:t>
      </w:r>
      <w:r>
        <w:rPr>
          <w:rFonts w:hint="eastAsia" w:ascii="Times New Roman" w:hAnsi="Times New Roman" w:cs="Times New Roman"/>
          <w:sz w:val="24"/>
          <w:szCs w:val="24"/>
          <w:lang w:val="en-US" w:eastAsia="zh-CN"/>
        </w:rPr>
        <w:t>middle, and low</w:t>
      </w:r>
      <w:r>
        <w:rPr>
          <w:rFonts w:hint="default" w:ascii="Times New Roman" w:hAnsi="Times New Roman" w:cs="Times New Roman"/>
          <w:sz w:val="24"/>
          <w:szCs w:val="24"/>
          <w:lang w:val="en-US" w:eastAsia="zh-CN"/>
        </w:rPr>
        <w:t xml:space="preserve">), smoking </w:t>
      </w:r>
      <w:r>
        <w:rPr>
          <w:rFonts w:ascii="Times New Roman" w:hAnsi="Times New Roman" w:eastAsia="宋体" w:cs="Times New Roman"/>
          <w:sz w:val="24"/>
          <w:szCs w:val="24"/>
          <w:lang w:val="en-US"/>
        </w:rPr>
        <w:t xml:space="preserve">status </w:t>
      </w:r>
      <w:r>
        <w:rPr>
          <w:rFonts w:hint="default" w:ascii="Times New Roman" w:hAnsi="Times New Roman" w:cs="Times New Roman"/>
          <w:sz w:val="24"/>
          <w:szCs w:val="24"/>
          <w:lang w:val="en-US" w:eastAsia="zh-CN"/>
        </w:rPr>
        <w:t>(</w:t>
      </w:r>
      <w:r>
        <w:rPr>
          <w:rFonts w:hint="eastAsia" w:ascii="Times New Roman" w:hAnsi="Times New Roman" w:cs="Times New Roman"/>
          <w:sz w:val="24"/>
          <w:szCs w:val="24"/>
          <w:lang w:val="en-US" w:eastAsia="zh-CN"/>
        </w:rPr>
        <w:t>current, previous, and never</w:t>
      </w:r>
      <w:r>
        <w:rPr>
          <w:rFonts w:hint="default" w:ascii="Times New Roman" w:hAnsi="Times New Roman" w:cs="Times New Roman"/>
          <w:sz w:val="24"/>
          <w:szCs w:val="24"/>
          <w:lang w:val="en-US" w:eastAsia="zh-CN"/>
        </w:rPr>
        <w:t xml:space="preserve">), alcohol </w:t>
      </w:r>
      <w:r>
        <w:rPr>
          <w:rFonts w:hint="eastAsia" w:ascii="Times New Roman" w:hAnsi="Times New Roman" w:cs="Times New Roman"/>
          <w:sz w:val="24"/>
          <w:szCs w:val="24"/>
          <w:lang w:val="en-US" w:eastAsia="zh-CN"/>
        </w:rPr>
        <w:t>status</w:t>
      </w:r>
      <w:r>
        <w:rPr>
          <w:rFonts w:hint="default" w:ascii="Times New Roman" w:hAnsi="Times New Roman" w:cs="Times New Roman"/>
          <w:sz w:val="24"/>
          <w:szCs w:val="24"/>
          <w:lang w:val="en-US" w:eastAsia="zh-CN"/>
        </w:rPr>
        <w:t xml:space="preserve"> (</w:t>
      </w:r>
      <w:r>
        <w:rPr>
          <w:rFonts w:hint="eastAsia" w:ascii="Times New Roman" w:hAnsi="Times New Roman" w:cs="Times New Roman"/>
          <w:sz w:val="24"/>
          <w:szCs w:val="24"/>
          <w:lang w:val="en-US" w:eastAsia="zh-CN"/>
        </w:rPr>
        <w:t>current, previous, and never</w:t>
      </w:r>
      <w:r>
        <w:rPr>
          <w:rFonts w:hint="default" w:ascii="Times New Roman" w:hAnsi="Times New Roman" w:cs="Times New Roman"/>
          <w:sz w:val="24"/>
          <w:szCs w:val="24"/>
          <w:lang w:val="en-US" w:eastAsia="zh-CN"/>
        </w:rPr>
        <w:t xml:space="preserve">), </w:t>
      </w:r>
      <w:r>
        <w:rPr>
          <w:rFonts w:ascii="Times New Roman" w:hAnsi="Times New Roman" w:eastAsia="宋体" w:cs="Times New Roman"/>
          <w:sz w:val="24"/>
          <w:szCs w:val="24"/>
          <w:lang w:val="en-US"/>
        </w:rPr>
        <w:t>ethnic</w:t>
      </w:r>
      <w:r>
        <w:rPr>
          <w:rFonts w:hint="eastAsia" w:ascii="Times New Roman" w:hAnsi="Times New Roman" w:cs="Times New Roman"/>
          <w:sz w:val="24"/>
          <w:szCs w:val="24"/>
          <w:lang w:val="en-US" w:eastAsia="zh-CN"/>
        </w:rPr>
        <w:t xml:space="preserve"> background (white and </w:t>
      </w:r>
      <w:r>
        <w:rPr>
          <w:rFonts w:ascii="Times New Roman" w:hAnsi="Times New Roman" w:eastAsia="宋体" w:cs="Times New Roman"/>
          <w:sz w:val="24"/>
          <w:szCs w:val="24"/>
          <w:lang w:val="en-US"/>
        </w:rPr>
        <w:t>nonwhite</w:t>
      </w:r>
      <w:r>
        <w:rPr>
          <w:rFonts w:hint="eastAsia" w:ascii="Times New Roman" w:hAnsi="Times New Roman" w:cs="Times New Roman"/>
          <w:sz w:val="24"/>
          <w:szCs w:val="24"/>
          <w:lang w:val="en-US" w:eastAsia="zh-CN"/>
        </w:rPr>
        <w:t xml:space="preserve">), and </w:t>
      </w:r>
      <w:r>
        <w:rPr>
          <w:rFonts w:ascii="Times New Roman" w:hAnsi="Times New Roman" w:eastAsia="宋体" w:cs="Times New Roman"/>
          <w:sz w:val="24"/>
          <w:szCs w:val="24"/>
          <w:lang w:val="en-US"/>
        </w:rPr>
        <w:t xml:space="preserve">the </w:t>
      </w:r>
      <w:r>
        <w:rPr>
          <w:rFonts w:hint="default" w:ascii="Times New Roman" w:hAnsi="Times New Roman" w:cs="Times New Roman"/>
          <w:sz w:val="24"/>
          <w:szCs w:val="24"/>
          <w:lang w:val="en-US" w:eastAsia="zh-CN"/>
        </w:rPr>
        <w:t>Townsend deprivation index (higher values indicate greater deprivation)</w:t>
      </w:r>
      <w:r>
        <w:rPr>
          <w:rFonts w:hint="eastAsia" w:ascii="Times New Roman" w:hAnsi="Times New Roman" w:cs="Times New Roman"/>
          <w:sz w:val="24"/>
          <w:szCs w:val="24"/>
          <w:lang w:val="en-US" w:eastAsia="zh-CN"/>
        </w:rPr>
        <w:t>.</w:t>
      </w:r>
    </w:p>
    <w:p w14:paraId="54DF0FD0">
      <w:pPr>
        <w:keepNext w:val="0"/>
        <w:keepLines w:val="0"/>
        <w:pageBreakBefore w:val="0"/>
        <w:widowControl/>
        <w:kinsoku/>
        <w:wordWrap/>
        <w:overflowPunct/>
        <w:topLinePunct w:val="0"/>
        <w:autoSpaceDE/>
        <w:autoSpaceDN/>
        <w:bidi w:val="0"/>
        <w:adjustRightInd/>
        <w:snapToGrid/>
        <w:spacing w:line="480" w:lineRule="auto"/>
        <w:jc w:val="left"/>
        <w:textAlignment w:val="center"/>
        <w:rPr>
          <w:rFonts w:hint="eastAsia" w:ascii="Times New Roman" w:hAnsi="Times New Roman" w:cs="Times New Roman"/>
          <w:sz w:val="24"/>
          <w:szCs w:val="24"/>
          <w:lang w:val="en-US" w:eastAsia="zh-CN"/>
        </w:rPr>
      </w:pPr>
    </w:p>
    <w:p w14:paraId="7BB5E731">
      <w:pPr>
        <w:rPr>
          <w:rFonts w:hint="eastAsia" w:ascii="Times New Roman" w:hAnsi="Times New Roman" w:cs="Times New Roman" w:eastAsiaTheme="minorEastAsia"/>
          <w:b/>
          <w:bCs w:val="0"/>
          <w:i w:val="0"/>
          <w:iCs w:val="0"/>
          <w:color w:val="FFFFFF"/>
          <w:kern w:val="0"/>
          <w:sz w:val="20"/>
          <w:szCs w:val="20"/>
          <w:lang w:val="en-US" w:eastAsia="zh-CN"/>
          <w14:ligatures w14:val="none"/>
        </w:rPr>
      </w:pPr>
      <w:r>
        <w:rPr>
          <w:rFonts w:hint="eastAsia" w:ascii="Times New Roman" w:hAnsi="Times New Roman" w:cs="Times New Roman"/>
          <w:i w:val="0"/>
          <w:iCs/>
          <w:sz w:val="20"/>
          <w:szCs w:val="20"/>
          <w:lang w:val="en-US" w:eastAsia="zh-CN"/>
        </w:rPr>
        <w:t>Table S1</w:t>
      </w:r>
      <w:r>
        <w:rPr>
          <w:rFonts w:hint="eastAsia" w:ascii="Times New Roman" w:hAnsi="Times New Roman"/>
          <w:sz w:val="20"/>
          <w:szCs w:val="20"/>
        </w:rPr>
        <w:t xml:space="preserve">. </w:t>
      </w:r>
      <w:r>
        <w:rPr>
          <w:rFonts w:hint="eastAsia" w:ascii="Times New Roman" w:hAnsi="Times New Roman" w:cs="Times New Roman"/>
          <w:kern w:val="0"/>
          <w:sz w:val="20"/>
          <w:szCs w:val="20"/>
        </w:rPr>
        <w:t>Demographic and clinical characteristics of participants</w:t>
      </w:r>
      <w:r>
        <w:rPr>
          <w:rFonts w:ascii="Times New Roman" w:hAnsi="Times New Roman" w:cs="Times New Roman"/>
          <w:kern w:val="0"/>
          <w:sz w:val="20"/>
          <w:szCs w:val="20"/>
        </w:rPr>
        <w:t xml:space="preserve"> </w:t>
      </w:r>
      <w:r>
        <w:rPr>
          <w:rFonts w:hint="eastAsia" w:ascii="Times New Roman" w:hAnsi="Times New Roman" w:cs="Times New Roman"/>
          <w:kern w:val="0"/>
          <w:sz w:val="20"/>
          <w:szCs w:val="20"/>
          <w:lang w:val="en-US" w:eastAsia="zh-CN"/>
        </w:rPr>
        <w:t>in</w:t>
      </w:r>
      <w:r>
        <w:rPr>
          <w:rFonts w:ascii="Times New Roman" w:hAnsi="Times New Roman" w:cs="Times New Roman"/>
          <w:kern w:val="0"/>
          <w:sz w:val="20"/>
          <w:szCs w:val="20"/>
        </w:rPr>
        <w:t xml:space="preserve"> the UK Biobank </w:t>
      </w:r>
      <w:r>
        <w:rPr>
          <w:rFonts w:hint="eastAsia" w:ascii="Times New Roman" w:hAnsi="Times New Roman" w:cs="Times New Roman"/>
          <w:kern w:val="0"/>
          <w:sz w:val="20"/>
          <w:szCs w:val="20"/>
          <w:lang w:val="en-US" w:eastAsia="zh-CN"/>
        </w:rPr>
        <w:t>a</w:t>
      </w:r>
      <w:r>
        <w:rPr>
          <w:rFonts w:ascii="Times New Roman" w:hAnsi="Times New Roman" w:cs="Times New Roman"/>
          <w:kern w:val="0"/>
          <w:sz w:val="20"/>
          <w:szCs w:val="20"/>
        </w:rPr>
        <w:t>ssessment</w:t>
      </w:r>
      <w:r>
        <w:rPr>
          <w:rFonts w:hint="eastAsia" w:ascii="Times New Roman" w:hAnsi="Times New Roman" w:cs="Times New Roman"/>
          <w:kern w:val="0"/>
          <w:sz w:val="20"/>
          <w:szCs w:val="20"/>
          <w:lang w:val="en-US" w:eastAsia="zh-CN"/>
        </w:rPr>
        <w:t>.</w:t>
      </w:r>
    </w:p>
    <w:tbl>
      <w:tblPr>
        <w:tblStyle w:val="10"/>
        <w:tblW w:w="8540" w:type="dxa"/>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612"/>
        <w:gridCol w:w="1490"/>
        <w:gridCol w:w="1445"/>
        <w:gridCol w:w="943"/>
        <w:gridCol w:w="1050"/>
      </w:tblGrid>
      <w:tr w14:paraId="3DCDA9C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atLeast"/>
          <w:tblHeader/>
          <w:jc w:val="center"/>
        </w:trPr>
        <w:tc>
          <w:tcPr>
            <w:tcW w:w="3612" w:type="dxa"/>
            <w:tcBorders>
              <w:top w:val="single" w:color="000000" w:sz="12" w:space="0"/>
              <w:left w:val="nil"/>
              <w:bottom w:val="single" w:color="000000" w:sz="4" w:space="0"/>
              <w:right w:val="nil"/>
              <w:insideH w:val="single" w:sz="4" w:space="0"/>
              <w:tl2br w:val="nil"/>
            </w:tcBorders>
            <w:shd w:val="clear" w:color="auto" w:fill="FFFFFF"/>
            <w:noWrap/>
            <w:vAlign w:val="center"/>
          </w:tcPr>
          <w:p w14:paraId="62B39EB6">
            <w:pPr>
              <w:keepNext/>
              <w:widowControl/>
              <w:snapToGrid w:val="0"/>
              <w:spacing w:line="240" w:lineRule="auto"/>
              <w:ind w:left="0" w:leftChars="0" w:right="0" w:rightChars="0" w:firstLine="0" w:firstLineChars="0"/>
              <w:jc w:val="center"/>
              <w:rPr>
                <w:rFonts w:ascii="Times New Roman" w:hAnsi="Times New Roman" w:eastAsia="宋体" w:cs="Times New Roman"/>
                <w:b w:val="0"/>
                <w:bCs/>
                <w:i w:val="0"/>
                <w:color w:val="000000"/>
                <w:kern w:val="0"/>
                <w:sz w:val="20"/>
                <w:szCs w:val="20"/>
                <w14:ligatures w14:val="none"/>
              </w:rPr>
            </w:pPr>
            <w:r>
              <w:rPr>
                <w:rFonts w:ascii="Times New Roman" w:hAnsi="Times New Roman" w:eastAsia="宋体" w:cs="Times New Roman"/>
                <w:b w:val="0"/>
                <w:bCs w:val="0"/>
                <w:i w:val="0"/>
                <w:iCs w:val="0"/>
                <w:color w:val="000000"/>
                <w:kern w:val="0"/>
                <w:sz w:val="20"/>
                <w:szCs w:val="20"/>
                <w14:ligatures w14:val="none"/>
              </w:rPr>
              <w:t>Characteristic</w:t>
            </w:r>
          </w:p>
        </w:tc>
        <w:tc>
          <w:tcPr>
            <w:tcW w:w="1490" w:type="dxa"/>
            <w:tcBorders>
              <w:top w:val="single" w:color="000000" w:sz="12" w:space="0"/>
              <w:left w:val="nil"/>
              <w:bottom w:val="single" w:color="000000" w:sz="4" w:space="0"/>
              <w:right w:val="nil"/>
              <w:insideH w:val="single" w:sz="4" w:space="0"/>
            </w:tcBorders>
            <w:shd w:val="clear" w:color="auto" w:fill="FFFFFF"/>
            <w:noWrap/>
            <w:vAlign w:val="center"/>
          </w:tcPr>
          <w:p w14:paraId="4406C2CC">
            <w:pPr>
              <w:keepNext/>
              <w:snapToGrid w:val="0"/>
              <w:spacing w:line="240" w:lineRule="auto"/>
              <w:ind w:left="0" w:leftChars="0" w:right="0" w:rightChars="0" w:firstLine="0" w:firstLineChars="0"/>
              <w:jc w:val="center"/>
              <w:rPr>
                <w:rFonts w:ascii="Times New Roman" w:hAnsi="Times New Roman" w:eastAsia="宋体" w:cs="Times New Roman"/>
                <w:b w:val="0"/>
                <w:bCs/>
                <w:i w:val="0"/>
                <w:color w:val="000000"/>
                <w:kern w:val="0"/>
                <w:sz w:val="20"/>
                <w:szCs w:val="20"/>
                <w14:ligatures w14:val="none"/>
              </w:rPr>
            </w:pPr>
            <w:r>
              <w:rPr>
                <w:rFonts w:ascii="Times New Roman" w:hAnsi="Times New Roman" w:eastAsia="宋体" w:cs="Times New Roman"/>
                <w:b w:val="0"/>
                <w:bCs w:val="0"/>
                <w:i w:val="0"/>
                <w:color w:val="000000"/>
                <w:kern w:val="0"/>
                <w:sz w:val="20"/>
                <w:szCs w:val="20"/>
                <w14:ligatures w14:val="none"/>
              </w:rPr>
              <w:t>M</w:t>
            </w:r>
            <w:r>
              <w:rPr>
                <w:rFonts w:hint="eastAsia" w:ascii="Times New Roman" w:hAnsi="Times New Roman" w:eastAsia="宋体" w:cs="Times New Roman"/>
                <w:b w:val="0"/>
                <w:bCs w:val="0"/>
                <w:i w:val="0"/>
                <w:color w:val="000000"/>
                <w:kern w:val="0"/>
                <w:sz w:val="20"/>
                <w:szCs w:val="20"/>
                <w14:ligatures w14:val="none"/>
              </w:rPr>
              <w:t>et</w:t>
            </w:r>
            <w:r>
              <w:rPr>
                <w:rFonts w:hint="eastAsia" w:ascii="Times New Roman" w:hAnsi="Times New Roman" w:eastAsia="宋体" w:cs="Times New Roman"/>
                <w:b w:val="0"/>
                <w:bCs w:val="0"/>
                <w:i w:val="0"/>
                <w:color w:val="000000"/>
                <w:kern w:val="0"/>
                <w:sz w:val="20"/>
                <w:szCs w:val="20"/>
                <w:lang w:val="en-US" w:eastAsia="zh-CN"/>
                <w14:ligatures w14:val="none"/>
              </w:rPr>
              <w:t xml:space="preserve">S </w:t>
            </w:r>
            <w:r>
              <w:rPr>
                <w:rFonts w:hint="eastAsia" w:ascii="Times New Roman" w:hAnsi="Times New Roman" w:eastAsia="宋体" w:cs="Times New Roman"/>
                <w:b w:val="0"/>
                <w:bCs w:val="0"/>
                <w:i w:val="0"/>
                <w:color w:val="000000"/>
                <w:kern w:val="0"/>
                <w:sz w:val="20"/>
                <w:szCs w:val="20"/>
                <w14:ligatures w14:val="none"/>
              </w:rPr>
              <w:t>(n=</w:t>
            </w:r>
            <w:r>
              <w:rPr>
                <w:rFonts w:hint="eastAsia" w:ascii="Times New Roman" w:hAnsi="Times New Roman" w:eastAsia="宋体" w:cs="Times New Roman"/>
                <w:b w:val="0"/>
                <w:bCs w:val="0"/>
                <w:i w:val="0"/>
                <w:color w:val="000000"/>
                <w:kern w:val="0"/>
                <w:sz w:val="20"/>
                <w:szCs w:val="20"/>
                <w:lang w:val="en-US" w:eastAsia="zh-CN"/>
                <w14:ligatures w14:val="none"/>
              </w:rPr>
              <w:t>2771</w:t>
            </w:r>
            <w:r>
              <w:rPr>
                <w:rFonts w:hint="eastAsia" w:ascii="Times New Roman" w:hAnsi="Times New Roman" w:eastAsia="宋体" w:cs="Times New Roman"/>
                <w:b w:val="0"/>
                <w:bCs w:val="0"/>
                <w:i w:val="0"/>
                <w:color w:val="000000"/>
                <w:kern w:val="0"/>
                <w:sz w:val="20"/>
                <w:szCs w:val="20"/>
                <w14:ligatures w14:val="none"/>
              </w:rPr>
              <w:t>)</w:t>
            </w:r>
          </w:p>
        </w:tc>
        <w:tc>
          <w:tcPr>
            <w:tcW w:w="1445" w:type="dxa"/>
            <w:tcBorders>
              <w:top w:val="single" w:color="000000" w:sz="12" w:space="0"/>
              <w:left w:val="nil"/>
              <w:bottom w:val="single" w:color="000000" w:sz="4" w:space="0"/>
              <w:right w:val="nil"/>
              <w:insideH w:val="single" w:sz="4" w:space="0"/>
            </w:tcBorders>
            <w:shd w:val="clear" w:color="auto" w:fill="FFFFFF"/>
            <w:vAlign w:val="center"/>
          </w:tcPr>
          <w:p w14:paraId="7B457D67">
            <w:pPr>
              <w:keepNext/>
              <w:snapToGrid w:val="0"/>
              <w:spacing w:line="240" w:lineRule="auto"/>
              <w:ind w:left="0" w:leftChars="0" w:right="0" w:rightChars="0" w:firstLine="0" w:firstLineChars="0"/>
              <w:jc w:val="center"/>
              <w:rPr>
                <w:rFonts w:ascii="Times New Roman" w:hAnsi="Times New Roman" w:eastAsia="宋体" w:cs="Times New Roman"/>
                <w:b w:val="0"/>
                <w:bCs/>
                <w:i w:val="0"/>
                <w:color w:val="000000"/>
                <w:kern w:val="0"/>
                <w:sz w:val="20"/>
                <w:szCs w:val="20"/>
                <w14:ligatures w14:val="none"/>
              </w:rPr>
            </w:pPr>
            <w:r>
              <w:rPr>
                <w:rFonts w:hint="eastAsia" w:ascii="Times New Roman" w:hAnsi="Times New Roman" w:eastAsia="宋体" w:cs="Times New Roman"/>
                <w:b w:val="0"/>
                <w:bCs/>
                <w:i w:val="0"/>
                <w:color w:val="000000"/>
                <w:kern w:val="0"/>
                <w:sz w:val="20"/>
                <w:szCs w:val="20"/>
                <w:lang w:val="en-US" w:eastAsia="zh-CN"/>
                <w14:ligatures w14:val="none"/>
              </w:rPr>
              <w:t xml:space="preserve">HCs </w:t>
            </w:r>
            <w:r>
              <w:rPr>
                <w:rFonts w:hint="eastAsia" w:ascii="Times New Roman" w:hAnsi="Times New Roman" w:eastAsia="宋体" w:cs="Times New Roman"/>
                <w:b w:val="0"/>
                <w:bCs w:val="0"/>
                <w:i w:val="0"/>
                <w:color w:val="000000"/>
                <w:kern w:val="0"/>
                <w:sz w:val="20"/>
                <w:szCs w:val="20"/>
                <w14:ligatures w14:val="none"/>
              </w:rPr>
              <w:t>(n=</w:t>
            </w:r>
            <w:r>
              <w:rPr>
                <w:rFonts w:hint="eastAsia" w:ascii="Times New Roman" w:hAnsi="Times New Roman" w:eastAsia="宋体" w:cs="Times New Roman"/>
                <w:b w:val="0"/>
                <w:bCs w:val="0"/>
                <w:i w:val="0"/>
                <w:color w:val="000000"/>
                <w:kern w:val="0"/>
                <w:sz w:val="20"/>
                <w:szCs w:val="20"/>
                <w:lang w:val="en-US" w:eastAsia="zh-CN"/>
                <w14:ligatures w14:val="none"/>
              </w:rPr>
              <w:t>2823</w:t>
            </w:r>
            <w:r>
              <w:rPr>
                <w:rFonts w:hint="eastAsia" w:ascii="Times New Roman" w:hAnsi="Times New Roman" w:eastAsia="宋体" w:cs="Times New Roman"/>
                <w:b w:val="0"/>
                <w:bCs w:val="0"/>
                <w:i w:val="0"/>
                <w:color w:val="000000"/>
                <w:kern w:val="0"/>
                <w:sz w:val="20"/>
                <w:szCs w:val="20"/>
                <w14:ligatures w14:val="none"/>
              </w:rPr>
              <w:t>)</w:t>
            </w:r>
          </w:p>
        </w:tc>
        <w:tc>
          <w:tcPr>
            <w:tcW w:w="943" w:type="dxa"/>
            <w:tcBorders>
              <w:top w:val="single" w:color="000000" w:sz="12" w:space="0"/>
              <w:left w:val="nil"/>
              <w:bottom w:val="single" w:color="000000" w:sz="4" w:space="0"/>
              <w:right w:val="nil"/>
              <w:insideH w:val="single" w:sz="4" w:space="0"/>
            </w:tcBorders>
            <w:shd w:val="clear" w:color="auto" w:fill="FFFFFF"/>
            <w:vAlign w:val="center"/>
          </w:tcPr>
          <w:p w14:paraId="7B345B98">
            <w:pPr>
              <w:keepNext/>
              <w:widowControl/>
              <w:snapToGrid w:val="0"/>
              <w:spacing w:line="240" w:lineRule="auto"/>
              <w:ind w:left="0" w:leftChars="0" w:right="0" w:rightChars="0" w:firstLine="0" w:firstLineChars="0"/>
              <w:jc w:val="center"/>
              <w:rPr>
                <w:rFonts w:ascii="Times New Roman" w:hAnsi="Times New Roman" w:eastAsia="宋体" w:cs="Times New Roman"/>
                <w:b w:val="0"/>
                <w:bCs w:val="0"/>
                <w:i w:val="0"/>
                <w:color w:val="000000"/>
                <w:kern w:val="0"/>
                <w:sz w:val="20"/>
                <w:szCs w:val="20"/>
                <w14:ligatures w14:val="none"/>
              </w:rPr>
            </w:pPr>
            <w:r>
              <w:rPr>
                <w:rFonts w:ascii="Times New Roman" w:hAnsi="Times New Roman" w:eastAsia="宋体" w:cs="Times New Roman"/>
                <w:b w:val="0"/>
                <w:bCs w:val="0"/>
                <w:i w:val="0"/>
                <w:color w:val="000000"/>
                <w:kern w:val="0"/>
                <w:sz w:val="20"/>
                <w:szCs w:val="20"/>
                <w14:ligatures w14:val="none"/>
              </w:rPr>
              <w:t>χ</w:t>
            </w:r>
            <w:r>
              <w:rPr>
                <w:rFonts w:hint="eastAsia" w:ascii="Times New Roman" w:hAnsi="Times New Roman" w:eastAsia="宋体" w:cs="Times New Roman"/>
                <w:b w:val="0"/>
                <w:bCs w:val="0"/>
                <w:i w:val="0"/>
                <w:color w:val="000000"/>
                <w:kern w:val="0"/>
                <w:sz w:val="20"/>
                <w:szCs w:val="20"/>
                <w:vertAlign w:val="superscript"/>
                <w14:ligatures w14:val="none"/>
              </w:rPr>
              <w:t>2</w:t>
            </w:r>
            <w:r>
              <w:rPr>
                <w:rFonts w:ascii="Times New Roman" w:hAnsi="Times New Roman" w:eastAsia="宋体" w:cs="Times New Roman"/>
                <w:b w:val="0"/>
                <w:bCs w:val="0"/>
                <w:i w:val="0"/>
                <w:color w:val="000000"/>
                <w:kern w:val="0"/>
                <w:sz w:val="20"/>
                <w:szCs w:val="20"/>
                <w:vertAlign w:val="superscript"/>
                <w14:ligatures w14:val="none"/>
              </w:rPr>
              <w:t xml:space="preserve"> </w:t>
            </w:r>
            <w:r>
              <w:rPr>
                <w:rFonts w:ascii="Times New Roman" w:hAnsi="Times New Roman" w:eastAsia="宋体" w:cs="Times New Roman"/>
                <w:b w:val="0"/>
                <w:bCs w:val="0"/>
                <w:i w:val="0"/>
                <w:color w:val="000000"/>
                <w:kern w:val="0"/>
                <w:sz w:val="20"/>
                <w:szCs w:val="20"/>
                <w14:ligatures w14:val="none"/>
              </w:rPr>
              <w:t>/t</w:t>
            </w:r>
          </w:p>
        </w:tc>
        <w:tc>
          <w:tcPr>
            <w:tcW w:w="1050" w:type="dxa"/>
            <w:tcBorders>
              <w:top w:val="single" w:color="000000" w:sz="12" w:space="0"/>
              <w:left w:val="nil"/>
              <w:bottom w:val="single" w:color="000000" w:sz="4" w:space="0"/>
              <w:right w:val="nil"/>
            </w:tcBorders>
            <w:shd w:val="clear" w:color="auto" w:fill="FFFFFF"/>
            <w:vAlign w:val="center"/>
          </w:tcPr>
          <w:p w14:paraId="6CBAB360">
            <w:pPr>
              <w:keepNext/>
              <w:widowControl/>
              <w:snapToGrid w:val="0"/>
              <w:spacing w:line="240" w:lineRule="auto"/>
              <w:ind w:left="0" w:leftChars="0" w:right="0" w:rightChars="0" w:firstLine="0" w:firstLineChars="0"/>
              <w:jc w:val="center"/>
              <w:rPr>
                <w:rFonts w:hint="default" w:ascii="Times New Roman" w:hAnsi="Times New Roman" w:eastAsia="宋体" w:cs="Times New Roman"/>
                <w:b w:val="0"/>
                <w:bCs w:val="0"/>
                <w:i w:val="0"/>
                <w:color w:val="000000"/>
                <w:kern w:val="0"/>
                <w:sz w:val="20"/>
                <w:szCs w:val="20"/>
                <w:lang w:val="en-US" w:eastAsia="zh-CN"/>
                <w14:ligatures w14:val="none"/>
              </w:rPr>
            </w:pPr>
            <w:r>
              <w:rPr>
                <w:rFonts w:hint="eastAsia" w:ascii="Times New Roman" w:hAnsi="Times New Roman" w:eastAsia="宋体" w:cs="Times New Roman"/>
                <w:b w:val="0"/>
                <w:bCs w:val="0"/>
                <w:i/>
                <w:iCs/>
                <w:color w:val="000000"/>
                <w:kern w:val="0"/>
                <w:sz w:val="20"/>
                <w:szCs w:val="20"/>
                <w:lang w:val="en-US" w:eastAsia="zh-CN"/>
                <w14:ligatures w14:val="none"/>
              </w:rPr>
              <w:t>P value</w:t>
            </w:r>
          </w:p>
        </w:tc>
      </w:tr>
      <w:tr w14:paraId="0470674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atLeast"/>
          <w:jc w:val="center"/>
        </w:trPr>
        <w:tc>
          <w:tcPr>
            <w:tcW w:w="3612" w:type="dxa"/>
            <w:tcBorders>
              <w:top w:val="single" w:color="000000" w:sz="4" w:space="0"/>
              <w:left w:val="nil"/>
              <w:bottom w:val="nil"/>
              <w:right w:val="nil"/>
            </w:tcBorders>
            <w:shd w:val="clear" w:color="auto" w:fill="FFFFFF"/>
            <w:noWrap/>
            <w:vAlign w:val="center"/>
          </w:tcPr>
          <w:p w14:paraId="0C457B79">
            <w:pPr>
              <w:keepNext/>
              <w:widowControl/>
              <w:snapToGrid w:val="0"/>
              <w:ind w:left="0" w:leftChars="0" w:right="0" w:rightChars="0" w:firstLine="0" w:firstLineChars="0"/>
              <w:jc w:val="center"/>
              <w:rPr>
                <w:rFonts w:ascii="Times New Roman" w:hAnsi="Times New Roman" w:eastAsia="宋体" w:cs="Times New Roman"/>
                <w:b w:val="0"/>
                <w:bCs w:val="0"/>
                <w:i w:val="0"/>
                <w:color w:val="000000"/>
                <w:kern w:val="0"/>
                <w:sz w:val="20"/>
                <w:szCs w:val="20"/>
                <w14:ligatures w14:val="none"/>
              </w:rPr>
            </w:pPr>
            <w:r>
              <w:rPr>
                <w:rFonts w:ascii="Times New Roman" w:hAnsi="Times New Roman" w:eastAsia="宋体" w:cs="Times New Roman"/>
                <w:b w:val="0"/>
                <w:bCs w:val="0"/>
                <w:i w:val="0"/>
                <w:color w:val="000000"/>
                <w:kern w:val="0"/>
                <w:sz w:val="20"/>
                <w:szCs w:val="20"/>
                <w14:ligatures w14:val="none"/>
              </w:rPr>
              <w:t>Age (y)</w:t>
            </w:r>
            <w:bookmarkStart w:id="0" w:name="OLE_LINK10"/>
            <w:r>
              <w:rPr>
                <w:rFonts w:hint="eastAsia" w:ascii="Times New Roman" w:hAnsi="Times New Roman" w:eastAsia="宋体" w:cs="Times New Roman"/>
                <w:b w:val="0"/>
                <w:bCs w:val="0"/>
                <w:i w:val="0"/>
                <w:color w:val="000000"/>
                <w:kern w:val="0"/>
                <w:sz w:val="20"/>
                <w:szCs w:val="20"/>
                <w14:ligatures w14:val="none"/>
              </w:rPr>
              <w:t>,</w:t>
            </w:r>
            <w:r>
              <w:rPr>
                <w:rFonts w:ascii="Times New Roman" w:hAnsi="Times New Roman" w:eastAsia="宋体" w:cs="Times New Roman"/>
                <w:b w:val="0"/>
                <w:bCs w:val="0"/>
                <w:i w:val="0"/>
                <w:color w:val="000000"/>
                <w:kern w:val="0"/>
                <w:sz w:val="20"/>
                <w:szCs w:val="20"/>
                <w14:ligatures w14:val="none"/>
              </w:rPr>
              <w:t xml:space="preserve"> Mean (SD</w:t>
            </w:r>
            <w:r>
              <w:rPr>
                <w:rFonts w:hint="eastAsia" w:ascii="Times New Roman" w:hAnsi="Times New Roman" w:eastAsia="宋体" w:cs="Times New Roman"/>
                <w:b w:val="0"/>
                <w:bCs w:val="0"/>
                <w:i w:val="0"/>
                <w:color w:val="000000"/>
                <w:kern w:val="0"/>
                <w:sz w:val="20"/>
                <w:szCs w:val="20"/>
                <w14:ligatures w14:val="none"/>
              </w:rPr>
              <w:t>)</w:t>
            </w:r>
            <w:bookmarkEnd w:id="0"/>
          </w:p>
        </w:tc>
        <w:tc>
          <w:tcPr>
            <w:tcW w:w="1490" w:type="dxa"/>
            <w:tcBorders>
              <w:top w:val="single" w:color="000000" w:sz="4" w:space="0"/>
              <w:left w:val="nil"/>
              <w:bottom w:val="nil"/>
              <w:right w:val="nil"/>
            </w:tcBorders>
            <w:shd w:val="clear" w:color="auto" w:fill="FFFFFF"/>
            <w:noWrap/>
            <w:vAlign w:val="center"/>
          </w:tcPr>
          <w:p w14:paraId="7182969B">
            <w:pPr>
              <w:keepNext/>
              <w:widowControl/>
              <w:snapToGrid w:val="0"/>
              <w:ind w:left="0" w:leftChars="0" w:right="0" w:rightChars="0" w:firstLine="0" w:firstLineChars="0"/>
              <w:jc w:val="center"/>
              <w:rPr>
                <w:rFonts w:ascii="Times New Roman" w:hAnsi="Times New Roman" w:eastAsia="宋体" w:cs="Times New Roman"/>
                <w:b w:val="0"/>
                <w:i w:val="0"/>
                <w:color w:val="000000"/>
                <w:kern w:val="0"/>
                <w:sz w:val="20"/>
                <w:szCs w:val="20"/>
                <w14:ligatures w14:val="none"/>
              </w:rPr>
            </w:pPr>
            <w:r>
              <w:rPr>
                <w:rFonts w:hint="eastAsia" w:ascii="Times New Roman" w:hAnsi="Times New Roman" w:eastAsia="宋体" w:cs="Times New Roman"/>
                <w:b w:val="0"/>
                <w:i w:val="0"/>
                <w:color w:val="000000"/>
                <w:kern w:val="0"/>
                <w:sz w:val="20"/>
                <w:szCs w:val="20"/>
                <w14:ligatures w14:val="none"/>
              </w:rPr>
              <w:t>64.84 (7.43)</w:t>
            </w:r>
          </w:p>
        </w:tc>
        <w:tc>
          <w:tcPr>
            <w:tcW w:w="1445" w:type="dxa"/>
            <w:tcBorders>
              <w:top w:val="single" w:color="000000" w:sz="4" w:space="0"/>
              <w:left w:val="nil"/>
              <w:bottom w:val="nil"/>
              <w:right w:val="nil"/>
            </w:tcBorders>
            <w:shd w:val="clear" w:color="auto" w:fill="FFFFFF"/>
            <w:noWrap/>
            <w:vAlign w:val="center"/>
          </w:tcPr>
          <w:p w14:paraId="11CF117E">
            <w:pPr>
              <w:keepNext/>
              <w:widowControl/>
              <w:snapToGrid w:val="0"/>
              <w:ind w:left="0" w:leftChars="0" w:right="0" w:rightChars="0" w:firstLine="0" w:firstLineChars="0"/>
              <w:jc w:val="center"/>
              <w:rPr>
                <w:rFonts w:ascii="Times New Roman" w:hAnsi="Times New Roman" w:eastAsia="宋体" w:cs="Times New Roman"/>
                <w:b w:val="0"/>
                <w:i w:val="0"/>
                <w:color w:val="000000"/>
                <w:kern w:val="0"/>
                <w:sz w:val="20"/>
                <w:szCs w:val="20"/>
                <w14:ligatures w14:val="none"/>
              </w:rPr>
            </w:pPr>
            <w:r>
              <w:rPr>
                <w:rFonts w:hint="eastAsia" w:ascii="Times New Roman" w:hAnsi="Times New Roman" w:eastAsia="宋体" w:cs="Times New Roman"/>
                <w:b w:val="0"/>
                <w:i w:val="0"/>
                <w:color w:val="000000"/>
                <w:kern w:val="0"/>
                <w:sz w:val="20"/>
                <w:szCs w:val="20"/>
                <w14:ligatures w14:val="none"/>
              </w:rPr>
              <w:t>64.32 (7.62)</w:t>
            </w:r>
          </w:p>
        </w:tc>
        <w:tc>
          <w:tcPr>
            <w:tcW w:w="943" w:type="dxa"/>
            <w:tcBorders>
              <w:top w:val="single" w:color="000000" w:sz="4" w:space="0"/>
              <w:left w:val="nil"/>
              <w:bottom w:val="nil"/>
              <w:right w:val="nil"/>
            </w:tcBorders>
            <w:shd w:val="clear" w:color="auto" w:fill="FFFFFF"/>
            <w:vAlign w:val="center"/>
          </w:tcPr>
          <w:p w14:paraId="38D2313C">
            <w:pPr>
              <w:keepNext/>
              <w:widowControl/>
              <w:snapToGrid w:val="0"/>
              <w:ind w:left="0" w:leftChars="0" w:right="0" w:rightChars="0" w:firstLine="0" w:firstLineChars="0"/>
              <w:jc w:val="center"/>
              <w:rPr>
                <w:rFonts w:hint="default" w:ascii="Times New Roman" w:hAnsi="Times New Roman" w:eastAsia="宋体" w:cs="Times New Roman"/>
                <w:b w:val="0"/>
                <w:i w:val="0"/>
                <w:color w:val="000000"/>
                <w:kern w:val="0"/>
                <w:sz w:val="20"/>
                <w:szCs w:val="20"/>
                <w:lang w:val="en-US" w:eastAsia="zh-CN"/>
                <w14:ligatures w14:val="none"/>
              </w:rPr>
            </w:pPr>
            <w:r>
              <w:rPr>
                <w:rFonts w:hint="eastAsia" w:ascii="Times New Roman" w:hAnsi="Times New Roman" w:eastAsia="宋体" w:cs="Times New Roman"/>
                <w:b w:val="0"/>
                <w:i w:val="0"/>
                <w:color w:val="000000"/>
                <w:kern w:val="0"/>
                <w:sz w:val="20"/>
                <w:szCs w:val="20"/>
                <w14:ligatures w14:val="none"/>
              </w:rPr>
              <w:t>-2.</w:t>
            </w:r>
            <w:r>
              <w:rPr>
                <w:rFonts w:hint="eastAsia" w:ascii="Times New Roman" w:hAnsi="Times New Roman" w:eastAsia="宋体" w:cs="Times New Roman"/>
                <w:b w:val="0"/>
                <w:i w:val="0"/>
                <w:color w:val="000000"/>
                <w:kern w:val="0"/>
                <w:sz w:val="20"/>
                <w:szCs w:val="20"/>
                <w:lang w:val="en-US" w:eastAsia="zh-CN"/>
                <w14:ligatures w14:val="none"/>
              </w:rPr>
              <w:t>60</w:t>
            </w:r>
          </w:p>
        </w:tc>
        <w:tc>
          <w:tcPr>
            <w:tcW w:w="1050" w:type="dxa"/>
            <w:tcBorders>
              <w:top w:val="single" w:color="000000" w:sz="4" w:space="0"/>
              <w:left w:val="nil"/>
              <w:bottom w:val="nil"/>
              <w:right w:val="nil"/>
            </w:tcBorders>
            <w:shd w:val="clear" w:color="auto" w:fill="FFFFFF"/>
            <w:vAlign w:val="center"/>
          </w:tcPr>
          <w:p w14:paraId="0C621BF5">
            <w:pPr>
              <w:keepNext/>
              <w:widowControl/>
              <w:snapToGrid w:val="0"/>
              <w:ind w:left="0" w:leftChars="0" w:right="0" w:rightChars="0" w:firstLine="0" w:firstLineChars="0"/>
              <w:jc w:val="center"/>
              <w:rPr>
                <w:rFonts w:hint="eastAsia" w:ascii="Times New Roman" w:hAnsi="Times New Roman" w:eastAsia="宋体" w:cs="Times New Roman"/>
                <w:b w:val="0"/>
                <w:i w:val="0"/>
                <w:color w:val="000000"/>
                <w:kern w:val="0"/>
                <w:sz w:val="20"/>
                <w:szCs w:val="20"/>
                <w:lang w:val="en-US" w:eastAsia="zh-CN"/>
                <w14:ligatures w14:val="none"/>
              </w:rPr>
            </w:pPr>
            <w:r>
              <w:rPr>
                <w:rFonts w:hint="eastAsia" w:ascii="Times New Roman" w:hAnsi="Times New Roman" w:eastAsia="宋体" w:cs="Times New Roman"/>
                <w:b w:val="0"/>
                <w:i w:val="0"/>
                <w:color w:val="000000"/>
                <w:kern w:val="0"/>
                <w:sz w:val="20"/>
                <w:szCs w:val="20"/>
                <w14:ligatures w14:val="none"/>
              </w:rPr>
              <w:t>0.009</w:t>
            </w:r>
            <w:r>
              <w:rPr>
                <w:rFonts w:hint="eastAsia" w:ascii="Times New Roman" w:hAnsi="Times New Roman" w:eastAsia="宋体" w:cs="Times New Roman"/>
                <w:b w:val="0"/>
                <w:i w:val="0"/>
                <w:color w:val="000000"/>
                <w:kern w:val="0"/>
                <w:sz w:val="20"/>
                <w:szCs w:val="20"/>
                <w:vertAlign w:val="superscript"/>
                <w:lang w:val="en-US" w:eastAsia="zh-CN"/>
                <w14:ligatures w14:val="none"/>
              </w:rPr>
              <w:t>t</w:t>
            </w:r>
          </w:p>
        </w:tc>
      </w:tr>
      <w:tr w14:paraId="72A70D0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atLeast"/>
          <w:jc w:val="center"/>
        </w:trPr>
        <w:tc>
          <w:tcPr>
            <w:tcW w:w="3612" w:type="dxa"/>
            <w:tcBorders>
              <w:top w:val="nil"/>
              <w:left w:val="nil"/>
              <w:bottom w:val="nil"/>
              <w:right w:val="nil"/>
            </w:tcBorders>
            <w:shd w:val="clear" w:color="auto" w:fill="FFFFFF"/>
            <w:noWrap/>
            <w:vAlign w:val="center"/>
          </w:tcPr>
          <w:p w14:paraId="0E49D9C5">
            <w:pPr>
              <w:keepNext/>
              <w:widowControl/>
              <w:snapToGrid w:val="0"/>
              <w:ind w:left="0" w:leftChars="0" w:right="0" w:rightChars="0" w:firstLine="0" w:firstLineChars="0"/>
              <w:jc w:val="center"/>
              <w:rPr>
                <w:rFonts w:ascii="Times New Roman" w:hAnsi="Times New Roman" w:eastAsia="宋体" w:cs="Times New Roman"/>
                <w:b w:val="0"/>
                <w:bCs w:val="0"/>
                <w:i w:val="0"/>
                <w:color w:val="000000"/>
                <w:kern w:val="0"/>
                <w:sz w:val="20"/>
                <w:szCs w:val="20"/>
                <w14:ligatures w14:val="none"/>
              </w:rPr>
            </w:pPr>
            <w:r>
              <w:rPr>
                <w:rFonts w:hint="eastAsia" w:ascii="Times New Roman" w:hAnsi="Times New Roman" w:eastAsia="宋体" w:cs="Times New Roman"/>
                <w:b w:val="0"/>
                <w:bCs w:val="0"/>
                <w:i w:val="0"/>
                <w:color w:val="000000"/>
                <w:kern w:val="0"/>
                <w:sz w:val="20"/>
                <w:szCs w:val="20"/>
                <w14:ligatures w14:val="none"/>
              </w:rPr>
              <w:t xml:space="preserve">Sex, </w:t>
            </w:r>
            <w:r>
              <w:rPr>
                <w:rFonts w:hint="eastAsia" w:ascii="Times New Roman" w:hAnsi="Times New Roman" w:eastAsia="宋体" w:cs="Times New Roman"/>
                <w:b w:val="0"/>
                <w:bCs w:val="0"/>
                <w:i w:val="0"/>
                <w:color w:val="000000"/>
                <w:kern w:val="0"/>
                <w:sz w:val="20"/>
                <w:szCs w:val="20"/>
                <w:lang w:val="en-US" w:eastAsia="zh-CN"/>
                <w14:ligatures w14:val="none"/>
              </w:rPr>
              <w:t>Female</w:t>
            </w:r>
            <w:r>
              <w:rPr>
                <w:rFonts w:hint="eastAsia" w:ascii="Times New Roman" w:hAnsi="Times New Roman" w:eastAsia="宋体" w:cs="Times New Roman"/>
                <w:b w:val="0"/>
                <w:bCs w:val="0"/>
                <w:i w:val="0"/>
                <w:color w:val="000000"/>
                <w:kern w:val="0"/>
                <w:sz w:val="20"/>
                <w:szCs w:val="20"/>
                <w14:ligatures w14:val="none"/>
              </w:rPr>
              <w:t xml:space="preserve"> </w:t>
            </w:r>
            <w:r>
              <w:rPr>
                <w:rFonts w:hint="eastAsia" w:ascii="Times New Roman" w:hAnsi="Times New Roman" w:eastAsia="宋体" w:cs="Times New Roman"/>
                <w:b w:val="0"/>
                <w:bCs w:val="0"/>
                <w:i w:val="0"/>
                <w:color w:val="000000"/>
                <w:kern w:val="0"/>
                <w:sz w:val="20"/>
                <w:szCs w:val="20"/>
                <w:lang w:val="en-US" w:eastAsia="zh-CN"/>
                <w14:ligatures w14:val="none"/>
              </w:rPr>
              <w:t>N</w:t>
            </w:r>
            <w:r>
              <w:rPr>
                <w:rFonts w:hint="eastAsia" w:ascii="Times New Roman" w:hAnsi="Times New Roman" w:eastAsia="宋体" w:cs="Times New Roman"/>
                <w:b w:val="0"/>
                <w:bCs w:val="0"/>
                <w:i w:val="0"/>
                <w:color w:val="000000"/>
                <w:kern w:val="0"/>
                <w:sz w:val="20"/>
                <w:szCs w:val="20"/>
                <w14:ligatures w14:val="none"/>
              </w:rPr>
              <w:t xml:space="preserve"> (%)</w:t>
            </w:r>
          </w:p>
        </w:tc>
        <w:tc>
          <w:tcPr>
            <w:tcW w:w="1490" w:type="dxa"/>
            <w:tcBorders>
              <w:top w:val="nil"/>
              <w:left w:val="nil"/>
              <w:bottom w:val="nil"/>
              <w:right w:val="nil"/>
            </w:tcBorders>
            <w:shd w:val="clear" w:color="auto" w:fill="FFFFFF"/>
            <w:noWrap/>
            <w:vAlign w:val="center"/>
          </w:tcPr>
          <w:p w14:paraId="408A7DA2">
            <w:pPr>
              <w:keepNext/>
              <w:widowControl/>
              <w:snapToGrid w:val="0"/>
              <w:ind w:left="0" w:leftChars="0" w:right="0" w:rightChars="0" w:firstLine="0" w:firstLineChars="0"/>
              <w:jc w:val="center"/>
              <w:rPr>
                <w:rFonts w:ascii="Times New Roman" w:hAnsi="Times New Roman" w:eastAsia="宋体" w:cs="Times New Roman"/>
                <w:b w:val="0"/>
                <w:i w:val="0"/>
                <w:color w:val="000000"/>
                <w:kern w:val="0"/>
                <w:sz w:val="20"/>
                <w:szCs w:val="20"/>
                <w14:ligatures w14:val="none"/>
              </w:rPr>
            </w:pPr>
            <w:r>
              <w:rPr>
                <w:rFonts w:hint="eastAsia" w:ascii="Times New Roman" w:hAnsi="Times New Roman" w:eastAsia="宋体" w:cs="Times New Roman"/>
                <w:b w:val="0"/>
                <w:i w:val="0"/>
                <w:color w:val="000000"/>
                <w:kern w:val="0"/>
                <w:sz w:val="20"/>
                <w:szCs w:val="20"/>
                <w:lang w:val="en-US" w:eastAsia="zh-CN"/>
                <w14:ligatures w14:val="none"/>
              </w:rPr>
              <w:t>1295</w:t>
            </w:r>
            <w:r>
              <w:rPr>
                <w:rFonts w:hint="eastAsia" w:ascii="Times New Roman" w:hAnsi="Times New Roman" w:eastAsia="宋体" w:cs="Times New Roman"/>
                <w:b w:val="0"/>
                <w:i w:val="0"/>
                <w:color w:val="000000"/>
                <w:kern w:val="0"/>
                <w:sz w:val="20"/>
                <w:szCs w:val="20"/>
                <w14:ligatures w14:val="none"/>
              </w:rPr>
              <w:t xml:space="preserve"> (</w:t>
            </w:r>
            <w:r>
              <w:rPr>
                <w:rFonts w:hint="eastAsia" w:ascii="Times New Roman" w:hAnsi="Times New Roman" w:eastAsia="宋体" w:cs="Times New Roman"/>
                <w:b w:val="0"/>
                <w:i w:val="0"/>
                <w:color w:val="000000"/>
                <w:kern w:val="0"/>
                <w:sz w:val="20"/>
                <w:szCs w:val="20"/>
                <w:lang w:val="en-US" w:eastAsia="zh-CN"/>
                <w14:ligatures w14:val="none"/>
              </w:rPr>
              <w:t>45.90</w:t>
            </w:r>
            <w:r>
              <w:rPr>
                <w:rFonts w:hint="eastAsia" w:ascii="Times New Roman" w:hAnsi="Times New Roman" w:eastAsia="宋体" w:cs="Times New Roman"/>
                <w:b w:val="0"/>
                <w:i w:val="0"/>
                <w:color w:val="000000"/>
                <w:kern w:val="0"/>
                <w:sz w:val="20"/>
                <w:szCs w:val="20"/>
                <w14:ligatures w14:val="none"/>
              </w:rPr>
              <w:t>%</w:t>
            </w:r>
            <w:bookmarkStart w:id="3" w:name="_GoBack"/>
            <w:bookmarkEnd w:id="3"/>
            <w:r>
              <w:rPr>
                <w:rFonts w:hint="eastAsia" w:ascii="Times New Roman" w:hAnsi="Times New Roman" w:eastAsia="宋体" w:cs="Times New Roman"/>
                <w:b w:val="0"/>
                <w:i w:val="0"/>
                <w:color w:val="000000"/>
                <w:kern w:val="0"/>
                <w:sz w:val="20"/>
                <w:szCs w:val="20"/>
                <w14:ligatures w14:val="none"/>
              </w:rPr>
              <w:t>)</w:t>
            </w:r>
          </w:p>
        </w:tc>
        <w:tc>
          <w:tcPr>
            <w:tcW w:w="1445" w:type="dxa"/>
            <w:tcBorders>
              <w:top w:val="nil"/>
              <w:left w:val="nil"/>
              <w:bottom w:val="nil"/>
              <w:right w:val="nil"/>
            </w:tcBorders>
            <w:shd w:val="clear" w:color="auto" w:fill="FFFFFF"/>
            <w:noWrap/>
            <w:vAlign w:val="center"/>
          </w:tcPr>
          <w:p w14:paraId="19714DF2">
            <w:pPr>
              <w:keepNext/>
              <w:widowControl/>
              <w:snapToGrid w:val="0"/>
              <w:ind w:left="0" w:leftChars="0" w:right="0" w:rightChars="0" w:firstLine="0" w:firstLineChars="0"/>
              <w:jc w:val="center"/>
              <w:rPr>
                <w:rFonts w:ascii="Times New Roman" w:hAnsi="Times New Roman" w:eastAsia="宋体" w:cs="Times New Roman"/>
                <w:b w:val="0"/>
                <w:i w:val="0"/>
                <w:color w:val="000000"/>
                <w:kern w:val="0"/>
                <w:sz w:val="20"/>
                <w:szCs w:val="20"/>
                <w14:ligatures w14:val="none"/>
              </w:rPr>
            </w:pPr>
            <w:r>
              <w:rPr>
                <w:rFonts w:hint="eastAsia" w:ascii="Times New Roman" w:hAnsi="Times New Roman" w:eastAsia="宋体" w:cs="Times New Roman"/>
                <w:b w:val="0"/>
                <w:i w:val="0"/>
                <w:color w:val="000000"/>
                <w:kern w:val="0"/>
                <w:sz w:val="20"/>
                <w:szCs w:val="20"/>
                <w:lang w:val="en-US" w:eastAsia="zh-CN"/>
                <w14:ligatures w14:val="none"/>
              </w:rPr>
              <w:t>1134</w:t>
            </w:r>
            <w:r>
              <w:rPr>
                <w:rFonts w:hint="eastAsia" w:ascii="Times New Roman" w:hAnsi="Times New Roman" w:eastAsia="宋体" w:cs="Times New Roman"/>
                <w:b w:val="0"/>
                <w:i w:val="0"/>
                <w:color w:val="000000"/>
                <w:kern w:val="0"/>
                <w:sz w:val="20"/>
                <w:szCs w:val="20"/>
                <w14:ligatures w14:val="none"/>
              </w:rPr>
              <w:t xml:space="preserve"> (</w:t>
            </w:r>
            <w:r>
              <w:rPr>
                <w:rFonts w:hint="eastAsia" w:ascii="Times New Roman" w:hAnsi="Times New Roman" w:eastAsia="宋体" w:cs="Times New Roman"/>
                <w:b w:val="0"/>
                <w:i w:val="0"/>
                <w:color w:val="000000"/>
                <w:kern w:val="0"/>
                <w:sz w:val="20"/>
                <w:szCs w:val="20"/>
                <w:lang w:val="en-US" w:eastAsia="zh-CN"/>
                <w14:ligatures w14:val="none"/>
              </w:rPr>
              <w:t>40.90</w:t>
            </w:r>
            <w:r>
              <w:rPr>
                <w:rFonts w:hint="eastAsia" w:ascii="Times New Roman" w:hAnsi="Times New Roman" w:eastAsia="宋体" w:cs="Times New Roman"/>
                <w:b w:val="0"/>
                <w:i w:val="0"/>
                <w:color w:val="000000"/>
                <w:kern w:val="0"/>
                <w:sz w:val="20"/>
                <w:szCs w:val="20"/>
                <w14:ligatures w14:val="none"/>
              </w:rPr>
              <w:t>%)</w:t>
            </w:r>
          </w:p>
        </w:tc>
        <w:tc>
          <w:tcPr>
            <w:tcW w:w="943" w:type="dxa"/>
            <w:tcBorders>
              <w:top w:val="nil"/>
              <w:left w:val="nil"/>
              <w:bottom w:val="nil"/>
              <w:right w:val="nil"/>
            </w:tcBorders>
            <w:shd w:val="clear" w:color="auto" w:fill="FFFFFF"/>
            <w:vAlign w:val="center"/>
          </w:tcPr>
          <w:p w14:paraId="0D776256">
            <w:pPr>
              <w:keepNext/>
              <w:widowControl/>
              <w:snapToGrid w:val="0"/>
              <w:ind w:left="0" w:leftChars="0" w:right="0" w:rightChars="0" w:firstLine="0" w:firstLineChars="0"/>
              <w:jc w:val="center"/>
              <w:rPr>
                <w:rFonts w:ascii="Times New Roman" w:hAnsi="Times New Roman" w:eastAsia="宋体" w:cs="Times New Roman"/>
                <w:b w:val="0"/>
                <w:i w:val="0"/>
                <w:color w:val="000000"/>
                <w:kern w:val="0"/>
                <w:sz w:val="20"/>
                <w:szCs w:val="20"/>
                <w14:ligatures w14:val="none"/>
              </w:rPr>
            </w:pPr>
            <w:r>
              <w:rPr>
                <w:rFonts w:hint="eastAsia" w:ascii="Times New Roman" w:hAnsi="Times New Roman" w:eastAsia="宋体" w:cs="Times New Roman"/>
                <w:b w:val="0"/>
                <w:i w:val="0"/>
                <w:color w:val="000000"/>
                <w:kern w:val="0"/>
                <w:sz w:val="20"/>
                <w:szCs w:val="20"/>
                <w14:ligatures w14:val="none"/>
              </w:rPr>
              <w:t>13.94</w:t>
            </w:r>
          </w:p>
        </w:tc>
        <w:tc>
          <w:tcPr>
            <w:tcW w:w="1050" w:type="dxa"/>
            <w:tcBorders>
              <w:top w:val="nil"/>
              <w:left w:val="nil"/>
              <w:bottom w:val="nil"/>
              <w:right w:val="nil"/>
            </w:tcBorders>
            <w:shd w:val="clear" w:color="auto" w:fill="FFFFFF"/>
            <w:vAlign w:val="center"/>
          </w:tcPr>
          <w:p w14:paraId="30DD36BD">
            <w:pPr>
              <w:keepNext/>
              <w:widowControl/>
              <w:snapToGrid w:val="0"/>
              <w:ind w:left="0" w:leftChars="0" w:right="0" w:rightChars="0" w:firstLine="0" w:firstLineChars="0"/>
              <w:jc w:val="center"/>
              <w:rPr>
                <w:rFonts w:ascii="Times New Roman" w:hAnsi="Times New Roman" w:eastAsia="宋体" w:cs="Times New Roman"/>
                <w:b w:val="0"/>
                <w:i w:val="0"/>
                <w:color w:val="000000"/>
                <w:kern w:val="0"/>
                <w:sz w:val="20"/>
                <w:szCs w:val="20"/>
                <w14:ligatures w14:val="none"/>
              </w:rPr>
            </w:pPr>
            <w:r>
              <w:rPr>
                <w:rFonts w:ascii="Times New Roman" w:hAnsi="Times New Roman" w:eastAsia="宋体" w:cs="Times New Roman"/>
                <w:b w:val="0"/>
                <w:i w:val="0"/>
                <w:color w:val="000000"/>
                <w:kern w:val="0"/>
                <w:sz w:val="20"/>
                <w:szCs w:val="20"/>
                <w14:ligatures w14:val="none"/>
              </w:rPr>
              <w:t>&lt;</w:t>
            </w:r>
            <w:r>
              <w:rPr>
                <w:rFonts w:hint="eastAsia" w:ascii="Times New Roman" w:hAnsi="Times New Roman" w:eastAsia="宋体" w:cs="Times New Roman"/>
                <w:b w:val="0"/>
                <w:i w:val="0"/>
                <w:color w:val="000000"/>
                <w:kern w:val="0"/>
                <w:sz w:val="20"/>
                <w:szCs w:val="20"/>
                <w14:ligatures w14:val="none"/>
              </w:rPr>
              <w:t>0.001</w:t>
            </w:r>
            <w:r>
              <w:rPr>
                <w:rFonts w:ascii="Times New Roman" w:hAnsi="Times New Roman" w:eastAsia="宋体" w:cs="Times New Roman"/>
                <w:b w:val="0"/>
                <w:i w:val="0"/>
                <w:color w:val="000000"/>
                <w:kern w:val="0"/>
                <w:sz w:val="20"/>
                <w:szCs w:val="20"/>
                <w:vertAlign w:val="superscript"/>
                <w14:ligatures w14:val="none"/>
              </w:rPr>
              <w:t>χ2</w:t>
            </w:r>
          </w:p>
        </w:tc>
      </w:tr>
      <w:tr w14:paraId="4A10D39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atLeast"/>
          <w:jc w:val="center"/>
        </w:trPr>
        <w:tc>
          <w:tcPr>
            <w:tcW w:w="3612" w:type="dxa"/>
            <w:tcBorders>
              <w:top w:val="nil"/>
              <w:left w:val="nil"/>
              <w:bottom w:val="nil"/>
              <w:right w:val="nil"/>
            </w:tcBorders>
            <w:shd w:val="clear" w:color="auto" w:fill="FFFFFF"/>
            <w:noWrap/>
            <w:vAlign w:val="center"/>
          </w:tcPr>
          <w:p w14:paraId="2535625B">
            <w:pPr>
              <w:keepNext/>
              <w:widowControl/>
              <w:snapToGrid w:val="0"/>
              <w:ind w:left="0" w:leftChars="0" w:right="0" w:rightChars="0" w:firstLine="0" w:firstLineChars="0"/>
              <w:jc w:val="center"/>
              <w:rPr>
                <w:rFonts w:hint="eastAsia" w:ascii="Times New Roman" w:hAnsi="Times New Roman" w:eastAsia="宋体" w:cs="Times New Roman"/>
                <w:b w:val="0"/>
                <w:bCs w:val="0"/>
                <w:i w:val="0"/>
                <w:color w:val="000000"/>
                <w:kern w:val="0"/>
                <w:sz w:val="20"/>
                <w:szCs w:val="20"/>
                <w14:ligatures w14:val="none"/>
              </w:rPr>
            </w:pPr>
            <w:r>
              <w:rPr>
                <w:rFonts w:hint="eastAsia" w:ascii="Times New Roman" w:hAnsi="Times New Roman" w:eastAsia="宋体" w:cs="Times New Roman"/>
                <w:b w:val="0"/>
                <w:bCs w:val="0"/>
                <w:i w:val="0"/>
                <w:color w:val="000000"/>
                <w:kern w:val="0"/>
                <w:sz w:val="20"/>
                <w:szCs w:val="20"/>
                <w14:ligatures w14:val="none"/>
              </w:rPr>
              <w:t>Ethnic background</w:t>
            </w:r>
            <w:r>
              <w:rPr>
                <w:rFonts w:hint="eastAsia" w:ascii="Times New Roman" w:hAnsi="Times New Roman" w:eastAsia="宋体" w:cs="Times New Roman"/>
                <w:b w:val="0"/>
                <w:bCs w:val="0"/>
                <w:i w:val="0"/>
                <w:color w:val="000000"/>
                <w:kern w:val="0"/>
                <w:sz w:val="20"/>
                <w:szCs w:val="20"/>
                <w:lang w:val="en-US" w:eastAsia="zh-CN"/>
                <w14:ligatures w14:val="none"/>
              </w:rPr>
              <w:t xml:space="preserve"> N</w:t>
            </w:r>
            <w:r>
              <w:rPr>
                <w:rFonts w:hint="eastAsia" w:ascii="Times New Roman" w:hAnsi="Times New Roman" w:eastAsia="宋体" w:cs="Times New Roman"/>
                <w:b w:val="0"/>
                <w:bCs w:val="0"/>
                <w:i w:val="0"/>
                <w:color w:val="000000"/>
                <w:kern w:val="0"/>
                <w:sz w:val="20"/>
                <w:szCs w:val="20"/>
                <w14:ligatures w14:val="none"/>
              </w:rPr>
              <w:t xml:space="preserve"> (%)</w:t>
            </w:r>
          </w:p>
        </w:tc>
        <w:tc>
          <w:tcPr>
            <w:tcW w:w="1490" w:type="dxa"/>
            <w:tcBorders>
              <w:top w:val="nil"/>
              <w:left w:val="nil"/>
              <w:bottom w:val="nil"/>
              <w:right w:val="nil"/>
            </w:tcBorders>
            <w:shd w:val="clear" w:color="auto" w:fill="FFFFFF"/>
            <w:noWrap/>
            <w:vAlign w:val="center"/>
          </w:tcPr>
          <w:p w14:paraId="24B1947F">
            <w:pPr>
              <w:keepNext/>
              <w:widowControl/>
              <w:snapToGrid w:val="0"/>
              <w:ind w:left="0" w:leftChars="0" w:right="0" w:rightChars="0" w:firstLine="0" w:firstLineChars="0"/>
              <w:jc w:val="center"/>
              <w:rPr>
                <w:rFonts w:hint="eastAsia" w:ascii="Times New Roman" w:hAnsi="Times New Roman" w:eastAsia="宋体" w:cs="Times New Roman"/>
                <w:b w:val="0"/>
                <w:i w:val="0"/>
                <w:color w:val="000000"/>
                <w:kern w:val="0"/>
                <w:sz w:val="20"/>
                <w:szCs w:val="20"/>
                <w14:ligatures w14:val="none"/>
              </w:rPr>
            </w:pPr>
          </w:p>
        </w:tc>
        <w:tc>
          <w:tcPr>
            <w:tcW w:w="1445" w:type="dxa"/>
            <w:tcBorders>
              <w:top w:val="nil"/>
              <w:left w:val="nil"/>
              <w:bottom w:val="nil"/>
              <w:right w:val="nil"/>
            </w:tcBorders>
            <w:shd w:val="clear" w:color="auto" w:fill="FFFFFF"/>
            <w:noWrap/>
            <w:vAlign w:val="center"/>
          </w:tcPr>
          <w:p w14:paraId="3D233DF4">
            <w:pPr>
              <w:keepNext/>
              <w:widowControl/>
              <w:snapToGrid w:val="0"/>
              <w:ind w:left="0" w:leftChars="0" w:right="0" w:rightChars="0" w:firstLine="0" w:firstLineChars="0"/>
              <w:jc w:val="center"/>
              <w:rPr>
                <w:rFonts w:hint="eastAsia" w:ascii="Times New Roman" w:hAnsi="Times New Roman" w:eastAsia="宋体" w:cs="Times New Roman"/>
                <w:b w:val="0"/>
                <w:i w:val="0"/>
                <w:color w:val="000000"/>
                <w:kern w:val="0"/>
                <w:sz w:val="20"/>
                <w:szCs w:val="20"/>
                <w14:ligatures w14:val="none"/>
              </w:rPr>
            </w:pPr>
          </w:p>
        </w:tc>
        <w:tc>
          <w:tcPr>
            <w:tcW w:w="943" w:type="dxa"/>
            <w:tcBorders>
              <w:top w:val="nil"/>
              <w:left w:val="nil"/>
              <w:bottom w:val="nil"/>
              <w:right w:val="nil"/>
            </w:tcBorders>
            <w:shd w:val="clear" w:color="auto" w:fill="FFFFFF"/>
            <w:vAlign w:val="center"/>
          </w:tcPr>
          <w:p w14:paraId="2BB1F58F">
            <w:pPr>
              <w:keepNext/>
              <w:widowControl/>
              <w:snapToGrid w:val="0"/>
              <w:ind w:left="0" w:leftChars="0" w:right="0" w:rightChars="0" w:firstLine="0" w:firstLineChars="0"/>
              <w:jc w:val="center"/>
              <w:rPr>
                <w:rFonts w:hint="default" w:ascii="Times New Roman" w:hAnsi="Times New Roman" w:eastAsia="宋体" w:cs="Times New Roman"/>
                <w:b w:val="0"/>
                <w:i w:val="0"/>
                <w:color w:val="000000"/>
                <w:kern w:val="0"/>
                <w:sz w:val="20"/>
                <w:szCs w:val="20"/>
                <w:lang w:val="en-US" w:eastAsia="zh-CN"/>
                <w14:ligatures w14:val="none"/>
              </w:rPr>
            </w:pPr>
            <w:r>
              <w:rPr>
                <w:rFonts w:hint="eastAsia" w:ascii="Times New Roman" w:hAnsi="Times New Roman" w:eastAsia="宋体" w:cs="Times New Roman"/>
                <w:b w:val="0"/>
                <w:i w:val="0"/>
                <w:color w:val="000000"/>
                <w:kern w:val="0"/>
                <w:sz w:val="20"/>
                <w:szCs w:val="20"/>
                <w:lang w:val="en-US" w:eastAsia="zh-CN"/>
                <w14:ligatures w14:val="none"/>
              </w:rPr>
              <w:t>0.016</w:t>
            </w:r>
          </w:p>
        </w:tc>
        <w:tc>
          <w:tcPr>
            <w:tcW w:w="1050" w:type="dxa"/>
            <w:tcBorders>
              <w:top w:val="nil"/>
              <w:left w:val="nil"/>
              <w:bottom w:val="nil"/>
              <w:right w:val="nil"/>
            </w:tcBorders>
            <w:shd w:val="clear" w:color="auto" w:fill="FFFFFF"/>
            <w:vAlign w:val="center"/>
          </w:tcPr>
          <w:p w14:paraId="2E683E3D">
            <w:pPr>
              <w:keepNext/>
              <w:widowControl/>
              <w:snapToGrid w:val="0"/>
              <w:ind w:left="0" w:leftChars="0" w:right="0" w:rightChars="0" w:firstLine="0" w:firstLineChars="0"/>
              <w:jc w:val="center"/>
              <w:rPr>
                <w:rFonts w:hint="eastAsia" w:ascii="Times New Roman" w:hAnsi="Times New Roman" w:eastAsia="宋体" w:cs="Times New Roman"/>
                <w:b w:val="0"/>
                <w:i w:val="0"/>
                <w:color w:val="000000"/>
                <w:kern w:val="0"/>
                <w:sz w:val="20"/>
                <w:szCs w:val="20"/>
                <w:lang w:val="en-US" w:eastAsia="zh-CN"/>
                <w14:ligatures w14:val="none"/>
              </w:rPr>
            </w:pPr>
            <w:r>
              <w:rPr>
                <w:rFonts w:hint="eastAsia" w:ascii="Times New Roman" w:hAnsi="Times New Roman" w:eastAsia="宋体" w:cs="Times New Roman"/>
                <w:b w:val="0"/>
                <w:i w:val="0"/>
                <w:color w:val="000000"/>
                <w:kern w:val="0"/>
                <w:sz w:val="20"/>
                <w:szCs w:val="20"/>
                <w14:ligatures w14:val="none"/>
              </w:rPr>
              <w:t>0.962</w:t>
            </w:r>
            <w:r>
              <w:rPr>
                <w:rFonts w:hint="eastAsia" w:ascii="Times New Roman" w:hAnsi="Times New Roman" w:eastAsia="宋体" w:cs="Times New Roman"/>
                <w:b w:val="0"/>
                <w:i w:val="0"/>
                <w:color w:val="000000"/>
                <w:kern w:val="0"/>
                <w:sz w:val="20"/>
                <w:szCs w:val="20"/>
                <w:vertAlign w:val="superscript"/>
                <w:lang w:val="en-US" w:eastAsia="zh-CN"/>
                <w14:ligatures w14:val="none"/>
              </w:rPr>
              <w:t>t</w:t>
            </w:r>
          </w:p>
        </w:tc>
      </w:tr>
      <w:tr w14:paraId="6AAC9B8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atLeast"/>
          <w:jc w:val="center"/>
        </w:trPr>
        <w:tc>
          <w:tcPr>
            <w:tcW w:w="3612" w:type="dxa"/>
            <w:tcBorders>
              <w:top w:val="nil"/>
              <w:left w:val="nil"/>
              <w:bottom w:val="nil"/>
              <w:right w:val="nil"/>
            </w:tcBorders>
            <w:shd w:val="clear" w:color="auto" w:fill="FFFFFF"/>
            <w:noWrap/>
            <w:vAlign w:val="center"/>
          </w:tcPr>
          <w:p w14:paraId="71A2FA7A">
            <w:pPr>
              <w:keepNext/>
              <w:widowControl/>
              <w:snapToGrid w:val="0"/>
              <w:ind w:left="0" w:leftChars="0" w:right="0" w:rightChars="0" w:firstLine="0" w:firstLineChars="0"/>
              <w:jc w:val="center"/>
              <w:rPr>
                <w:rFonts w:hint="eastAsia" w:ascii="Times New Roman" w:hAnsi="Times New Roman" w:eastAsia="宋体" w:cs="Times New Roman"/>
                <w:b w:val="0"/>
                <w:bCs/>
                <w:i w:val="0"/>
                <w:color w:val="000000"/>
                <w:kern w:val="0"/>
                <w:sz w:val="20"/>
                <w:szCs w:val="20"/>
                <w14:ligatures w14:val="none"/>
              </w:rPr>
            </w:pPr>
            <w:r>
              <w:rPr>
                <w:rFonts w:hint="eastAsia" w:ascii="Times New Roman" w:hAnsi="Times New Roman" w:eastAsia="宋体" w:cs="Times New Roman"/>
                <w:b w:val="0"/>
                <w:bCs w:val="0"/>
                <w:i w:val="0"/>
                <w:color w:val="000000"/>
                <w:kern w:val="0"/>
                <w:sz w:val="20"/>
                <w:szCs w:val="20"/>
                <w14:ligatures w14:val="none"/>
              </w:rPr>
              <w:t>White</w:t>
            </w:r>
          </w:p>
        </w:tc>
        <w:tc>
          <w:tcPr>
            <w:tcW w:w="1490" w:type="dxa"/>
            <w:tcBorders>
              <w:top w:val="nil"/>
              <w:left w:val="nil"/>
              <w:bottom w:val="nil"/>
              <w:right w:val="nil"/>
            </w:tcBorders>
            <w:shd w:val="clear" w:color="auto" w:fill="FFFFFF"/>
            <w:noWrap/>
            <w:vAlign w:val="center"/>
          </w:tcPr>
          <w:p w14:paraId="25A1ADFE">
            <w:pPr>
              <w:keepNext/>
              <w:widowControl/>
              <w:snapToGrid w:val="0"/>
              <w:ind w:left="0" w:leftChars="0" w:right="0" w:rightChars="0" w:firstLine="0" w:firstLineChars="0"/>
              <w:jc w:val="center"/>
              <w:rPr>
                <w:rFonts w:hint="eastAsia" w:ascii="Times New Roman" w:hAnsi="Times New Roman" w:eastAsia="宋体" w:cs="Times New Roman"/>
                <w:b w:val="0"/>
                <w:i w:val="0"/>
                <w:color w:val="000000"/>
                <w:kern w:val="0"/>
                <w:sz w:val="20"/>
                <w:szCs w:val="20"/>
                <w14:ligatures w14:val="none"/>
              </w:rPr>
            </w:pPr>
            <w:r>
              <w:rPr>
                <w:rFonts w:hint="eastAsia" w:ascii="Times New Roman" w:hAnsi="Times New Roman" w:eastAsia="宋体" w:cs="Times New Roman"/>
                <w:b w:val="0"/>
                <w:i w:val="0"/>
                <w:color w:val="000000"/>
                <w:kern w:val="0"/>
                <w:sz w:val="20"/>
                <w:szCs w:val="20"/>
                <w:lang w:val="en-US" w:eastAsia="zh-CN"/>
                <w14:ligatures w14:val="none"/>
              </w:rPr>
              <w:t>2684</w:t>
            </w:r>
            <w:r>
              <w:rPr>
                <w:rFonts w:hint="eastAsia" w:ascii="Times New Roman" w:hAnsi="Times New Roman" w:eastAsia="宋体" w:cs="Times New Roman"/>
                <w:b w:val="0"/>
                <w:i w:val="0"/>
                <w:color w:val="000000"/>
                <w:kern w:val="0"/>
                <w:sz w:val="20"/>
                <w:szCs w:val="20"/>
                <w14:ligatures w14:val="none"/>
              </w:rPr>
              <w:t xml:space="preserve"> (</w:t>
            </w:r>
            <w:r>
              <w:rPr>
                <w:rFonts w:hint="eastAsia" w:ascii="Times New Roman" w:hAnsi="Times New Roman" w:eastAsia="宋体" w:cs="Times New Roman"/>
                <w:b w:val="0"/>
                <w:i w:val="0"/>
                <w:color w:val="000000"/>
                <w:kern w:val="0"/>
                <w:sz w:val="20"/>
                <w:szCs w:val="20"/>
                <w:lang w:val="en-US" w:eastAsia="zh-CN"/>
                <w14:ligatures w14:val="none"/>
              </w:rPr>
              <w:t>96.90</w:t>
            </w:r>
            <w:r>
              <w:rPr>
                <w:rFonts w:hint="eastAsia" w:ascii="Times New Roman" w:hAnsi="Times New Roman" w:eastAsia="宋体" w:cs="Times New Roman"/>
                <w:b w:val="0"/>
                <w:i w:val="0"/>
                <w:color w:val="000000"/>
                <w:kern w:val="0"/>
                <w:sz w:val="20"/>
                <w:szCs w:val="20"/>
                <w14:ligatures w14:val="none"/>
              </w:rPr>
              <w:t>%)</w:t>
            </w:r>
          </w:p>
        </w:tc>
        <w:tc>
          <w:tcPr>
            <w:tcW w:w="1445" w:type="dxa"/>
            <w:tcBorders>
              <w:top w:val="nil"/>
              <w:left w:val="nil"/>
              <w:bottom w:val="nil"/>
              <w:right w:val="nil"/>
            </w:tcBorders>
            <w:shd w:val="clear" w:color="auto" w:fill="FFFFFF"/>
            <w:noWrap/>
            <w:vAlign w:val="center"/>
          </w:tcPr>
          <w:p w14:paraId="21DCB0D0">
            <w:pPr>
              <w:keepNext/>
              <w:widowControl/>
              <w:snapToGrid w:val="0"/>
              <w:ind w:left="0" w:leftChars="0" w:right="0" w:rightChars="0" w:firstLine="0" w:firstLineChars="0"/>
              <w:jc w:val="center"/>
              <w:rPr>
                <w:rFonts w:hint="eastAsia" w:ascii="Times New Roman" w:hAnsi="Times New Roman" w:eastAsia="宋体" w:cs="Times New Roman"/>
                <w:b w:val="0"/>
                <w:i w:val="0"/>
                <w:color w:val="000000"/>
                <w:kern w:val="0"/>
                <w:sz w:val="20"/>
                <w:szCs w:val="20"/>
                <w14:ligatures w14:val="none"/>
              </w:rPr>
            </w:pPr>
            <w:r>
              <w:rPr>
                <w:rFonts w:hint="eastAsia" w:ascii="Times New Roman" w:hAnsi="Times New Roman" w:eastAsia="宋体" w:cs="Times New Roman"/>
                <w:b w:val="0"/>
                <w:i w:val="0"/>
                <w:color w:val="000000"/>
                <w:kern w:val="0"/>
                <w:sz w:val="20"/>
                <w:szCs w:val="20"/>
                <w14:ligatures w14:val="none"/>
              </w:rPr>
              <w:t>2736 (96.9</w:t>
            </w:r>
            <w:r>
              <w:rPr>
                <w:rFonts w:hint="eastAsia" w:ascii="Times New Roman" w:hAnsi="Times New Roman" w:eastAsia="宋体" w:cs="Times New Roman"/>
                <w:b w:val="0"/>
                <w:i w:val="0"/>
                <w:color w:val="000000"/>
                <w:kern w:val="0"/>
                <w:sz w:val="20"/>
                <w:szCs w:val="20"/>
                <w:lang w:val="en-US" w:eastAsia="zh-CN"/>
                <w14:ligatures w14:val="none"/>
              </w:rPr>
              <w:t>0</w:t>
            </w:r>
            <w:r>
              <w:rPr>
                <w:rFonts w:hint="eastAsia" w:ascii="Times New Roman" w:hAnsi="Times New Roman" w:eastAsia="宋体" w:cs="Times New Roman"/>
                <w:b w:val="0"/>
                <w:i w:val="0"/>
                <w:color w:val="000000"/>
                <w:kern w:val="0"/>
                <w:sz w:val="20"/>
                <w:szCs w:val="20"/>
                <w14:ligatures w14:val="none"/>
              </w:rPr>
              <w:t>%)</w:t>
            </w:r>
          </w:p>
        </w:tc>
        <w:tc>
          <w:tcPr>
            <w:tcW w:w="943" w:type="dxa"/>
            <w:tcBorders>
              <w:top w:val="nil"/>
              <w:left w:val="nil"/>
              <w:bottom w:val="nil"/>
              <w:right w:val="nil"/>
            </w:tcBorders>
            <w:shd w:val="clear" w:color="auto" w:fill="FFFFFF"/>
            <w:vAlign w:val="center"/>
          </w:tcPr>
          <w:p w14:paraId="0EDB3C57">
            <w:pPr>
              <w:keepNext/>
              <w:widowControl/>
              <w:snapToGrid w:val="0"/>
              <w:ind w:left="0" w:leftChars="0" w:right="0" w:rightChars="0" w:firstLine="0" w:firstLineChars="0"/>
              <w:jc w:val="center"/>
              <w:rPr>
                <w:rFonts w:hint="eastAsia" w:ascii="Times New Roman" w:hAnsi="Times New Roman" w:eastAsia="宋体" w:cs="Times New Roman"/>
                <w:b w:val="0"/>
                <w:i w:val="0"/>
                <w:color w:val="000000"/>
                <w:kern w:val="0"/>
                <w:sz w:val="20"/>
                <w:szCs w:val="20"/>
                <w14:ligatures w14:val="none"/>
              </w:rPr>
            </w:pPr>
          </w:p>
        </w:tc>
        <w:tc>
          <w:tcPr>
            <w:tcW w:w="1050" w:type="dxa"/>
            <w:tcBorders>
              <w:top w:val="nil"/>
              <w:left w:val="nil"/>
              <w:bottom w:val="nil"/>
              <w:right w:val="nil"/>
            </w:tcBorders>
            <w:shd w:val="clear" w:color="auto" w:fill="FFFFFF"/>
            <w:vAlign w:val="center"/>
          </w:tcPr>
          <w:p w14:paraId="049A427F">
            <w:pPr>
              <w:keepNext/>
              <w:widowControl/>
              <w:snapToGrid w:val="0"/>
              <w:ind w:left="0" w:leftChars="0" w:right="0" w:rightChars="0" w:firstLine="0" w:firstLineChars="0"/>
              <w:jc w:val="center"/>
              <w:rPr>
                <w:rFonts w:ascii="Times New Roman" w:hAnsi="Times New Roman" w:eastAsia="宋体" w:cs="Times New Roman"/>
                <w:b w:val="0"/>
                <w:i w:val="0"/>
                <w:color w:val="000000"/>
                <w:kern w:val="0"/>
                <w:sz w:val="20"/>
                <w:szCs w:val="20"/>
                <w14:ligatures w14:val="none"/>
              </w:rPr>
            </w:pPr>
          </w:p>
        </w:tc>
      </w:tr>
      <w:tr w14:paraId="426896F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atLeast"/>
          <w:jc w:val="center"/>
        </w:trPr>
        <w:tc>
          <w:tcPr>
            <w:tcW w:w="3612" w:type="dxa"/>
            <w:tcBorders>
              <w:top w:val="nil"/>
              <w:left w:val="nil"/>
              <w:bottom w:val="nil"/>
              <w:right w:val="nil"/>
            </w:tcBorders>
            <w:shd w:val="clear" w:color="auto" w:fill="FFFFFF"/>
            <w:noWrap/>
            <w:vAlign w:val="center"/>
          </w:tcPr>
          <w:p w14:paraId="6A82584E">
            <w:pPr>
              <w:keepNext/>
              <w:widowControl/>
              <w:snapToGrid w:val="0"/>
              <w:ind w:left="0" w:leftChars="0" w:right="0" w:rightChars="0" w:firstLine="0" w:firstLineChars="0"/>
              <w:jc w:val="center"/>
              <w:rPr>
                <w:rFonts w:hint="eastAsia" w:ascii="Times New Roman" w:hAnsi="Times New Roman" w:eastAsia="宋体" w:cs="Times New Roman"/>
                <w:b w:val="0"/>
                <w:bCs/>
                <w:i w:val="0"/>
                <w:color w:val="000000"/>
                <w:kern w:val="0"/>
                <w:sz w:val="20"/>
                <w:szCs w:val="20"/>
                <w14:ligatures w14:val="none"/>
              </w:rPr>
            </w:pPr>
            <w:r>
              <w:rPr>
                <w:rFonts w:hint="eastAsia" w:ascii="Times New Roman" w:hAnsi="Times New Roman" w:eastAsia="宋体" w:cs="Times New Roman"/>
                <w:b w:val="0"/>
                <w:bCs w:val="0"/>
                <w:i w:val="0"/>
                <w:color w:val="000000"/>
                <w:kern w:val="0"/>
                <w:sz w:val="20"/>
                <w:szCs w:val="20"/>
                <w14:ligatures w14:val="none"/>
              </w:rPr>
              <w:t>Others</w:t>
            </w:r>
          </w:p>
        </w:tc>
        <w:tc>
          <w:tcPr>
            <w:tcW w:w="1490" w:type="dxa"/>
            <w:tcBorders>
              <w:top w:val="nil"/>
              <w:left w:val="nil"/>
              <w:bottom w:val="nil"/>
              <w:right w:val="nil"/>
            </w:tcBorders>
            <w:shd w:val="clear" w:color="auto" w:fill="FFFFFF"/>
            <w:noWrap/>
            <w:vAlign w:val="center"/>
          </w:tcPr>
          <w:p w14:paraId="56C3D8E4">
            <w:pPr>
              <w:keepNext/>
              <w:widowControl/>
              <w:snapToGrid w:val="0"/>
              <w:ind w:left="0" w:leftChars="0" w:right="0" w:rightChars="0" w:firstLine="0" w:firstLineChars="0"/>
              <w:jc w:val="center"/>
              <w:rPr>
                <w:rFonts w:hint="eastAsia" w:ascii="Times New Roman" w:hAnsi="Times New Roman" w:eastAsia="宋体" w:cs="Times New Roman"/>
                <w:b w:val="0"/>
                <w:i w:val="0"/>
                <w:color w:val="000000"/>
                <w:kern w:val="0"/>
                <w:sz w:val="20"/>
                <w:szCs w:val="20"/>
                <w14:ligatures w14:val="none"/>
              </w:rPr>
            </w:pPr>
            <w:r>
              <w:rPr>
                <w:rFonts w:hint="eastAsia" w:ascii="Times New Roman" w:hAnsi="Times New Roman" w:eastAsia="宋体" w:cs="Times New Roman"/>
                <w:b w:val="0"/>
                <w:i w:val="0"/>
                <w:color w:val="000000"/>
                <w:kern w:val="0"/>
                <w:sz w:val="20"/>
                <w:szCs w:val="20"/>
                <w14:ligatures w14:val="none"/>
              </w:rPr>
              <w:t>87 (3.1</w:t>
            </w:r>
            <w:r>
              <w:rPr>
                <w:rFonts w:hint="eastAsia" w:ascii="Times New Roman" w:hAnsi="Times New Roman" w:eastAsia="宋体" w:cs="Times New Roman"/>
                <w:b w:val="0"/>
                <w:i w:val="0"/>
                <w:color w:val="000000"/>
                <w:kern w:val="0"/>
                <w:sz w:val="20"/>
                <w:szCs w:val="20"/>
                <w:lang w:val="en-US" w:eastAsia="zh-CN"/>
                <w14:ligatures w14:val="none"/>
              </w:rPr>
              <w:t>0</w:t>
            </w:r>
            <w:r>
              <w:rPr>
                <w:rFonts w:hint="eastAsia" w:ascii="Times New Roman" w:hAnsi="Times New Roman" w:eastAsia="宋体" w:cs="Times New Roman"/>
                <w:b w:val="0"/>
                <w:i w:val="0"/>
                <w:color w:val="000000"/>
                <w:kern w:val="0"/>
                <w:sz w:val="20"/>
                <w:szCs w:val="20"/>
                <w14:ligatures w14:val="none"/>
              </w:rPr>
              <w:t>%)</w:t>
            </w:r>
          </w:p>
        </w:tc>
        <w:tc>
          <w:tcPr>
            <w:tcW w:w="1445" w:type="dxa"/>
            <w:tcBorders>
              <w:top w:val="nil"/>
              <w:left w:val="nil"/>
              <w:bottom w:val="nil"/>
              <w:right w:val="nil"/>
            </w:tcBorders>
            <w:shd w:val="clear" w:color="auto" w:fill="FFFFFF"/>
            <w:noWrap/>
            <w:vAlign w:val="center"/>
          </w:tcPr>
          <w:p w14:paraId="2FAE7B74">
            <w:pPr>
              <w:keepNext/>
              <w:widowControl/>
              <w:snapToGrid w:val="0"/>
              <w:ind w:left="0" w:leftChars="0" w:right="0" w:rightChars="0" w:firstLine="0" w:firstLineChars="0"/>
              <w:jc w:val="center"/>
              <w:rPr>
                <w:rFonts w:hint="eastAsia" w:ascii="Times New Roman" w:hAnsi="Times New Roman" w:eastAsia="宋体" w:cs="Times New Roman"/>
                <w:b w:val="0"/>
                <w:i w:val="0"/>
                <w:color w:val="000000"/>
                <w:kern w:val="0"/>
                <w:sz w:val="20"/>
                <w:szCs w:val="20"/>
                <w14:ligatures w14:val="none"/>
              </w:rPr>
            </w:pPr>
            <w:r>
              <w:rPr>
                <w:rFonts w:hint="eastAsia" w:ascii="Times New Roman" w:hAnsi="Times New Roman" w:eastAsia="宋体" w:cs="Times New Roman"/>
                <w:b w:val="0"/>
                <w:i w:val="0"/>
                <w:color w:val="000000"/>
                <w:kern w:val="0"/>
                <w:sz w:val="20"/>
                <w:szCs w:val="20"/>
                <w14:ligatures w14:val="none"/>
              </w:rPr>
              <w:t>87 (3.1</w:t>
            </w:r>
            <w:r>
              <w:rPr>
                <w:rFonts w:hint="eastAsia" w:ascii="Times New Roman" w:hAnsi="Times New Roman" w:eastAsia="宋体" w:cs="Times New Roman"/>
                <w:b w:val="0"/>
                <w:i w:val="0"/>
                <w:color w:val="000000"/>
                <w:kern w:val="0"/>
                <w:sz w:val="20"/>
                <w:szCs w:val="20"/>
                <w:lang w:val="en-US" w:eastAsia="zh-CN"/>
                <w14:ligatures w14:val="none"/>
              </w:rPr>
              <w:t>0</w:t>
            </w:r>
            <w:r>
              <w:rPr>
                <w:rFonts w:hint="eastAsia" w:ascii="Times New Roman" w:hAnsi="Times New Roman" w:eastAsia="宋体" w:cs="Times New Roman"/>
                <w:b w:val="0"/>
                <w:i w:val="0"/>
                <w:color w:val="000000"/>
                <w:kern w:val="0"/>
                <w:sz w:val="20"/>
                <w:szCs w:val="20"/>
                <w14:ligatures w14:val="none"/>
              </w:rPr>
              <w:t>%)</w:t>
            </w:r>
          </w:p>
        </w:tc>
        <w:tc>
          <w:tcPr>
            <w:tcW w:w="943" w:type="dxa"/>
            <w:tcBorders>
              <w:top w:val="nil"/>
              <w:left w:val="nil"/>
              <w:bottom w:val="nil"/>
              <w:right w:val="nil"/>
            </w:tcBorders>
            <w:shd w:val="clear" w:color="auto" w:fill="FFFFFF"/>
            <w:vAlign w:val="center"/>
          </w:tcPr>
          <w:p w14:paraId="22DE4C28">
            <w:pPr>
              <w:keepNext/>
              <w:widowControl/>
              <w:snapToGrid w:val="0"/>
              <w:ind w:left="0" w:leftChars="0" w:right="0" w:rightChars="0" w:firstLine="0" w:firstLineChars="0"/>
              <w:jc w:val="center"/>
              <w:rPr>
                <w:rFonts w:hint="eastAsia" w:ascii="Times New Roman" w:hAnsi="Times New Roman" w:eastAsia="宋体" w:cs="Times New Roman"/>
                <w:b w:val="0"/>
                <w:i w:val="0"/>
                <w:color w:val="000000"/>
                <w:kern w:val="0"/>
                <w:sz w:val="20"/>
                <w:szCs w:val="20"/>
                <w14:ligatures w14:val="none"/>
              </w:rPr>
            </w:pPr>
          </w:p>
        </w:tc>
        <w:tc>
          <w:tcPr>
            <w:tcW w:w="1050" w:type="dxa"/>
            <w:tcBorders>
              <w:top w:val="nil"/>
              <w:left w:val="nil"/>
              <w:bottom w:val="nil"/>
              <w:right w:val="nil"/>
            </w:tcBorders>
            <w:shd w:val="clear" w:color="auto" w:fill="FFFFFF"/>
            <w:vAlign w:val="center"/>
          </w:tcPr>
          <w:p w14:paraId="6AAEBB69">
            <w:pPr>
              <w:keepNext/>
              <w:widowControl/>
              <w:snapToGrid w:val="0"/>
              <w:ind w:left="0" w:leftChars="0" w:right="0" w:rightChars="0" w:firstLine="0" w:firstLineChars="0"/>
              <w:jc w:val="center"/>
              <w:rPr>
                <w:rFonts w:ascii="Times New Roman" w:hAnsi="Times New Roman" w:eastAsia="宋体" w:cs="Times New Roman"/>
                <w:b w:val="0"/>
                <w:i w:val="0"/>
                <w:color w:val="000000"/>
                <w:kern w:val="0"/>
                <w:sz w:val="20"/>
                <w:szCs w:val="20"/>
                <w14:ligatures w14:val="none"/>
              </w:rPr>
            </w:pPr>
          </w:p>
        </w:tc>
      </w:tr>
      <w:tr w14:paraId="1E1437D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atLeast"/>
          <w:jc w:val="center"/>
        </w:trPr>
        <w:tc>
          <w:tcPr>
            <w:tcW w:w="3612" w:type="dxa"/>
            <w:tcBorders>
              <w:top w:val="nil"/>
              <w:left w:val="nil"/>
              <w:bottom w:val="nil"/>
              <w:right w:val="nil"/>
            </w:tcBorders>
            <w:shd w:val="clear" w:color="auto" w:fill="FFFFFF"/>
            <w:noWrap/>
            <w:vAlign w:val="center"/>
          </w:tcPr>
          <w:p w14:paraId="288AA33D">
            <w:pPr>
              <w:keepNext/>
              <w:widowControl/>
              <w:snapToGrid w:val="0"/>
              <w:ind w:left="0" w:leftChars="0" w:right="0" w:rightChars="0" w:firstLine="0" w:firstLineChars="0"/>
              <w:jc w:val="center"/>
              <w:rPr>
                <w:rFonts w:hint="eastAsia" w:ascii="Times New Roman" w:hAnsi="Times New Roman" w:eastAsia="宋体" w:cs="Times New Roman"/>
                <w:b w:val="0"/>
                <w:bCs/>
                <w:i w:val="0"/>
                <w:color w:val="000000"/>
                <w:kern w:val="0"/>
                <w:sz w:val="20"/>
                <w:szCs w:val="20"/>
                <w14:ligatures w14:val="none"/>
              </w:rPr>
            </w:pPr>
            <w:r>
              <w:rPr>
                <w:rFonts w:hint="eastAsia" w:ascii="Times New Roman" w:hAnsi="Times New Roman" w:eastAsia="宋体" w:cs="Times New Roman"/>
                <w:b w:val="0"/>
                <w:bCs w:val="0"/>
                <w:i w:val="0"/>
                <w:color w:val="000000"/>
                <w:kern w:val="0"/>
                <w:sz w:val="20"/>
                <w:szCs w:val="20"/>
                <w:lang w:val="en-US" w:eastAsia="zh-CN"/>
                <w14:ligatures w14:val="none"/>
              </w:rPr>
              <w:t>Education level</w:t>
            </w:r>
            <w:r>
              <w:rPr>
                <w:rFonts w:hint="eastAsia" w:ascii="Times New Roman" w:hAnsi="Times New Roman" w:eastAsia="宋体" w:cs="Times New Roman"/>
                <w:b w:val="0"/>
                <w:bCs w:val="0"/>
                <w:i w:val="0"/>
                <w:color w:val="000000"/>
                <w:kern w:val="0"/>
                <w:sz w:val="20"/>
                <w:szCs w:val="20"/>
                <w14:ligatures w14:val="none"/>
              </w:rPr>
              <w:t xml:space="preserve">, </w:t>
            </w:r>
            <w:r>
              <w:rPr>
                <w:rFonts w:hint="eastAsia" w:ascii="Times New Roman" w:hAnsi="Times New Roman" w:eastAsia="宋体" w:cs="Times New Roman"/>
                <w:b w:val="0"/>
                <w:bCs w:val="0"/>
                <w:i w:val="0"/>
                <w:color w:val="000000"/>
                <w:kern w:val="0"/>
                <w:sz w:val="20"/>
                <w:szCs w:val="20"/>
                <w:lang w:val="en-US" w:eastAsia="zh-CN"/>
                <w14:ligatures w14:val="none"/>
              </w:rPr>
              <w:t>N</w:t>
            </w:r>
            <w:r>
              <w:rPr>
                <w:rFonts w:hint="eastAsia" w:ascii="Times New Roman" w:hAnsi="Times New Roman" w:eastAsia="宋体" w:cs="Times New Roman"/>
                <w:b w:val="0"/>
                <w:bCs w:val="0"/>
                <w:i w:val="0"/>
                <w:color w:val="000000"/>
                <w:kern w:val="0"/>
                <w:sz w:val="20"/>
                <w:szCs w:val="20"/>
                <w14:ligatures w14:val="none"/>
              </w:rPr>
              <w:t xml:space="preserve"> (%)</w:t>
            </w:r>
          </w:p>
        </w:tc>
        <w:tc>
          <w:tcPr>
            <w:tcW w:w="1490" w:type="dxa"/>
            <w:tcBorders>
              <w:top w:val="nil"/>
              <w:left w:val="nil"/>
              <w:bottom w:val="nil"/>
              <w:right w:val="nil"/>
            </w:tcBorders>
            <w:shd w:val="clear" w:color="auto" w:fill="FFFFFF"/>
            <w:noWrap/>
            <w:vAlign w:val="center"/>
          </w:tcPr>
          <w:p w14:paraId="5ECD0C9C">
            <w:pPr>
              <w:keepNext/>
              <w:widowControl/>
              <w:snapToGrid w:val="0"/>
              <w:ind w:left="0" w:leftChars="0" w:right="0" w:rightChars="0" w:firstLine="0" w:firstLineChars="0"/>
              <w:jc w:val="center"/>
              <w:rPr>
                <w:rFonts w:hint="eastAsia" w:ascii="Times New Roman" w:hAnsi="Times New Roman" w:eastAsia="宋体" w:cs="Times New Roman"/>
                <w:b w:val="0"/>
                <w:i w:val="0"/>
                <w:color w:val="000000"/>
                <w:kern w:val="0"/>
                <w:sz w:val="20"/>
                <w:szCs w:val="20"/>
                <w14:ligatures w14:val="none"/>
              </w:rPr>
            </w:pPr>
          </w:p>
        </w:tc>
        <w:tc>
          <w:tcPr>
            <w:tcW w:w="1445" w:type="dxa"/>
            <w:tcBorders>
              <w:top w:val="nil"/>
              <w:left w:val="nil"/>
              <w:bottom w:val="nil"/>
              <w:right w:val="nil"/>
            </w:tcBorders>
            <w:shd w:val="clear" w:color="auto" w:fill="FFFFFF"/>
            <w:noWrap/>
            <w:vAlign w:val="center"/>
          </w:tcPr>
          <w:p w14:paraId="40B666C9">
            <w:pPr>
              <w:keepNext/>
              <w:widowControl/>
              <w:snapToGrid w:val="0"/>
              <w:ind w:left="0" w:leftChars="0" w:right="0" w:rightChars="0" w:firstLine="0" w:firstLineChars="0"/>
              <w:jc w:val="center"/>
              <w:rPr>
                <w:rFonts w:hint="eastAsia" w:ascii="Times New Roman" w:hAnsi="Times New Roman" w:eastAsia="宋体" w:cs="Times New Roman"/>
                <w:b w:val="0"/>
                <w:i w:val="0"/>
                <w:color w:val="000000"/>
                <w:kern w:val="0"/>
                <w:sz w:val="20"/>
                <w:szCs w:val="20"/>
                <w14:ligatures w14:val="none"/>
              </w:rPr>
            </w:pPr>
          </w:p>
        </w:tc>
        <w:tc>
          <w:tcPr>
            <w:tcW w:w="943" w:type="dxa"/>
            <w:tcBorders>
              <w:top w:val="nil"/>
              <w:left w:val="nil"/>
              <w:bottom w:val="nil"/>
              <w:right w:val="nil"/>
            </w:tcBorders>
            <w:shd w:val="clear" w:color="auto" w:fill="FFFFFF"/>
            <w:vAlign w:val="center"/>
          </w:tcPr>
          <w:p w14:paraId="619FEAA6">
            <w:pPr>
              <w:keepNext/>
              <w:widowControl/>
              <w:snapToGrid w:val="0"/>
              <w:ind w:left="0" w:leftChars="0" w:right="0" w:rightChars="0" w:firstLine="0" w:firstLineChars="0"/>
              <w:jc w:val="center"/>
              <w:rPr>
                <w:rFonts w:hint="eastAsia" w:ascii="Times New Roman" w:hAnsi="Times New Roman" w:eastAsia="宋体" w:cs="Times New Roman"/>
                <w:b w:val="0"/>
                <w:i w:val="0"/>
                <w:color w:val="000000"/>
                <w:kern w:val="0"/>
                <w:sz w:val="20"/>
                <w:szCs w:val="20"/>
                <w:lang w:val="en-US" w:eastAsia="zh-CN"/>
                <w14:ligatures w14:val="none"/>
              </w:rPr>
            </w:pPr>
            <w:r>
              <w:rPr>
                <w:rFonts w:hint="eastAsia" w:ascii="Times New Roman" w:hAnsi="Times New Roman" w:eastAsia="宋体" w:cs="Times New Roman"/>
                <w:b w:val="0"/>
                <w:i w:val="0"/>
                <w:color w:val="000000"/>
                <w:kern w:val="0"/>
                <w:sz w:val="20"/>
                <w:szCs w:val="20"/>
                <w14:ligatures w14:val="none"/>
              </w:rPr>
              <w:t>24.98</w:t>
            </w:r>
          </w:p>
        </w:tc>
        <w:tc>
          <w:tcPr>
            <w:tcW w:w="1050" w:type="dxa"/>
            <w:tcBorders>
              <w:top w:val="nil"/>
              <w:left w:val="nil"/>
              <w:bottom w:val="nil"/>
              <w:right w:val="nil"/>
            </w:tcBorders>
            <w:shd w:val="clear" w:color="auto" w:fill="FFFFFF"/>
            <w:vAlign w:val="center"/>
          </w:tcPr>
          <w:p w14:paraId="4722B8FA">
            <w:pPr>
              <w:keepNext/>
              <w:widowControl/>
              <w:snapToGrid w:val="0"/>
              <w:ind w:left="0" w:leftChars="0" w:right="0" w:rightChars="0" w:firstLine="0" w:firstLineChars="0"/>
              <w:jc w:val="center"/>
              <w:rPr>
                <w:rFonts w:ascii="Times New Roman" w:hAnsi="Times New Roman" w:eastAsia="宋体" w:cs="Times New Roman"/>
                <w:b w:val="0"/>
                <w:i w:val="0"/>
                <w:color w:val="000000"/>
                <w:kern w:val="0"/>
                <w:sz w:val="20"/>
                <w:szCs w:val="20"/>
                <w14:ligatures w14:val="none"/>
              </w:rPr>
            </w:pPr>
            <w:r>
              <w:rPr>
                <w:rFonts w:ascii="Times New Roman" w:hAnsi="Times New Roman" w:eastAsia="宋体" w:cs="Times New Roman"/>
                <w:b w:val="0"/>
                <w:i w:val="0"/>
                <w:color w:val="000000"/>
                <w:kern w:val="0"/>
                <w:sz w:val="20"/>
                <w:szCs w:val="20"/>
                <w14:ligatures w14:val="none"/>
              </w:rPr>
              <w:t>&lt;</w:t>
            </w:r>
            <w:r>
              <w:rPr>
                <w:rFonts w:hint="eastAsia" w:ascii="Times New Roman" w:hAnsi="Times New Roman" w:eastAsia="宋体" w:cs="Times New Roman"/>
                <w:b w:val="0"/>
                <w:i w:val="0"/>
                <w:color w:val="000000"/>
                <w:kern w:val="0"/>
                <w:sz w:val="20"/>
                <w:szCs w:val="20"/>
                <w14:ligatures w14:val="none"/>
              </w:rPr>
              <w:t>0.001</w:t>
            </w:r>
            <w:r>
              <w:rPr>
                <w:rFonts w:ascii="Times New Roman" w:hAnsi="Times New Roman" w:eastAsia="宋体" w:cs="Times New Roman"/>
                <w:b w:val="0"/>
                <w:i w:val="0"/>
                <w:color w:val="000000"/>
                <w:kern w:val="0"/>
                <w:sz w:val="20"/>
                <w:szCs w:val="20"/>
                <w:vertAlign w:val="superscript"/>
                <w14:ligatures w14:val="none"/>
              </w:rPr>
              <w:t>χ2</w:t>
            </w:r>
          </w:p>
        </w:tc>
      </w:tr>
      <w:tr w14:paraId="16D1FC4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atLeast"/>
          <w:jc w:val="center"/>
        </w:trPr>
        <w:tc>
          <w:tcPr>
            <w:tcW w:w="3612" w:type="dxa"/>
            <w:tcBorders>
              <w:top w:val="nil"/>
              <w:left w:val="nil"/>
              <w:bottom w:val="nil"/>
              <w:right w:val="nil"/>
            </w:tcBorders>
            <w:shd w:val="clear" w:color="auto" w:fill="FFFFFF"/>
            <w:noWrap/>
            <w:vAlign w:val="center"/>
          </w:tcPr>
          <w:p w14:paraId="643320FF">
            <w:pPr>
              <w:keepNext/>
              <w:widowControl/>
              <w:snapToGrid w:val="0"/>
              <w:ind w:left="0" w:leftChars="0" w:right="0" w:rightChars="0" w:firstLine="0" w:firstLineChars="0"/>
              <w:jc w:val="center"/>
              <w:rPr>
                <w:rFonts w:hint="default" w:ascii="Times New Roman" w:hAnsi="Times New Roman" w:eastAsia="宋体" w:cs="Times New Roman"/>
                <w:b w:val="0"/>
                <w:bCs/>
                <w:i w:val="0"/>
                <w:color w:val="000000"/>
                <w:kern w:val="0"/>
                <w:sz w:val="20"/>
                <w:szCs w:val="20"/>
                <w:lang w:val="en-US" w:eastAsia="zh-CN"/>
                <w14:ligatures w14:val="none"/>
              </w:rPr>
            </w:pPr>
            <w:r>
              <w:rPr>
                <w:rFonts w:hint="eastAsia" w:ascii="Times New Roman" w:hAnsi="Times New Roman" w:eastAsia="宋体" w:cs="Times New Roman"/>
                <w:b w:val="0"/>
                <w:bCs w:val="0"/>
                <w:i w:val="0"/>
                <w:color w:val="000000"/>
                <w:kern w:val="0"/>
                <w:sz w:val="20"/>
                <w:szCs w:val="20"/>
                <w:lang w:val="en-US" w:eastAsia="zh-CN"/>
                <w14:ligatures w14:val="none"/>
              </w:rPr>
              <w:t>High</w:t>
            </w:r>
          </w:p>
        </w:tc>
        <w:tc>
          <w:tcPr>
            <w:tcW w:w="1490" w:type="dxa"/>
            <w:tcBorders>
              <w:top w:val="nil"/>
              <w:left w:val="nil"/>
              <w:bottom w:val="nil"/>
              <w:right w:val="nil"/>
            </w:tcBorders>
            <w:shd w:val="clear" w:color="auto" w:fill="FFFFFF"/>
            <w:noWrap/>
            <w:vAlign w:val="center"/>
          </w:tcPr>
          <w:p w14:paraId="76B79CE1">
            <w:pPr>
              <w:keepNext/>
              <w:widowControl/>
              <w:snapToGrid w:val="0"/>
              <w:ind w:left="0" w:leftChars="0" w:right="0" w:rightChars="0" w:firstLine="0" w:firstLineChars="0"/>
              <w:jc w:val="center"/>
              <w:rPr>
                <w:rFonts w:hint="default" w:ascii="Times New Roman" w:hAnsi="Times New Roman" w:eastAsia="宋体" w:cs="Times New Roman"/>
                <w:b w:val="0"/>
                <w:i w:val="0"/>
                <w:color w:val="000000"/>
                <w:kern w:val="0"/>
                <w:sz w:val="20"/>
                <w:szCs w:val="20"/>
                <w:lang w:val="en-US" w:eastAsia="zh-CN"/>
                <w14:ligatures w14:val="none"/>
              </w:rPr>
            </w:pPr>
            <w:r>
              <w:rPr>
                <w:rFonts w:hint="eastAsia" w:ascii="Times New Roman" w:hAnsi="Times New Roman" w:eastAsia="宋体" w:cs="Times New Roman"/>
                <w:b w:val="0"/>
                <w:i w:val="0"/>
                <w:color w:val="000000"/>
                <w:kern w:val="0"/>
                <w:sz w:val="20"/>
                <w:szCs w:val="20"/>
                <w14:ligatures w14:val="none"/>
              </w:rPr>
              <w:t>1280</w:t>
            </w:r>
            <w:r>
              <w:rPr>
                <w:rFonts w:hint="eastAsia" w:ascii="Times New Roman" w:hAnsi="Times New Roman" w:eastAsia="宋体" w:cs="Times New Roman"/>
                <w:b w:val="0"/>
                <w:i w:val="0"/>
                <w:color w:val="000000"/>
                <w:kern w:val="0"/>
                <w:sz w:val="20"/>
                <w:szCs w:val="20"/>
                <w:lang w:val="en-US" w:eastAsia="zh-CN"/>
                <w14:ligatures w14:val="none"/>
              </w:rPr>
              <w:t xml:space="preserve"> (46.20%)</w:t>
            </w:r>
          </w:p>
        </w:tc>
        <w:tc>
          <w:tcPr>
            <w:tcW w:w="1445" w:type="dxa"/>
            <w:tcBorders>
              <w:top w:val="nil"/>
              <w:left w:val="nil"/>
              <w:bottom w:val="nil"/>
              <w:right w:val="nil"/>
            </w:tcBorders>
            <w:shd w:val="clear" w:color="auto" w:fill="FFFFFF"/>
            <w:noWrap/>
            <w:vAlign w:val="center"/>
          </w:tcPr>
          <w:p w14:paraId="0D282D97">
            <w:pPr>
              <w:keepNext/>
              <w:widowControl/>
              <w:snapToGrid w:val="0"/>
              <w:ind w:left="0" w:leftChars="0" w:right="0" w:rightChars="0" w:firstLine="0" w:firstLineChars="0"/>
              <w:jc w:val="center"/>
              <w:rPr>
                <w:rFonts w:hint="default" w:ascii="Times New Roman" w:hAnsi="Times New Roman" w:eastAsia="宋体" w:cs="Times New Roman"/>
                <w:b w:val="0"/>
                <w:i w:val="0"/>
                <w:color w:val="000000"/>
                <w:kern w:val="0"/>
                <w:sz w:val="20"/>
                <w:szCs w:val="20"/>
                <w:lang w:val="en-US" w:eastAsia="zh-CN"/>
                <w14:ligatures w14:val="none"/>
              </w:rPr>
            </w:pPr>
            <w:r>
              <w:rPr>
                <w:rFonts w:hint="eastAsia" w:ascii="Times New Roman" w:hAnsi="Times New Roman" w:eastAsia="宋体" w:cs="Times New Roman"/>
                <w:b w:val="0"/>
                <w:i w:val="0"/>
                <w:color w:val="000000"/>
                <w:kern w:val="0"/>
                <w:sz w:val="20"/>
                <w:szCs w:val="20"/>
                <w14:ligatures w14:val="none"/>
              </w:rPr>
              <w:t>1490</w:t>
            </w:r>
            <w:r>
              <w:rPr>
                <w:rFonts w:hint="eastAsia" w:ascii="Times New Roman" w:hAnsi="Times New Roman" w:eastAsia="宋体" w:cs="Times New Roman"/>
                <w:b w:val="0"/>
                <w:i w:val="0"/>
                <w:color w:val="000000"/>
                <w:kern w:val="0"/>
                <w:sz w:val="20"/>
                <w:szCs w:val="20"/>
                <w:lang w:val="en-US" w:eastAsia="zh-CN"/>
                <w14:ligatures w14:val="none"/>
              </w:rPr>
              <w:t xml:space="preserve"> (52.80%)</w:t>
            </w:r>
          </w:p>
        </w:tc>
        <w:tc>
          <w:tcPr>
            <w:tcW w:w="943" w:type="dxa"/>
            <w:tcBorders>
              <w:top w:val="nil"/>
              <w:left w:val="nil"/>
              <w:bottom w:val="nil"/>
              <w:right w:val="nil"/>
            </w:tcBorders>
            <w:shd w:val="clear" w:color="auto" w:fill="FFFFFF"/>
            <w:vAlign w:val="center"/>
          </w:tcPr>
          <w:p w14:paraId="45C901B1">
            <w:pPr>
              <w:keepNext/>
              <w:widowControl/>
              <w:snapToGrid w:val="0"/>
              <w:ind w:left="0" w:leftChars="0" w:right="0" w:rightChars="0" w:firstLine="0" w:firstLineChars="0"/>
              <w:jc w:val="center"/>
              <w:rPr>
                <w:rFonts w:hint="eastAsia" w:ascii="Times New Roman" w:hAnsi="Times New Roman" w:eastAsia="宋体" w:cs="Times New Roman"/>
                <w:b w:val="0"/>
                <w:i w:val="0"/>
                <w:color w:val="000000"/>
                <w:kern w:val="0"/>
                <w:sz w:val="20"/>
                <w:szCs w:val="20"/>
                <w14:ligatures w14:val="none"/>
              </w:rPr>
            </w:pPr>
          </w:p>
        </w:tc>
        <w:tc>
          <w:tcPr>
            <w:tcW w:w="1050" w:type="dxa"/>
            <w:tcBorders>
              <w:top w:val="nil"/>
              <w:left w:val="nil"/>
              <w:bottom w:val="nil"/>
              <w:right w:val="nil"/>
            </w:tcBorders>
            <w:shd w:val="clear" w:color="auto" w:fill="FFFFFF"/>
            <w:vAlign w:val="center"/>
          </w:tcPr>
          <w:p w14:paraId="55734668">
            <w:pPr>
              <w:keepNext/>
              <w:widowControl/>
              <w:snapToGrid w:val="0"/>
              <w:ind w:left="0" w:leftChars="0" w:right="0" w:rightChars="0" w:firstLine="0" w:firstLineChars="0"/>
              <w:jc w:val="center"/>
              <w:rPr>
                <w:rFonts w:ascii="Times New Roman" w:hAnsi="Times New Roman" w:eastAsia="宋体" w:cs="Times New Roman"/>
                <w:b w:val="0"/>
                <w:i w:val="0"/>
                <w:color w:val="000000"/>
                <w:kern w:val="0"/>
                <w:sz w:val="20"/>
                <w:szCs w:val="20"/>
                <w14:ligatures w14:val="none"/>
              </w:rPr>
            </w:pPr>
          </w:p>
        </w:tc>
      </w:tr>
      <w:tr w14:paraId="7C20D2A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atLeast"/>
          <w:jc w:val="center"/>
        </w:trPr>
        <w:tc>
          <w:tcPr>
            <w:tcW w:w="3612" w:type="dxa"/>
            <w:tcBorders>
              <w:top w:val="nil"/>
              <w:left w:val="nil"/>
              <w:bottom w:val="nil"/>
              <w:right w:val="nil"/>
            </w:tcBorders>
            <w:shd w:val="clear" w:color="auto" w:fill="FFFFFF"/>
            <w:noWrap/>
            <w:vAlign w:val="center"/>
          </w:tcPr>
          <w:p w14:paraId="3B86DB85">
            <w:pPr>
              <w:keepNext/>
              <w:widowControl/>
              <w:snapToGrid w:val="0"/>
              <w:ind w:left="0" w:leftChars="0" w:right="0" w:rightChars="0" w:firstLine="0" w:firstLineChars="0"/>
              <w:jc w:val="center"/>
              <w:rPr>
                <w:rFonts w:hint="default" w:ascii="Times New Roman" w:hAnsi="Times New Roman" w:eastAsia="宋体" w:cs="Times New Roman"/>
                <w:b w:val="0"/>
                <w:bCs/>
                <w:i w:val="0"/>
                <w:color w:val="000000"/>
                <w:kern w:val="0"/>
                <w:sz w:val="20"/>
                <w:szCs w:val="20"/>
                <w:lang w:val="en-US" w:eastAsia="zh-CN"/>
                <w14:ligatures w14:val="none"/>
              </w:rPr>
            </w:pPr>
            <w:r>
              <w:rPr>
                <w:rFonts w:hint="eastAsia" w:ascii="Times New Roman" w:hAnsi="Times New Roman" w:eastAsia="宋体" w:cs="Times New Roman"/>
                <w:b w:val="0"/>
                <w:bCs w:val="0"/>
                <w:i w:val="0"/>
                <w:color w:val="000000"/>
                <w:kern w:val="0"/>
                <w:sz w:val="20"/>
                <w:szCs w:val="20"/>
                <w:lang w:val="en-US" w:eastAsia="zh-CN"/>
                <w14:ligatures w14:val="none"/>
              </w:rPr>
              <w:t>Medium</w:t>
            </w:r>
          </w:p>
        </w:tc>
        <w:tc>
          <w:tcPr>
            <w:tcW w:w="1490" w:type="dxa"/>
            <w:tcBorders>
              <w:top w:val="nil"/>
              <w:left w:val="nil"/>
              <w:bottom w:val="nil"/>
              <w:right w:val="nil"/>
            </w:tcBorders>
            <w:shd w:val="clear" w:color="auto" w:fill="FFFFFF"/>
            <w:noWrap/>
            <w:vAlign w:val="center"/>
          </w:tcPr>
          <w:p w14:paraId="341CEFF7">
            <w:pPr>
              <w:keepNext/>
              <w:widowControl/>
              <w:snapToGrid w:val="0"/>
              <w:ind w:left="0" w:leftChars="0" w:right="0" w:rightChars="0" w:firstLine="0" w:firstLineChars="0"/>
              <w:jc w:val="center"/>
              <w:rPr>
                <w:rFonts w:hint="default" w:ascii="Times New Roman" w:hAnsi="Times New Roman" w:eastAsia="宋体" w:cs="Times New Roman"/>
                <w:b w:val="0"/>
                <w:i w:val="0"/>
                <w:color w:val="000000"/>
                <w:kern w:val="0"/>
                <w:sz w:val="20"/>
                <w:szCs w:val="20"/>
                <w:lang w:val="en-US" w:eastAsia="zh-CN"/>
                <w14:ligatures w14:val="none"/>
              </w:rPr>
            </w:pPr>
            <w:r>
              <w:rPr>
                <w:rFonts w:hint="eastAsia" w:ascii="Times New Roman" w:hAnsi="Times New Roman" w:eastAsia="宋体" w:cs="Times New Roman"/>
                <w:b w:val="0"/>
                <w:i w:val="0"/>
                <w:color w:val="000000"/>
                <w:kern w:val="0"/>
                <w:sz w:val="20"/>
                <w:szCs w:val="20"/>
                <w14:ligatures w14:val="none"/>
              </w:rPr>
              <w:t>937</w:t>
            </w:r>
            <w:r>
              <w:rPr>
                <w:rFonts w:hint="eastAsia" w:ascii="Times New Roman" w:hAnsi="Times New Roman" w:eastAsia="宋体" w:cs="Times New Roman"/>
                <w:b w:val="0"/>
                <w:i w:val="0"/>
                <w:color w:val="000000"/>
                <w:kern w:val="0"/>
                <w:sz w:val="20"/>
                <w:szCs w:val="20"/>
                <w:lang w:val="en-US" w:eastAsia="zh-CN"/>
                <w14:ligatures w14:val="none"/>
              </w:rPr>
              <w:t xml:space="preserve"> (33.80%)</w:t>
            </w:r>
          </w:p>
        </w:tc>
        <w:tc>
          <w:tcPr>
            <w:tcW w:w="1445" w:type="dxa"/>
            <w:tcBorders>
              <w:top w:val="nil"/>
              <w:left w:val="nil"/>
              <w:bottom w:val="nil"/>
              <w:right w:val="nil"/>
            </w:tcBorders>
            <w:shd w:val="clear" w:color="auto" w:fill="FFFFFF"/>
            <w:noWrap/>
            <w:vAlign w:val="center"/>
          </w:tcPr>
          <w:p w14:paraId="6D1DA5C4">
            <w:pPr>
              <w:keepNext/>
              <w:widowControl/>
              <w:snapToGrid w:val="0"/>
              <w:ind w:left="0" w:leftChars="0" w:right="0" w:rightChars="0" w:firstLine="0" w:firstLineChars="0"/>
              <w:jc w:val="center"/>
              <w:rPr>
                <w:rFonts w:hint="default" w:ascii="Times New Roman" w:hAnsi="Times New Roman" w:eastAsia="宋体" w:cs="Times New Roman"/>
                <w:b w:val="0"/>
                <w:i w:val="0"/>
                <w:color w:val="000000"/>
                <w:kern w:val="0"/>
                <w:sz w:val="20"/>
                <w:szCs w:val="20"/>
                <w:lang w:val="en-US" w:eastAsia="zh-CN"/>
                <w14:ligatures w14:val="none"/>
              </w:rPr>
            </w:pPr>
            <w:r>
              <w:rPr>
                <w:rFonts w:hint="eastAsia" w:ascii="Times New Roman" w:hAnsi="Times New Roman" w:eastAsia="宋体" w:cs="Times New Roman"/>
                <w:b w:val="0"/>
                <w:i w:val="0"/>
                <w:color w:val="000000"/>
                <w:kern w:val="0"/>
                <w:sz w:val="20"/>
                <w:szCs w:val="20"/>
                <w14:ligatures w14:val="none"/>
              </w:rPr>
              <w:t>858</w:t>
            </w:r>
            <w:r>
              <w:rPr>
                <w:rFonts w:hint="eastAsia" w:ascii="Times New Roman" w:hAnsi="Times New Roman" w:eastAsia="宋体" w:cs="Times New Roman"/>
                <w:b w:val="0"/>
                <w:i w:val="0"/>
                <w:color w:val="000000"/>
                <w:kern w:val="0"/>
                <w:sz w:val="20"/>
                <w:szCs w:val="20"/>
                <w:lang w:val="en-US" w:eastAsia="zh-CN"/>
                <w14:ligatures w14:val="none"/>
              </w:rPr>
              <w:t xml:space="preserve"> (30.40%)</w:t>
            </w:r>
          </w:p>
        </w:tc>
        <w:tc>
          <w:tcPr>
            <w:tcW w:w="943" w:type="dxa"/>
            <w:tcBorders>
              <w:top w:val="nil"/>
              <w:left w:val="nil"/>
              <w:bottom w:val="nil"/>
              <w:right w:val="nil"/>
            </w:tcBorders>
            <w:shd w:val="clear" w:color="auto" w:fill="FFFFFF"/>
            <w:vAlign w:val="center"/>
          </w:tcPr>
          <w:p w14:paraId="55DE5595">
            <w:pPr>
              <w:keepNext/>
              <w:widowControl/>
              <w:snapToGrid w:val="0"/>
              <w:ind w:left="0" w:leftChars="0" w:right="0" w:rightChars="0" w:firstLine="0" w:firstLineChars="0"/>
              <w:jc w:val="center"/>
              <w:rPr>
                <w:rFonts w:hint="eastAsia" w:ascii="Times New Roman" w:hAnsi="Times New Roman" w:eastAsia="宋体" w:cs="Times New Roman"/>
                <w:b w:val="0"/>
                <w:i w:val="0"/>
                <w:color w:val="000000"/>
                <w:kern w:val="0"/>
                <w:sz w:val="20"/>
                <w:szCs w:val="20"/>
                <w14:ligatures w14:val="none"/>
              </w:rPr>
            </w:pPr>
          </w:p>
        </w:tc>
        <w:tc>
          <w:tcPr>
            <w:tcW w:w="1050" w:type="dxa"/>
            <w:tcBorders>
              <w:top w:val="nil"/>
              <w:left w:val="nil"/>
              <w:bottom w:val="nil"/>
              <w:right w:val="nil"/>
            </w:tcBorders>
            <w:shd w:val="clear" w:color="auto" w:fill="FFFFFF"/>
            <w:vAlign w:val="center"/>
          </w:tcPr>
          <w:p w14:paraId="0FFC57E5">
            <w:pPr>
              <w:keepNext/>
              <w:widowControl/>
              <w:snapToGrid w:val="0"/>
              <w:ind w:left="0" w:leftChars="0" w:right="0" w:rightChars="0" w:firstLine="0" w:firstLineChars="0"/>
              <w:jc w:val="center"/>
              <w:rPr>
                <w:rFonts w:ascii="Times New Roman" w:hAnsi="Times New Roman" w:eastAsia="宋体" w:cs="Times New Roman"/>
                <w:b w:val="0"/>
                <w:i w:val="0"/>
                <w:color w:val="000000"/>
                <w:kern w:val="0"/>
                <w:sz w:val="20"/>
                <w:szCs w:val="20"/>
                <w14:ligatures w14:val="none"/>
              </w:rPr>
            </w:pPr>
          </w:p>
        </w:tc>
      </w:tr>
      <w:tr w14:paraId="3AAFA8C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atLeast"/>
          <w:jc w:val="center"/>
        </w:trPr>
        <w:tc>
          <w:tcPr>
            <w:tcW w:w="3612" w:type="dxa"/>
            <w:tcBorders>
              <w:top w:val="nil"/>
              <w:left w:val="nil"/>
              <w:bottom w:val="nil"/>
              <w:right w:val="nil"/>
            </w:tcBorders>
            <w:shd w:val="clear" w:color="auto" w:fill="FFFFFF"/>
            <w:noWrap/>
            <w:vAlign w:val="center"/>
          </w:tcPr>
          <w:p w14:paraId="1702782A">
            <w:pPr>
              <w:keepNext/>
              <w:widowControl/>
              <w:snapToGrid w:val="0"/>
              <w:ind w:left="0" w:leftChars="0" w:right="0" w:rightChars="0" w:firstLine="0" w:firstLineChars="0"/>
              <w:jc w:val="center"/>
              <w:rPr>
                <w:rFonts w:hint="default" w:ascii="Times New Roman" w:hAnsi="Times New Roman" w:eastAsia="宋体" w:cs="Times New Roman"/>
                <w:b w:val="0"/>
                <w:bCs/>
                <w:i w:val="0"/>
                <w:color w:val="000000"/>
                <w:kern w:val="0"/>
                <w:sz w:val="20"/>
                <w:szCs w:val="20"/>
                <w:lang w:val="en-US" w:eastAsia="zh-CN"/>
                <w14:ligatures w14:val="none"/>
              </w:rPr>
            </w:pPr>
            <w:r>
              <w:rPr>
                <w:rFonts w:hint="eastAsia" w:ascii="Times New Roman" w:hAnsi="Times New Roman" w:eastAsia="宋体" w:cs="Times New Roman"/>
                <w:b w:val="0"/>
                <w:bCs w:val="0"/>
                <w:i w:val="0"/>
                <w:color w:val="000000"/>
                <w:kern w:val="0"/>
                <w:sz w:val="20"/>
                <w:szCs w:val="20"/>
                <w:lang w:val="en-US" w:eastAsia="zh-CN"/>
                <w14:ligatures w14:val="none"/>
              </w:rPr>
              <w:t>Low</w:t>
            </w:r>
          </w:p>
        </w:tc>
        <w:tc>
          <w:tcPr>
            <w:tcW w:w="1490" w:type="dxa"/>
            <w:tcBorders>
              <w:top w:val="nil"/>
              <w:left w:val="nil"/>
              <w:bottom w:val="nil"/>
              <w:right w:val="nil"/>
            </w:tcBorders>
            <w:shd w:val="clear" w:color="auto" w:fill="FFFFFF"/>
            <w:noWrap/>
            <w:vAlign w:val="center"/>
          </w:tcPr>
          <w:p w14:paraId="0B703D13">
            <w:pPr>
              <w:keepNext/>
              <w:widowControl/>
              <w:snapToGrid w:val="0"/>
              <w:ind w:left="0" w:leftChars="0" w:right="0" w:rightChars="0" w:firstLine="0" w:firstLineChars="0"/>
              <w:jc w:val="center"/>
              <w:rPr>
                <w:rFonts w:hint="default" w:ascii="Times New Roman" w:hAnsi="Times New Roman" w:eastAsia="宋体" w:cs="Times New Roman"/>
                <w:b w:val="0"/>
                <w:i w:val="0"/>
                <w:color w:val="000000"/>
                <w:kern w:val="0"/>
                <w:sz w:val="20"/>
                <w:szCs w:val="20"/>
                <w:lang w:val="en-US" w:eastAsia="zh-CN"/>
                <w14:ligatures w14:val="none"/>
              </w:rPr>
            </w:pPr>
            <w:r>
              <w:rPr>
                <w:rFonts w:hint="eastAsia" w:ascii="Times New Roman" w:hAnsi="Times New Roman" w:eastAsia="宋体" w:cs="Times New Roman"/>
                <w:b w:val="0"/>
                <w:i w:val="0"/>
                <w:color w:val="000000"/>
                <w:kern w:val="0"/>
                <w:sz w:val="20"/>
                <w:szCs w:val="20"/>
                <w14:ligatures w14:val="none"/>
              </w:rPr>
              <w:t>546</w:t>
            </w:r>
            <w:r>
              <w:rPr>
                <w:rFonts w:hint="eastAsia" w:ascii="Times New Roman" w:hAnsi="Times New Roman" w:eastAsia="宋体" w:cs="Times New Roman"/>
                <w:b w:val="0"/>
                <w:i w:val="0"/>
                <w:color w:val="000000"/>
                <w:kern w:val="0"/>
                <w:sz w:val="20"/>
                <w:szCs w:val="20"/>
                <w:lang w:val="en-US" w:eastAsia="zh-CN"/>
                <w14:ligatures w14:val="none"/>
              </w:rPr>
              <w:t xml:space="preserve"> (19.70%)</w:t>
            </w:r>
          </w:p>
        </w:tc>
        <w:tc>
          <w:tcPr>
            <w:tcW w:w="1445" w:type="dxa"/>
            <w:tcBorders>
              <w:top w:val="nil"/>
              <w:left w:val="nil"/>
              <w:bottom w:val="nil"/>
              <w:right w:val="nil"/>
            </w:tcBorders>
            <w:shd w:val="clear" w:color="auto" w:fill="FFFFFF"/>
            <w:noWrap/>
            <w:vAlign w:val="center"/>
          </w:tcPr>
          <w:p w14:paraId="337FAC6B">
            <w:pPr>
              <w:keepNext/>
              <w:widowControl/>
              <w:snapToGrid w:val="0"/>
              <w:ind w:left="0" w:leftChars="0" w:right="0" w:rightChars="0" w:firstLine="0" w:firstLineChars="0"/>
              <w:jc w:val="center"/>
              <w:rPr>
                <w:rFonts w:hint="default" w:ascii="Times New Roman" w:hAnsi="Times New Roman" w:eastAsia="宋体" w:cs="Times New Roman"/>
                <w:b w:val="0"/>
                <w:i w:val="0"/>
                <w:color w:val="000000"/>
                <w:kern w:val="0"/>
                <w:sz w:val="20"/>
                <w:szCs w:val="20"/>
                <w:lang w:val="en-US" w:eastAsia="zh-CN"/>
                <w14:ligatures w14:val="none"/>
              </w:rPr>
            </w:pPr>
            <w:r>
              <w:rPr>
                <w:rFonts w:hint="eastAsia" w:ascii="Times New Roman" w:hAnsi="Times New Roman" w:eastAsia="宋体" w:cs="Times New Roman"/>
                <w:b w:val="0"/>
                <w:i w:val="0"/>
                <w:color w:val="000000"/>
                <w:kern w:val="0"/>
                <w:sz w:val="20"/>
                <w:szCs w:val="20"/>
                <w14:ligatures w14:val="none"/>
              </w:rPr>
              <w:t>468</w:t>
            </w:r>
            <w:r>
              <w:rPr>
                <w:rFonts w:hint="eastAsia" w:ascii="Times New Roman" w:hAnsi="Times New Roman" w:eastAsia="宋体" w:cs="Times New Roman"/>
                <w:b w:val="0"/>
                <w:i w:val="0"/>
                <w:color w:val="000000"/>
                <w:kern w:val="0"/>
                <w:sz w:val="20"/>
                <w:szCs w:val="20"/>
                <w:lang w:val="en-US" w:eastAsia="zh-CN"/>
                <w14:ligatures w14:val="none"/>
              </w:rPr>
              <w:t xml:space="preserve"> (16.60%)</w:t>
            </w:r>
          </w:p>
        </w:tc>
        <w:tc>
          <w:tcPr>
            <w:tcW w:w="943" w:type="dxa"/>
            <w:tcBorders>
              <w:top w:val="nil"/>
              <w:left w:val="nil"/>
              <w:bottom w:val="nil"/>
              <w:right w:val="nil"/>
            </w:tcBorders>
            <w:shd w:val="clear" w:color="auto" w:fill="FFFFFF"/>
            <w:vAlign w:val="center"/>
          </w:tcPr>
          <w:p w14:paraId="169B4B59">
            <w:pPr>
              <w:keepNext/>
              <w:widowControl/>
              <w:snapToGrid w:val="0"/>
              <w:ind w:left="0" w:leftChars="0" w:right="0" w:rightChars="0" w:firstLine="0" w:firstLineChars="0"/>
              <w:jc w:val="center"/>
              <w:rPr>
                <w:rFonts w:hint="eastAsia" w:ascii="Times New Roman" w:hAnsi="Times New Roman" w:eastAsia="宋体" w:cs="Times New Roman"/>
                <w:b w:val="0"/>
                <w:i w:val="0"/>
                <w:color w:val="000000"/>
                <w:kern w:val="0"/>
                <w:sz w:val="20"/>
                <w:szCs w:val="20"/>
                <w14:ligatures w14:val="none"/>
              </w:rPr>
            </w:pPr>
          </w:p>
        </w:tc>
        <w:tc>
          <w:tcPr>
            <w:tcW w:w="1050" w:type="dxa"/>
            <w:tcBorders>
              <w:top w:val="nil"/>
              <w:left w:val="nil"/>
              <w:bottom w:val="nil"/>
              <w:right w:val="nil"/>
            </w:tcBorders>
            <w:shd w:val="clear" w:color="auto" w:fill="FFFFFF"/>
            <w:vAlign w:val="center"/>
          </w:tcPr>
          <w:p w14:paraId="597715DE">
            <w:pPr>
              <w:keepNext/>
              <w:widowControl/>
              <w:snapToGrid w:val="0"/>
              <w:ind w:left="0" w:leftChars="0" w:right="0" w:rightChars="0" w:firstLine="0" w:firstLineChars="0"/>
              <w:jc w:val="center"/>
              <w:rPr>
                <w:rFonts w:ascii="Times New Roman" w:hAnsi="Times New Roman" w:eastAsia="宋体" w:cs="Times New Roman"/>
                <w:b w:val="0"/>
                <w:i w:val="0"/>
                <w:color w:val="000000"/>
                <w:kern w:val="0"/>
                <w:sz w:val="20"/>
                <w:szCs w:val="20"/>
                <w14:ligatures w14:val="none"/>
              </w:rPr>
            </w:pPr>
          </w:p>
        </w:tc>
      </w:tr>
      <w:tr w14:paraId="72FAEA0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atLeast"/>
          <w:jc w:val="center"/>
        </w:trPr>
        <w:tc>
          <w:tcPr>
            <w:tcW w:w="3612" w:type="dxa"/>
            <w:tcBorders>
              <w:top w:val="nil"/>
              <w:left w:val="nil"/>
              <w:bottom w:val="nil"/>
              <w:right w:val="nil"/>
            </w:tcBorders>
            <w:shd w:val="clear" w:color="auto" w:fill="FFFFFF"/>
            <w:noWrap/>
            <w:vAlign w:val="center"/>
          </w:tcPr>
          <w:p w14:paraId="347C4370">
            <w:pPr>
              <w:keepNext/>
              <w:widowControl/>
              <w:snapToGrid w:val="0"/>
              <w:ind w:left="0" w:leftChars="0" w:right="0" w:rightChars="0" w:firstLine="0" w:firstLineChars="0"/>
              <w:jc w:val="center"/>
              <w:rPr>
                <w:rFonts w:hint="eastAsia" w:ascii="Times New Roman" w:hAnsi="Times New Roman" w:eastAsia="宋体" w:cs="Times New Roman"/>
                <w:b w:val="0"/>
                <w:bCs w:val="0"/>
                <w:i w:val="0"/>
                <w:color w:val="000000"/>
                <w:kern w:val="0"/>
                <w:sz w:val="20"/>
                <w:szCs w:val="20"/>
                <w:lang w:val="en-US" w:eastAsia="zh-CN"/>
                <w14:ligatures w14:val="none"/>
              </w:rPr>
            </w:pPr>
            <w:r>
              <w:rPr>
                <w:rFonts w:hint="eastAsia" w:ascii="Times New Roman" w:hAnsi="Times New Roman" w:eastAsia="宋体" w:cs="Times New Roman"/>
                <w:b w:val="0"/>
                <w:bCs w:val="0"/>
                <w:i w:val="0"/>
                <w:color w:val="000000"/>
                <w:kern w:val="0"/>
                <w:sz w:val="20"/>
                <w:szCs w:val="20"/>
                <w14:ligatures w14:val="none"/>
              </w:rPr>
              <w:t xml:space="preserve">Smoking, </w:t>
            </w:r>
            <w:r>
              <w:rPr>
                <w:rFonts w:hint="eastAsia" w:ascii="Times New Roman" w:hAnsi="Times New Roman" w:eastAsia="宋体" w:cs="Times New Roman"/>
                <w:b w:val="0"/>
                <w:bCs w:val="0"/>
                <w:i w:val="0"/>
                <w:color w:val="000000"/>
                <w:kern w:val="0"/>
                <w:sz w:val="20"/>
                <w:szCs w:val="20"/>
                <w:lang w:val="en-US" w:eastAsia="zh-CN"/>
                <w14:ligatures w14:val="none"/>
              </w:rPr>
              <w:t>N</w:t>
            </w:r>
            <w:r>
              <w:rPr>
                <w:rFonts w:hint="eastAsia" w:ascii="Times New Roman" w:hAnsi="Times New Roman" w:eastAsia="宋体" w:cs="Times New Roman"/>
                <w:b w:val="0"/>
                <w:bCs w:val="0"/>
                <w:i w:val="0"/>
                <w:color w:val="000000"/>
                <w:kern w:val="0"/>
                <w:sz w:val="20"/>
                <w:szCs w:val="20"/>
                <w14:ligatures w14:val="none"/>
              </w:rPr>
              <w:t xml:space="preserve"> (%)</w:t>
            </w:r>
          </w:p>
        </w:tc>
        <w:tc>
          <w:tcPr>
            <w:tcW w:w="1490" w:type="dxa"/>
            <w:tcBorders>
              <w:top w:val="nil"/>
              <w:left w:val="nil"/>
              <w:bottom w:val="nil"/>
              <w:right w:val="nil"/>
            </w:tcBorders>
            <w:shd w:val="clear" w:color="auto" w:fill="FFFFFF"/>
            <w:noWrap/>
            <w:vAlign w:val="center"/>
          </w:tcPr>
          <w:p w14:paraId="41919FF2">
            <w:pPr>
              <w:keepNext/>
              <w:widowControl/>
              <w:snapToGrid w:val="0"/>
              <w:ind w:left="0" w:leftChars="0" w:right="0" w:rightChars="0" w:firstLine="0" w:firstLineChars="0"/>
              <w:jc w:val="center"/>
              <w:rPr>
                <w:rFonts w:hint="eastAsia" w:ascii="Times New Roman" w:hAnsi="Times New Roman" w:eastAsia="宋体" w:cs="Times New Roman"/>
                <w:b w:val="0"/>
                <w:i w:val="0"/>
                <w:color w:val="000000"/>
                <w:kern w:val="0"/>
                <w:sz w:val="20"/>
                <w:szCs w:val="20"/>
                <w14:ligatures w14:val="none"/>
              </w:rPr>
            </w:pPr>
          </w:p>
        </w:tc>
        <w:tc>
          <w:tcPr>
            <w:tcW w:w="1445" w:type="dxa"/>
            <w:tcBorders>
              <w:top w:val="nil"/>
              <w:left w:val="nil"/>
              <w:bottom w:val="nil"/>
              <w:right w:val="nil"/>
            </w:tcBorders>
            <w:shd w:val="clear" w:color="auto" w:fill="FFFFFF"/>
            <w:noWrap/>
            <w:vAlign w:val="center"/>
          </w:tcPr>
          <w:p w14:paraId="76136464">
            <w:pPr>
              <w:keepNext/>
              <w:widowControl/>
              <w:snapToGrid w:val="0"/>
              <w:ind w:left="0" w:leftChars="0" w:right="0" w:rightChars="0" w:firstLine="0" w:firstLineChars="0"/>
              <w:jc w:val="center"/>
              <w:rPr>
                <w:rFonts w:hint="eastAsia" w:ascii="Times New Roman" w:hAnsi="Times New Roman" w:eastAsia="宋体" w:cs="Times New Roman"/>
                <w:b w:val="0"/>
                <w:i w:val="0"/>
                <w:color w:val="000000"/>
                <w:kern w:val="0"/>
                <w:sz w:val="20"/>
                <w:szCs w:val="20"/>
                <w14:ligatures w14:val="none"/>
              </w:rPr>
            </w:pPr>
          </w:p>
        </w:tc>
        <w:tc>
          <w:tcPr>
            <w:tcW w:w="943" w:type="dxa"/>
            <w:tcBorders>
              <w:top w:val="nil"/>
              <w:left w:val="nil"/>
              <w:bottom w:val="nil"/>
              <w:right w:val="nil"/>
            </w:tcBorders>
            <w:shd w:val="clear" w:color="auto" w:fill="FFFFFF"/>
            <w:vAlign w:val="center"/>
          </w:tcPr>
          <w:p w14:paraId="50F43C23">
            <w:pPr>
              <w:keepNext/>
              <w:widowControl/>
              <w:snapToGrid w:val="0"/>
              <w:ind w:left="0" w:leftChars="0" w:right="0" w:rightChars="0" w:firstLine="0" w:firstLineChars="0"/>
              <w:jc w:val="center"/>
              <w:rPr>
                <w:rFonts w:hint="eastAsia" w:ascii="Times New Roman" w:hAnsi="Times New Roman" w:eastAsia="宋体" w:cs="Times New Roman"/>
                <w:b w:val="0"/>
                <w:i w:val="0"/>
                <w:color w:val="000000"/>
                <w:kern w:val="0"/>
                <w:sz w:val="20"/>
                <w:szCs w:val="20"/>
                <w14:ligatures w14:val="none"/>
              </w:rPr>
            </w:pPr>
            <w:r>
              <w:rPr>
                <w:rFonts w:hint="eastAsia" w:ascii="Times New Roman" w:hAnsi="Times New Roman" w:eastAsia="宋体" w:cs="Times New Roman"/>
                <w:b w:val="0"/>
                <w:i w:val="0"/>
                <w:color w:val="000000"/>
                <w:kern w:val="0"/>
                <w:sz w:val="20"/>
                <w:szCs w:val="20"/>
                <w14:ligatures w14:val="none"/>
              </w:rPr>
              <w:t>18.61</w:t>
            </w:r>
          </w:p>
        </w:tc>
        <w:tc>
          <w:tcPr>
            <w:tcW w:w="1050" w:type="dxa"/>
            <w:tcBorders>
              <w:top w:val="nil"/>
              <w:left w:val="nil"/>
              <w:bottom w:val="nil"/>
              <w:right w:val="nil"/>
            </w:tcBorders>
            <w:shd w:val="clear" w:color="auto" w:fill="FFFFFF"/>
            <w:vAlign w:val="center"/>
          </w:tcPr>
          <w:p w14:paraId="524430B5">
            <w:pPr>
              <w:keepNext/>
              <w:widowControl/>
              <w:snapToGrid w:val="0"/>
              <w:ind w:left="0" w:leftChars="0" w:right="0" w:rightChars="0" w:firstLine="0" w:firstLineChars="0"/>
              <w:jc w:val="center"/>
              <w:rPr>
                <w:rFonts w:ascii="Times New Roman" w:hAnsi="Times New Roman" w:eastAsia="宋体" w:cs="Times New Roman"/>
                <w:b w:val="0"/>
                <w:i w:val="0"/>
                <w:color w:val="000000"/>
                <w:kern w:val="0"/>
                <w:sz w:val="20"/>
                <w:szCs w:val="20"/>
                <w14:ligatures w14:val="none"/>
              </w:rPr>
            </w:pPr>
            <w:r>
              <w:rPr>
                <w:rFonts w:ascii="Times New Roman" w:hAnsi="Times New Roman" w:eastAsia="宋体" w:cs="Times New Roman"/>
                <w:b w:val="0"/>
                <w:i w:val="0"/>
                <w:color w:val="000000"/>
                <w:kern w:val="0"/>
                <w:sz w:val="20"/>
                <w:szCs w:val="20"/>
                <w14:ligatures w14:val="none"/>
              </w:rPr>
              <w:t>&lt;</w:t>
            </w:r>
            <w:r>
              <w:rPr>
                <w:rFonts w:hint="eastAsia" w:ascii="Times New Roman" w:hAnsi="Times New Roman" w:eastAsia="宋体" w:cs="Times New Roman"/>
                <w:b w:val="0"/>
                <w:i w:val="0"/>
                <w:color w:val="000000"/>
                <w:kern w:val="0"/>
                <w:sz w:val="20"/>
                <w:szCs w:val="20"/>
                <w14:ligatures w14:val="none"/>
              </w:rPr>
              <w:t>0.001</w:t>
            </w:r>
            <w:r>
              <w:rPr>
                <w:rFonts w:ascii="Times New Roman" w:hAnsi="Times New Roman" w:eastAsia="宋体" w:cs="Times New Roman"/>
                <w:b w:val="0"/>
                <w:i w:val="0"/>
                <w:color w:val="000000"/>
                <w:kern w:val="0"/>
                <w:sz w:val="20"/>
                <w:szCs w:val="20"/>
                <w:vertAlign w:val="superscript"/>
                <w14:ligatures w14:val="none"/>
              </w:rPr>
              <w:t>χ2</w:t>
            </w:r>
          </w:p>
        </w:tc>
      </w:tr>
      <w:tr w14:paraId="6B03E64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atLeast"/>
          <w:jc w:val="center"/>
        </w:trPr>
        <w:tc>
          <w:tcPr>
            <w:tcW w:w="3612" w:type="dxa"/>
            <w:tcBorders>
              <w:top w:val="nil"/>
              <w:left w:val="nil"/>
              <w:bottom w:val="nil"/>
              <w:right w:val="nil"/>
            </w:tcBorders>
            <w:shd w:val="clear" w:color="auto" w:fill="FFFFFF"/>
            <w:noWrap/>
            <w:vAlign w:val="center"/>
          </w:tcPr>
          <w:p w14:paraId="75C0ABA0">
            <w:pPr>
              <w:keepNext/>
              <w:widowControl/>
              <w:snapToGrid w:val="0"/>
              <w:ind w:left="0" w:leftChars="0" w:right="0" w:rightChars="0" w:firstLine="0" w:firstLineChars="0"/>
              <w:jc w:val="center"/>
              <w:rPr>
                <w:rFonts w:hint="eastAsia" w:ascii="Times New Roman" w:hAnsi="Times New Roman" w:eastAsia="宋体" w:cs="Times New Roman"/>
                <w:b w:val="0"/>
                <w:bCs w:val="0"/>
                <w:i w:val="0"/>
                <w:color w:val="000000"/>
                <w:kern w:val="0"/>
                <w:sz w:val="20"/>
                <w:szCs w:val="20"/>
                <w:lang w:val="en-US" w:eastAsia="zh-CN"/>
                <w14:ligatures w14:val="none"/>
              </w:rPr>
            </w:pPr>
            <w:r>
              <w:rPr>
                <w:rFonts w:ascii="Times New Roman" w:hAnsi="Times New Roman" w:eastAsia="宋体" w:cs="Times New Roman"/>
                <w:b w:val="0"/>
                <w:bCs w:val="0"/>
                <w:i w:val="0"/>
                <w:color w:val="000000"/>
                <w:kern w:val="0"/>
                <w:sz w:val="20"/>
                <w:szCs w:val="20"/>
                <w14:ligatures w14:val="none"/>
              </w:rPr>
              <w:t>Never</w:t>
            </w:r>
          </w:p>
        </w:tc>
        <w:tc>
          <w:tcPr>
            <w:tcW w:w="1490" w:type="dxa"/>
            <w:tcBorders>
              <w:top w:val="nil"/>
              <w:left w:val="nil"/>
              <w:bottom w:val="nil"/>
              <w:right w:val="nil"/>
            </w:tcBorders>
            <w:shd w:val="clear" w:color="auto" w:fill="FFFFFF"/>
            <w:noWrap/>
            <w:vAlign w:val="center"/>
          </w:tcPr>
          <w:p w14:paraId="194E985F">
            <w:pPr>
              <w:keepNext/>
              <w:widowControl/>
              <w:snapToGrid w:val="0"/>
              <w:ind w:left="0" w:leftChars="0" w:right="0" w:rightChars="0" w:firstLine="0" w:firstLineChars="0"/>
              <w:jc w:val="center"/>
              <w:rPr>
                <w:rFonts w:hint="eastAsia" w:ascii="Times New Roman" w:hAnsi="Times New Roman" w:eastAsia="宋体" w:cs="Times New Roman"/>
                <w:b w:val="0"/>
                <w:i w:val="0"/>
                <w:color w:val="000000"/>
                <w:kern w:val="0"/>
                <w:sz w:val="20"/>
                <w:szCs w:val="20"/>
                <w14:ligatures w14:val="none"/>
              </w:rPr>
            </w:pPr>
            <w:r>
              <w:rPr>
                <w:rFonts w:hint="eastAsia" w:ascii="Times New Roman" w:hAnsi="Times New Roman" w:eastAsia="宋体" w:cs="Times New Roman"/>
                <w:b w:val="0"/>
                <w:i w:val="0"/>
                <w:color w:val="000000"/>
                <w:kern w:val="0"/>
                <w:sz w:val="20"/>
                <w:szCs w:val="20"/>
                <w14:ligatures w14:val="none"/>
              </w:rPr>
              <w:t>1670 (60.3</w:t>
            </w:r>
            <w:r>
              <w:rPr>
                <w:rFonts w:hint="eastAsia" w:ascii="Times New Roman" w:hAnsi="Times New Roman" w:eastAsia="宋体" w:cs="Times New Roman"/>
                <w:b w:val="0"/>
                <w:i w:val="0"/>
                <w:color w:val="000000"/>
                <w:kern w:val="0"/>
                <w:sz w:val="20"/>
                <w:szCs w:val="20"/>
                <w:lang w:val="en-US" w:eastAsia="zh-CN"/>
                <w14:ligatures w14:val="none"/>
              </w:rPr>
              <w:t>0</w:t>
            </w:r>
            <w:r>
              <w:rPr>
                <w:rFonts w:hint="eastAsia" w:ascii="Times New Roman" w:hAnsi="Times New Roman" w:eastAsia="宋体" w:cs="Times New Roman"/>
                <w:b w:val="0"/>
                <w:i w:val="0"/>
                <w:color w:val="000000"/>
                <w:kern w:val="0"/>
                <w:sz w:val="20"/>
                <w:szCs w:val="20"/>
                <w14:ligatures w14:val="none"/>
              </w:rPr>
              <w:t>%)</w:t>
            </w:r>
          </w:p>
        </w:tc>
        <w:tc>
          <w:tcPr>
            <w:tcW w:w="1445" w:type="dxa"/>
            <w:tcBorders>
              <w:top w:val="nil"/>
              <w:left w:val="nil"/>
              <w:bottom w:val="nil"/>
              <w:right w:val="nil"/>
            </w:tcBorders>
            <w:shd w:val="clear" w:color="auto" w:fill="FFFFFF"/>
            <w:noWrap/>
            <w:vAlign w:val="center"/>
          </w:tcPr>
          <w:p w14:paraId="452D7EBE">
            <w:pPr>
              <w:keepNext/>
              <w:widowControl/>
              <w:snapToGrid w:val="0"/>
              <w:ind w:left="0" w:leftChars="0" w:right="0" w:rightChars="0" w:firstLine="0" w:firstLineChars="0"/>
              <w:jc w:val="center"/>
              <w:rPr>
                <w:rFonts w:hint="eastAsia" w:ascii="Times New Roman" w:hAnsi="Times New Roman" w:eastAsia="宋体" w:cs="Times New Roman"/>
                <w:b w:val="0"/>
                <w:i w:val="0"/>
                <w:color w:val="000000"/>
                <w:kern w:val="0"/>
                <w:sz w:val="20"/>
                <w:szCs w:val="20"/>
                <w14:ligatures w14:val="none"/>
              </w:rPr>
            </w:pPr>
            <w:r>
              <w:rPr>
                <w:rFonts w:hint="eastAsia" w:ascii="Times New Roman" w:hAnsi="Times New Roman" w:eastAsia="宋体" w:cs="Times New Roman"/>
                <w:b w:val="0"/>
                <w:i w:val="0"/>
                <w:color w:val="000000"/>
                <w:kern w:val="0"/>
                <w:sz w:val="20"/>
                <w:szCs w:val="20"/>
                <w14:ligatures w14:val="none"/>
              </w:rPr>
              <w:t>1853 (65.6</w:t>
            </w:r>
            <w:r>
              <w:rPr>
                <w:rFonts w:hint="eastAsia" w:ascii="Times New Roman" w:hAnsi="Times New Roman" w:eastAsia="宋体" w:cs="Times New Roman"/>
                <w:b w:val="0"/>
                <w:i w:val="0"/>
                <w:color w:val="000000"/>
                <w:kern w:val="0"/>
                <w:sz w:val="20"/>
                <w:szCs w:val="20"/>
                <w:lang w:val="en-US" w:eastAsia="zh-CN"/>
                <w14:ligatures w14:val="none"/>
              </w:rPr>
              <w:t>0</w:t>
            </w:r>
            <w:r>
              <w:rPr>
                <w:rFonts w:hint="eastAsia" w:ascii="Times New Roman" w:hAnsi="Times New Roman" w:eastAsia="宋体" w:cs="Times New Roman"/>
                <w:b w:val="0"/>
                <w:i w:val="0"/>
                <w:color w:val="000000"/>
                <w:kern w:val="0"/>
                <w:sz w:val="20"/>
                <w:szCs w:val="20"/>
                <w14:ligatures w14:val="none"/>
              </w:rPr>
              <w:t>%)</w:t>
            </w:r>
          </w:p>
        </w:tc>
        <w:tc>
          <w:tcPr>
            <w:tcW w:w="943" w:type="dxa"/>
            <w:tcBorders>
              <w:top w:val="nil"/>
              <w:left w:val="nil"/>
              <w:bottom w:val="nil"/>
              <w:right w:val="nil"/>
            </w:tcBorders>
            <w:shd w:val="clear" w:color="auto" w:fill="FFFFFF"/>
            <w:vAlign w:val="center"/>
          </w:tcPr>
          <w:p w14:paraId="796D4D0F">
            <w:pPr>
              <w:keepNext/>
              <w:widowControl/>
              <w:snapToGrid w:val="0"/>
              <w:ind w:left="0" w:leftChars="0" w:right="0" w:rightChars="0" w:firstLine="0" w:firstLineChars="0"/>
              <w:jc w:val="center"/>
              <w:rPr>
                <w:rFonts w:hint="eastAsia" w:ascii="Times New Roman" w:hAnsi="Times New Roman" w:eastAsia="宋体" w:cs="Times New Roman"/>
                <w:b w:val="0"/>
                <w:i w:val="0"/>
                <w:color w:val="000000"/>
                <w:kern w:val="0"/>
                <w:sz w:val="20"/>
                <w:szCs w:val="20"/>
                <w14:ligatures w14:val="none"/>
              </w:rPr>
            </w:pPr>
          </w:p>
        </w:tc>
        <w:tc>
          <w:tcPr>
            <w:tcW w:w="1050" w:type="dxa"/>
            <w:tcBorders>
              <w:top w:val="nil"/>
              <w:left w:val="nil"/>
              <w:bottom w:val="nil"/>
              <w:right w:val="nil"/>
            </w:tcBorders>
            <w:shd w:val="clear" w:color="auto" w:fill="FFFFFF"/>
            <w:vAlign w:val="center"/>
          </w:tcPr>
          <w:p w14:paraId="204371B6">
            <w:pPr>
              <w:keepNext/>
              <w:widowControl/>
              <w:snapToGrid w:val="0"/>
              <w:ind w:left="0" w:leftChars="0" w:right="0" w:rightChars="0" w:firstLine="0" w:firstLineChars="0"/>
              <w:jc w:val="center"/>
              <w:rPr>
                <w:rFonts w:ascii="Times New Roman" w:hAnsi="Times New Roman" w:eastAsia="宋体" w:cs="Times New Roman"/>
                <w:b w:val="0"/>
                <w:i w:val="0"/>
                <w:color w:val="000000"/>
                <w:kern w:val="0"/>
                <w:sz w:val="20"/>
                <w:szCs w:val="20"/>
                <w14:ligatures w14:val="none"/>
              </w:rPr>
            </w:pPr>
          </w:p>
        </w:tc>
      </w:tr>
      <w:tr w14:paraId="7AF8EBE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atLeast"/>
          <w:jc w:val="center"/>
        </w:trPr>
        <w:tc>
          <w:tcPr>
            <w:tcW w:w="3612" w:type="dxa"/>
            <w:tcBorders>
              <w:top w:val="nil"/>
              <w:left w:val="nil"/>
              <w:bottom w:val="nil"/>
              <w:right w:val="nil"/>
            </w:tcBorders>
            <w:shd w:val="clear" w:color="auto" w:fill="FFFFFF"/>
            <w:noWrap/>
            <w:vAlign w:val="center"/>
          </w:tcPr>
          <w:p w14:paraId="4DB40734">
            <w:pPr>
              <w:keepNext/>
              <w:widowControl/>
              <w:snapToGrid w:val="0"/>
              <w:ind w:left="0" w:leftChars="0" w:right="0" w:rightChars="0" w:firstLine="0" w:firstLineChars="0"/>
              <w:jc w:val="center"/>
              <w:rPr>
                <w:rFonts w:hint="eastAsia" w:ascii="Times New Roman" w:hAnsi="Times New Roman" w:eastAsia="宋体" w:cs="Times New Roman"/>
                <w:b w:val="0"/>
                <w:bCs w:val="0"/>
                <w:i w:val="0"/>
                <w:color w:val="000000"/>
                <w:kern w:val="0"/>
                <w:sz w:val="20"/>
                <w:szCs w:val="20"/>
                <w:lang w:val="en-US" w:eastAsia="zh-CN"/>
                <w14:ligatures w14:val="none"/>
              </w:rPr>
            </w:pPr>
            <w:r>
              <w:rPr>
                <w:rFonts w:ascii="Times New Roman" w:hAnsi="Times New Roman" w:eastAsia="宋体" w:cs="Times New Roman"/>
                <w:b w:val="0"/>
                <w:bCs w:val="0"/>
                <w:i w:val="0"/>
                <w:color w:val="000000"/>
                <w:kern w:val="0"/>
                <w:sz w:val="20"/>
                <w:szCs w:val="20"/>
                <w14:ligatures w14:val="none"/>
              </w:rPr>
              <w:t>Previous</w:t>
            </w:r>
          </w:p>
        </w:tc>
        <w:tc>
          <w:tcPr>
            <w:tcW w:w="1490" w:type="dxa"/>
            <w:tcBorders>
              <w:top w:val="nil"/>
              <w:left w:val="nil"/>
              <w:bottom w:val="nil"/>
              <w:right w:val="nil"/>
            </w:tcBorders>
            <w:shd w:val="clear" w:color="auto" w:fill="FFFFFF"/>
            <w:noWrap/>
            <w:vAlign w:val="center"/>
          </w:tcPr>
          <w:p w14:paraId="22AE78A4">
            <w:pPr>
              <w:keepNext/>
              <w:widowControl/>
              <w:snapToGrid w:val="0"/>
              <w:ind w:left="0" w:leftChars="0" w:right="0" w:rightChars="0" w:firstLine="0" w:firstLineChars="0"/>
              <w:jc w:val="center"/>
              <w:rPr>
                <w:rFonts w:hint="eastAsia" w:ascii="Times New Roman" w:hAnsi="Times New Roman" w:eastAsia="宋体" w:cs="Times New Roman"/>
                <w:b w:val="0"/>
                <w:i w:val="0"/>
                <w:color w:val="000000"/>
                <w:kern w:val="0"/>
                <w:sz w:val="20"/>
                <w:szCs w:val="20"/>
                <w14:ligatures w14:val="none"/>
              </w:rPr>
            </w:pPr>
            <w:r>
              <w:rPr>
                <w:rFonts w:hint="eastAsia" w:ascii="Times New Roman" w:hAnsi="Times New Roman" w:eastAsia="宋体" w:cs="Times New Roman"/>
                <w:b w:val="0"/>
                <w:i w:val="0"/>
                <w:color w:val="000000"/>
                <w:kern w:val="0"/>
                <w:sz w:val="20"/>
                <w:szCs w:val="20"/>
                <w14:ligatures w14:val="none"/>
              </w:rPr>
              <w:t>998 (36%)</w:t>
            </w:r>
          </w:p>
        </w:tc>
        <w:tc>
          <w:tcPr>
            <w:tcW w:w="1445" w:type="dxa"/>
            <w:tcBorders>
              <w:top w:val="nil"/>
              <w:left w:val="nil"/>
              <w:bottom w:val="nil"/>
              <w:right w:val="nil"/>
            </w:tcBorders>
            <w:shd w:val="clear" w:color="auto" w:fill="FFFFFF"/>
            <w:noWrap/>
            <w:vAlign w:val="center"/>
          </w:tcPr>
          <w:p w14:paraId="1501756A">
            <w:pPr>
              <w:keepNext/>
              <w:widowControl/>
              <w:snapToGrid w:val="0"/>
              <w:ind w:left="0" w:leftChars="0" w:right="0" w:rightChars="0" w:firstLine="0" w:firstLineChars="0"/>
              <w:jc w:val="center"/>
              <w:rPr>
                <w:rFonts w:hint="eastAsia" w:ascii="Times New Roman" w:hAnsi="Times New Roman" w:eastAsia="宋体" w:cs="Times New Roman"/>
                <w:b w:val="0"/>
                <w:i w:val="0"/>
                <w:color w:val="000000"/>
                <w:kern w:val="0"/>
                <w:sz w:val="20"/>
                <w:szCs w:val="20"/>
                <w14:ligatures w14:val="none"/>
              </w:rPr>
            </w:pPr>
            <w:r>
              <w:rPr>
                <w:rFonts w:hint="eastAsia" w:ascii="Times New Roman" w:hAnsi="Times New Roman" w:eastAsia="宋体" w:cs="Times New Roman"/>
                <w:b w:val="0"/>
                <w:i w:val="0"/>
                <w:color w:val="000000"/>
                <w:kern w:val="0"/>
                <w:sz w:val="20"/>
                <w:szCs w:val="20"/>
                <w14:ligatures w14:val="none"/>
              </w:rPr>
              <w:t>893 (31.6</w:t>
            </w:r>
            <w:r>
              <w:rPr>
                <w:rFonts w:hint="eastAsia" w:ascii="Times New Roman" w:hAnsi="Times New Roman" w:eastAsia="宋体" w:cs="Times New Roman"/>
                <w:b w:val="0"/>
                <w:i w:val="0"/>
                <w:color w:val="000000"/>
                <w:kern w:val="0"/>
                <w:sz w:val="20"/>
                <w:szCs w:val="20"/>
                <w:lang w:val="en-US" w:eastAsia="zh-CN"/>
                <w14:ligatures w14:val="none"/>
              </w:rPr>
              <w:t>0</w:t>
            </w:r>
            <w:r>
              <w:rPr>
                <w:rFonts w:hint="eastAsia" w:ascii="Times New Roman" w:hAnsi="Times New Roman" w:eastAsia="宋体" w:cs="Times New Roman"/>
                <w:b w:val="0"/>
                <w:i w:val="0"/>
                <w:color w:val="000000"/>
                <w:kern w:val="0"/>
                <w:sz w:val="20"/>
                <w:szCs w:val="20"/>
                <w14:ligatures w14:val="none"/>
              </w:rPr>
              <w:t>%)</w:t>
            </w:r>
          </w:p>
        </w:tc>
        <w:tc>
          <w:tcPr>
            <w:tcW w:w="943" w:type="dxa"/>
            <w:tcBorders>
              <w:top w:val="nil"/>
              <w:left w:val="nil"/>
              <w:bottom w:val="nil"/>
              <w:right w:val="nil"/>
            </w:tcBorders>
            <w:shd w:val="clear" w:color="auto" w:fill="FFFFFF"/>
            <w:vAlign w:val="center"/>
          </w:tcPr>
          <w:p w14:paraId="7DC9878E">
            <w:pPr>
              <w:keepNext/>
              <w:widowControl/>
              <w:snapToGrid w:val="0"/>
              <w:ind w:left="0" w:leftChars="0" w:right="0" w:rightChars="0" w:firstLine="0" w:firstLineChars="0"/>
              <w:jc w:val="center"/>
              <w:rPr>
                <w:rFonts w:hint="eastAsia" w:ascii="Times New Roman" w:hAnsi="Times New Roman" w:eastAsia="宋体" w:cs="Times New Roman"/>
                <w:b w:val="0"/>
                <w:i w:val="0"/>
                <w:color w:val="000000"/>
                <w:kern w:val="0"/>
                <w:sz w:val="20"/>
                <w:szCs w:val="20"/>
                <w14:ligatures w14:val="none"/>
              </w:rPr>
            </w:pPr>
          </w:p>
        </w:tc>
        <w:tc>
          <w:tcPr>
            <w:tcW w:w="1050" w:type="dxa"/>
            <w:tcBorders>
              <w:top w:val="nil"/>
              <w:left w:val="nil"/>
              <w:bottom w:val="nil"/>
              <w:right w:val="nil"/>
            </w:tcBorders>
            <w:shd w:val="clear" w:color="auto" w:fill="FFFFFF"/>
            <w:vAlign w:val="center"/>
          </w:tcPr>
          <w:p w14:paraId="7DE5932A">
            <w:pPr>
              <w:keepNext/>
              <w:widowControl/>
              <w:snapToGrid w:val="0"/>
              <w:ind w:left="0" w:leftChars="0" w:right="0" w:rightChars="0" w:firstLine="0" w:firstLineChars="0"/>
              <w:jc w:val="center"/>
              <w:rPr>
                <w:rFonts w:ascii="Times New Roman" w:hAnsi="Times New Roman" w:eastAsia="宋体" w:cs="Times New Roman"/>
                <w:b w:val="0"/>
                <w:i w:val="0"/>
                <w:color w:val="000000"/>
                <w:kern w:val="0"/>
                <w:sz w:val="20"/>
                <w:szCs w:val="20"/>
                <w14:ligatures w14:val="none"/>
              </w:rPr>
            </w:pPr>
          </w:p>
        </w:tc>
      </w:tr>
      <w:tr w14:paraId="2493DBD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atLeast"/>
          <w:jc w:val="center"/>
        </w:trPr>
        <w:tc>
          <w:tcPr>
            <w:tcW w:w="3612" w:type="dxa"/>
            <w:tcBorders>
              <w:top w:val="nil"/>
              <w:left w:val="nil"/>
              <w:bottom w:val="nil"/>
              <w:right w:val="nil"/>
            </w:tcBorders>
            <w:shd w:val="clear" w:color="auto" w:fill="FFFFFF"/>
            <w:noWrap/>
            <w:vAlign w:val="center"/>
          </w:tcPr>
          <w:p w14:paraId="28E8951E">
            <w:pPr>
              <w:keepNext/>
              <w:widowControl/>
              <w:snapToGrid w:val="0"/>
              <w:ind w:left="0" w:leftChars="0" w:right="0" w:rightChars="0" w:firstLine="0" w:firstLineChars="0"/>
              <w:jc w:val="center"/>
              <w:rPr>
                <w:rFonts w:hint="eastAsia" w:ascii="Times New Roman" w:hAnsi="Times New Roman" w:eastAsia="宋体" w:cs="Times New Roman"/>
                <w:b w:val="0"/>
                <w:bCs w:val="0"/>
                <w:i w:val="0"/>
                <w:color w:val="000000"/>
                <w:kern w:val="0"/>
                <w:sz w:val="20"/>
                <w:szCs w:val="20"/>
                <w:lang w:val="en-US" w:eastAsia="zh-CN"/>
                <w14:ligatures w14:val="none"/>
              </w:rPr>
            </w:pPr>
            <w:r>
              <w:rPr>
                <w:rFonts w:ascii="Times New Roman" w:hAnsi="Times New Roman" w:eastAsia="宋体" w:cs="Times New Roman"/>
                <w:b w:val="0"/>
                <w:bCs w:val="0"/>
                <w:i w:val="0"/>
                <w:color w:val="000000"/>
                <w:kern w:val="0"/>
                <w:sz w:val="20"/>
                <w:szCs w:val="20"/>
                <w14:ligatures w14:val="none"/>
              </w:rPr>
              <w:t>Current</w:t>
            </w:r>
          </w:p>
        </w:tc>
        <w:tc>
          <w:tcPr>
            <w:tcW w:w="1490" w:type="dxa"/>
            <w:tcBorders>
              <w:top w:val="nil"/>
              <w:left w:val="nil"/>
              <w:bottom w:val="nil"/>
              <w:right w:val="nil"/>
            </w:tcBorders>
            <w:shd w:val="clear" w:color="auto" w:fill="FFFFFF"/>
            <w:noWrap/>
            <w:vAlign w:val="center"/>
          </w:tcPr>
          <w:p w14:paraId="522E2468">
            <w:pPr>
              <w:keepNext/>
              <w:widowControl/>
              <w:snapToGrid w:val="0"/>
              <w:ind w:left="0" w:leftChars="0" w:right="0" w:rightChars="0" w:firstLine="0" w:firstLineChars="0"/>
              <w:jc w:val="center"/>
              <w:rPr>
                <w:rFonts w:hint="eastAsia" w:ascii="Times New Roman" w:hAnsi="Times New Roman" w:eastAsia="宋体" w:cs="Times New Roman"/>
                <w:b w:val="0"/>
                <w:i w:val="0"/>
                <w:color w:val="000000"/>
                <w:kern w:val="0"/>
                <w:sz w:val="20"/>
                <w:szCs w:val="20"/>
                <w14:ligatures w14:val="none"/>
              </w:rPr>
            </w:pPr>
            <w:r>
              <w:rPr>
                <w:rFonts w:hint="eastAsia" w:ascii="Times New Roman" w:hAnsi="Times New Roman" w:eastAsia="宋体" w:cs="Times New Roman"/>
                <w:b w:val="0"/>
                <w:i w:val="0"/>
                <w:color w:val="000000"/>
                <w:kern w:val="0"/>
                <w:sz w:val="20"/>
                <w:szCs w:val="20"/>
                <w14:ligatures w14:val="none"/>
              </w:rPr>
              <w:t>103 (3.7</w:t>
            </w:r>
            <w:r>
              <w:rPr>
                <w:rFonts w:hint="eastAsia" w:ascii="Times New Roman" w:hAnsi="Times New Roman" w:eastAsia="宋体" w:cs="Times New Roman"/>
                <w:b w:val="0"/>
                <w:i w:val="0"/>
                <w:color w:val="000000"/>
                <w:kern w:val="0"/>
                <w:sz w:val="20"/>
                <w:szCs w:val="20"/>
                <w:lang w:val="en-US" w:eastAsia="zh-CN"/>
                <w14:ligatures w14:val="none"/>
              </w:rPr>
              <w:t>0</w:t>
            </w:r>
            <w:r>
              <w:rPr>
                <w:rFonts w:hint="eastAsia" w:ascii="Times New Roman" w:hAnsi="Times New Roman" w:eastAsia="宋体" w:cs="Times New Roman"/>
                <w:b w:val="0"/>
                <w:i w:val="0"/>
                <w:color w:val="000000"/>
                <w:kern w:val="0"/>
                <w:sz w:val="20"/>
                <w:szCs w:val="20"/>
                <w14:ligatures w14:val="none"/>
              </w:rPr>
              <w:t>%)</w:t>
            </w:r>
          </w:p>
        </w:tc>
        <w:tc>
          <w:tcPr>
            <w:tcW w:w="1445" w:type="dxa"/>
            <w:tcBorders>
              <w:top w:val="nil"/>
              <w:left w:val="nil"/>
              <w:bottom w:val="nil"/>
              <w:right w:val="nil"/>
            </w:tcBorders>
            <w:shd w:val="clear" w:color="auto" w:fill="FFFFFF"/>
            <w:noWrap/>
            <w:vAlign w:val="center"/>
          </w:tcPr>
          <w:p w14:paraId="3D8F1FE5">
            <w:pPr>
              <w:keepNext/>
              <w:widowControl/>
              <w:snapToGrid w:val="0"/>
              <w:ind w:left="0" w:leftChars="0" w:right="0" w:rightChars="0" w:firstLine="0" w:firstLineChars="0"/>
              <w:jc w:val="center"/>
              <w:rPr>
                <w:rFonts w:hint="eastAsia" w:ascii="Times New Roman" w:hAnsi="Times New Roman" w:eastAsia="宋体" w:cs="Times New Roman"/>
                <w:b w:val="0"/>
                <w:i w:val="0"/>
                <w:color w:val="000000"/>
                <w:kern w:val="0"/>
                <w:sz w:val="20"/>
                <w:szCs w:val="20"/>
                <w14:ligatures w14:val="none"/>
              </w:rPr>
            </w:pPr>
            <w:r>
              <w:rPr>
                <w:rFonts w:hint="eastAsia" w:ascii="Times New Roman" w:hAnsi="Times New Roman" w:eastAsia="宋体" w:cs="Times New Roman"/>
                <w:b w:val="0"/>
                <w:i w:val="0"/>
                <w:color w:val="000000"/>
                <w:kern w:val="0"/>
                <w:sz w:val="20"/>
                <w:szCs w:val="20"/>
                <w14:ligatures w14:val="none"/>
              </w:rPr>
              <w:t>77 (2.7</w:t>
            </w:r>
            <w:r>
              <w:rPr>
                <w:rFonts w:hint="eastAsia" w:ascii="Times New Roman" w:hAnsi="Times New Roman" w:eastAsia="宋体" w:cs="Times New Roman"/>
                <w:b w:val="0"/>
                <w:i w:val="0"/>
                <w:color w:val="000000"/>
                <w:kern w:val="0"/>
                <w:sz w:val="20"/>
                <w:szCs w:val="20"/>
                <w:lang w:val="en-US" w:eastAsia="zh-CN"/>
                <w14:ligatures w14:val="none"/>
              </w:rPr>
              <w:t>0</w:t>
            </w:r>
            <w:r>
              <w:rPr>
                <w:rFonts w:hint="eastAsia" w:ascii="Times New Roman" w:hAnsi="Times New Roman" w:eastAsia="宋体" w:cs="Times New Roman"/>
                <w:b w:val="0"/>
                <w:i w:val="0"/>
                <w:color w:val="000000"/>
                <w:kern w:val="0"/>
                <w:sz w:val="20"/>
                <w:szCs w:val="20"/>
                <w14:ligatures w14:val="none"/>
              </w:rPr>
              <w:t>%)</w:t>
            </w:r>
          </w:p>
        </w:tc>
        <w:tc>
          <w:tcPr>
            <w:tcW w:w="943" w:type="dxa"/>
            <w:tcBorders>
              <w:top w:val="nil"/>
              <w:left w:val="nil"/>
              <w:bottom w:val="nil"/>
              <w:right w:val="nil"/>
            </w:tcBorders>
            <w:shd w:val="clear" w:color="auto" w:fill="FFFFFF"/>
            <w:vAlign w:val="center"/>
          </w:tcPr>
          <w:p w14:paraId="5585986E">
            <w:pPr>
              <w:keepNext/>
              <w:widowControl/>
              <w:snapToGrid w:val="0"/>
              <w:ind w:left="0" w:leftChars="0" w:right="0" w:rightChars="0" w:firstLine="0" w:firstLineChars="0"/>
              <w:jc w:val="center"/>
              <w:rPr>
                <w:rFonts w:hint="eastAsia" w:ascii="Times New Roman" w:hAnsi="Times New Roman" w:eastAsia="宋体" w:cs="Times New Roman"/>
                <w:b w:val="0"/>
                <w:i w:val="0"/>
                <w:color w:val="000000"/>
                <w:kern w:val="0"/>
                <w:sz w:val="20"/>
                <w:szCs w:val="20"/>
                <w14:ligatures w14:val="none"/>
              </w:rPr>
            </w:pPr>
          </w:p>
        </w:tc>
        <w:tc>
          <w:tcPr>
            <w:tcW w:w="1050" w:type="dxa"/>
            <w:tcBorders>
              <w:top w:val="nil"/>
              <w:left w:val="nil"/>
              <w:bottom w:val="nil"/>
              <w:right w:val="nil"/>
            </w:tcBorders>
            <w:shd w:val="clear" w:color="auto" w:fill="FFFFFF"/>
            <w:vAlign w:val="center"/>
          </w:tcPr>
          <w:p w14:paraId="2B7E2110">
            <w:pPr>
              <w:keepNext/>
              <w:widowControl/>
              <w:snapToGrid w:val="0"/>
              <w:ind w:left="0" w:leftChars="0" w:right="0" w:rightChars="0" w:firstLine="0" w:firstLineChars="0"/>
              <w:jc w:val="center"/>
              <w:rPr>
                <w:rFonts w:ascii="Times New Roman" w:hAnsi="Times New Roman" w:eastAsia="宋体" w:cs="Times New Roman"/>
                <w:b w:val="0"/>
                <w:i w:val="0"/>
                <w:color w:val="000000"/>
                <w:kern w:val="0"/>
                <w:sz w:val="20"/>
                <w:szCs w:val="20"/>
                <w14:ligatures w14:val="none"/>
              </w:rPr>
            </w:pPr>
          </w:p>
        </w:tc>
      </w:tr>
      <w:tr w14:paraId="4A76B54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atLeast"/>
          <w:jc w:val="center"/>
        </w:trPr>
        <w:tc>
          <w:tcPr>
            <w:tcW w:w="3612" w:type="dxa"/>
            <w:tcBorders>
              <w:top w:val="nil"/>
              <w:left w:val="nil"/>
              <w:bottom w:val="nil"/>
              <w:right w:val="nil"/>
            </w:tcBorders>
            <w:shd w:val="clear" w:color="auto" w:fill="FFFFFF"/>
            <w:noWrap/>
            <w:vAlign w:val="center"/>
          </w:tcPr>
          <w:p w14:paraId="2484F259">
            <w:pPr>
              <w:keepNext/>
              <w:widowControl/>
              <w:snapToGrid w:val="0"/>
              <w:ind w:left="0" w:leftChars="0" w:right="0" w:rightChars="0" w:firstLine="0" w:firstLineChars="0"/>
              <w:jc w:val="center"/>
              <w:rPr>
                <w:rFonts w:hint="eastAsia" w:ascii="Times New Roman" w:hAnsi="Times New Roman" w:eastAsia="宋体" w:cs="Times New Roman"/>
                <w:b w:val="0"/>
                <w:bCs w:val="0"/>
                <w:i w:val="0"/>
                <w:color w:val="000000"/>
                <w:kern w:val="0"/>
                <w:sz w:val="20"/>
                <w:szCs w:val="20"/>
                <w:lang w:val="en-US" w:eastAsia="zh-CN"/>
                <w14:ligatures w14:val="none"/>
              </w:rPr>
            </w:pPr>
            <w:r>
              <w:rPr>
                <w:rFonts w:ascii="Times New Roman" w:hAnsi="Times New Roman" w:eastAsia="宋体" w:cs="Times New Roman"/>
                <w:b w:val="0"/>
                <w:bCs w:val="0"/>
                <w:i w:val="0"/>
                <w:color w:val="000000"/>
                <w:kern w:val="0"/>
                <w:sz w:val="20"/>
                <w:szCs w:val="20"/>
                <w14:ligatures w14:val="none"/>
              </w:rPr>
              <w:t>Alcohol drink</w:t>
            </w:r>
            <w:r>
              <w:rPr>
                <w:rFonts w:hint="eastAsia" w:ascii="Times New Roman" w:hAnsi="Times New Roman" w:eastAsia="宋体" w:cs="Times New Roman"/>
                <w:b w:val="0"/>
                <w:bCs w:val="0"/>
                <w:i w:val="0"/>
                <w:color w:val="000000"/>
                <w:kern w:val="0"/>
                <w:sz w:val="20"/>
                <w:szCs w:val="20"/>
                <w14:ligatures w14:val="none"/>
              </w:rPr>
              <w:t xml:space="preserve">ing, </w:t>
            </w:r>
            <w:r>
              <w:rPr>
                <w:rFonts w:hint="eastAsia" w:ascii="Times New Roman" w:hAnsi="Times New Roman" w:eastAsia="宋体" w:cs="Times New Roman"/>
                <w:b w:val="0"/>
                <w:bCs w:val="0"/>
                <w:i w:val="0"/>
                <w:color w:val="000000"/>
                <w:kern w:val="0"/>
                <w:sz w:val="20"/>
                <w:szCs w:val="20"/>
                <w:lang w:val="en-US" w:eastAsia="zh-CN"/>
                <w14:ligatures w14:val="none"/>
              </w:rPr>
              <w:t>N</w:t>
            </w:r>
            <w:r>
              <w:rPr>
                <w:rFonts w:hint="eastAsia" w:ascii="Times New Roman" w:hAnsi="Times New Roman" w:eastAsia="宋体" w:cs="Times New Roman"/>
                <w:b w:val="0"/>
                <w:bCs w:val="0"/>
                <w:i w:val="0"/>
                <w:color w:val="000000"/>
                <w:kern w:val="0"/>
                <w:sz w:val="20"/>
                <w:szCs w:val="20"/>
                <w14:ligatures w14:val="none"/>
              </w:rPr>
              <w:t xml:space="preserve"> (%)</w:t>
            </w:r>
          </w:p>
        </w:tc>
        <w:tc>
          <w:tcPr>
            <w:tcW w:w="1490" w:type="dxa"/>
            <w:tcBorders>
              <w:top w:val="nil"/>
              <w:left w:val="nil"/>
              <w:bottom w:val="nil"/>
              <w:right w:val="nil"/>
            </w:tcBorders>
            <w:shd w:val="clear" w:color="auto" w:fill="FFFFFF"/>
            <w:noWrap/>
            <w:vAlign w:val="center"/>
          </w:tcPr>
          <w:p w14:paraId="3636E052">
            <w:pPr>
              <w:keepNext/>
              <w:widowControl/>
              <w:snapToGrid w:val="0"/>
              <w:ind w:left="0" w:leftChars="0" w:right="0" w:rightChars="0" w:firstLine="0" w:firstLineChars="0"/>
              <w:jc w:val="center"/>
              <w:rPr>
                <w:rFonts w:hint="eastAsia" w:ascii="Times New Roman" w:hAnsi="Times New Roman" w:eastAsia="宋体" w:cs="Times New Roman"/>
                <w:b w:val="0"/>
                <w:i w:val="0"/>
                <w:color w:val="000000"/>
                <w:kern w:val="0"/>
                <w:sz w:val="20"/>
                <w:szCs w:val="20"/>
                <w14:ligatures w14:val="none"/>
              </w:rPr>
            </w:pPr>
          </w:p>
        </w:tc>
        <w:tc>
          <w:tcPr>
            <w:tcW w:w="1445" w:type="dxa"/>
            <w:tcBorders>
              <w:top w:val="nil"/>
              <w:left w:val="nil"/>
              <w:bottom w:val="nil"/>
              <w:right w:val="nil"/>
            </w:tcBorders>
            <w:shd w:val="clear" w:color="auto" w:fill="FFFFFF"/>
            <w:noWrap/>
            <w:vAlign w:val="center"/>
          </w:tcPr>
          <w:p w14:paraId="215D6A60">
            <w:pPr>
              <w:keepNext/>
              <w:widowControl/>
              <w:snapToGrid w:val="0"/>
              <w:ind w:left="0" w:leftChars="0" w:right="0" w:rightChars="0" w:firstLine="0" w:firstLineChars="0"/>
              <w:jc w:val="center"/>
              <w:rPr>
                <w:rFonts w:hint="eastAsia" w:ascii="Times New Roman" w:hAnsi="Times New Roman" w:eastAsia="宋体" w:cs="Times New Roman"/>
                <w:b w:val="0"/>
                <w:i w:val="0"/>
                <w:color w:val="000000"/>
                <w:kern w:val="0"/>
                <w:sz w:val="20"/>
                <w:szCs w:val="20"/>
                <w14:ligatures w14:val="none"/>
              </w:rPr>
            </w:pPr>
          </w:p>
        </w:tc>
        <w:tc>
          <w:tcPr>
            <w:tcW w:w="943" w:type="dxa"/>
            <w:tcBorders>
              <w:top w:val="nil"/>
              <w:left w:val="nil"/>
              <w:bottom w:val="nil"/>
              <w:right w:val="nil"/>
            </w:tcBorders>
            <w:shd w:val="clear" w:color="auto" w:fill="FFFFFF"/>
            <w:vAlign w:val="center"/>
          </w:tcPr>
          <w:p w14:paraId="1AC707BD">
            <w:pPr>
              <w:keepNext/>
              <w:widowControl/>
              <w:snapToGrid w:val="0"/>
              <w:ind w:left="0" w:leftChars="0" w:right="0" w:rightChars="0" w:firstLine="0" w:firstLineChars="0"/>
              <w:jc w:val="center"/>
              <w:rPr>
                <w:rFonts w:hint="eastAsia" w:ascii="Times New Roman" w:hAnsi="Times New Roman" w:eastAsia="宋体" w:cs="Times New Roman"/>
                <w:b w:val="0"/>
                <w:i w:val="0"/>
                <w:color w:val="000000"/>
                <w:kern w:val="0"/>
                <w:sz w:val="20"/>
                <w:szCs w:val="20"/>
                <w14:ligatures w14:val="none"/>
              </w:rPr>
            </w:pPr>
            <w:r>
              <w:rPr>
                <w:rFonts w:hint="eastAsia" w:ascii="Times New Roman" w:hAnsi="Times New Roman" w:eastAsia="宋体" w:cs="Times New Roman"/>
                <w:b w:val="0"/>
                <w:i w:val="0"/>
                <w:color w:val="000000"/>
                <w:kern w:val="0"/>
                <w:sz w:val="20"/>
                <w:szCs w:val="20"/>
                <w14:ligatures w14:val="none"/>
              </w:rPr>
              <w:t>23.</w:t>
            </w:r>
            <w:r>
              <w:rPr>
                <w:rFonts w:hint="eastAsia" w:ascii="Times New Roman" w:hAnsi="Times New Roman" w:eastAsia="宋体" w:cs="Times New Roman"/>
                <w:b w:val="0"/>
                <w:i w:val="0"/>
                <w:color w:val="000000"/>
                <w:kern w:val="0"/>
                <w:sz w:val="20"/>
                <w:szCs w:val="20"/>
                <w:lang w:val="en-US" w:eastAsia="zh-CN"/>
                <w14:ligatures w14:val="none"/>
              </w:rPr>
              <w:t>10</w:t>
            </w:r>
          </w:p>
        </w:tc>
        <w:tc>
          <w:tcPr>
            <w:tcW w:w="1050" w:type="dxa"/>
            <w:tcBorders>
              <w:top w:val="nil"/>
              <w:left w:val="nil"/>
              <w:bottom w:val="nil"/>
              <w:right w:val="nil"/>
            </w:tcBorders>
            <w:shd w:val="clear" w:color="auto" w:fill="FFFFFF"/>
            <w:vAlign w:val="center"/>
          </w:tcPr>
          <w:p w14:paraId="6D9774FC">
            <w:pPr>
              <w:keepNext/>
              <w:widowControl/>
              <w:snapToGrid w:val="0"/>
              <w:ind w:left="0" w:leftChars="0" w:right="0" w:rightChars="0" w:firstLine="0" w:firstLineChars="0"/>
              <w:jc w:val="center"/>
              <w:rPr>
                <w:rFonts w:ascii="Times New Roman" w:hAnsi="Times New Roman" w:eastAsia="宋体" w:cs="Times New Roman"/>
                <w:b w:val="0"/>
                <w:i w:val="0"/>
                <w:color w:val="000000"/>
                <w:kern w:val="0"/>
                <w:sz w:val="20"/>
                <w:szCs w:val="20"/>
                <w14:ligatures w14:val="none"/>
              </w:rPr>
            </w:pPr>
            <w:r>
              <w:rPr>
                <w:rFonts w:ascii="Times New Roman" w:hAnsi="Times New Roman" w:eastAsia="宋体" w:cs="Times New Roman"/>
                <w:b w:val="0"/>
                <w:i w:val="0"/>
                <w:color w:val="000000"/>
                <w:kern w:val="0"/>
                <w:sz w:val="20"/>
                <w:szCs w:val="20"/>
                <w14:ligatures w14:val="none"/>
              </w:rPr>
              <w:t>&lt;</w:t>
            </w:r>
            <w:r>
              <w:rPr>
                <w:rFonts w:hint="eastAsia" w:ascii="Times New Roman" w:hAnsi="Times New Roman" w:eastAsia="宋体" w:cs="Times New Roman"/>
                <w:b w:val="0"/>
                <w:i w:val="0"/>
                <w:color w:val="000000"/>
                <w:kern w:val="0"/>
                <w:sz w:val="20"/>
                <w:szCs w:val="20"/>
                <w14:ligatures w14:val="none"/>
              </w:rPr>
              <w:t>0.001</w:t>
            </w:r>
            <w:r>
              <w:rPr>
                <w:rFonts w:ascii="Times New Roman" w:hAnsi="Times New Roman" w:eastAsia="宋体" w:cs="Times New Roman"/>
                <w:b w:val="0"/>
                <w:i w:val="0"/>
                <w:color w:val="000000"/>
                <w:kern w:val="0"/>
                <w:sz w:val="20"/>
                <w:szCs w:val="20"/>
                <w:vertAlign w:val="superscript"/>
                <w14:ligatures w14:val="none"/>
              </w:rPr>
              <w:t>χ2</w:t>
            </w:r>
          </w:p>
        </w:tc>
      </w:tr>
      <w:tr w14:paraId="0C26069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atLeast"/>
          <w:jc w:val="center"/>
        </w:trPr>
        <w:tc>
          <w:tcPr>
            <w:tcW w:w="3612" w:type="dxa"/>
            <w:tcBorders>
              <w:top w:val="nil"/>
              <w:left w:val="nil"/>
              <w:bottom w:val="nil"/>
              <w:right w:val="nil"/>
            </w:tcBorders>
            <w:shd w:val="clear" w:color="auto" w:fill="FFFFFF"/>
            <w:noWrap/>
            <w:vAlign w:val="center"/>
          </w:tcPr>
          <w:p w14:paraId="05CC7E53">
            <w:pPr>
              <w:keepNext/>
              <w:widowControl/>
              <w:snapToGrid w:val="0"/>
              <w:ind w:left="0" w:leftChars="0" w:right="0" w:rightChars="0" w:firstLine="0" w:firstLineChars="0"/>
              <w:jc w:val="center"/>
              <w:rPr>
                <w:rFonts w:hint="eastAsia" w:ascii="Times New Roman" w:hAnsi="Times New Roman" w:eastAsia="宋体" w:cs="Times New Roman"/>
                <w:b w:val="0"/>
                <w:bCs w:val="0"/>
                <w:i w:val="0"/>
                <w:color w:val="000000"/>
                <w:kern w:val="0"/>
                <w:sz w:val="20"/>
                <w:szCs w:val="20"/>
                <w:lang w:val="en-US" w:eastAsia="zh-CN"/>
                <w14:ligatures w14:val="none"/>
              </w:rPr>
            </w:pPr>
            <w:r>
              <w:rPr>
                <w:rFonts w:ascii="Times New Roman" w:hAnsi="Times New Roman" w:eastAsia="宋体" w:cs="Times New Roman"/>
                <w:b w:val="0"/>
                <w:bCs w:val="0"/>
                <w:i w:val="0"/>
                <w:color w:val="000000"/>
                <w:kern w:val="0"/>
                <w:sz w:val="20"/>
                <w:szCs w:val="20"/>
                <w14:ligatures w14:val="none"/>
              </w:rPr>
              <w:t>Never</w:t>
            </w:r>
          </w:p>
        </w:tc>
        <w:tc>
          <w:tcPr>
            <w:tcW w:w="1490" w:type="dxa"/>
            <w:tcBorders>
              <w:top w:val="nil"/>
              <w:left w:val="nil"/>
              <w:bottom w:val="nil"/>
              <w:right w:val="nil"/>
            </w:tcBorders>
            <w:shd w:val="clear" w:color="auto" w:fill="FFFFFF"/>
            <w:noWrap/>
            <w:vAlign w:val="center"/>
          </w:tcPr>
          <w:p w14:paraId="2C05A1C4">
            <w:pPr>
              <w:keepNext/>
              <w:widowControl/>
              <w:snapToGrid w:val="0"/>
              <w:ind w:left="0" w:leftChars="0" w:right="0" w:rightChars="0" w:firstLine="0" w:firstLineChars="0"/>
              <w:jc w:val="center"/>
              <w:rPr>
                <w:rFonts w:hint="eastAsia" w:ascii="Times New Roman" w:hAnsi="Times New Roman" w:eastAsia="宋体" w:cs="Times New Roman"/>
                <w:b w:val="0"/>
                <w:i w:val="0"/>
                <w:color w:val="000000"/>
                <w:kern w:val="0"/>
                <w:sz w:val="20"/>
                <w:szCs w:val="20"/>
                <w14:ligatures w14:val="none"/>
              </w:rPr>
            </w:pPr>
            <w:r>
              <w:rPr>
                <w:rFonts w:hint="eastAsia" w:ascii="Times New Roman" w:hAnsi="Times New Roman" w:eastAsia="宋体" w:cs="Times New Roman"/>
                <w:b w:val="0"/>
                <w:i w:val="0"/>
                <w:color w:val="000000"/>
                <w:kern w:val="0"/>
                <w:sz w:val="20"/>
                <w:szCs w:val="20"/>
                <w14:ligatures w14:val="none"/>
              </w:rPr>
              <w:t>108 (3.9</w:t>
            </w:r>
            <w:r>
              <w:rPr>
                <w:rFonts w:hint="eastAsia" w:ascii="Times New Roman" w:hAnsi="Times New Roman" w:eastAsia="宋体" w:cs="Times New Roman"/>
                <w:b w:val="0"/>
                <w:i w:val="0"/>
                <w:color w:val="000000"/>
                <w:kern w:val="0"/>
                <w:sz w:val="20"/>
                <w:szCs w:val="20"/>
                <w:lang w:val="en-US" w:eastAsia="zh-CN"/>
                <w14:ligatures w14:val="none"/>
              </w:rPr>
              <w:t>0</w:t>
            </w:r>
            <w:r>
              <w:rPr>
                <w:rFonts w:hint="eastAsia" w:ascii="Times New Roman" w:hAnsi="Times New Roman" w:eastAsia="宋体" w:cs="Times New Roman"/>
                <w:b w:val="0"/>
                <w:i w:val="0"/>
                <w:color w:val="000000"/>
                <w:kern w:val="0"/>
                <w:sz w:val="20"/>
                <w:szCs w:val="20"/>
                <w14:ligatures w14:val="none"/>
              </w:rPr>
              <w:t>%)</w:t>
            </w:r>
          </w:p>
        </w:tc>
        <w:tc>
          <w:tcPr>
            <w:tcW w:w="1445" w:type="dxa"/>
            <w:tcBorders>
              <w:top w:val="nil"/>
              <w:left w:val="nil"/>
              <w:bottom w:val="nil"/>
              <w:right w:val="nil"/>
            </w:tcBorders>
            <w:shd w:val="clear" w:color="auto" w:fill="FFFFFF"/>
            <w:noWrap/>
            <w:vAlign w:val="center"/>
          </w:tcPr>
          <w:p w14:paraId="45B47540">
            <w:pPr>
              <w:keepNext/>
              <w:widowControl/>
              <w:snapToGrid w:val="0"/>
              <w:ind w:left="0" w:leftChars="0" w:right="0" w:rightChars="0" w:firstLine="0" w:firstLineChars="0"/>
              <w:jc w:val="center"/>
              <w:rPr>
                <w:rFonts w:hint="eastAsia" w:ascii="Times New Roman" w:hAnsi="Times New Roman" w:eastAsia="宋体" w:cs="Times New Roman"/>
                <w:b w:val="0"/>
                <w:i w:val="0"/>
                <w:color w:val="000000"/>
                <w:kern w:val="0"/>
                <w:sz w:val="20"/>
                <w:szCs w:val="20"/>
                <w14:ligatures w14:val="none"/>
              </w:rPr>
            </w:pPr>
            <w:r>
              <w:rPr>
                <w:rFonts w:hint="eastAsia" w:ascii="Times New Roman" w:hAnsi="Times New Roman" w:eastAsia="宋体" w:cs="Times New Roman"/>
                <w:b w:val="0"/>
                <w:i w:val="0"/>
                <w:color w:val="000000"/>
                <w:kern w:val="0"/>
                <w:sz w:val="20"/>
                <w:szCs w:val="20"/>
                <w14:ligatures w14:val="none"/>
              </w:rPr>
              <w:t>76 (2.7</w:t>
            </w:r>
            <w:r>
              <w:rPr>
                <w:rFonts w:hint="eastAsia" w:ascii="Times New Roman" w:hAnsi="Times New Roman" w:eastAsia="宋体" w:cs="Times New Roman"/>
                <w:b w:val="0"/>
                <w:i w:val="0"/>
                <w:color w:val="000000"/>
                <w:kern w:val="0"/>
                <w:sz w:val="20"/>
                <w:szCs w:val="20"/>
                <w:lang w:val="en-US" w:eastAsia="zh-CN"/>
                <w14:ligatures w14:val="none"/>
              </w:rPr>
              <w:t>0</w:t>
            </w:r>
            <w:r>
              <w:rPr>
                <w:rFonts w:hint="eastAsia" w:ascii="Times New Roman" w:hAnsi="Times New Roman" w:eastAsia="宋体" w:cs="Times New Roman"/>
                <w:b w:val="0"/>
                <w:i w:val="0"/>
                <w:color w:val="000000"/>
                <w:kern w:val="0"/>
                <w:sz w:val="20"/>
                <w:szCs w:val="20"/>
                <w14:ligatures w14:val="none"/>
              </w:rPr>
              <w:t>%)</w:t>
            </w:r>
          </w:p>
        </w:tc>
        <w:tc>
          <w:tcPr>
            <w:tcW w:w="943" w:type="dxa"/>
            <w:tcBorders>
              <w:top w:val="nil"/>
              <w:left w:val="nil"/>
              <w:bottom w:val="nil"/>
              <w:right w:val="nil"/>
            </w:tcBorders>
            <w:shd w:val="clear" w:color="auto" w:fill="FFFFFF"/>
            <w:vAlign w:val="center"/>
          </w:tcPr>
          <w:p w14:paraId="58CEF8AD">
            <w:pPr>
              <w:keepNext/>
              <w:widowControl/>
              <w:snapToGrid w:val="0"/>
              <w:ind w:left="0" w:leftChars="0" w:right="0" w:rightChars="0" w:firstLine="0" w:firstLineChars="0"/>
              <w:jc w:val="center"/>
              <w:rPr>
                <w:rFonts w:hint="eastAsia" w:ascii="Times New Roman" w:hAnsi="Times New Roman" w:eastAsia="宋体" w:cs="Times New Roman"/>
                <w:b w:val="0"/>
                <w:i w:val="0"/>
                <w:color w:val="000000"/>
                <w:kern w:val="0"/>
                <w:sz w:val="20"/>
                <w:szCs w:val="20"/>
                <w14:ligatures w14:val="none"/>
              </w:rPr>
            </w:pPr>
          </w:p>
        </w:tc>
        <w:tc>
          <w:tcPr>
            <w:tcW w:w="1050" w:type="dxa"/>
            <w:tcBorders>
              <w:top w:val="nil"/>
              <w:left w:val="nil"/>
              <w:bottom w:val="nil"/>
              <w:right w:val="nil"/>
            </w:tcBorders>
            <w:shd w:val="clear" w:color="auto" w:fill="FFFFFF"/>
            <w:vAlign w:val="center"/>
          </w:tcPr>
          <w:p w14:paraId="62762385">
            <w:pPr>
              <w:keepNext/>
              <w:widowControl/>
              <w:snapToGrid w:val="0"/>
              <w:ind w:left="0" w:leftChars="0" w:right="0" w:rightChars="0" w:firstLine="0" w:firstLineChars="0"/>
              <w:jc w:val="center"/>
              <w:rPr>
                <w:rFonts w:ascii="Times New Roman" w:hAnsi="Times New Roman" w:eastAsia="宋体" w:cs="Times New Roman"/>
                <w:b w:val="0"/>
                <w:i w:val="0"/>
                <w:color w:val="000000"/>
                <w:kern w:val="0"/>
                <w:sz w:val="20"/>
                <w:szCs w:val="20"/>
                <w14:ligatures w14:val="none"/>
              </w:rPr>
            </w:pPr>
          </w:p>
        </w:tc>
      </w:tr>
      <w:tr w14:paraId="78683E6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atLeast"/>
          <w:jc w:val="center"/>
        </w:trPr>
        <w:tc>
          <w:tcPr>
            <w:tcW w:w="3612" w:type="dxa"/>
            <w:tcBorders>
              <w:top w:val="nil"/>
              <w:left w:val="nil"/>
              <w:bottom w:val="nil"/>
              <w:right w:val="nil"/>
            </w:tcBorders>
            <w:shd w:val="clear" w:color="auto" w:fill="FFFFFF"/>
            <w:noWrap/>
            <w:vAlign w:val="center"/>
          </w:tcPr>
          <w:p w14:paraId="501BA535">
            <w:pPr>
              <w:keepNext/>
              <w:widowControl/>
              <w:snapToGrid w:val="0"/>
              <w:ind w:left="0" w:leftChars="0" w:right="0" w:rightChars="0" w:firstLine="0" w:firstLineChars="0"/>
              <w:jc w:val="center"/>
              <w:rPr>
                <w:rFonts w:hint="eastAsia" w:ascii="Times New Roman" w:hAnsi="Times New Roman" w:eastAsia="宋体" w:cs="Times New Roman"/>
                <w:b w:val="0"/>
                <w:bCs w:val="0"/>
                <w:i w:val="0"/>
                <w:color w:val="000000"/>
                <w:kern w:val="0"/>
                <w:sz w:val="20"/>
                <w:szCs w:val="20"/>
                <w:lang w:val="en-US" w:eastAsia="zh-CN"/>
                <w14:ligatures w14:val="none"/>
              </w:rPr>
            </w:pPr>
            <w:r>
              <w:rPr>
                <w:rFonts w:ascii="Times New Roman" w:hAnsi="Times New Roman" w:eastAsia="宋体" w:cs="Times New Roman"/>
                <w:b w:val="0"/>
                <w:bCs w:val="0"/>
                <w:i w:val="0"/>
                <w:color w:val="000000"/>
                <w:kern w:val="0"/>
                <w:sz w:val="20"/>
                <w:szCs w:val="20"/>
                <w14:ligatures w14:val="none"/>
              </w:rPr>
              <w:t>Previous</w:t>
            </w:r>
          </w:p>
        </w:tc>
        <w:tc>
          <w:tcPr>
            <w:tcW w:w="1490" w:type="dxa"/>
            <w:tcBorders>
              <w:top w:val="nil"/>
              <w:left w:val="nil"/>
              <w:bottom w:val="nil"/>
              <w:right w:val="nil"/>
            </w:tcBorders>
            <w:shd w:val="clear" w:color="auto" w:fill="FFFFFF"/>
            <w:noWrap/>
            <w:vAlign w:val="center"/>
          </w:tcPr>
          <w:p w14:paraId="47D4781A">
            <w:pPr>
              <w:keepNext/>
              <w:widowControl/>
              <w:snapToGrid w:val="0"/>
              <w:ind w:left="0" w:leftChars="0" w:right="0" w:rightChars="0" w:firstLine="0" w:firstLineChars="0"/>
              <w:jc w:val="center"/>
              <w:rPr>
                <w:rFonts w:hint="eastAsia" w:ascii="Times New Roman" w:hAnsi="Times New Roman" w:eastAsia="宋体" w:cs="Times New Roman"/>
                <w:b w:val="0"/>
                <w:i w:val="0"/>
                <w:color w:val="000000"/>
                <w:kern w:val="0"/>
                <w:sz w:val="20"/>
                <w:szCs w:val="20"/>
                <w14:ligatures w14:val="none"/>
              </w:rPr>
            </w:pPr>
            <w:r>
              <w:rPr>
                <w:rFonts w:hint="eastAsia" w:ascii="Times New Roman" w:hAnsi="Times New Roman" w:eastAsia="宋体" w:cs="Times New Roman"/>
                <w:b w:val="0"/>
                <w:i w:val="0"/>
                <w:color w:val="000000"/>
                <w:kern w:val="0"/>
                <w:sz w:val="20"/>
                <w:szCs w:val="20"/>
                <w14:ligatures w14:val="none"/>
              </w:rPr>
              <w:t>94 (2.6</w:t>
            </w:r>
            <w:r>
              <w:rPr>
                <w:rFonts w:hint="eastAsia" w:ascii="Times New Roman" w:hAnsi="Times New Roman" w:eastAsia="宋体" w:cs="Times New Roman"/>
                <w:b w:val="0"/>
                <w:i w:val="0"/>
                <w:color w:val="000000"/>
                <w:kern w:val="0"/>
                <w:sz w:val="20"/>
                <w:szCs w:val="20"/>
                <w:lang w:val="en-US" w:eastAsia="zh-CN"/>
                <w14:ligatures w14:val="none"/>
              </w:rPr>
              <w:t>0</w:t>
            </w:r>
            <w:r>
              <w:rPr>
                <w:rFonts w:hint="eastAsia" w:ascii="Times New Roman" w:hAnsi="Times New Roman" w:eastAsia="宋体" w:cs="Times New Roman"/>
                <w:b w:val="0"/>
                <w:i w:val="0"/>
                <w:color w:val="000000"/>
                <w:kern w:val="0"/>
                <w:sz w:val="20"/>
                <w:szCs w:val="20"/>
                <w14:ligatures w14:val="none"/>
              </w:rPr>
              <w:t>%)</w:t>
            </w:r>
          </w:p>
        </w:tc>
        <w:tc>
          <w:tcPr>
            <w:tcW w:w="1445" w:type="dxa"/>
            <w:tcBorders>
              <w:top w:val="nil"/>
              <w:left w:val="nil"/>
              <w:bottom w:val="nil"/>
              <w:right w:val="nil"/>
            </w:tcBorders>
            <w:shd w:val="clear" w:color="auto" w:fill="FFFFFF"/>
            <w:noWrap/>
            <w:vAlign w:val="center"/>
          </w:tcPr>
          <w:p w14:paraId="2C4E844A">
            <w:pPr>
              <w:keepNext/>
              <w:widowControl/>
              <w:snapToGrid w:val="0"/>
              <w:ind w:left="0" w:leftChars="0" w:right="0" w:rightChars="0" w:firstLine="0" w:firstLineChars="0"/>
              <w:jc w:val="center"/>
              <w:rPr>
                <w:rFonts w:hint="eastAsia" w:ascii="Times New Roman" w:hAnsi="Times New Roman" w:eastAsia="宋体" w:cs="Times New Roman"/>
                <w:b w:val="0"/>
                <w:i w:val="0"/>
                <w:color w:val="000000"/>
                <w:kern w:val="0"/>
                <w:sz w:val="20"/>
                <w:szCs w:val="20"/>
                <w14:ligatures w14:val="none"/>
              </w:rPr>
            </w:pPr>
            <w:r>
              <w:rPr>
                <w:rFonts w:hint="eastAsia" w:ascii="Times New Roman" w:hAnsi="Times New Roman" w:eastAsia="宋体" w:cs="Times New Roman"/>
                <w:b w:val="0"/>
                <w:i w:val="0"/>
                <w:color w:val="000000"/>
                <w:kern w:val="0"/>
                <w:sz w:val="20"/>
                <w:szCs w:val="20"/>
                <w14:ligatures w14:val="none"/>
              </w:rPr>
              <w:t>64 (2.3</w:t>
            </w:r>
            <w:r>
              <w:rPr>
                <w:rFonts w:hint="eastAsia" w:ascii="Times New Roman" w:hAnsi="Times New Roman" w:eastAsia="宋体" w:cs="Times New Roman"/>
                <w:b w:val="0"/>
                <w:i w:val="0"/>
                <w:color w:val="000000"/>
                <w:kern w:val="0"/>
                <w:sz w:val="20"/>
                <w:szCs w:val="20"/>
                <w:lang w:val="en-US" w:eastAsia="zh-CN"/>
                <w14:ligatures w14:val="none"/>
              </w:rPr>
              <w:t>0</w:t>
            </w:r>
            <w:r>
              <w:rPr>
                <w:rFonts w:hint="eastAsia" w:ascii="Times New Roman" w:hAnsi="Times New Roman" w:eastAsia="宋体" w:cs="Times New Roman"/>
                <w:b w:val="0"/>
                <w:i w:val="0"/>
                <w:color w:val="000000"/>
                <w:kern w:val="0"/>
                <w:sz w:val="20"/>
                <w:szCs w:val="20"/>
                <w14:ligatures w14:val="none"/>
              </w:rPr>
              <w:t>%)</w:t>
            </w:r>
          </w:p>
        </w:tc>
        <w:tc>
          <w:tcPr>
            <w:tcW w:w="943" w:type="dxa"/>
            <w:tcBorders>
              <w:top w:val="nil"/>
              <w:left w:val="nil"/>
              <w:bottom w:val="nil"/>
              <w:right w:val="nil"/>
            </w:tcBorders>
            <w:shd w:val="clear" w:color="auto" w:fill="FFFFFF"/>
            <w:vAlign w:val="center"/>
          </w:tcPr>
          <w:p w14:paraId="571F50A6">
            <w:pPr>
              <w:keepNext/>
              <w:widowControl/>
              <w:snapToGrid w:val="0"/>
              <w:ind w:left="0" w:leftChars="0" w:right="0" w:rightChars="0" w:firstLine="0" w:firstLineChars="0"/>
              <w:jc w:val="center"/>
              <w:rPr>
                <w:rFonts w:hint="eastAsia" w:ascii="Times New Roman" w:hAnsi="Times New Roman" w:eastAsia="宋体" w:cs="Times New Roman"/>
                <w:b w:val="0"/>
                <w:i w:val="0"/>
                <w:color w:val="000000"/>
                <w:kern w:val="0"/>
                <w:sz w:val="20"/>
                <w:szCs w:val="20"/>
                <w14:ligatures w14:val="none"/>
              </w:rPr>
            </w:pPr>
          </w:p>
        </w:tc>
        <w:tc>
          <w:tcPr>
            <w:tcW w:w="1050" w:type="dxa"/>
            <w:tcBorders>
              <w:top w:val="nil"/>
              <w:left w:val="nil"/>
              <w:bottom w:val="nil"/>
              <w:right w:val="nil"/>
            </w:tcBorders>
            <w:shd w:val="clear" w:color="auto" w:fill="FFFFFF"/>
            <w:vAlign w:val="center"/>
          </w:tcPr>
          <w:p w14:paraId="5F3A40F0">
            <w:pPr>
              <w:keepNext/>
              <w:widowControl/>
              <w:snapToGrid w:val="0"/>
              <w:ind w:left="0" w:leftChars="0" w:right="0" w:rightChars="0" w:firstLine="0" w:firstLineChars="0"/>
              <w:jc w:val="center"/>
              <w:rPr>
                <w:rFonts w:ascii="Times New Roman" w:hAnsi="Times New Roman" w:eastAsia="宋体" w:cs="Times New Roman"/>
                <w:b w:val="0"/>
                <w:i w:val="0"/>
                <w:color w:val="000000"/>
                <w:kern w:val="0"/>
                <w:sz w:val="20"/>
                <w:szCs w:val="20"/>
                <w14:ligatures w14:val="none"/>
              </w:rPr>
            </w:pPr>
          </w:p>
        </w:tc>
      </w:tr>
      <w:tr w14:paraId="0187CAF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atLeast"/>
          <w:jc w:val="center"/>
        </w:trPr>
        <w:tc>
          <w:tcPr>
            <w:tcW w:w="3612" w:type="dxa"/>
            <w:tcBorders>
              <w:top w:val="nil"/>
              <w:left w:val="nil"/>
              <w:bottom w:val="nil"/>
              <w:right w:val="nil"/>
            </w:tcBorders>
            <w:shd w:val="clear" w:color="auto" w:fill="FFFFFF"/>
            <w:noWrap/>
            <w:vAlign w:val="center"/>
          </w:tcPr>
          <w:p w14:paraId="2C516AD0">
            <w:pPr>
              <w:keepNext/>
              <w:widowControl/>
              <w:snapToGrid w:val="0"/>
              <w:ind w:left="0" w:leftChars="0" w:right="0" w:rightChars="0" w:firstLine="0" w:firstLineChars="0"/>
              <w:jc w:val="center"/>
              <w:rPr>
                <w:rFonts w:hint="eastAsia" w:ascii="Times New Roman" w:hAnsi="Times New Roman" w:eastAsia="宋体" w:cs="Times New Roman"/>
                <w:b w:val="0"/>
                <w:bCs w:val="0"/>
                <w:i w:val="0"/>
                <w:color w:val="000000"/>
                <w:kern w:val="0"/>
                <w:sz w:val="20"/>
                <w:szCs w:val="20"/>
                <w:lang w:val="en-US" w:eastAsia="zh-CN"/>
                <w14:ligatures w14:val="none"/>
              </w:rPr>
            </w:pPr>
            <w:r>
              <w:rPr>
                <w:rFonts w:ascii="Times New Roman" w:hAnsi="Times New Roman" w:eastAsia="宋体" w:cs="Times New Roman"/>
                <w:b w:val="0"/>
                <w:bCs w:val="0"/>
                <w:i w:val="0"/>
                <w:color w:val="000000"/>
                <w:kern w:val="0"/>
                <w:sz w:val="20"/>
                <w:szCs w:val="20"/>
                <w14:ligatures w14:val="none"/>
              </w:rPr>
              <w:t>Current</w:t>
            </w:r>
          </w:p>
        </w:tc>
        <w:tc>
          <w:tcPr>
            <w:tcW w:w="1490" w:type="dxa"/>
            <w:tcBorders>
              <w:top w:val="nil"/>
              <w:left w:val="nil"/>
              <w:bottom w:val="nil"/>
              <w:right w:val="nil"/>
            </w:tcBorders>
            <w:shd w:val="clear" w:color="auto" w:fill="FFFFFF"/>
            <w:noWrap/>
            <w:vAlign w:val="center"/>
          </w:tcPr>
          <w:p w14:paraId="0078C55C">
            <w:pPr>
              <w:keepNext/>
              <w:widowControl/>
              <w:snapToGrid w:val="0"/>
              <w:ind w:left="0" w:leftChars="0" w:right="0" w:rightChars="0" w:firstLine="0" w:firstLineChars="0"/>
              <w:jc w:val="center"/>
              <w:rPr>
                <w:rFonts w:hint="eastAsia" w:ascii="Times New Roman" w:hAnsi="Times New Roman" w:eastAsia="宋体" w:cs="Times New Roman"/>
                <w:b w:val="0"/>
                <w:i w:val="0"/>
                <w:color w:val="000000"/>
                <w:kern w:val="0"/>
                <w:sz w:val="20"/>
                <w:szCs w:val="20"/>
                <w14:ligatures w14:val="none"/>
              </w:rPr>
            </w:pPr>
            <w:r>
              <w:rPr>
                <w:rFonts w:hint="eastAsia" w:ascii="Times New Roman" w:hAnsi="Times New Roman" w:eastAsia="宋体" w:cs="Times New Roman"/>
                <w:b w:val="0"/>
                <w:i w:val="0"/>
                <w:color w:val="000000"/>
                <w:kern w:val="0"/>
                <w:sz w:val="20"/>
                <w:szCs w:val="20"/>
                <w14:ligatures w14:val="none"/>
              </w:rPr>
              <w:t>2548 (92%)</w:t>
            </w:r>
          </w:p>
        </w:tc>
        <w:tc>
          <w:tcPr>
            <w:tcW w:w="1445" w:type="dxa"/>
            <w:tcBorders>
              <w:top w:val="nil"/>
              <w:left w:val="nil"/>
              <w:bottom w:val="nil"/>
              <w:right w:val="nil"/>
            </w:tcBorders>
            <w:shd w:val="clear" w:color="auto" w:fill="FFFFFF"/>
            <w:noWrap/>
            <w:vAlign w:val="center"/>
          </w:tcPr>
          <w:p w14:paraId="67F17BCD">
            <w:pPr>
              <w:keepNext/>
              <w:widowControl/>
              <w:snapToGrid w:val="0"/>
              <w:ind w:left="0" w:leftChars="0" w:right="0" w:rightChars="0" w:firstLine="0" w:firstLineChars="0"/>
              <w:jc w:val="center"/>
              <w:rPr>
                <w:rFonts w:hint="eastAsia" w:ascii="Times New Roman" w:hAnsi="Times New Roman" w:eastAsia="宋体" w:cs="Times New Roman"/>
                <w:b w:val="0"/>
                <w:i w:val="0"/>
                <w:color w:val="000000"/>
                <w:kern w:val="0"/>
                <w:sz w:val="20"/>
                <w:szCs w:val="20"/>
                <w14:ligatures w14:val="none"/>
              </w:rPr>
            </w:pPr>
            <w:r>
              <w:rPr>
                <w:rFonts w:hint="eastAsia" w:ascii="Times New Roman" w:hAnsi="Times New Roman" w:eastAsia="宋体" w:cs="Times New Roman"/>
                <w:b w:val="0"/>
                <w:i w:val="0"/>
                <w:color w:val="000000"/>
                <w:kern w:val="0"/>
                <w:sz w:val="20"/>
                <w:szCs w:val="20"/>
                <w14:ligatures w14:val="none"/>
              </w:rPr>
              <w:t>2683 (95%)</w:t>
            </w:r>
          </w:p>
        </w:tc>
        <w:tc>
          <w:tcPr>
            <w:tcW w:w="943" w:type="dxa"/>
            <w:tcBorders>
              <w:top w:val="nil"/>
              <w:left w:val="nil"/>
              <w:bottom w:val="nil"/>
              <w:right w:val="nil"/>
            </w:tcBorders>
            <w:shd w:val="clear" w:color="auto" w:fill="FFFFFF"/>
            <w:vAlign w:val="center"/>
          </w:tcPr>
          <w:p w14:paraId="19C82575">
            <w:pPr>
              <w:keepNext/>
              <w:widowControl/>
              <w:snapToGrid w:val="0"/>
              <w:ind w:left="0" w:leftChars="0" w:right="0" w:rightChars="0" w:firstLine="0" w:firstLineChars="0"/>
              <w:jc w:val="center"/>
              <w:rPr>
                <w:rFonts w:hint="eastAsia" w:ascii="Times New Roman" w:hAnsi="Times New Roman" w:eastAsia="宋体" w:cs="Times New Roman"/>
                <w:b w:val="0"/>
                <w:i w:val="0"/>
                <w:color w:val="000000"/>
                <w:kern w:val="0"/>
                <w:sz w:val="20"/>
                <w:szCs w:val="20"/>
                <w14:ligatures w14:val="none"/>
              </w:rPr>
            </w:pPr>
          </w:p>
        </w:tc>
        <w:tc>
          <w:tcPr>
            <w:tcW w:w="1050" w:type="dxa"/>
            <w:tcBorders>
              <w:top w:val="nil"/>
              <w:left w:val="nil"/>
              <w:bottom w:val="nil"/>
              <w:right w:val="nil"/>
            </w:tcBorders>
            <w:shd w:val="clear" w:color="auto" w:fill="FFFFFF"/>
            <w:vAlign w:val="center"/>
          </w:tcPr>
          <w:p w14:paraId="1E47FC8C">
            <w:pPr>
              <w:keepNext/>
              <w:widowControl/>
              <w:snapToGrid w:val="0"/>
              <w:ind w:left="0" w:leftChars="0" w:right="0" w:rightChars="0" w:firstLine="0" w:firstLineChars="0"/>
              <w:jc w:val="center"/>
              <w:rPr>
                <w:rFonts w:ascii="Times New Roman" w:hAnsi="Times New Roman" w:eastAsia="宋体" w:cs="Times New Roman"/>
                <w:b w:val="0"/>
                <w:i w:val="0"/>
                <w:color w:val="000000"/>
                <w:kern w:val="0"/>
                <w:sz w:val="20"/>
                <w:szCs w:val="20"/>
                <w14:ligatures w14:val="none"/>
              </w:rPr>
            </w:pPr>
          </w:p>
        </w:tc>
      </w:tr>
      <w:tr w14:paraId="2B3A689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atLeast"/>
          <w:jc w:val="center"/>
        </w:trPr>
        <w:tc>
          <w:tcPr>
            <w:tcW w:w="3612" w:type="dxa"/>
            <w:tcBorders>
              <w:top w:val="nil"/>
              <w:left w:val="nil"/>
              <w:bottom w:val="nil"/>
              <w:right w:val="nil"/>
            </w:tcBorders>
            <w:shd w:val="clear" w:color="auto" w:fill="FFFFFF"/>
            <w:noWrap/>
            <w:vAlign w:val="center"/>
          </w:tcPr>
          <w:p w14:paraId="28BEA0A6">
            <w:pPr>
              <w:keepNext/>
              <w:widowControl/>
              <w:snapToGrid w:val="0"/>
              <w:ind w:left="0" w:leftChars="0" w:right="0" w:rightChars="0" w:firstLine="0" w:firstLineChars="0"/>
              <w:jc w:val="center"/>
              <w:rPr>
                <w:rFonts w:ascii="Times New Roman" w:hAnsi="Times New Roman" w:eastAsia="宋体" w:cs="Times New Roman"/>
                <w:b w:val="0"/>
                <w:bCs w:val="0"/>
                <w:i w:val="0"/>
                <w:color w:val="000000"/>
                <w:kern w:val="0"/>
                <w:sz w:val="20"/>
                <w:szCs w:val="20"/>
                <w14:ligatures w14:val="none"/>
              </w:rPr>
            </w:pPr>
            <w:r>
              <w:rPr>
                <w:rFonts w:ascii="Times New Roman" w:hAnsi="Times New Roman" w:eastAsia="宋体" w:cs="Times New Roman"/>
                <w:b w:val="0"/>
                <w:bCs w:val="0"/>
                <w:i w:val="0"/>
                <w:color w:val="000000"/>
                <w:kern w:val="0"/>
                <w:sz w:val="20"/>
                <w:szCs w:val="20"/>
                <w14:ligatures w14:val="none"/>
              </w:rPr>
              <w:t>Townsend deprivation index, Mean (SD</w:t>
            </w:r>
            <w:r>
              <w:rPr>
                <w:rFonts w:hint="eastAsia" w:ascii="Times New Roman" w:hAnsi="Times New Roman" w:eastAsia="宋体" w:cs="Times New Roman"/>
                <w:b w:val="0"/>
                <w:bCs w:val="0"/>
                <w:i w:val="0"/>
                <w:color w:val="000000"/>
                <w:kern w:val="0"/>
                <w:sz w:val="20"/>
                <w:szCs w:val="20"/>
                <w14:ligatures w14:val="none"/>
              </w:rPr>
              <w:t>)</w:t>
            </w:r>
          </w:p>
        </w:tc>
        <w:tc>
          <w:tcPr>
            <w:tcW w:w="1490" w:type="dxa"/>
            <w:tcBorders>
              <w:top w:val="nil"/>
              <w:left w:val="nil"/>
              <w:bottom w:val="nil"/>
              <w:right w:val="nil"/>
            </w:tcBorders>
            <w:shd w:val="clear" w:color="auto" w:fill="FFFFFF"/>
            <w:noWrap/>
            <w:vAlign w:val="center"/>
          </w:tcPr>
          <w:p w14:paraId="1A8BEECB">
            <w:pPr>
              <w:keepNext/>
              <w:widowControl/>
              <w:snapToGrid w:val="0"/>
              <w:ind w:left="0" w:leftChars="0" w:right="0" w:rightChars="0" w:firstLine="0" w:firstLineChars="0"/>
              <w:jc w:val="center"/>
              <w:rPr>
                <w:rFonts w:ascii="Times New Roman" w:hAnsi="Times New Roman" w:eastAsia="宋体" w:cs="Times New Roman"/>
                <w:b w:val="0"/>
                <w:i w:val="0"/>
                <w:color w:val="000000"/>
                <w:kern w:val="0"/>
                <w:sz w:val="20"/>
                <w:szCs w:val="20"/>
                <w14:ligatures w14:val="none"/>
              </w:rPr>
            </w:pPr>
            <w:r>
              <w:rPr>
                <w:rFonts w:hint="eastAsia" w:ascii="Times New Roman" w:hAnsi="Times New Roman" w:eastAsia="宋体" w:cs="Times New Roman"/>
                <w:b w:val="0"/>
                <w:i w:val="0"/>
                <w:color w:val="000000"/>
                <w:kern w:val="0"/>
                <w:sz w:val="20"/>
                <w:szCs w:val="20"/>
                <w14:ligatures w14:val="none"/>
              </w:rPr>
              <w:t>-1.75 (2.78)</w:t>
            </w:r>
          </w:p>
        </w:tc>
        <w:tc>
          <w:tcPr>
            <w:tcW w:w="1445" w:type="dxa"/>
            <w:tcBorders>
              <w:top w:val="nil"/>
              <w:left w:val="nil"/>
              <w:bottom w:val="nil"/>
              <w:right w:val="nil"/>
            </w:tcBorders>
            <w:shd w:val="clear" w:color="auto" w:fill="FFFFFF"/>
            <w:noWrap/>
            <w:vAlign w:val="center"/>
          </w:tcPr>
          <w:p w14:paraId="6E150FA2">
            <w:pPr>
              <w:keepNext/>
              <w:widowControl/>
              <w:snapToGrid w:val="0"/>
              <w:ind w:left="0" w:leftChars="0" w:right="0" w:rightChars="0" w:firstLine="0" w:firstLineChars="0"/>
              <w:jc w:val="center"/>
              <w:rPr>
                <w:rFonts w:ascii="Times New Roman" w:hAnsi="Times New Roman" w:eastAsia="宋体" w:cs="Times New Roman"/>
                <w:b w:val="0"/>
                <w:i w:val="0"/>
                <w:color w:val="000000"/>
                <w:kern w:val="0"/>
                <w:sz w:val="20"/>
                <w:szCs w:val="20"/>
                <w14:ligatures w14:val="none"/>
              </w:rPr>
            </w:pPr>
            <w:r>
              <w:rPr>
                <w:rFonts w:hint="eastAsia" w:ascii="Times New Roman" w:hAnsi="Times New Roman" w:eastAsia="宋体" w:cs="Times New Roman"/>
                <w:b w:val="0"/>
                <w:i w:val="0"/>
                <w:color w:val="000000"/>
                <w:kern w:val="0"/>
                <w:sz w:val="20"/>
                <w:szCs w:val="20"/>
                <w14:ligatures w14:val="none"/>
              </w:rPr>
              <w:t>-1.9</w:t>
            </w:r>
            <w:r>
              <w:rPr>
                <w:rFonts w:hint="eastAsia" w:ascii="Times New Roman" w:hAnsi="Times New Roman" w:eastAsia="宋体" w:cs="Times New Roman"/>
                <w:b w:val="0"/>
                <w:i w:val="0"/>
                <w:color w:val="000000"/>
                <w:kern w:val="0"/>
                <w:sz w:val="20"/>
                <w:szCs w:val="20"/>
                <w:lang w:val="en-US" w:eastAsia="zh-CN"/>
                <w14:ligatures w14:val="none"/>
              </w:rPr>
              <w:t>3</w:t>
            </w:r>
            <w:r>
              <w:rPr>
                <w:rFonts w:hint="eastAsia" w:ascii="Times New Roman" w:hAnsi="Times New Roman" w:eastAsia="宋体" w:cs="Times New Roman"/>
                <w:b w:val="0"/>
                <w:i w:val="0"/>
                <w:color w:val="000000"/>
                <w:kern w:val="0"/>
                <w:sz w:val="20"/>
                <w:szCs w:val="20"/>
                <w14:ligatures w14:val="none"/>
              </w:rPr>
              <w:t xml:space="preserve"> (2.7</w:t>
            </w:r>
            <w:r>
              <w:rPr>
                <w:rFonts w:hint="eastAsia" w:ascii="Times New Roman" w:hAnsi="Times New Roman" w:eastAsia="宋体" w:cs="Times New Roman"/>
                <w:b w:val="0"/>
                <w:i w:val="0"/>
                <w:color w:val="000000"/>
                <w:kern w:val="0"/>
                <w:sz w:val="20"/>
                <w:szCs w:val="20"/>
                <w:lang w:val="en-US" w:eastAsia="zh-CN"/>
                <w14:ligatures w14:val="none"/>
              </w:rPr>
              <w:t>3</w:t>
            </w:r>
            <w:r>
              <w:rPr>
                <w:rFonts w:hint="eastAsia" w:ascii="Times New Roman" w:hAnsi="Times New Roman" w:eastAsia="宋体" w:cs="Times New Roman"/>
                <w:b w:val="0"/>
                <w:i w:val="0"/>
                <w:color w:val="000000"/>
                <w:kern w:val="0"/>
                <w:sz w:val="20"/>
                <w:szCs w:val="20"/>
                <w14:ligatures w14:val="none"/>
              </w:rPr>
              <w:t>)</w:t>
            </w:r>
          </w:p>
        </w:tc>
        <w:tc>
          <w:tcPr>
            <w:tcW w:w="943" w:type="dxa"/>
            <w:tcBorders>
              <w:top w:val="nil"/>
              <w:left w:val="nil"/>
              <w:bottom w:val="nil"/>
              <w:right w:val="nil"/>
            </w:tcBorders>
            <w:shd w:val="clear" w:color="auto" w:fill="FFFFFF"/>
            <w:vAlign w:val="center"/>
          </w:tcPr>
          <w:p w14:paraId="1FB854C7">
            <w:pPr>
              <w:keepNext/>
              <w:widowControl/>
              <w:snapToGrid w:val="0"/>
              <w:ind w:left="0" w:leftChars="0" w:right="0" w:rightChars="0" w:firstLine="0" w:firstLineChars="0"/>
              <w:jc w:val="center"/>
              <w:rPr>
                <w:rFonts w:ascii="Times New Roman" w:hAnsi="Times New Roman" w:eastAsia="宋体" w:cs="Times New Roman"/>
                <w:b w:val="0"/>
                <w:i w:val="0"/>
                <w:color w:val="000000"/>
                <w:kern w:val="0"/>
                <w:sz w:val="20"/>
                <w:szCs w:val="20"/>
                <w14:ligatures w14:val="none"/>
              </w:rPr>
            </w:pPr>
            <w:r>
              <w:rPr>
                <w:rFonts w:hint="eastAsia" w:ascii="Times New Roman" w:hAnsi="Times New Roman" w:eastAsia="宋体" w:cs="Times New Roman"/>
                <w:b w:val="0"/>
                <w:i w:val="0"/>
                <w:color w:val="000000"/>
                <w:kern w:val="0"/>
                <w:sz w:val="20"/>
                <w:szCs w:val="20"/>
                <w14:ligatures w14:val="none"/>
              </w:rPr>
              <w:t>-2.37</w:t>
            </w:r>
          </w:p>
        </w:tc>
        <w:tc>
          <w:tcPr>
            <w:tcW w:w="1050" w:type="dxa"/>
            <w:tcBorders>
              <w:top w:val="nil"/>
              <w:left w:val="nil"/>
              <w:bottom w:val="nil"/>
              <w:right w:val="nil"/>
            </w:tcBorders>
            <w:shd w:val="clear" w:color="auto" w:fill="FFFFFF"/>
            <w:vAlign w:val="center"/>
          </w:tcPr>
          <w:p w14:paraId="005FB648">
            <w:pPr>
              <w:keepNext/>
              <w:widowControl/>
              <w:snapToGrid w:val="0"/>
              <w:ind w:left="0" w:leftChars="0" w:right="0" w:rightChars="0" w:firstLine="0" w:firstLineChars="0"/>
              <w:jc w:val="center"/>
              <w:rPr>
                <w:rFonts w:ascii="Times New Roman" w:hAnsi="Times New Roman" w:eastAsia="宋体" w:cs="Times New Roman"/>
                <w:b w:val="0"/>
                <w:i w:val="0"/>
                <w:color w:val="000000"/>
                <w:kern w:val="0"/>
                <w:sz w:val="20"/>
                <w:szCs w:val="20"/>
                <w14:ligatures w14:val="none"/>
              </w:rPr>
            </w:pPr>
            <w:r>
              <w:rPr>
                <w:rFonts w:hint="eastAsia" w:ascii="Times New Roman" w:hAnsi="Times New Roman" w:eastAsia="宋体" w:cs="Times New Roman"/>
                <w:b w:val="0"/>
                <w:i w:val="0"/>
                <w:color w:val="000000"/>
                <w:kern w:val="0"/>
                <w:sz w:val="20"/>
                <w:szCs w:val="20"/>
                <w14:ligatures w14:val="none"/>
              </w:rPr>
              <w:t>0.018</w:t>
            </w:r>
            <w:r>
              <w:rPr>
                <w:rFonts w:hint="eastAsia" w:ascii="Times New Roman" w:hAnsi="Times New Roman" w:eastAsia="宋体" w:cs="Times New Roman"/>
                <w:b w:val="0"/>
                <w:i w:val="0"/>
                <w:color w:val="000000"/>
                <w:kern w:val="0"/>
                <w:sz w:val="20"/>
                <w:szCs w:val="20"/>
                <w:vertAlign w:val="superscript"/>
                <w14:ligatures w14:val="none"/>
              </w:rPr>
              <w:t>t</w:t>
            </w:r>
          </w:p>
        </w:tc>
      </w:tr>
      <w:tr w14:paraId="55BF613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atLeast"/>
          <w:jc w:val="center"/>
        </w:trPr>
        <w:tc>
          <w:tcPr>
            <w:tcW w:w="3612" w:type="dxa"/>
            <w:tcBorders>
              <w:top w:val="nil"/>
              <w:left w:val="nil"/>
              <w:bottom w:val="nil"/>
              <w:right w:val="nil"/>
            </w:tcBorders>
            <w:shd w:val="clear" w:color="auto" w:fill="FFFFFF"/>
            <w:noWrap/>
            <w:vAlign w:val="center"/>
          </w:tcPr>
          <w:p w14:paraId="7598D9B5">
            <w:pPr>
              <w:keepNext/>
              <w:widowControl/>
              <w:snapToGrid w:val="0"/>
              <w:ind w:left="0" w:leftChars="0" w:right="0" w:rightChars="0" w:firstLine="0" w:firstLineChars="0"/>
              <w:jc w:val="center"/>
              <w:rPr>
                <w:rFonts w:ascii="Times New Roman" w:hAnsi="Times New Roman" w:eastAsia="宋体" w:cs="Times New Roman"/>
                <w:b w:val="0"/>
                <w:bCs w:val="0"/>
                <w:i w:val="0"/>
                <w:color w:val="000000"/>
                <w:kern w:val="0"/>
                <w:sz w:val="20"/>
                <w:szCs w:val="20"/>
                <w14:ligatures w14:val="none"/>
              </w:rPr>
            </w:pPr>
            <w:r>
              <w:rPr>
                <w:rFonts w:ascii="Times New Roman" w:hAnsi="Times New Roman" w:eastAsia="宋体" w:cs="Times New Roman"/>
                <w:b w:val="0"/>
                <w:bCs/>
                <w:i w:val="0"/>
                <w:color w:val="000000"/>
                <w:kern w:val="0"/>
                <w:sz w:val="20"/>
                <w:szCs w:val="20"/>
                <w14:ligatures w14:val="none"/>
              </w:rPr>
              <w:t>Metabolic syndrome</w:t>
            </w:r>
            <w:r>
              <w:rPr>
                <w:rFonts w:hint="eastAsia" w:ascii="Times New Roman" w:hAnsi="Times New Roman" w:eastAsia="宋体" w:cs="Times New Roman"/>
                <w:b w:val="0"/>
                <w:bCs/>
                <w:i w:val="0"/>
                <w:color w:val="000000"/>
                <w:kern w:val="0"/>
                <w:sz w:val="20"/>
                <w:szCs w:val="20"/>
                <w:lang w:val="en-US" w:eastAsia="zh-CN"/>
                <w14:ligatures w14:val="none"/>
              </w:rPr>
              <w:t xml:space="preserve">, </w:t>
            </w:r>
            <w:r>
              <w:rPr>
                <w:rFonts w:hint="eastAsia" w:ascii="Times New Roman" w:hAnsi="Times New Roman" w:eastAsia="宋体" w:cs="Times New Roman"/>
                <w:b w:val="0"/>
                <w:bCs/>
                <w:i w:val="0"/>
                <w:color w:val="000000"/>
                <w:sz w:val="20"/>
                <w:szCs w:val="20"/>
                <w:highlight w:val="none"/>
                <w:lang w:val="en-US" w:eastAsia="zh-CN"/>
                <w14:ligatures w14:val="none"/>
              </w:rPr>
              <w:t>N (%)</w:t>
            </w:r>
          </w:p>
        </w:tc>
        <w:tc>
          <w:tcPr>
            <w:tcW w:w="1490" w:type="dxa"/>
            <w:tcBorders>
              <w:top w:val="nil"/>
              <w:left w:val="nil"/>
              <w:bottom w:val="nil"/>
              <w:right w:val="nil"/>
            </w:tcBorders>
            <w:shd w:val="clear" w:color="auto" w:fill="FFFFFF"/>
            <w:noWrap/>
            <w:vAlign w:val="center"/>
          </w:tcPr>
          <w:p w14:paraId="5E05730C">
            <w:pPr>
              <w:keepNext/>
              <w:widowControl/>
              <w:snapToGrid w:val="0"/>
              <w:ind w:left="0" w:leftChars="0" w:right="0" w:rightChars="0" w:firstLine="0" w:firstLineChars="0"/>
              <w:jc w:val="center"/>
              <w:rPr>
                <w:rFonts w:hint="eastAsia" w:ascii="Times New Roman" w:hAnsi="Times New Roman" w:eastAsia="宋体" w:cs="Times New Roman"/>
                <w:b w:val="0"/>
                <w:i w:val="0"/>
                <w:color w:val="000000"/>
                <w:kern w:val="0"/>
                <w:sz w:val="20"/>
                <w:szCs w:val="20"/>
                <w14:ligatures w14:val="none"/>
              </w:rPr>
            </w:pPr>
          </w:p>
        </w:tc>
        <w:tc>
          <w:tcPr>
            <w:tcW w:w="1445" w:type="dxa"/>
            <w:tcBorders>
              <w:top w:val="nil"/>
              <w:left w:val="nil"/>
              <w:bottom w:val="nil"/>
              <w:right w:val="nil"/>
            </w:tcBorders>
            <w:shd w:val="clear" w:color="auto" w:fill="FFFFFF"/>
            <w:noWrap/>
            <w:vAlign w:val="center"/>
          </w:tcPr>
          <w:p w14:paraId="43AD4526">
            <w:pPr>
              <w:keepNext/>
              <w:widowControl/>
              <w:snapToGrid w:val="0"/>
              <w:ind w:left="0" w:leftChars="0" w:right="0" w:rightChars="0" w:firstLine="0" w:firstLineChars="0"/>
              <w:jc w:val="center"/>
              <w:rPr>
                <w:rFonts w:hint="eastAsia" w:ascii="Times New Roman" w:hAnsi="Times New Roman" w:eastAsia="宋体" w:cs="Times New Roman"/>
                <w:b w:val="0"/>
                <w:i w:val="0"/>
                <w:color w:val="000000"/>
                <w:kern w:val="0"/>
                <w:sz w:val="20"/>
                <w:szCs w:val="20"/>
                <w14:ligatures w14:val="none"/>
              </w:rPr>
            </w:pPr>
          </w:p>
        </w:tc>
        <w:tc>
          <w:tcPr>
            <w:tcW w:w="943" w:type="dxa"/>
            <w:tcBorders>
              <w:top w:val="nil"/>
              <w:left w:val="nil"/>
              <w:bottom w:val="nil"/>
              <w:right w:val="nil"/>
            </w:tcBorders>
            <w:shd w:val="clear" w:color="auto" w:fill="FFFFFF"/>
            <w:vAlign w:val="center"/>
          </w:tcPr>
          <w:p w14:paraId="7E4D4C5D">
            <w:pPr>
              <w:keepNext/>
              <w:widowControl/>
              <w:snapToGrid w:val="0"/>
              <w:ind w:left="0" w:leftChars="0" w:right="0" w:rightChars="0" w:firstLine="0" w:firstLineChars="0"/>
              <w:jc w:val="center"/>
              <w:rPr>
                <w:rFonts w:hint="eastAsia" w:ascii="Times New Roman" w:hAnsi="Times New Roman" w:eastAsia="宋体" w:cs="Times New Roman"/>
                <w:b w:val="0"/>
                <w:i w:val="0"/>
                <w:color w:val="000000"/>
                <w:kern w:val="0"/>
                <w:sz w:val="20"/>
                <w:szCs w:val="20"/>
                <w14:ligatures w14:val="none"/>
              </w:rPr>
            </w:pPr>
          </w:p>
        </w:tc>
        <w:tc>
          <w:tcPr>
            <w:tcW w:w="1050" w:type="dxa"/>
            <w:tcBorders>
              <w:top w:val="nil"/>
              <w:left w:val="nil"/>
              <w:bottom w:val="nil"/>
              <w:right w:val="nil"/>
            </w:tcBorders>
            <w:shd w:val="clear" w:color="auto" w:fill="FFFFFF"/>
            <w:vAlign w:val="center"/>
          </w:tcPr>
          <w:p w14:paraId="247837C8">
            <w:pPr>
              <w:keepNext/>
              <w:widowControl/>
              <w:snapToGrid w:val="0"/>
              <w:ind w:left="0" w:leftChars="0" w:right="0" w:rightChars="0" w:firstLine="0" w:firstLineChars="0"/>
              <w:jc w:val="center"/>
              <w:rPr>
                <w:rFonts w:hint="eastAsia" w:ascii="Times New Roman" w:hAnsi="Times New Roman" w:eastAsia="宋体" w:cs="Times New Roman"/>
                <w:b w:val="0"/>
                <w:i w:val="0"/>
                <w:color w:val="000000"/>
                <w:kern w:val="0"/>
                <w:sz w:val="20"/>
                <w:szCs w:val="20"/>
                <w14:ligatures w14:val="none"/>
              </w:rPr>
            </w:pPr>
          </w:p>
        </w:tc>
      </w:tr>
      <w:tr w14:paraId="5DC0A16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atLeast"/>
          <w:jc w:val="center"/>
        </w:trPr>
        <w:tc>
          <w:tcPr>
            <w:tcW w:w="3612" w:type="dxa"/>
            <w:tcBorders>
              <w:top w:val="nil"/>
              <w:left w:val="nil"/>
              <w:bottom w:val="nil"/>
              <w:right w:val="nil"/>
            </w:tcBorders>
            <w:shd w:val="clear" w:color="auto" w:fill="FFFFFF"/>
            <w:noWrap/>
            <w:vAlign w:val="center"/>
          </w:tcPr>
          <w:p w14:paraId="7B6A8155">
            <w:pPr>
              <w:keepNext/>
              <w:snapToGrid w:val="0"/>
              <w:ind w:left="0" w:leftChars="0" w:right="0" w:rightChars="0" w:firstLine="0" w:firstLineChars="0"/>
              <w:jc w:val="center"/>
              <w:rPr>
                <w:rFonts w:ascii="Times New Roman" w:hAnsi="Times New Roman" w:eastAsia="宋体" w:cs="Times New Roman"/>
                <w:b w:val="0"/>
                <w:bCs/>
                <w:i w:val="0"/>
                <w:color w:val="000000"/>
                <w:kern w:val="0"/>
                <w:sz w:val="20"/>
                <w:szCs w:val="20"/>
                <w14:ligatures w14:val="none"/>
              </w:rPr>
            </w:pPr>
            <w:r>
              <w:rPr>
                <w:rFonts w:hint="default" w:ascii="Times New Roman" w:hAnsi="Times New Roman" w:eastAsia="宋体" w:cs="Times New Roman"/>
                <w:b w:val="0"/>
                <w:i w:val="0"/>
                <w:color w:val="000000"/>
                <w:sz w:val="20"/>
                <w:szCs w:val="20"/>
                <w:highlight w:val="none"/>
                <w:lang w:val="en-US" w:eastAsia="zh-CN"/>
                <w14:ligatures w14:val="none"/>
              </w:rPr>
              <w:t>Hypertension, [yes, N (%)]</w:t>
            </w:r>
          </w:p>
        </w:tc>
        <w:tc>
          <w:tcPr>
            <w:tcW w:w="1490" w:type="dxa"/>
            <w:tcBorders>
              <w:top w:val="nil"/>
              <w:left w:val="nil"/>
              <w:bottom w:val="nil"/>
              <w:right w:val="nil"/>
            </w:tcBorders>
            <w:shd w:val="clear" w:color="auto" w:fill="FFFFFF"/>
            <w:noWrap/>
            <w:vAlign w:val="center"/>
          </w:tcPr>
          <w:p w14:paraId="476B927F">
            <w:pPr>
              <w:keepNext/>
              <w:widowControl/>
              <w:snapToGrid w:val="0"/>
              <w:ind w:left="0" w:leftChars="0" w:right="0" w:rightChars="0" w:firstLine="0" w:firstLineChars="0"/>
              <w:jc w:val="center"/>
              <w:rPr>
                <w:rFonts w:ascii="Times New Roman" w:hAnsi="Times New Roman" w:eastAsia="宋体" w:cs="Times New Roman"/>
                <w:b w:val="0"/>
                <w:i w:val="0"/>
                <w:color w:val="000000"/>
                <w:kern w:val="0"/>
                <w:sz w:val="20"/>
                <w:szCs w:val="20"/>
                <w14:ligatures w14:val="none"/>
              </w:rPr>
            </w:pPr>
            <w:r>
              <w:rPr>
                <w:rFonts w:ascii="Times New Roman" w:hAnsi="Times New Roman" w:eastAsia="宋体" w:cs="Times New Roman"/>
                <w:b w:val="0"/>
                <w:i w:val="0"/>
                <w:color w:val="000000"/>
                <w:kern w:val="0"/>
                <w:sz w:val="20"/>
                <w:szCs w:val="20"/>
                <w14:ligatures w14:val="none"/>
              </w:rPr>
              <w:t>2564 (90.8</w:t>
            </w:r>
            <w:r>
              <w:rPr>
                <w:rFonts w:hint="eastAsia" w:ascii="Times New Roman" w:hAnsi="Times New Roman" w:eastAsia="宋体" w:cs="Times New Roman"/>
                <w:b w:val="0"/>
                <w:i w:val="0"/>
                <w:color w:val="000000"/>
                <w:kern w:val="0"/>
                <w:sz w:val="20"/>
                <w:szCs w:val="20"/>
                <w:lang w:val="en-US" w:eastAsia="zh-CN"/>
                <w14:ligatures w14:val="none"/>
              </w:rPr>
              <w:t>0</w:t>
            </w:r>
            <w:r>
              <w:rPr>
                <w:rFonts w:ascii="Times New Roman" w:hAnsi="Times New Roman" w:eastAsia="宋体" w:cs="Times New Roman"/>
                <w:b w:val="0"/>
                <w:i w:val="0"/>
                <w:color w:val="000000"/>
                <w:kern w:val="0"/>
                <w:sz w:val="20"/>
                <w:szCs w:val="20"/>
                <w14:ligatures w14:val="none"/>
              </w:rPr>
              <w:t>%)</w:t>
            </w:r>
          </w:p>
        </w:tc>
        <w:tc>
          <w:tcPr>
            <w:tcW w:w="1445" w:type="dxa"/>
            <w:tcBorders>
              <w:top w:val="nil"/>
              <w:left w:val="nil"/>
              <w:bottom w:val="nil"/>
              <w:right w:val="nil"/>
            </w:tcBorders>
            <w:shd w:val="clear" w:color="auto" w:fill="FFFFFF"/>
            <w:noWrap/>
            <w:vAlign w:val="center"/>
          </w:tcPr>
          <w:p w14:paraId="6C61DC08">
            <w:pPr>
              <w:keepNext/>
              <w:widowControl/>
              <w:snapToGrid w:val="0"/>
              <w:ind w:left="0" w:leftChars="0" w:right="0" w:rightChars="0" w:firstLine="0" w:firstLineChars="0"/>
              <w:jc w:val="center"/>
              <w:rPr>
                <w:rFonts w:ascii="Times New Roman" w:hAnsi="Times New Roman" w:eastAsia="宋体" w:cs="Times New Roman"/>
                <w:b w:val="0"/>
                <w:i w:val="0"/>
                <w:color w:val="000000"/>
                <w:kern w:val="0"/>
                <w:sz w:val="20"/>
                <w:szCs w:val="20"/>
                <w14:ligatures w14:val="none"/>
              </w:rPr>
            </w:pPr>
            <w:r>
              <w:rPr>
                <w:rFonts w:ascii="Times New Roman" w:hAnsi="Times New Roman" w:eastAsia="宋体" w:cs="Times New Roman"/>
                <w:b w:val="0"/>
                <w:i w:val="0"/>
                <w:color w:val="000000"/>
                <w:kern w:val="0"/>
                <w:sz w:val="20"/>
                <w:szCs w:val="20"/>
                <w14:ligatures w14:val="none"/>
              </w:rPr>
              <w:t>1701 (60.2</w:t>
            </w:r>
            <w:r>
              <w:rPr>
                <w:rFonts w:hint="eastAsia" w:ascii="Times New Roman" w:hAnsi="Times New Roman" w:eastAsia="宋体" w:cs="Times New Roman"/>
                <w:b w:val="0"/>
                <w:i w:val="0"/>
                <w:color w:val="000000"/>
                <w:kern w:val="0"/>
                <w:sz w:val="20"/>
                <w:szCs w:val="20"/>
                <w:lang w:val="en-US" w:eastAsia="zh-CN"/>
                <w14:ligatures w14:val="none"/>
              </w:rPr>
              <w:t>0</w:t>
            </w:r>
            <w:r>
              <w:rPr>
                <w:rFonts w:ascii="Times New Roman" w:hAnsi="Times New Roman" w:eastAsia="宋体" w:cs="Times New Roman"/>
                <w:b w:val="0"/>
                <w:i w:val="0"/>
                <w:color w:val="000000"/>
                <w:kern w:val="0"/>
                <w:sz w:val="20"/>
                <w:szCs w:val="20"/>
                <w14:ligatures w14:val="none"/>
              </w:rPr>
              <w:t>%)</w:t>
            </w:r>
          </w:p>
        </w:tc>
        <w:tc>
          <w:tcPr>
            <w:tcW w:w="943" w:type="dxa"/>
            <w:tcBorders>
              <w:top w:val="nil"/>
              <w:left w:val="nil"/>
              <w:bottom w:val="nil"/>
              <w:right w:val="nil"/>
            </w:tcBorders>
            <w:shd w:val="clear" w:color="auto" w:fill="FFFFFF"/>
            <w:vAlign w:val="center"/>
          </w:tcPr>
          <w:p w14:paraId="3ECCF470">
            <w:pPr>
              <w:keepNext/>
              <w:widowControl/>
              <w:snapToGrid w:val="0"/>
              <w:ind w:left="0" w:leftChars="0" w:right="0" w:rightChars="0" w:firstLine="0" w:firstLineChars="0"/>
              <w:jc w:val="center"/>
              <w:rPr>
                <w:rFonts w:ascii="Times New Roman" w:hAnsi="Times New Roman" w:eastAsia="宋体" w:cs="Times New Roman"/>
                <w:b w:val="0"/>
                <w:i w:val="0"/>
                <w:color w:val="000000"/>
                <w:kern w:val="0"/>
                <w:sz w:val="20"/>
                <w:szCs w:val="20"/>
                <w14:ligatures w14:val="none"/>
              </w:rPr>
            </w:pPr>
            <w:r>
              <w:rPr>
                <w:rFonts w:ascii="Times New Roman" w:hAnsi="Times New Roman" w:eastAsia="宋体" w:cs="Times New Roman"/>
                <w:b w:val="0"/>
                <w:i w:val="0"/>
                <w:color w:val="000000"/>
                <w:kern w:val="0"/>
                <w:sz w:val="20"/>
                <w:szCs w:val="20"/>
                <w14:ligatures w14:val="none"/>
              </w:rPr>
              <w:t>802.39</w:t>
            </w:r>
          </w:p>
        </w:tc>
        <w:tc>
          <w:tcPr>
            <w:tcW w:w="1050" w:type="dxa"/>
            <w:tcBorders>
              <w:top w:val="nil"/>
              <w:left w:val="nil"/>
              <w:bottom w:val="nil"/>
              <w:right w:val="nil"/>
            </w:tcBorders>
            <w:shd w:val="clear" w:color="auto" w:fill="FFFFFF"/>
            <w:vAlign w:val="center"/>
          </w:tcPr>
          <w:p w14:paraId="50D8BE3D">
            <w:pPr>
              <w:keepNext/>
              <w:pBdr>
                <w:top w:val="none" w:color="000000" w:sz="0" w:space="0"/>
                <w:left w:val="none" w:color="000000" w:sz="0" w:space="0"/>
                <w:bottom w:val="none" w:color="000000" w:sz="0" w:space="0"/>
                <w:right w:val="none" w:color="000000" w:sz="0" w:space="0"/>
              </w:pBdr>
              <w:snapToGrid w:val="0"/>
              <w:spacing w:before="100" w:after="100" w:line="240" w:lineRule="auto"/>
              <w:ind w:left="0" w:leftChars="0" w:right="0" w:rightChars="0" w:firstLine="0" w:firstLineChars="0"/>
              <w:jc w:val="center"/>
              <w:rPr>
                <w:rFonts w:ascii="Times New Roman" w:hAnsi="Times New Roman" w:eastAsia="宋体" w:cs="Times New Roman"/>
                <w:b w:val="0"/>
                <w:i w:val="0"/>
                <w:color w:val="000000"/>
                <w:kern w:val="0"/>
                <w:sz w:val="20"/>
                <w:szCs w:val="20"/>
                <w14:ligatures w14:val="none"/>
              </w:rPr>
            </w:pPr>
            <w:r>
              <w:rPr>
                <w:rFonts w:ascii="Times New Roman" w:hAnsi="Times New Roman" w:eastAsia="宋体" w:cs="Times New Roman"/>
                <w:b w:val="0"/>
                <w:i w:val="0"/>
                <w:color w:val="000000"/>
                <w:kern w:val="0"/>
                <w:sz w:val="20"/>
                <w:szCs w:val="20"/>
                <w14:ligatures w14:val="none"/>
              </w:rPr>
              <w:t>&lt;</w:t>
            </w:r>
            <w:r>
              <w:rPr>
                <w:rFonts w:hint="eastAsia" w:ascii="Times New Roman" w:hAnsi="Times New Roman" w:eastAsia="宋体" w:cs="Times New Roman"/>
                <w:b w:val="0"/>
                <w:i w:val="0"/>
                <w:color w:val="000000"/>
                <w:kern w:val="0"/>
                <w:sz w:val="20"/>
                <w:szCs w:val="20"/>
                <w14:ligatures w14:val="none"/>
              </w:rPr>
              <w:t>0.001</w:t>
            </w:r>
            <w:r>
              <w:rPr>
                <w:rFonts w:ascii="Times New Roman" w:hAnsi="Times New Roman" w:eastAsia="宋体" w:cs="Times New Roman"/>
                <w:b w:val="0"/>
                <w:i w:val="0"/>
                <w:color w:val="000000"/>
                <w:kern w:val="0"/>
                <w:sz w:val="20"/>
                <w:szCs w:val="20"/>
                <w:vertAlign w:val="superscript"/>
                <w14:ligatures w14:val="none"/>
              </w:rPr>
              <w:t>χ2</w:t>
            </w:r>
          </w:p>
        </w:tc>
      </w:tr>
      <w:tr w14:paraId="1EFFC2F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atLeast"/>
          <w:jc w:val="center"/>
        </w:trPr>
        <w:tc>
          <w:tcPr>
            <w:tcW w:w="3612" w:type="dxa"/>
            <w:tcBorders>
              <w:top w:val="nil"/>
              <w:left w:val="nil"/>
              <w:bottom w:val="nil"/>
              <w:right w:val="nil"/>
            </w:tcBorders>
            <w:shd w:val="clear" w:color="auto" w:fill="FFFFFF"/>
            <w:noWrap/>
            <w:vAlign w:val="center"/>
          </w:tcPr>
          <w:p w14:paraId="3A7381FE">
            <w:pPr>
              <w:keepNext/>
              <w:snapToGrid w:val="0"/>
              <w:ind w:left="0" w:leftChars="0" w:right="0" w:rightChars="0" w:firstLine="0" w:firstLineChars="0"/>
              <w:jc w:val="center"/>
              <w:rPr>
                <w:rFonts w:ascii="Times New Roman" w:hAnsi="Times New Roman" w:eastAsia="宋体" w:cs="Times New Roman"/>
                <w:b w:val="0"/>
                <w:bCs/>
                <w:i w:val="0"/>
                <w:color w:val="000000"/>
                <w:kern w:val="0"/>
                <w:sz w:val="20"/>
                <w:szCs w:val="20"/>
                <w14:ligatures w14:val="none"/>
              </w:rPr>
            </w:pPr>
            <w:r>
              <w:rPr>
                <w:rFonts w:hint="default" w:ascii="Times New Roman" w:hAnsi="Times New Roman" w:eastAsia="宋体" w:cs="Times New Roman"/>
                <w:b w:val="0"/>
                <w:i w:val="0"/>
                <w:color w:val="000000"/>
                <w:sz w:val="20"/>
                <w:szCs w:val="20"/>
                <w:highlight w:val="none"/>
                <w:lang w:val="en-US" w:eastAsia="zh-CN"/>
                <w14:ligatures w14:val="none"/>
              </w:rPr>
              <w:t>Hyperglycemia, [yes,N (%)]</w:t>
            </w:r>
          </w:p>
        </w:tc>
        <w:tc>
          <w:tcPr>
            <w:tcW w:w="1490" w:type="dxa"/>
            <w:tcBorders>
              <w:top w:val="nil"/>
              <w:left w:val="nil"/>
              <w:bottom w:val="nil"/>
              <w:right w:val="nil"/>
            </w:tcBorders>
            <w:shd w:val="clear" w:color="auto" w:fill="FFFFFF"/>
            <w:noWrap/>
            <w:vAlign w:val="center"/>
          </w:tcPr>
          <w:p w14:paraId="164036EC">
            <w:pPr>
              <w:keepNext/>
              <w:widowControl/>
              <w:snapToGrid w:val="0"/>
              <w:ind w:left="0" w:leftChars="0" w:right="0" w:rightChars="0" w:firstLine="0" w:firstLineChars="0"/>
              <w:jc w:val="center"/>
              <w:rPr>
                <w:rFonts w:ascii="Times New Roman" w:hAnsi="Times New Roman" w:eastAsia="宋体" w:cs="Times New Roman"/>
                <w:b w:val="0"/>
                <w:i w:val="0"/>
                <w:color w:val="000000"/>
                <w:kern w:val="0"/>
                <w:sz w:val="20"/>
                <w:szCs w:val="20"/>
                <w14:ligatures w14:val="none"/>
              </w:rPr>
            </w:pPr>
            <w:r>
              <w:rPr>
                <w:rFonts w:ascii="Times New Roman" w:hAnsi="Times New Roman" w:eastAsia="宋体" w:cs="Times New Roman"/>
                <w:b w:val="0"/>
                <w:i w:val="0"/>
                <w:color w:val="000000"/>
                <w:kern w:val="0"/>
                <w:sz w:val="20"/>
                <w:szCs w:val="20"/>
                <w14:ligatures w14:val="none"/>
              </w:rPr>
              <w:t>1128 (39.9</w:t>
            </w:r>
            <w:r>
              <w:rPr>
                <w:rFonts w:hint="eastAsia" w:ascii="Times New Roman" w:hAnsi="Times New Roman" w:eastAsia="宋体" w:cs="Times New Roman"/>
                <w:b w:val="0"/>
                <w:i w:val="0"/>
                <w:color w:val="000000"/>
                <w:kern w:val="0"/>
                <w:sz w:val="20"/>
                <w:szCs w:val="20"/>
                <w:lang w:val="en-US" w:eastAsia="zh-CN"/>
                <w14:ligatures w14:val="none"/>
              </w:rPr>
              <w:t>0</w:t>
            </w:r>
            <w:r>
              <w:rPr>
                <w:rFonts w:ascii="Times New Roman" w:hAnsi="Times New Roman" w:eastAsia="宋体" w:cs="Times New Roman"/>
                <w:b w:val="0"/>
                <w:i w:val="0"/>
                <w:color w:val="000000"/>
                <w:kern w:val="0"/>
                <w:sz w:val="20"/>
                <w:szCs w:val="20"/>
                <w14:ligatures w14:val="none"/>
              </w:rPr>
              <w:t>%)</w:t>
            </w:r>
          </w:p>
        </w:tc>
        <w:tc>
          <w:tcPr>
            <w:tcW w:w="1445" w:type="dxa"/>
            <w:tcBorders>
              <w:top w:val="nil"/>
              <w:left w:val="nil"/>
              <w:bottom w:val="nil"/>
              <w:right w:val="nil"/>
            </w:tcBorders>
            <w:shd w:val="clear" w:color="auto" w:fill="FFFFFF"/>
            <w:noWrap/>
            <w:vAlign w:val="center"/>
          </w:tcPr>
          <w:p w14:paraId="739147AA">
            <w:pPr>
              <w:keepNext/>
              <w:widowControl/>
              <w:snapToGrid w:val="0"/>
              <w:ind w:left="0" w:leftChars="0" w:right="0" w:rightChars="0" w:firstLine="0" w:firstLineChars="0"/>
              <w:jc w:val="center"/>
              <w:rPr>
                <w:rFonts w:ascii="Times New Roman" w:hAnsi="Times New Roman" w:eastAsia="宋体" w:cs="Times New Roman"/>
                <w:b w:val="0"/>
                <w:i w:val="0"/>
                <w:color w:val="000000"/>
                <w:kern w:val="0"/>
                <w:sz w:val="20"/>
                <w:szCs w:val="20"/>
                <w14:ligatures w14:val="none"/>
              </w:rPr>
            </w:pPr>
            <w:r>
              <w:rPr>
                <w:rFonts w:ascii="Times New Roman" w:hAnsi="Times New Roman" w:eastAsia="宋体" w:cs="Times New Roman"/>
                <w:b w:val="0"/>
                <w:i w:val="0"/>
                <w:color w:val="000000"/>
                <w:kern w:val="0"/>
                <w:sz w:val="20"/>
                <w:szCs w:val="20"/>
                <w14:ligatures w14:val="none"/>
              </w:rPr>
              <w:t>232 (8.2</w:t>
            </w:r>
            <w:r>
              <w:rPr>
                <w:rFonts w:hint="eastAsia" w:ascii="Times New Roman" w:hAnsi="Times New Roman" w:eastAsia="宋体" w:cs="Times New Roman"/>
                <w:b w:val="0"/>
                <w:i w:val="0"/>
                <w:color w:val="000000"/>
                <w:kern w:val="0"/>
                <w:sz w:val="20"/>
                <w:szCs w:val="20"/>
                <w:lang w:val="en-US" w:eastAsia="zh-CN"/>
                <w14:ligatures w14:val="none"/>
              </w:rPr>
              <w:t>0</w:t>
            </w:r>
            <w:r>
              <w:rPr>
                <w:rFonts w:ascii="Times New Roman" w:hAnsi="Times New Roman" w:eastAsia="宋体" w:cs="Times New Roman"/>
                <w:b w:val="0"/>
                <w:i w:val="0"/>
                <w:color w:val="000000"/>
                <w:kern w:val="0"/>
                <w:sz w:val="20"/>
                <w:szCs w:val="20"/>
                <w14:ligatures w14:val="none"/>
              </w:rPr>
              <w:t>%)</w:t>
            </w:r>
          </w:p>
        </w:tc>
        <w:tc>
          <w:tcPr>
            <w:tcW w:w="943" w:type="dxa"/>
            <w:tcBorders>
              <w:top w:val="nil"/>
              <w:left w:val="nil"/>
              <w:bottom w:val="nil"/>
              <w:right w:val="nil"/>
            </w:tcBorders>
            <w:shd w:val="clear" w:color="auto" w:fill="FFFFFF"/>
            <w:vAlign w:val="center"/>
          </w:tcPr>
          <w:p w14:paraId="73071124">
            <w:pPr>
              <w:keepNext/>
              <w:widowControl/>
              <w:snapToGrid w:val="0"/>
              <w:ind w:left="0" w:leftChars="0" w:right="0" w:rightChars="0" w:firstLine="0" w:firstLineChars="0"/>
              <w:jc w:val="center"/>
              <w:rPr>
                <w:rFonts w:ascii="Times New Roman" w:hAnsi="Times New Roman" w:eastAsia="宋体" w:cs="Times New Roman"/>
                <w:b w:val="0"/>
                <w:i w:val="0"/>
                <w:color w:val="000000"/>
                <w:kern w:val="0"/>
                <w:sz w:val="20"/>
                <w:szCs w:val="20"/>
                <w14:ligatures w14:val="none"/>
              </w:rPr>
            </w:pPr>
            <w:r>
              <w:rPr>
                <w:rFonts w:ascii="Times New Roman" w:hAnsi="Times New Roman" w:eastAsia="宋体" w:cs="Times New Roman"/>
                <w:b w:val="0"/>
                <w:i w:val="0"/>
                <w:color w:val="000000"/>
                <w:kern w:val="0"/>
                <w:sz w:val="20"/>
                <w:szCs w:val="20"/>
                <w14:ligatures w14:val="none"/>
              </w:rPr>
              <w:t>800.39</w:t>
            </w:r>
          </w:p>
        </w:tc>
        <w:tc>
          <w:tcPr>
            <w:tcW w:w="1050" w:type="dxa"/>
            <w:tcBorders>
              <w:top w:val="nil"/>
              <w:left w:val="nil"/>
              <w:bottom w:val="nil"/>
              <w:right w:val="nil"/>
            </w:tcBorders>
            <w:shd w:val="clear" w:color="auto" w:fill="FFFFFF"/>
            <w:vAlign w:val="center"/>
          </w:tcPr>
          <w:p w14:paraId="05D2A386">
            <w:pPr>
              <w:keepNext/>
              <w:widowControl/>
              <w:snapToGrid w:val="0"/>
              <w:ind w:left="0" w:leftChars="0" w:right="0" w:rightChars="0" w:firstLine="0" w:firstLineChars="0"/>
              <w:jc w:val="center"/>
              <w:rPr>
                <w:rFonts w:ascii="Times New Roman" w:hAnsi="Times New Roman" w:eastAsia="宋体" w:cs="Times New Roman"/>
                <w:b w:val="0"/>
                <w:i w:val="0"/>
                <w:color w:val="000000"/>
                <w:kern w:val="0"/>
                <w:sz w:val="20"/>
                <w:szCs w:val="20"/>
                <w14:ligatures w14:val="none"/>
              </w:rPr>
            </w:pPr>
            <w:r>
              <w:rPr>
                <w:rFonts w:ascii="Times New Roman" w:hAnsi="Times New Roman" w:eastAsia="宋体" w:cs="Times New Roman"/>
                <w:b w:val="0"/>
                <w:i w:val="0"/>
                <w:color w:val="000000"/>
                <w:kern w:val="0"/>
                <w:sz w:val="20"/>
                <w:szCs w:val="20"/>
                <w14:ligatures w14:val="none"/>
              </w:rPr>
              <w:t>&lt;</w:t>
            </w:r>
            <w:r>
              <w:rPr>
                <w:rFonts w:hint="eastAsia" w:ascii="Times New Roman" w:hAnsi="Times New Roman" w:eastAsia="宋体" w:cs="Times New Roman"/>
                <w:b w:val="0"/>
                <w:i w:val="0"/>
                <w:color w:val="000000"/>
                <w:kern w:val="0"/>
                <w:sz w:val="20"/>
                <w:szCs w:val="20"/>
                <w14:ligatures w14:val="none"/>
              </w:rPr>
              <w:t>0.001</w:t>
            </w:r>
            <w:r>
              <w:rPr>
                <w:rFonts w:ascii="Times New Roman" w:hAnsi="Times New Roman" w:eastAsia="宋体" w:cs="Times New Roman"/>
                <w:b w:val="0"/>
                <w:i w:val="0"/>
                <w:color w:val="000000"/>
                <w:kern w:val="0"/>
                <w:sz w:val="20"/>
                <w:szCs w:val="20"/>
                <w:vertAlign w:val="superscript"/>
                <w14:ligatures w14:val="none"/>
              </w:rPr>
              <w:t>χ2</w:t>
            </w:r>
          </w:p>
        </w:tc>
      </w:tr>
      <w:tr w14:paraId="196989E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atLeast"/>
          <w:jc w:val="center"/>
        </w:trPr>
        <w:tc>
          <w:tcPr>
            <w:tcW w:w="3612" w:type="dxa"/>
            <w:tcBorders>
              <w:top w:val="nil"/>
              <w:left w:val="nil"/>
              <w:bottom w:val="nil"/>
              <w:right w:val="nil"/>
            </w:tcBorders>
            <w:shd w:val="clear" w:color="auto" w:fill="FFFFFF"/>
            <w:noWrap/>
            <w:vAlign w:val="center"/>
          </w:tcPr>
          <w:p w14:paraId="2AD13DC1">
            <w:pPr>
              <w:keepNext/>
              <w:snapToGrid w:val="0"/>
              <w:ind w:left="0" w:leftChars="0" w:right="0" w:rightChars="0" w:firstLine="0" w:firstLineChars="0"/>
              <w:jc w:val="center"/>
              <w:rPr>
                <w:rFonts w:ascii="Times New Roman" w:hAnsi="Times New Roman" w:eastAsia="宋体" w:cs="Times New Roman"/>
                <w:b w:val="0"/>
                <w:bCs/>
                <w:i w:val="0"/>
                <w:color w:val="000000"/>
                <w:kern w:val="0"/>
                <w:sz w:val="20"/>
                <w:szCs w:val="20"/>
                <w14:ligatures w14:val="none"/>
              </w:rPr>
            </w:pPr>
            <w:r>
              <w:rPr>
                <w:rFonts w:hint="default" w:ascii="Times New Roman" w:hAnsi="Times New Roman" w:eastAsia="宋体" w:cs="Times New Roman"/>
                <w:b w:val="0"/>
                <w:i w:val="0"/>
                <w:color w:val="000000"/>
                <w:sz w:val="20"/>
                <w:szCs w:val="20"/>
                <w:highlight w:val="none"/>
                <w:lang w:val="en-US" w:eastAsia="zh-CN"/>
                <w14:ligatures w14:val="none"/>
              </w:rPr>
              <w:t>Elevated waist</w:t>
            </w:r>
            <w:r>
              <w:rPr>
                <w:rFonts w:hint="eastAsia" w:ascii="Times New Roman" w:hAnsi="Times New Roman" w:eastAsia="宋体" w:cs="Times New Roman"/>
                <w:b w:val="0"/>
                <w:i w:val="0"/>
                <w:color w:val="000000"/>
                <w:sz w:val="20"/>
                <w:szCs w:val="20"/>
                <w:highlight w:val="none"/>
                <w:lang w:val="en-US" w:eastAsia="zh-CN"/>
                <w14:ligatures w14:val="none"/>
              </w:rPr>
              <w:t xml:space="preserve"> </w:t>
            </w:r>
            <w:r>
              <w:rPr>
                <w:rFonts w:hint="default" w:ascii="Times New Roman" w:hAnsi="Times New Roman" w:eastAsia="宋体" w:cs="Times New Roman"/>
                <w:b w:val="0"/>
                <w:i w:val="0"/>
                <w:color w:val="000000"/>
                <w:sz w:val="20"/>
                <w:szCs w:val="20"/>
                <w:highlight w:val="none"/>
                <w:lang w:val="en-US" w:eastAsia="zh-CN"/>
                <w14:ligatures w14:val="none"/>
              </w:rPr>
              <w:t>circumference</w:t>
            </w:r>
            <w:r>
              <w:rPr>
                <w:rFonts w:hint="eastAsia" w:ascii="Times New Roman" w:hAnsi="Times New Roman" w:eastAsia="宋体" w:cs="Times New Roman"/>
                <w:b w:val="0"/>
                <w:i w:val="0"/>
                <w:color w:val="000000"/>
                <w:sz w:val="20"/>
                <w:szCs w:val="20"/>
                <w:highlight w:val="none"/>
                <w:lang w:val="en-US" w:eastAsia="zh-CN"/>
                <w14:ligatures w14:val="none"/>
              </w:rPr>
              <w:t xml:space="preserve">, </w:t>
            </w:r>
            <w:r>
              <w:rPr>
                <w:rFonts w:hint="default" w:ascii="Times New Roman" w:hAnsi="Times New Roman" w:eastAsia="宋体" w:cs="Times New Roman"/>
                <w:b w:val="0"/>
                <w:i w:val="0"/>
                <w:color w:val="000000"/>
                <w:sz w:val="20"/>
                <w:szCs w:val="20"/>
                <w:highlight w:val="none"/>
                <w:lang w:val="en-US" w:eastAsia="zh-CN"/>
                <w14:ligatures w14:val="none"/>
              </w:rPr>
              <w:t>[yes,N (%)]</w:t>
            </w:r>
          </w:p>
        </w:tc>
        <w:tc>
          <w:tcPr>
            <w:tcW w:w="1490" w:type="dxa"/>
            <w:tcBorders>
              <w:top w:val="nil"/>
              <w:left w:val="nil"/>
              <w:bottom w:val="nil"/>
              <w:right w:val="nil"/>
            </w:tcBorders>
            <w:shd w:val="clear" w:color="auto" w:fill="FFFFFF"/>
            <w:noWrap/>
            <w:vAlign w:val="center"/>
          </w:tcPr>
          <w:p w14:paraId="1C898A46">
            <w:pPr>
              <w:keepNext/>
              <w:widowControl/>
              <w:snapToGrid w:val="0"/>
              <w:ind w:left="0" w:leftChars="0" w:right="0" w:rightChars="0" w:firstLine="0" w:firstLineChars="0"/>
              <w:jc w:val="center"/>
              <w:rPr>
                <w:rFonts w:ascii="Times New Roman" w:hAnsi="Times New Roman" w:eastAsia="宋体" w:cs="Times New Roman"/>
                <w:b w:val="0"/>
                <w:i w:val="0"/>
                <w:color w:val="000000"/>
                <w:kern w:val="0"/>
                <w:sz w:val="20"/>
                <w:szCs w:val="20"/>
                <w14:ligatures w14:val="none"/>
              </w:rPr>
            </w:pPr>
            <w:r>
              <w:rPr>
                <w:rFonts w:ascii="Times New Roman" w:hAnsi="Times New Roman" w:eastAsia="宋体" w:cs="Times New Roman"/>
                <w:b w:val="0"/>
                <w:i w:val="0"/>
                <w:color w:val="000000"/>
                <w:kern w:val="0"/>
                <w:sz w:val="20"/>
                <w:szCs w:val="20"/>
                <w14:ligatures w14:val="none"/>
              </w:rPr>
              <w:t>1876 (66.4</w:t>
            </w:r>
            <w:r>
              <w:rPr>
                <w:rFonts w:hint="eastAsia" w:ascii="Times New Roman" w:hAnsi="Times New Roman" w:eastAsia="宋体" w:cs="Times New Roman"/>
                <w:b w:val="0"/>
                <w:i w:val="0"/>
                <w:color w:val="000000"/>
                <w:kern w:val="0"/>
                <w:sz w:val="20"/>
                <w:szCs w:val="20"/>
                <w:lang w:val="en-US" w:eastAsia="zh-CN"/>
                <w14:ligatures w14:val="none"/>
              </w:rPr>
              <w:t>0</w:t>
            </w:r>
            <w:r>
              <w:rPr>
                <w:rFonts w:ascii="Times New Roman" w:hAnsi="Times New Roman" w:eastAsia="宋体" w:cs="Times New Roman"/>
                <w:b w:val="0"/>
                <w:i w:val="0"/>
                <w:color w:val="000000"/>
                <w:kern w:val="0"/>
                <w:sz w:val="20"/>
                <w:szCs w:val="20"/>
                <w14:ligatures w14:val="none"/>
              </w:rPr>
              <w:t>%)</w:t>
            </w:r>
          </w:p>
        </w:tc>
        <w:tc>
          <w:tcPr>
            <w:tcW w:w="1445" w:type="dxa"/>
            <w:tcBorders>
              <w:top w:val="nil"/>
              <w:left w:val="nil"/>
              <w:bottom w:val="nil"/>
              <w:right w:val="nil"/>
            </w:tcBorders>
            <w:shd w:val="clear" w:color="auto" w:fill="FFFFFF"/>
            <w:noWrap/>
            <w:vAlign w:val="center"/>
          </w:tcPr>
          <w:p w14:paraId="0DC26C8C">
            <w:pPr>
              <w:keepNext/>
              <w:widowControl/>
              <w:snapToGrid w:val="0"/>
              <w:ind w:left="0" w:leftChars="0" w:right="0" w:rightChars="0" w:firstLine="0" w:firstLineChars="0"/>
              <w:jc w:val="center"/>
              <w:rPr>
                <w:rFonts w:ascii="Times New Roman" w:hAnsi="Times New Roman" w:eastAsia="宋体" w:cs="Times New Roman"/>
                <w:b w:val="0"/>
                <w:i w:val="0"/>
                <w:color w:val="000000"/>
                <w:kern w:val="0"/>
                <w:sz w:val="20"/>
                <w:szCs w:val="20"/>
                <w14:ligatures w14:val="none"/>
              </w:rPr>
            </w:pPr>
            <w:r>
              <w:rPr>
                <w:rFonts w:ascii="Times New Roman" w:hAnsi="Times New Roman" w:eastAsia="宋体" w:cs="Times New Roman"/>
                <w:b w:val="0"/>
                <w:i w:val="0"/>
                <w:color w:val="000000"/>
                <w:kern w:val="0"/>
                <w:sz w:val="20"/>
                <w:szCs w:val="20"/>
                <w14:ligatures w14:val="none"/>
              </w:rPr>
              <w:t>291 (10.3</w:t>
            </w:r>
            <w:r>
              <w:rPr>
                <w:rFonts w:hint="eastAsia" w:ascii="Times New Roman" w:hAnsi="Times New Roman" w:eastAsia="宋体" w:cs="Times New Roman"/>
                <w:b w:val="0"/>
                <w:i w:val="0"/>
                <w:color w:val="000000"/>
                <w:kern w:val="0"/>
                <w:sz w:val="20"/>
                <w:szCs w:val="20"/>
                <w:lang w:val="en-US" w:eastAsia="zh-CN"/>
                <w14:ligatures w14:val="none"/>
              </w:rPr>
              <w:t>0</w:t>
            </w:r>
            <w:r>
              <w:rPr>
                <w:rFonts w:ascii="Times New Roman" w:hAnsi="Times New Roman" w:eastAsia="宋体" w:cs="Times New Roman"/>
                <w:b w:val="0"/>
                <w:i w:val="0"/>
                <w:color w:val="000000"/>
                <w:kern w:val="0"/>
                <w:sz w:val="20"/>
                <w:szCs w:val="20"/>
                <w14:ligatures w14:val="none"/>
              </w:rPr>
              <w:t>%)</w:t>
            </w:r>
          </w:p>
        </w:tc>
        <w:tc>
          <w:tcPr>
            <w:tcW w:w="943" w:type="dxa"/>
            <w:tcBorders>
              <w:top w:val="nil"/>
              <w:left w:val="nil"/>
              <w:bottom w:val="nil"/>
              <w:right w:val="nil"/>
            </w:tcBorders>
            <w:shd w:val="clear" w:color="auto" w:fill="FFFFFF"/>
            <w:vAlign w:val="center"/>
          </w:tcPr>
          <w:p w14:paraId="32DA8E1A">
            <w:pPr>
              <w:keepNext/>
              <w:widowControl/>
              <w:snapToGrid w:val="0"/>
              <w:ind w:left="0" w:leftChars="0" w:right="0" w:rightChars="0" w:firstLine="0" w:firstLineChars="0"/>
              <w:jc w:val="center"/>
              <w:rPr>
                <w:rFonts w:ascii="Times New Roman" w:hAnsi="Times New Roman" w:eastAsia="宋体" w:cs="Times New Roman"/>
                <w:b w:val="0"/>
                <w:i w:val="0"/>
                <w:color w:val="000000"/>
                <w:kern w:val="0"/>
                <w:sz w:val="20"/>
                <w:szCs w:val="20"/>
                <w14:ligatures w14:val="none"/>
              </w:rPr>
            </w:pPr>
            <w:r>
              <w:rPr>
                <w:rFonts w:ascii="Times New Roman" w:hAnsi="Times New Roman" w:eastAsia="宋体" w:cs="Times New Roman"/>
                <w:b w:val="0"/>
                <w:i w:val="0"/>
                <w:color w:val="000000"/>
                <w:kern w:val="0"/>
                <w:sz w:val="20"/>
                <w:szCs w:val="20"/>
                <w14:ligatures w14:val="none"/>
              </w:rPr>
              <w:t>1939.71</w:t>
            </w:r>
          </w:p>
        </w:tc>
        <w:tc>
          <w:tcPr>
            <w:tcW w:w="1050" w:type="dxa"/>
            <w:tcBorders>
              <w:top w:val="nil"/>
              <w:left w:val="nil"/>
              <w:bottom w:val="nil"/>
              <w:right w:val="nil"/>
            </w:tcBorders>
            <w:shd w:val="clear" w:color="auto" w:fill="FFFFFF"/>
            <w:vAlign w:val="center"/>
          </w:tcPr>
          <w:p w14:paraId="0396C307">
            <w:pPr>
              <w:keepNext/>
              <w:widowControl/>
              <w:snapToGrid w:val="0"/>
              <w:ind w:left="0" w:leftChars="0" w:right="0" w:rightChars="0" w:firstLine="0" w:firstLineChars="0"/>
              <w:jc w:val="center"/>
              <w:rPr>
                <w:rFonts w:ascii="Times New Roman" w:hAnsi="Times New Roman" w:eastAsia="宋体" w:cs="Times New Roman"/>
                <w:b w:val="0"/>
                <w:i w:val="0"/>
                <w:color w:val="000000"/>
                <w:kern w:val="0"/>
                <w:sz w:val="20"/>
                <w:szCs w:val="20"/>
                <w14:ligatures w14:val="none"/>
              </w:rPr>
            </w:pPr>
            <w:r>
              <w:rPr>
                <w:rFonts w:ascii="Times New Roman" w:hAnsi="Times New Roman" w:eastAsia="宋体" w:cs="Times New Roman"/>
                <w:b w:val="0"/>
                <w:i w:val="0"/>
                <w:color w:val="000000"/>
                <w:kern w:val="0"/>
                <w:sz w:val="20"/>
                <w:szCs w:val="20"/>
                <w14:ligatures w14:val="none"/>
              </w:rPr>
              <w:t>&lt;</w:t>
            </w:r>
            <w:r>
              <w:rPr>
                <w:rFonts w:hint="eastAsia" w:ascii="Times New Roman" w:hAnsi="Times New Roman" w:eastAsia="宋体" w:cs="Times New Roman"/>
                <w:b w:val="0"/>
                <w:i w:val="0"/>
                <w:color w:val="000000"/>
                <w:kern w:val="0"/>
                <w:sz w:val="20"/>
                <w:szCs w:val="20"/>
                <w14:ligatures w14:val="none"/>
              </w:rPr>
              <w:t>0.001</w:t>
            </w:r>
            <w:r>
              <w:rPr>
                <w:rFonts w:ascii="Times New Roman" w:hAnsi="Times New Roman" w:eastAsia="宋体" w:cs="Times New Roman"/>
                <w:b w:val="0"/>
                <w:i w:val="0"/>
                <w:color w:val="000000"/>
                <w:kern w:val="0"/>
                <w:sz w:val="20"/>
                <w:szCs w:val="20"/>
                <w:vertAlign w:val="superscript"/>
                <w14:ligatures w14:val="none"/>
              </w:rPr>
              <w:t>χ2</w:t>
            </w:r>
          </w:p>
        </w:tc>
      </w:tr>
      <w:tr w14:paraId="6CF44D2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atLeast"/>
          <w:jc w:val="center"/>
        </w:trPr>
        <w:tc>
          <w:tcPr>
            <w:tcW w:w="3612" w:type="dxa"/>
            <w:tcBorders>
              <w:top w:val="nil"/>
              <w:left w:val="nil"/>
              <w:bottom w:val="nil"/>
              <w:right w:val="nil"/>
            </w:tcBorders>
            <w:shd w:val="clear" w:color="auto" w:fill="FFFFFF"/>
            <w:noWrap/>
            <w:vAlign w:val="center"/>
          </w:tcPr>
          <w:p w14:paraId="45D02D8D">
            <w:pPr>
              <w:keepNext/>
              <w:snapToGrid w:val="0"/>
              <w:ind w:left="0" w:leftChars="0" w:right="0" w:rightChars="0" w:firstLine="0" w:firstLineChars="0"/>
              <w:jc w:val="center"/>
              <w:rPr>
                <w:rFonts w:ascii="Times New Roman" w:hAnsi="Times New Roman" w:eastAsia="宋体" w:cs="Times New Roman"/>
                <w:b w:val="0"/>
                <w:bCs/>
                <w:i w:val="0"/>
                <w:color w:val="000000"/>
                <w:kern w:val="0"/>
                <w:sz w:val="20"/>
                <w:szCs w:val="20"/>
                <w14:ligatures w14:val="none"/>
              </w:rPr>
            </w:pPr>
            <w:r>
              <w:rPr>
                <w:rFonts w:hint="default" w:ascii="Times New Roman" w:hAnsi="Times New Roman" w:eastAsia="宋体" w:cs="Times New Roman"/>
                <w:b w:val="0"/>
                <w:i w:val="0"/>
                <w:color w:val="000000"/>
                <w:sz w:val="20"/>
                <w:szCs w:val="20"/>
                <w:highlight w:val="none"/>
                <w:lang w:val="en-US" w:eastAsia="zh-CN"/>
                <w14:ligatures w14:val="none"/>
              </w:rPr>
              <w:t>Reduced HDL</w:t>
            </w:r>
            <w:r>
              <w:rPr>
                <w:rFonts w:hint="eastAsia" w:ascii="Times New Roman" w:hAnsi="Times New Roman" w:eastAsia="宋体" w:cs="Times New Roman"/>
                <w:b w:val="0"/>
                <w:i w:val="0"/>
                <w:color w:val="000000"/>
                <w:sz w:val="20"/>
                <w:szCs w:val="20"/>
                <w:highlight w:val="none"/>
                <w:lang w:val="en-US" w:eastAsia="zh-CN"/>
                <w14:ligatures w14:val="none"/>
              </w:rPr>
              <w:t xml:space="preserve">, </w:t>
            </w:r>
            <w:r>
              <w:rPr>
                <w:rFonts w:hint="default" w:ascii="Times New Roman" w:hAnsi="Times New Roman" w:eastAsia="宋体" w:cs="Times New Roman"/>
                <w:b w:val="0"/>
                <w:i w:val="0"/>
                <w:color w:val="000000"/>
                <w:sz w:val="20"/>
                <w:szCs w:val="20"/>
                <w:highlight w:val="none"/>
                <w:lang w:val="en-US" w:eastAsia="zh-CN"/>
                <w14:ligatures w14:val="none"/>
              </w:rPr>
              <w:t>[yes,N (%)]</w:t>
            </w:r>
          </w:p>
        </w:tc>
        <w:tc>
          <w:tcPr>
            <w:tcW w:w="1490" w:type="dxa"/>
            <w:tcBorders>
              <w:top w:val="nil"/>
              <w:left w:val="nil"/>
              <w:bottom w:val="nil"/>
              <w:right w:val="nil"/>
            </w:tcBorders>
            <w:shd w:val="clear" w:color="auto" w:fill="FFFFFF"/>
            <w:noWrap/>
            <w:vAlign w:val="center"/>
          </w:tcPr>
          <w:p w14:paraId="2CF6FE51">
            <w:pPr>
              <w:keepNext/>
              <w:widowControl/>
              <w:snapToGrid w:val="0"/>
              <w:ind w:left="0" w:leftChars="0" w:right="0" w:rightChars="0" w:firstLine="0" w:firstLineChars="0"/>
              <w:jc w:val="center"/>
              <w:rPr>
                <w:rFonts w:ascii="Times New Roman" w:hAnsi="Times New Roman" w:eastAsia="宋体" w:cs="Times New Roman"/>
                <w:b w:val="0"/>
                <w:i w:val="0"/>
                <w:color w:val="000000"/>
                <w:kern w:val="0"/>
                <w:sz w:val="20"/>
                <w:szCs w:val="20"/>
                <w14:ligatures w14:val="none"/>
              </w:rPr>
            </w:pPr>
            <w:r>
              <w:rPr>
                <w:rFonts w:ascii="Times New Roman" w:hAnsi="Times New Roman" w:eastAsia="宋体" w:cs="Times New Roman"/>
                <w:b w:val="0"/>
                <w:i w:val="0"/>
                <w:color w:val="000000"/>
                <w:kern w:val="0"/>
                <w:sz w:val="20"/>
                <w:szCs w:val="20"/>
                <w14:ligatures w14:val="none"/>
              </w:rPr>
              <w:t>1481 (52.4</w:t>
            </w:r>
            <w:r>
              <w:rPr>
                <w:rFonts w:hint="eastAsia" w:ascii="Times New Roman" w:hAnsi="Times New Roman" w:eastAsia="宋体" w:cs="Times New Roman"/>
                <w:b w:val="0"/>
                <w:i w:val="0"/>
                <w:color w:val="000000"/>
                <w:kern w:val="0"/>
                <w:sz w:val="20"/>
                <w:szCs w:val="20"/>
                <w:lang w:val="en-US" w:eastAsia="zh-CN"/>
                <w14:ligatures w14:val="none"/>
              </w:rPr>
              <w:t>0</w:t>
            </w:r>
            <w:r>
              <w:rPr>
                <w:rFonts w:ascii="Times New Roman" w:hAnsi="Times New Roman" w:eastAsia="宋体" w:cs="Times New Roman"/>
                <w:b w:val="0"/>
                <w:i w:val="0"/>
                <w:color w:val="000000"/>
                <w:kern w:val="0"/>
                <w:sz w:val="20"/>
                <w:szCs w:val="20"/>
                <w14:ligatures w14:val="none"/>
              </w:rPr>
              <w:t>%)</w:t>
            </w:r>
          </w:p>
        </w:tc>
        <w:tc>
          <w:tcPr>
            <w:tcW w:w="1445" w:type="dxa"/>
            <w:tcBorders>
              <w:top w:val="nil"/>
              <w:left w:val="nil"/>
              <w:bottom w:val="nil"/>
              <w:right w:val="nil"/>
            </w:tcBorders>
            <w:shd w:val="clear" w:color="auto" w:fill="FFFFFF"/>
            <w:noWrap/>
            <w:vAlign w:val="center"/>
          </w:tcPr>
          <w:p w14:paraId="0B347972">
            <w:pPr>
              <w:keepNext/>
              <w:widowControl/>
              <w:snapToGrid w:val="0"/>
              <w:ind w:left="0" w:leftChars="0" w:right="0" w:rightChars="0" w:firstLine="0" w:firstLineChars="0"/>
              <w:jc w:val="center"/>
              <w:rPr>
                <w:rFonts w:ascii="Times New Roman" w:hAnsi="Times New Roman" w:eastAsia="宋体" w:cs="Times New Roman"/>
                <w:b w:val="0"/>
                <w:i w:val="0"/>
                <w:color w:val="000000"/>
                <w:kern w:val="0"/>
                <w:sz w:val="20"/>
                <w:szCs w:val="20"/>
                <w14:ligatures w14:val="none"/>
              </w:rPr>
            </w:pPr>
            <w:r>
              <w:rPr>
                <w:rFonts w:ascii="Times New Roman" w:hAnsi="Times New Roman" w:eastAsia="宋体" w:cs="Times New Roman"/>
                <w:b w:val="0"/>
                <w:i w:val="0"/>
                <w:color w:val="000000"/>
                <w:kern w:val="0"/>
                <w:sz w:val="20"/>
                <w:szCs w:val="20"/>
                <w14:ligatures w14:val="none"/>
              </w:rPr>
              <w:t>194 (6.9</w:t>
            </w:r>
            <w:r>
              <w:rPr>
                <w:rFonts w:hint="eastAsia" w:ascii="Times New Roman" w:hAnsi="Times New Roman" w:eastAsia="宋体" w:cs="Times New Roman"/>
                <w:b w:val="0"/>
                <w:i w:val="0"/>
                <w:color w:val="000000"/>
                <w:kern w:val="0"/>
                <w:sz w:val="20"/>
                <w:szCs w:val="20"/>
                <w:lang w:val="en-US" w:eastAsia="zh-CN"/>
                <w14:ligatures w14:val="none"/>
              </w:rPr>
              <w:t>0</w:t>
            </w:r>
            <w:r>
              <w:rPr>
                <w:rFonts w:ascii="Times New Roman" w:hAnsi="Times New Roman" w:eastAsia="宋体" w:cs="Times New Roman"/>
                <w:b w:val="0"/>
                <w:i w:val="0"/>
                <w:color w:val="000000"/>
                <w:kern w:val="0"/>
                <w:sz w:val="20"/>
                <w:szCs w:val="20"/>
                <w14:ligatures w14:val="none"/>
              </w:rPr>
              <w:t>%)</w:t>
            </w:r>
          </w:p>
        </w:tc>
        <w:tc>
          <w:tcPr>
            <w:tcW w:w="943" w:type="dxa"/>
            <w:tcBorders>
              <w:top w:val="nil"/>
              <w:left w:val="nil"/>
              <w:bottom w:val="nil"/>
              <w:right w:val="nil"/>
            </w:tcBorders>
            <w:shd w:val="clear" w:color="auto" w:fill="FFFFFF"/>
            <w:vAlign w:val="center"/>
          </w:tcPr>
          <w:p w14:paraId="66A0C825">
            <w:pPr>
              <w:keepNext/>
              <w:widowControl/>
              <w:snapToGrid w:val="0"/>
              <w:ind w:left="0" w:leftChars="0" w:right="0" w:rightChars="0" w:firstLine="0" w:firstLineChars="0"/>
              <w:jc w:val="center"/>
              <w:rPr>
                <w:rFonts w:ascii="Times New Roman" w:hAnsi="Times New Roman" w:eastAsia="宋体" w:cs="Times New Roman"/>
                <w:b w:val="0"/>
                <w:i w:val="0"/>
                <w:color w:val="000000"/>
                <w:kern w:val="0"/>
                <w:sz w:val="20"/>
                <w:szCs w:val="20"/>
                <w14:ligatures w14:val="none"/>
              </w:rPr>
            </w:pPr>
            <w:r>
              <w:rPr>
                <w:rFonts w:ascii="Times New Roman" w:hAnsi="Times New Roman" w:eastAsia="宋体" w:cs="Times New Roman"/>
                <w:b w:val="0"/>
                <w:i w:val="0"/>
                <w:color w:val="000000"/>
                <w:kern w:val="0"/>
                <w:sz w:val="20"/>
                <w:szCs w:val="20"/>
                <w14:ligatures w14:val="none"/>
              </w:rPr>
              <w:t>443.79</w:t>
            </w:r>
          </w:p>
        </w:tc>
        <w:tc>
          <w:tcPr>
            <w:tcW w:w="1050" w:type="dxa"/>
            <w:tcBorders>
              <w:top w:val="nil"/>
              <w:left w:val="nil"/>
              <w:bottom w:val="nil"/>
              <w:right w:val="nil"/>
            </w:tcBorders>
            <w:shd w:val="clear" w:color="auto" w:fill="FFFFFF"/>
            <w:vAlign w:val="center"/>
          </w:tcPr>
          <w:p w14:paraId="6ACB25F3">
            <w:pPr>
              <w:keepNext/>
              <w:widowControl/>
              <w:snapToGrid w:val="0"/>
              <w:ind w:left="0" w:leftChars="0" w:right="0" w:rightChars="0" w:firstLine="0" w:firstLineChars="0"/>
              <w:jc w:val="center"/>
              <w:rPr>
                <w:rFonts w:ascii="Times New Roman" w:hAnsi="Times New Roman" w:eastAsia="宋体" w:cs="Times New Roman"/>
                <w:b w:val="0"/>
                <w:i w:val="0"/>
                <w:color w:val="000000"/>
                <w:kern w:val="0"/>
                <w:sz w:val="20"/>
                <w:szCs w:val="20"/>
                <w14:ligatures w14:val="none"/>
              </w:rPr>
            </w:pPr>
            <w:r>
              <w:rPr>
                <w:rFonts w:ascii="Times New Roman" w:hAnsi="Times New Roman" w:eastAsia="宋体" w:cs="Times New Roman"/>
                <w:b w:val="0"/>
                <w:i w:val="0"/>
                <w:color w:val="000000"/>
                <w:kern w:val="0"/>
                <w:sz w:val="20"/>
                <w:szCs w:val="20"/>
                <w14:ligatures w14:val="none"/>
              </w:rPr>
              <w:t>&lt;</w:t>
            </w:r>
            <w:r>
              <w:rPr>
                <w:rFonts w:hint="eastAsia" w:ascii="Times New Roman" w:hAnsi="Times New Roman" w:eastAsia="宋体" w:cs="Times New Roman"/>
                <w:b w:val="0"/>
                <w:i w:val="0"/>
                <w:color w:val="000000"/>
                <w:kern w:val="0"/>
                <w:sz w:val="20"/>
                <w:szCs w:val="20"/>
                <w14:ligatures w14:val="none"/>
              </w:rPr>
              <w:t>0.001</w:t>
            </w:r>
            <w:r>
              <w:rPr>
                <w:rFonts w:ascii="Times New Roman" w:hAnsi="Times New Roman" w:eastAsia="宋体" w:cs="Times New Roman"/>
                <w:b w:val="0"/>
                <w:i w:val="0"/>
                <w:color w:val="000000"/>
                <w:kern w:val="0"/>
                <w:sz w:val="20"/>
                <w:szCs w:val="20"/>
                <w:vertAlign w:val="superscript"/>
                <w14:ligatures w14:val="none"/>
              </w:rPr>
              <w:t>χ2</w:t>
            </w:r>
          </w:p>
        </w:tc>
      </w:tr>
      <w:tr w14:paraId="289D8D5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atLeast"/>
          <w:jc w:val="center"/>
        </w:trPr>
        <w:tc>
          <w:tcPr>
            <w:tcW w:w="3612" w:type="dxa"/>
            <w:tcBorders>
              <w:top w:val="nil"/>
              <w:left w:val="nil"/>
              <w:bottom w:val="nil"/>
              <w:right w:val="nil"/>
            </w:tcBorders>
            <w:shd w:val="clear" w:color="auto" w:fill="FFFFFF"/>
            <w:noWrap/>
            <w:vAlign w:val="center"/>
          </w:tcPr>
          <w:p w14:paraId="7C2FCF35">
            <w:pPr>
              <w:keepNext/>
              <w:snapToGrid w:val="0"/>
              <w:ind w:left="0" w:leftChars="0" w:right="0" w:rightChars="0" w:firstLine="0" w:firstLineChars="0"/>
              <w:jc w:val="center"/>
              <w:rPr>
                <w:rFonts w:ascii="Times New Roman" w:hAnsi="Times New Roman" w:eastAsia="宋体" w:cs="Times New Roman"/>
                <w:b w:val="0"/>
                <w:bCs/>
                <w:i w:val="0"/>
                <w:color w:val="000000"/>
                <w:kern w:val="0"/>
                <w:sz w:val="20"/>
                <w:szCs w:val="20"/>
                <w14:ligatures w14:val="none"/>
              </w:rPr>
            </w:pPr>
            <w:r>
              <w:rPr>
                <w:rFonts w:hint="default" w:ascii="Times New Roman" w:hAnsi="Times New Roman" w:eastAsia="宋体" w:cs="Times New Roman"/>
                <w:b w:val="0"/>
                <w:i w:val="0"/>
                <w:color w:val="000000"/>
                <w:sz w:val="20"/>
                <w:szCs w:val="20"/>
                <w:highlight w:val="none"/>
                <w:lang w:val="en-US" w:eastAsia="zh-CN"/>
                <w14:ligatures w14:val="none"/>
              </w:rPr>
              <w:t>Elevated</w:t>
            </w:r>
            <w:r>
              <w:rPr>
                <w:rFonts w:hint="eastAsia" w:ascii="Times New Roman" w:hAnsi="Times New Roman" w:eastAsia="宋体" w:cs="Times New Roman"/>
                <w:b w:val="0"/>
                <w:i w:val="0"/>
                <w:color w:val="000000"/>
                <w:sz w:val="20"/>
                <w:szCs w:val="20"/>
                <w:highlight w:val="none"/>
                <w:lang w:val="en-US" w:eastAsia="zh-CN"/>
                <w14:ligatures w14:val="none"/>
              </w:rPr>
              <w:t xml:space="preserve"> </w:t>
            </w:r>
            <w:r>
              <w:rPr>
                <w:rFonts w:hint="default" w:ascii="Times New Roman" w:hAnsi="Times New Roman" w:eastAsia="宋体" w:cs="Times New Roman"/>
                <w:b w:val="0"/>
                <w:i w:val="0"/>
                <w:color w:val="000000"/>
                <w:sz w:val="20"/>
                <w:szCs w:val="20"/>
                <w:highlight w:val="none"/>
                <w:lang w:val="en-US" w:eastAsia="zh-CN"/>
                <w14:ligatures w14:val="none"/>
              </w:rPr>
              <w:t>triglycerides</w:t>
            </w:r>
            <w:r>
              <w:rPr>
                <w:rFonts w:hint="eastAsia" w:ascii="Times New Roman" w:hAnsi="Times New Roman" w:eastAsia="宋体" w:cs="Times New Roman"/>
                <w:b w:val="0"/>
                <w:i w:val="0"/>
                <w:color w:val="000000"/>
                <w:sz w:val="20"/>
                <w:szCs w:val="20"/>
                <w:highlight w:val="none"/>
                <w:lang w:val="en-US" w:eastAsia="zh-CN"/>
                <w14:ligatures w14:val="none"/>
              </w:rPr>
              <w:t xml:space="preserve">, </w:t>
            </w:r>
            <w:r>
              <w:rPr>
                <w:rFonts w:hint="default" w:ascii="Times New Roman" w:hAnsi="Times New Roman" w:eastAsia="宋体" w:cs="Times New Roman"/>
                <w:b w:val="0"/>
                <w:i w:val="0"/>
                <w:color w:val="000000"/>
                <w:sz w:val="20"/>
                <w:szCs w:val="20"/>
                <w:highlight w:val="none"/>
                <w:lang w:val="en-US" w:eastAsia="zh-CN"/>
                <w14:ligatures w14:val="none"/>
              </w:rPr>
              <w:t>[yes,N (%)]</w:t>
            </w:r>
          </w:p>
        </w:tc>
        <w:tc>
          <w:tcPr>
            <w:tcW w:w="1490" w:type="dxa"/>
            <w:tcBorders>
              <w:top w:val="nil"/>
              <w:left w:val="nil"/>
              <w:bottom w:val="nil"/>
              <w:right w:val="nil"/>
            </w:tcBorders>
            <w:shd w:val="clear" w:color="auto" w:fill="FFFFFF"/>
            <w:noWrap/>
            <w:vAlign w:val="center"/>
          </w:tcPr>
          <w:p w14:paraId="05687C99">
            <w:pPr>
              <w:keepNext/>
              <w:widowControl/>
              <w:snapToGrid w:val="0"/>
              <w:ind w:left="0" w:leftChars="0" w:right="0" w:rightChars="0" w:firstLine="0" w:firstLineChars="0"/>
              <w:jc w:val="center"/>
              <w:rPr>
                <w:rFonts w:ascii="Times New Roman" w:hAnsi="Times New Roman" w:eastAsia="宋体" w:cs="Times New Roman"/>
                <w:b w:val="0"/>
                <w:i w:val="0"/>
                <w:color w:val="000000"/>
                <w:kern w:val="0"/>
                <w:sz w:val="20"/>
                <w:szCs w:val="20"/>
                <w14:ligatures w14:val="none"/>
              </w:rPr>
            </w:pPr>
            <w:r>
              <w:rPr>
                <w:rFonts w:ascii="Times New Roman" w:hAnsi="Times New Roman" w:eastAsia="宋体" w:cs="Times New Roman"/>
                <w:b w:val="0"/>
                <w:i w:val="0"/>
                <w:color w:val="000000"/>
                <w:kern w:val="0"/>
                <w:sz w:val="20"/>
                <w:szCs w:val="20"/>
                <w14:ligatures w14:val="none"/>
              </w:rPr>
              <w:t>2364 (83.7</w:t>
            </w:r>
            <w:r>
              <w:rPr>
                <w:rFonts w:hint="eastAsia" w:ascii="Times New Roman" w:hAnsi="Times New Roman" w:eastAsia="宋体" w:cs="Times New Roman"/>
                <w:b w:val="0"/>
                <w:i w:val="0"/>
                <w:color w:val="000000"/>
                <w:kern w:val="0"/>
                <w:sz w:val="20"/>
                <w:szCs w:val="20"/>
                <w:lang w:val="en-US" w:eastAsia="zh-CN"/>
                <w14:ligatures w14:val="none"/>
              </w:rPr>
              <w:t>0</w:t>
            </w:r>
            <w:r>
              <w:rPr>
                <w:rFonts w:ascii="Times New Roman" w:hAnsi="Times New Roman" w:eastAsia="宋体" w:cs="Times New Roman"/>
                <w:b w:val="0"/>
                <w:i w:val="0"/>
                <w:color w:val="000000"/>
                <w:kern w:val="0"/>
                <w:sz w:val="20"/>
                <w:szCs w:val="20"/>
                <w14:ligatures w14:val="none"/>
              </w:rPr>
              <w:t>%)</w:t>
            </w:r>
          </w:p>
        </w:tc>
        <w:tc>
          <w:tcPr>
            <w:tcW w:w="1445" w:type="dxa"/>
            <w:tcBorders>
              <w:top w:val="nil"/>
              <w:left w:val="nil"/>
              <w:bottom w:val="nil"/>
              <w:right w:val="nil"/>
            </w:tcBorders>
            <w:shd w:val="clear" w:color="auto" w:fill="FFFFFF"/>
            <w:noWrap/>
            <w:vAlign w:val="center"/>
          </w:tcPr>
          <w:p w14:paraId="3416C38E">
            <w:pPr>
              <w:keepNext/>
              <w:widowControl/>
              <w:snapToGrid w:val="0"/>
              <w:ind w:left="0" w:leftChars="0" w:right="0" w:rightChars="0" w:firstLine="0" w:firstLineChars="0"/>
              <w:jc w:val="center"/>
              <w:rPr>
                <w:rFonts w:ascii="Times New Roman" w:hAnsi="Times New Roman" w:eastAsia="宋体" w:cs="Times New Roman"/>
                <w:b w:val="0"/>
                <w:i w:val="0"/>
                <w:color w:val="000000"/>
                <w:kern w:val="0"/>
                <w:sz w:val="20"/>
                <w:szCs w:val="20"/>
                <w14:ligatures w14:val="none"/>
              </w:rPr>
            </w:pPr>
            <w:r>
              <w:rPr>
                <w:rFonts w:ascii="Times New Roman" w:hAnsi="Times New Roman" w:eastAsia="宋体" w:cs="Times New Roman"/>
                <w:b w:val="0"/>
                <w:i w:val="0"/>
                <w:color w:val="000000"/>
                <w:kern w:val="0"/>
                <w:sz w:val="20"/>
                <w:szCs w:val="20"/>
                <w14:ligatures w14:val="none"/>
              </w:rPr>
              <w:t>653 (23.1</w:t>
            </w:r>
            <w:r>
              <w:rPr>
                <w:rFonts w:hint="eastAsia" w:ascii="Times New Roman" w:hAnsi="Times New Roman" w:eastAsia="宋体" w:cs="Times New Roman"/>
                <w:b w:val="0"/>
                <w:i w:val="0"/>
                <w:color w:val="000000"/>
                <w:kern w:val="0"/>
                <w:sz w:val="20"/>
                <w:szCs w:val="20"/>
                <w:lang w:val="en-US" w:eastAsia="zh-CN"/>
                <w14:ligatures w14:val="none"/>
              </w:rPr>
              <w:t>0</w:t>
            </w:r>
            <w:r>
              <w:rPr>
                <w:rFonts w:ascii="Times New Roman" w:hAnsi="Times New Roman" w:eastAsia="宋体" w:cs="Times New Roman"/>
                <w:b w:val="0"/>
                <w:i w:val="0"/>
                <w:color w:val="000000"/>
                <w:kern w:val="0"/>
                <w:sz w:val="20"/>
                <w:szCs w:val="20"/>
                <w14:ligatures w14:val="none"/>
              </w:rPr>
              <w:t>%)</w:t>
            </w:r>
          </w:p>
        </w:tc>
        <w:tc>
          <w:tcPr>
            <w:tcW w:w="943" w:type="dxa"/>
            <w:tcBorders>
              <w:top w:val="nil"/>
              <w:left w:val="nil"/>
              <w:bottom w:val="nil"/>
              <w:right w:val="nil"/>
            </w:tcBorders>
            <w:shd w:val="clear" w:color="auto" w:fill="FFFFFF"/>
            <w:vAlign w:val="center"/>
          </w:tcPr>
          <w:p w14:paraId="270D15A3">
            <w:pPr>
              <w:keepNext/>
              <w:widowControl/>
              <w:snapToGrid w:val="0"/>
              <w:ind w:left="0" w:leftChars="0" w:right="0" w:rightChars="0" w:firstLine="0" w:firstLineChars="0"/>
              <w:jc w:val="center"/>
              <w:rPr>
                <w:rFonts w:ascii="Times New Roman" w:hAnsi="Times New Roman" w:eastAsia="宋体" w:cs="Times New Roman"/>
                <w:b w:val="0"/>
                <w:i w:val="0"/>
                <w:color w:val="000000"/>
                <w:kern w:val="0"/>
                <w:sz w:val="20"/>
                <w:szCs w:val="20"/>
                <w14:ligatures w14:val="none"/>
              </w:rPr>
            </w:pPr>
            <w:r>
              <w:rPr>
                <w:rFonts w:ascii="Times New Roman" w:hAnsi="Times New Roman" w:eastAsia="宋体" w:cs="Times New Roman"/>
                <w:b w:val="0"/>
                <w:i w:val="0"/>
                <w:color w:val="000000"/>
                <w:kern w:val="0"/>
                <w:sz w:val="20"/>
                <w:szCs w:val="20"/>
                <w14:ligatures w14:val="none"/>
              </w:rPr>
              <w:t>2173.66</w:t>
            </w:r>
          </w:p>
        </w:tc>
        <w:tc>
          <w:tcPr>
            <w:tcW w:w="1050" w:type="dxa"/>
            <w:tcBorders>
              <w:top w:val="nil"/>
              <w:left w:val="nil"/>
              <w:bottom w:val="nil"/>
              <w:right w:val="nil"/>
            </w:tcBorders>
            <w:shd w:val="clear" w:color="auto" w:fill="FFFFFF"/>
            <w:vAlign w:val="center"/>
          </w:tcPr>
          <w:p w14:paraId="1BD34216">
            <w:pPr>
              <w:keepNext/>
              <w:widowControl/>
              <w:snapToGrid w:val="0"/>
              <w:ind w:left="0" w:leftChars="0" w:right="0" w:rightChars="0" w:firstLine="0" w:firstLineChars="0"/>
              <w:jc w:val="center"/>
              <w:rPr>
                <w:rFonts w:ascii="Times New Roman" w:hAnsi="Times New Roman" w:eastAsia="宋体" w:cs="Times New Roman"/>
                <w:b w:val="0"/>
                <w:i w:val="0"/>
                <w:color w:val="000000"/>
                <w:kern w:val="0"/>
                <w:sz w:val="20"/>
                <w:szCs w:val="20"/>
                <w14:ligatures w14:val="none"/>
              </w:rPr>
            </w:pPr>
            <w:r>
              <w:rPr>
                <w:rFonts w:ascii="Times New Roman" w:hAnsi="Times New Roman" w:eastAsia="宋体" w:cs="Times New Roman"/>
                <w:b w:val="0"/>
                <w:i w:val="0"/>
                <w:color w:val="000000"/>
                <w:kern w:val="0"/>
                <w:sz w:val="20"/>
                <w:szCs w:val="20"/>
                <w14:ligatures w14:val="none"/>
              </w:rPr>
              <w:t>&lt;</w:t>
            </w:r>
            <w:r>
              <w:rPr>
                <w:rFonts w:hint="eastAsia" w:ascii="Times New Roman" w:hAnsi="Times New Roman" w:eastAsia="宋体" w:cs="Times New Roman"/>
                <w:b w:val="0"/>
                <w:i w:val="0"/>
                <w:color w:val="000000"/>
                <w:kern w:val="0"/>
                <w:sz w:val="20"/>
                <w:szCs w:val="20"/>
                <w14:ligatures w14:val="none"/>
              </w:rPr>
              <w:t>0.001</w:t>
            </w:r>
            <w:r>
              <w:rPr>
                <w:rFonts w:ascii="Times New Roman" w:hAnsi="Times New Roman" w:eastAsia="宋体" w:cs="Times New Roman"/>
                <w:b w:val="0"/>
                <w:i w:val="0"/>
                <w:color w:val="000000"/>
                <w:kern w:val="0"/>
                <w:sz w:val="20"/>
                <w:szCs w:val="20"/>
                <w:vertAlign w:val="superscript"/>
                <w14:ligatures w14:val="none"/>
              </w:rPr>
              <w:t>χ2</w:t>
            </w:r>
          </w:p>
        </w:tc>
      </w:tr>
      <w:tr w14:paraId="511E3F4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atLeast"/>
          <w:jc w:val="center"/>
        </w:trPr>
        <w:tc>
          <w:tcPr>
            <w:tcW w:w="3612" w:type="dxa"/>
            <w:tcBorders>
              <w:top w:val="nil"/>
              <w:left w:val="nil"/>
              <w:bottom w:val="nil"/>
              <w:right w:val="nil"/>
            </w:tcBorders>
            <w:shd w:val="clear" w:color="auto" w:fill="FFFFFF"/>
            <w:noWrap/>
            <w:vAlign w:val="center"/>
          </w:tcPr>
          <w:p w14:paraId="37EE3913">
            <w:pPr>
              <w:jc w:val="center"/>
              <w:rPr>
                <w:rFonts w:hint="default" w:ascii="Times New Roman" w:hAnsi="Times New Roman" w:eastAsia="宋体" w:cs="Times New Roman"/>
                <w:b w:val="0"/>
                <w:i w:val="0"/>
                <w:color w:val="000000"/>
                <w:sz w:val="20"/>
                <w:szCs w:val="20"/>
                <w:highlight w:val="none"/>
                <w:lang w:val="en-US" w:eastAsia="zh-CN"/>
                <w14:ligatures w14:val="none"/>
              </w:rPr>
            </w:pPr>
            <w:r>
              <w:rPr>
                <w:rFonts w:hint="eastAsia" w:ascii="Times New Roman" w:hAnsi="Times New Roman" w:cs="Times New Roman"/>
                <w:b w:val="0"/>
                <w:color w:val="000000"/>
                <w:sz w:val="20"/>
                <w:szCs w:val="20"/>
                <w:highlight w:val="none"/>
                <w:lang w:val="en-US" w:eastAsia="zh-CN"/>
                <w14:ligatures w14:val="none"/>
              </w:rPr>
              <w:t>TyG index</w:t>
            </w:r>
            <w:r>
              <w:rPr>
                <w:rFonts w:ascii="Times New Roman" w:hAnsi="Times New Roman" w:eastAsia="宋体" w:cs="Times New Roman"/>
                <w:b w:val="0"/>
                <w:bCs w:val="0"/>
                <w:i w:val="0"/>
                <w:color w:val="000000"/>
                <w:kern w:val="0"/>
                <w:sz w:val="20"/>
                <w:szCs w:val="20"/>
                <w14:ligatures w14:val="none"/>
              </w:rPr>
              <w:t>, Mean (SD</w:t>
            </w:r>
            <w:r>
              <w:rPr>
                <w:rFonts w:hint="eastAsia" w:ascii="Times New Roman" w:hAnsi="Times New Roman" w:eastAsia="宋体" w:cs="Times New Roman"/>
                <w:b w:val="0"/>
                <w:bCs w:val="0"/>
                <w:i w:val="0"/>
                <w:color w:val="000000"/>
                <w:kern w:val="0"/>
                <w:sz w:val="20"/>
                <w:szCs w:val="20"/>
                <w14:ligatures w14:val="none"/>
              </w:rPr>
              <w:t>)</w:t>
            </w:r>
          </w:p>
        </w:tc>
        <w:tc>
          <w:tcPr>
            <w:tcW w:w="1490" w:type="dxa"/>
            <w:tcBorders>
              <w:top w:val="nil"/>
              <w:left w:val="nil"/>
              <w:bottom w:val="nil"/>
              <w:right w:val="nil"/>
            </w:tcBorders>
            <w:shd w:val="clear" w:color="auto" w:fill="FFFFFF"/>
            <w:noWrap/>
            <w:vAlign w:val="center"/>
          </w:tcPr>
          <w:p w14:paraId="6118AC98">
            <w:pPr>
              <w:keepNext/>
              <w:widowControl/>
              <w:snapToGrid w:val="0"/>
              <w:ind w:left="0" w:leftChars="0" w:right="0" w:rightChars="0" w:firstLine="0" w:firstLineChars="0"/>
              <w:jc w:val="center"/>
              <w:rPr>
                <w:rFonts w:hint="default" w:ascii="Times New Roman" w:hAnsi="Times New Roman" w:eastAsia="宋体" w:cs="Times New Roman"/>
                <w:b w:val="0"/>
                <w:i w:val="0"/>
                <w:color w:val="000000"/>
                <w:kern w:val="0"/>
                <w:sz w:val="20"/>
                <w:szCs w:val="20"/>
                <w:lang w:val="en-US" w:eastAsia="zh-CN"/>
                <w14:ligatures w14:val="none"/>
              </w:rPr>
            </w:pPr>
            <w:r>
              <w:rPr>
                <w:rFonts w:hint="default" w:ascii="Times New Roman" w:hAnsi="Times New Roman" w:eastAsia="宋体" w:cs="Times New Roman"/>
                <w:b w:val="0"/>
                <w:i w:val="0"/>
                <w:color w:val="000000"/>
                <w:kern w:val="0"/>
                <w:sz w:val="20"/>
                <w:szCs w:val="20"/>
                <w14:ligatures w14:val="none"/>
              </w:rPr>
              <w:t>4.94</w:t>
            </w:r>
            <w:r>
              <w:rPr>
                <w:rFonts w:hint="eastAsia" w:ascii="Times New Roman" w:hAnsi="Times New Roman" w:eastAsia="宋体" w:cs="Times New Roman"/>
                <w:b w:val="0"/>
                <w:i w:val="0"/>
                <w:color w:val="000000"/>
                <w:kern w:val="0"/>
                <w:sz w:val="20"/>
                <w:szCs w:val="20"/>
                <w:lang w:val="en-US" w:eastAsia="zh-CN"/>
                <w14:ligatures w14:val="none"/>
              </w:rPr>
              <w:t xml:space="preserve"> (</w:t>
            </w:r>
            <w:r>
              <w:rPr>
                <w:rFonts w:hint="default" w:ascii="Times New Roman" w:hAnsi="Times New Roman" w:eastAsia="宋体" w:cs="Times New Roman"/>
                <w:b w:val="0"/>
                <w:i w:val="0"/>
                <w:color w:val="000000"/>
                <w:kern w:val="0"/>
                <w:sz w:val="20"/>
                <w:szCs w:val="20"/>
                <w14:ligatures w14:val="none"/>
              </w:rPr>
              <w:t>0.2</w:t>
            </w:r>
            <w:r>
              <w:rPr>
                <w:rFonts w:hint="eastAsia" w:ascii="Times New Roman" w:hAnsi="Times New Roman" w:eastAsia="宋体" w:cs="Times New Roman"/>
                <w:b w:val="0"/>
                <w:i w:val="0"/>
                <w:color w:val="000000"/>
                <w:kern w:val="0"/>
                <w:sz w:val="20"/>
                <w:szCs w:val="20"/>
                <w:lang w:val="en-US" w:eastAsia="zh-CN"/>
                <w14:ligatures w14:val="none"/>
              </w:rPr>
              <w:t>3)</w:t>
            </w:r>
          </w:p>
        </w:tc>
        <w:tc>
          <w:tcPr>
            <w:tcW w:w="1445" w:type="dxa"/>
            <w:tcBorders>
              <w:top w:val="nil"/>
              <w:left w:val="nil"/>
              <w:bottom w:val="nil"/>
              <w:right w:val="nil"/>
            </w:tcBorders>
            <w:shd w:val="clear" w:color="auto" w:fill="FFFFFF"/>
            <w:noWrap/>
            <w:vAlign w:val="center"/>
          </w:tcPr>
          <w:p w14:paraId="10458AB4">
            <w:pPr>
              <w:keepNext/>
              <w:widowControl/>
              <w:snapToGrid w:val="0"/>
              <w:ind w:left="0" w:leftChars="0" w:right="0" w:rightChars="0" w:firstLine="0" w:firstLineChars="0"/>
              <w:jc w:val="center"/>
              <w:rPr>
                <w:rFonts w:hint="default" w:ascii="Times New Roman" w:hAnsi="Times New Roman" w:eastAsia="宋体" w:cs="Times New Roman"/>
                <w:b w:val="0"/>
                <w:i w:val="0"/>
                <w:color w:val="000000"/>
                <w:kern w:val="0"/>
                <w:sz w:val="20"/>
                <w:szCs w:val="20"/>
                <w:lang w:val="en-US" w:eastAsia="zh-CN"/>
                <w14:ligatures w14:val="none"/>
              </w:rPr>
            </w:pPr>
            <w:r>
              <w:rPr>
                <w:rFonts w:hint="default" w:ascii="Times New Roman" w:hAnsi="Times New Roman" w:eastAsia="宋体" w:cs="Times New Roman"/>
                <w:b w:val="0"/>
                <w:i w:val="0"/>
                <w:color w:val="000000"/>
                <w:kern w:val="0"/>
                <w:sz w:val="20"/>
                <w:szCs w:val="20"/>
                <w14:ligatures w14:val="none"/>
              </w:rPr>
              <w:t>4.60</w:t>
            </w:r>
            <w:r>
              <w:rPr>
                <w:rFonts w:hint="eastAsia" w:ascii="Times New Roman" w:hAnsi="Times New Roman" w:eastAsia="宋体" w:cs="Times New Roman"/>
                <w:b w:val="0"/>
                <w:i w:val="0"/>
                <w:color w:val="000000"/>
                <w:kern w:val="0"/>
                <w:sz w:val="20"/>
                <w:szCs w:val="20"/>
                <w:lang w:val="en-US" w:eastAsia="zh-CN"/>
                <w14:ligatures w14:val="none"/>
              </w:rPr>
              <w:t xml:space="preserve"> (</w:t>
            </w:r>
            <w:r>
              <w:rPr>
                <w:rFonts w:hint="default" w:ascii="Times New Roman" w:hAnsi="Times New Roman" w:eastAsia="宋体" w:cs="Times New Roman"/>
                <w:b w:val="0"/>
                <w:i w:val="0"/>
                <w:color w:val="000000"/>
                <w:kern w:val="0"/>
                <w:sz w:val="20"/>
                <w:szCs w:val="20"/>
                <w14:ligatures w14:val="none"/>
              </w:rPr>
              <w:t>0.23</w:t>
            </w:r>
            <w:r>
              <w:rPr>
                <w:rFonts w:hint="eastAsia" w:ascii="Times New Roman" w:hAnsi="Times New Roman" w:eastAsia="宋体" w:cs="Times New Roman"/>
                <w:b w:val="0"/>
                <w:i w:val="0"/>
                <w:color w:val="000000"/>
                <w:kern w:val="0"/>
                <w:sz w:val="20"/>
                <w:szCs w:val="20"/>
                <w:lang w:val="en-US" w:eastAsia="zh-CN"/>
                <w14:ligatures w14:val="none"/>
              </w:rPr>
              <w:t>)</w:t>
            </w:r>
          </w:p>
        </w:tc>
        <w:tc>
          <w:tcPr>
            <w:tcW w:w="943" w:type="dxa"/>
            <w:tcBorders>
              <w:top w:val="nil"/>
              <w:left w:val="nil"/>
              <w:bottom w:val="nil"/>
              <w:right w:val="nil"/>
            </w:tcBorders>
            <w:shd w:val="clear" w:color="auto" w:fill="FFFFFF"/>
            <w:vAlign w:val="center"/>
          </w:tcPr>
          <w:p w14:paraId="5C23E440">
            <w:pPr>
              <w:keepNext/>
              <w:widowControl/>
              <w:snapToGrid w:val="0"/>
              <w:ind w:left="0" w:leftChars="0" w:right="0" w:rightChars="0" w:firstLine="0" w:firstLineChars="0"/>
              <w:jc w:val="center"/>
              <w:rPr>
                <w:rFonts w:hint="eastAsia" w:ascii="Times New Roman" w:hAnsi="Times New Roman" w:eastAsia="宋体" w:cs="Times New Roman"/>
                <w:b w:val="0"/>
                <w:i w:val="0"/>
                <w:color w:val="000000"/>
                <w:kern w:val="0"/>
                <w:sz w:val="20"/>
                <w:szCs w:val="20"/>
                <w:lang w:val="en-US" w:eastAsia="zh-CN"/>
                <w14:ligatures w14:val="none"/>
              </w:rPr>
            </w:pPr>
            <w:r>
              <w:rPr>
                <w:rFonts w:hint="default" w:ascii="Times New Roman" w:hAnsi="Times New Roman" w:eastAsia="宋体" w:cs="Times New Roman"/>
                <w:b w:val="0"/>
                <w:i w:val="0"/>
                <w:color w:val="000000"/>
                <w:kern w:val="0"/>
                <w:sz w:val="20"/>
                <w:szCs w:val="20"/>
                <w14:ligatures w14:val="none"/>
              </w:rPr>
              <w:t>-56.3</w:t>
            </w:r>
            <w:r>
              <w:rPr>
                <w:rFonts w:hint="eastAsia" w:ascii="Times New Roman" w:hAnsi="Times New Roman" w:eastAsia="宋体" w:cs="Times New Roman"/>
                <w:b w:val="0"/>
                <w:i w:val="0"/>
                <w:color w:val="000000"/>
                <w:kern w:val="0"/>
                <w:sz w:val="20"/>
                <w:szCs w:val="20"/>
                <w:lang w:val="en-US" w:eastAsia="zh-CN"/>
                <w14:ligatures w14:val="none"/>
              </w:rPr>
              <w:t>0</w:t>
            </w:r>
          </w:p>
        </w:tc>
        <w:tc>
          <w:tcPr>
            <w:tcW w:w="1050" w:type="dxa"/>
            <w:tcBorders>
              <w:top w:val="nil"/>
              <w:left w:val="nil"/>
              <w:bottom w:val="nil"/>
              <w:right w:val="nil"/>
            </w:tcBorders>
            <w:shd w:val="clear" w:color="auto" w:fill="FFFFFF"/>
            <w:vAlign w:val="center"/>
          </w:tcPr>
          <w:p w14:paraId="2A44D26B">
            <w:pPr>
              <w:keepNext/>
              <w:widowControl/>
              <w:snapToGrid w:val="0"/>
              <w:ind w:left="0" w:leftChars="0" w:right="0" w:rightChars="0" w:firstLine="0" w:firstLineChars="0"/>
              <w:jc w:val="center"/>
              <w:rPr>
                <w:rFonts w:hint="eastAsia" w:ascii="Times New Roman" w:hAnsi="Times New Roman" w:eastAsia="宋体" w:cs="Times New Roman"/>
                <w:b w:val="0"/>
                <w:i w:val="0"/>
                <w:color w:val="000000"/>
                <w:kern w:val="0"/>
                <w:sz w:val="20"/>
                <w:szCs w:val="20"/>
                <w:lang w:val="en-US" w:eastAsia="zh-CN"/>
                <w14:ligatures w14:val="none"/>
              </w:rPr>
            </w:pPr>
            <w:r>
              <w:rPr>
                <w:rFonts w:ascii="Times New Roman" w:hAnsi="Times New Roman" w:eastAsia="宋体" w:cs="Times New Roman"/>
                <w:b w:val="0"/>
                <w:i w:val="0"/>
                <w:color w:val="000000"/>
                <w:kern w:val="0"/>
                <w:sz w:val="20"/>
                <w:szCs w:val="20"/>
                <w14:ligatures w14:val="none"/>
              </w:rPr>
              <w:t>&lt;</w:t>
            </w:r>
            <w:r>
              <w:rPr>
                <w:rFonts w:hint="eastAsia" w:ascii="Times New Roman" w:hAnsi="Times New Roman" w:eastAsia="宋体" w:cs="Times New Roman"/>
                <w:b w:val="0"/>
                <w:i w:val="0"/>
                <w:color w:val="000000"/>
                <w:kern w:val="0"/>
                <w:sz w:val="20"/>
                <w:szCs w:val="20"/>
                <w14:ligatures w14:val="none"/>
              </w:rPr>
              <w:t>0.001</w:t>
            </w:r>
            <w:r>
              <w:rPr>
                <w:rFonts w:hint="eastAsia" w:ascii="Times New Roman" w:hAnsi="Times New Roman" w:eastAsia="宋体" w:cs="Times New Roman"/>
                <w:b w:val="0"/>
                <w:i w:val="0"/>
                <w:color w:val="000000"/>
                <w:kern w:val="0"/>
                <w:sz w:val="20"/>
                <w:szCs w:val="20"/>
                <w:vertAlign w:val="superscript"/>
                <w:lang w:val="en-US" w:eastAsia="zh-CN"/>
                <w14:ligatures w14:val="none"/>
              </w:rPr>
              <w:t>t</w:t>
            </w:r>
          </w:p>
        </w:tc>
      </w:tr>
      <w:tr w14:paraId="5A46305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atLeast"/>
          <w:jc w:val="center"/>
        </w:trPr>
        <w:tc>
          <w:tcPr>
            <w:tcW w:w="3612" w:type="dxa"/>
            <w:tcBorders>
              <w:top w:val="nil"/>
              <w:left w:val="nil"/>
              <w:bottom w:val="nil"/>
              <w:right w:val="nil"/>
            </w:tcBorders>
            <w:shd w:val="clear" w:color="auto" w:fill="FFFFFF"/>
            <w:noWrap/>
            <w:vAlign w:val="center"/>
          </w:tcPr>
          <w:p w14:paraId="0957A17F">
            <w:pPr>
              <w:keepNext/>
              <w:widowControl/>
              <w:snapToGrid w:val="0"/>
              <w:ind w:left="0" w:leftChars="0" w:right="0" w:rightChars="0" w:firstLine="0" w:firstLineChars="0"/>
              <w:jc w:val="center"/>
              <w:rPr>
                <w:rFonts w:hint="eastAsia" w:ascii="Times New Roman" w:hAnsi="Times New Roman" w:eastAsia="宋体" w:cs="Times New Roman"/>
                <w:b w:val="0"/>
                <w:bCs w:val="0"/>
                <w:i w:val="0"/>
                <w:color w:val="000000"/>
                <w:kern w:val="0"/>
                <w:sz w:val="20"/>
                <w:szCs w:val="20"/>
                <w:lang w:val="en-US" w:eastAsia="zh-CN"/>
                <w14:ligatures w14:val="none"/>
              </w:rPr>
            </w:pPr>
            <w:r>
              <w:rPr>
                <w:rFonts w:hint="eastAsia" w:ascii="Times New Roman" w:hAnsi="Times New Roman" w:eastAsia="宋体" w:cs="Times New Roman"/>
                <w:b w:val="0"/>
                <w:bCs/>
                <w:color w:val="000000"/>
                <w:kern w:val="0"/>
                <w:sz w:val="20"/>
                <w:szCs w:val="20"/>
                <w14:ligatures w14:val="none"/>
              </w:rPr>
              <w:t>Neuropsychological assessments</w:t>
            </w:r>
            <w:r>
              <w:rPr>
                <w:rFonts w:hint="eastAsia" w:ascii="Times New Roman" w:hAnsi="Times New Roman" w:eastAsia="宋体" w:cs="Times New Roman"/>
                <w:b w:val="0"/>
                <w:bCs/>
                <w:color w:val="000000"/>
                <w:kern w:val="0"/>
                <w:sz w:val="20"/>
                <w:szCs w:val="20"/>
                <w:lang w:val="en-US" w:eastAsia="zh-CN"/>
                <w14:ligatures w14:val="none"/>
              </w:rPr>
              <w:t>*</w:t>
            </w:r>
          </w:p>
        </w:tc>
        <w:tc>
          <w:tcPr>
            <w:tcW w:w="1490" w:type="dxa"/>
            <w:tcBorders>
              <w:top w:val="nil"/>
              <w:left w:val="nil"/>
              <w:bottom w:val="nil"/>
              <w:right w:val="nil"/>
            </w:tcBorders>
            <w:shd w:val="clear" w:color="auto" w:fill="FFFFFF"/>
            <w:noWrap/>
            <w:vAlign w:val="center"/>
          </w:tcPr>
          <w:p w14:paraId="1DF72036">
            <w:pPr>
              <w:keepNext/>
              <w:widowControl/>
              <w:snapToGrid w:val="0"/>
              <w:ind w:left="0" w:leftChars="0" w:right="0" w:rightChars="0" w:firstLine="0" w:firstLineChars="0"/>
              <w:jc w:val="center"/>
              <w:rPr>
                <w:rFonts w:hint="eastAsia" w:ascii="Times New Roman" w:hAnsi="Times New Roman" w:eastAsia="等线" w:cs="Times New Roman"/>
                <w:b w:val="0"/>
                <w:i w:val="0"/>
                <w:color w:val="000000"/>
                <w:kern w:val="0"/>
                <w:sz w:val="20"/>
                <w:szCs w:val="20"/>
                <w14:ligatures w14:val="none"/>
              </w:rPr>
            </w:pPr>
          </w:p>
        </w:tc>
        <w:tc>
          <w:tcPr>
            <w:tcW w:w="1445" w:type="dxa"/>
            <w:tcBorders>
              <w:top w:val="nil"/>
              <w:left w:val="nil"/>
              <w:bottom w:val="nil"/>
              <w:right w:val="nil"/>
            </w:tcBorders>
            <w:shd w:val="clear" w:color="auto" w:fill="FFFFFF"/>
            <w:noWrap/>
            <w:vAlign w:val="center"/>
          </w:tcPr>
          <w:p w14:paraId="07AC59A9">
            <w:pPr>
              <w:keepNext/>
              <w:widowControl/>
              <w:snapToGrid w:val="0"/>
              <w:ind w:left="0" w:leftChars="0" w:right="0" w:rightChars="0" w:firstLine="0" w:firstLineChars="0"/>
              <w:jc w:val="center"/>
              <w:rPr>
                <w:rFonts w:hint="eastAsia" w:ascii="Times New Roman" w:hAnsi="Times New Roman" w:eastAsia="宋体" w:cs="Times New Roman"/>
                <w:b w:val="0"/>
                <w:i w:val="0"/>
                <w:color w:val="000000"/>
                <w:kern w:val="0"/>
                <w:sz w:val="20"/>
                <w:szCs w:val="20"/>
                <w14:ligatures w14:val="none"/>
              </w:rPr>
            </w:pPr>
          </w:p>
        </w:tc>
        <w:tc>
          <w:tcPr>
            <w:tcW w:w="943" w:type="dxa"/>
            <w:tcBorders>
              <w:top w:val="nil"/>
              <w:left w:val="nil"/>
              <w:bottom w:val="nil"/>
              <w:right w:val="nil"/>
            </w:tcBorders>
            <w:shd w:val="clear" w:color="auto" w:fill="FFFFFF"/>
            <w:vAlign w:val="center"/>
          </w:tcPr>
          <w:p w14:paraId="5B3487F6">
            <w:pPr>
              <w:keepNext/>
              <w:widowControl/>
              <w:snapToGrid w:val="0"/>
              <w:ind w:left="0" w:leftChars="0" w:right="0" w:rightChars="0" w:firstLine="0" w:firstLineChars="0"/>
              <w:jc w:val="center"/>
              <w:rPr>
                <w:rFonts w:hint="eastAsia" w:ascii="Times New Roman" w:hAnsi="Times New Roman" w:eastAsia="宋体" w:cs="Times New Roman"/>
                <w:b w:val="0"/>
                <w:i w:val="0"/>
                <w:color w:val="000000"/>
                <w:kern w:val="0"/>
                <w:sz w:val="20"/>
                <w:szCs w:val="20"/>
                <w14:ligatures w14:val="none"/>
              </w:rPr>
            </w:pPr>
          </w:p>
        </w:tc>
        <w:tc>
          <w:tcPr>
            <w:tcW w:w="1050" w:type="dxa"/>
            <w:tcBorders>
              <w:top w:val="nil"/>
              <w:left w:val="nil"/>
              <w:bottom w:val="nil"/>
              <w:right w:val="nil"/>
            </w:tcBorders>
            <w:shd w:val="clear" w:color="auto" w:fill="FFFFFF"/>
            <w:vAlign w:val="center"/>
          </w:tcPr>
          <w:p w14:paraId="593E9C45">
            <w:pPr>
              <w:keepNext/>
              <w:widowControl/>
              <w:snapToGrid w:val="0"/>
              <w:ind w:left="0" w:leftChars="0" w:right="0" w:rightChars="0" w:firstLine="0" w:firstLineChars="0"/>
              <w:jc w:val="center"/>
              <w:rPr>
                <w:rFonts w:ascii="Times New Roman" w:hAnsi="Times New Roman" w:eastAsia="宋体" w:cs="Times New Roman"/>
                <w:b w:val="0"/>
                <w:i w:val="0"/>
                <w:color w:val="000000"/>
                <w:kern w:val="0"/>
                <w:sz w:val="20"/>
                <w:szCs w:val="20"/>
                <w14:ligatures w14:val="none"/>
              </w:rPr>
            </w:pPr>
          </w:p>
        </w:tc>
      </w:tr>
      <w:tr w14:paraId="02CB2B8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atLeast"/>
          <w:jc w:val="center"/>
        </w:trPr>
        <w:tc>
          <w:tcPr>
            <w:tcW w:w="3612" w:type="dxa"/>
            <w:tcBorders>
              <w:top w:val="nil"/>
              <w:left w:val="nil"/>
              <w:bottom w:val="nil"/>
              <w:right w:val="nil"/>
            </w:tcBorders>
            <w:shd w:val="clear" w:color="auto" w:fill="FFFFFF"/>
            <w:noWrap/>
            <w:vAlign w:val="center"/>
          </w:tcPr>
          <w:p w14:paraId="57E1F6B9">
            <w:pPr>
              <w:widowControl/>
              <w:jc w:val="center"/>
              <w:rPr>
                <w:rFonts w:hint="eastAsia" w:ascii="Times New Roman" w:hAnsi="Times New Roman" w:eastAsia="宋体" w:cs="Times New Roman"/>
                <w:b w:val="0"/>
                <w:bCs w:val="0"/>
                <w:i w:val="0"/>
                <w:color w:val="000000"/>
                <w:kern w:val="0"/>
                <w:sz w:val="20"/>
                <w:szCs w:val="20"/>
                <w14:ligatures w14:val="none"/>
              </w:rPr>
            </w:pPr>
            <w:r>
              <w:rPr>
                <w:rFonts w:hint="default" w:ascii="Times New Roman" w:hAnsi="Times New Roman" w:eastAsia="宋体" w:cs="Times New Roman"/>
                <w:b w:val="0"/>
                <w:bCs w:val="0"/>
                <w:i w:val="0"/>
                <w:color w:val="000000"/>
                <w:kern w:val="0"/>
                <w:sz w:val="20"/>
                <w:szCs w:val="20"/>
                <w:lang w:val="en-US" w:eastAsia="zh-CN"/>
                <w14:ligatures w14:val="none"/>
              </w:rPr>
              <w:t>Processing</w:t>
            </w:r>
            <w:r>
              <w:rPr>
                <w:rFonts w:hint="eastAsia" w:ascii="Times New Roman" w:hAnsi="Times New Roman" w:eastAsia="宋体" w:cs="Times New Roman"/>
                <w:b w:val="0"/>
                <w:bCs w:val="0"/>
                <w:i w:val="0"/>
                <w:color w:val="000000"/>
                <w:kern w:val="0"/>
                <w:sz w:val="20"/>
                <w:szCs w:val="20"/>
                <w:lang w:val="en-US" w:eastAsia="zh-CN"/>
                <w14:ligatures w14:val="none"/>
              </w:rPr>
              <w:t xml:space="preserve"> </w:t>
            </w:r>
            <w:r>
              <w:rPr>
                <w:rFonts w:hint="default" w:ascii="Times New Roman" w:hAnsi="Times New Roman" w:eastAsia="宋体" w:cs="Times New Roman"/>
                <w:b w:val="0"/>
                <w:bCs w:val="0"/>
                <w:i w:val="0"/>
                <w:color w:val="000000"/>
                <w:kern w:val="0"/>
                <w:sz w:val="20"/>
                <w:szCs w:val="20"/>
                <w:lang w:val="en-US" w:eastAsia="zh-CN"/>
                <w14:ligatures w14:val="none"/>
              </w:rPr>
              <w:t>speed</w:t>
            </w:r>
            <w:r>
              <w:rPr>
                <w:rFonts w:ascii="Times New Roman" w:hAnsi="Times New Roman" w:eastAsia="宋体" w:cs="Times New Roman"/>
                <w:b w:val="0"/>
                <w:bCs w:val="0"/>
                <w:i w:val="0"/>
                <w:color w:val="000000"/>
                <w:kern w:val="0"/>
                <w:sz w:val="20"/>
                <w:szCs w:val="20"/>
                <w14:ligatures w14:val="none"/>
              </w:rPr>
              <w:t>, Mean (SD</w:t>
            </w:r>
            <w:r>
              <w:rPr>
                <w:rFonts w:hint="eastAsia" w:ascii="Times New Roman" w:hAnsi="Times New Roman" w:eastAsia="宋体" w:cs="Times New Roman"/>
                <w:b w:val="0"/>
                <w:bCs w:val="0"/>
                <w:i w:val="0"/>
                <w:color w:val="000000"/>
                <w:kern w:val="0"/>
                <w:sz w:val="20"/>
                <w:szCs w:val="20"/>
                <w14:ligatures w14:val="none"/>
              </w:rPr>
              <w:t>)</w:t>
            </w:r>
          </w:p>
        </w:tc>
        <w:tc>
          <w:tcPr>
            <w:tcW w:w="1490" w:type="dxa"/>
            <w:tcBorders>
              <w:top w:val="nil"/>
              <w:left w:val="nil"/>
              <w:bottom w:val="nil"/>
              <w:right w:val="nil"/>
            </w:tcBorders>
            <w:shd w:val="clear" w:color="auto" w:fill="FFFFFF"/>
            <w:noWrap/>
            <w:vAlign w:val="center"/>
          </w:tcPr>
          <w:p w14:paraId="5C0A08C7">
            <w:pPr>
              <w:keepNext/>
              <w:widowControl/>
              <w:snapToGrid w:val="0"/>
              <w:ind w:left="0" w:leftChars="0" w:right="0" w:rightChars="0" w:firstLine="0" w:firstLineChars="0"/>
              <w:jc w:val="center"/>
              <w:rPr>
                <w:rFonts w:hint="eastAsia" w:ascii="Times New Roman" w:hAnsi="Times New Roman" w:eastAsia="宋体" w:cs="Times New Roman"/>
                <w:b w:val="0"/>
                <w:i w:val="0"/>
                <w:color w:val="000000"/>
                <w:kern w:val="0"/>
                <w:sz w:val="20"/>
                <w:szCs w:val="20"/>
                <w:lang w:val="en-US" w:eastAsia="zh-CN"/>
                <w14:ligatures w14:val="none"/>
              </w:rPr>
            </w:pPr>
            <w:r>
              <w:rPr>
                <w:rFonts w:hint="default" w:ascii="Times New Roman" w:hAnsi="Times New Roman" w:eastAsia="宋体" w:cs="Times New Roman"/>
                <w:b w:val="0"/>
                <w:i w:val="0"/>
                <w:color w:val="000000"/>
                <w:kern w:val="0"/>
                <w:sz w:val="20"/>
                <w:szCs w:val="20"/>
                <w:lang w:val="en-US" w:eastAsia="zh-CN"/>
                <w14:ligatures w14:val="none"/>
              </w:rPr>
              <w:t>-</w:t>
            </w:r>
            <w:r>
              <w:rPr>
                <w:rFonts w:hint="eastAsia" w:ascii="Times New Roman" w:hAnsi="Times New Roman" w:eastAsia="宋体" w:cs="Times New Roman"/>
                <w:b w:val="0"/>
                <w:i w:val="0"/>
                <w:color w:val="000000"/>
                <w:kern w:val="0"/>
                <w:sz w:val="20"/>
                <w:szCs w:val="20"/>
                <w:lang w:val="en-US" w:eastAsia="zh-CN"/>
                <w14:ligatures w14:val="none"/>
              </w:rPr>
              <w:t>0.049</w:t>
            </w:r>
            <w:r>
              <w:rPr>
                <w:rFonts w:hint="default" w:ascii="Times New Roman" w:hAnsi="Times New Roman" w:eastAsia="宋体" w:cs="Times New Roman"/>
                <w:b w:val="0"/>
                <w:i w:val="0"/>
                <w:color w:val="000000"/>
                <w:kern w:val="0"/>
                <w:sz w:val="20"/>
                <w:szCs w:val="20"/>
                <w:lang w:val="en-US" w:eastAsia="zh-CN"/>
                <w14:ligatures w14:val="none"/>
              </w:rPr>
              <w:t xml:space="preserve"> </w:t>
            </w:r>
            <w:r>
              <w:rPr>
                <w:rFonts w:hint="eastAsia" w:ascii="Times New Roman" w:hAnsi="Times New Roman" w:eastAsia="宋体" w:cs="Times New Roman"/>
                <w:b w:val="0"/>
                <w:i w:val="0"/>
                <w:color w:val="000000"/>
                <w:kern w:val="0"/>
                <w:sz w:val="20"/>
                <w:szCs w:val="20"/>
                <w:lang w:val="en-US" w:eastAsia="zh-CN"/>
                <w14:ligatures w14:val="none"/>
              </w:rPr>
              <w:t>(0.99)</w:t>
            </w:r>
          </w:p>
        </w:tc>
        <w:tc>
          <w:tcPr>
            <w:tcW w:w="1445" w:type="dxa"/>
            <w:tcBorders>
              <w:top w:val="nil"/>
              <w:left w:val="nil"/>
              <w:bottom w:val="nil"/>
              <w:right w:val="nil"/>
            </w:tcBorders>
            <w:shd w:val="clear" w:color="auto" w:fill="FFFFFF"/>
            <w:noWrap/>
            <w:vAlign w:val="center"/>
          </w:tcPr>
          <w:p w14:paraId="74341750">
            <w:pPr>
              <w:keepNext/>
              <w:widowControl/>
              <w:snapToGrid w:val="0"/>
              <w:ind w:left="0" w:leftChars="0" w:right="0" w:rightChars="0" w:firstLine="0" w:firstLineChars="0"/>
              <w:jc w:val="center"/>
              <w:rPr>
                <w:rFonts w:hint="eastAsia" w:ascii="Times New Roman" w:hAnsi="Times New Roman" w:eastAsia="宋体" w:cs="Times New Roman"/>
                <w:b w:val="0"/>
                <w:i w:val="0"/>
                <w:color w:val="000000"/>
                <w:kern w:val="0"/>
                <w:sz w:val="20"/>
                <w:szCs w:val="20"/>
                <w:lang w:val="en-US" w:eastAsia="zh-CN"/>
                <w14:ligatures w14:val="none"/>
              </w:rPr>
            </w:pPr>
            <w:r>
              <w:rPr>
                <w:rFonts w:hint="eastAsia" w:ascii="Times New Roman" w:hAnsi="Times New Roman" w:eastAsia="宋体" w:cs="Times New Roman"/>
                <w:b w:val="0"/>
                <w:i w:val="0"/>
                <w:color w:val="000000"/>
                <w:kern w:val="0"/>
                <w:sz w:val="20"/>
                <w:szCs w:val="20"/>
                <w:lang w:val="en-US" w:eastAsia="zh-CN"/>
                <w14:ligatures w14:val="none"/>
              </w:rPr>
              <w:t>0.05 (1.01)</w:t>
            </w:r>
          </w:p>
        </w:tc>
        <w:tc>
          <w:tcPr>
            <w:tcW w:w="943" w:type="dxa"/>
            <w:tcBorders>
              <w:top w:val="nil"/>
              <w:left w:val="nil"/>
              <w:bottom w:val="nil"/>
              <w:right w:val="nil"/>
            </w:tcBorders>
            <w:shd w:val="clear" w:color="auto" w:fill="FFFFFF"/>
            <w:vAlign w:val="center"/>
          </w:tcPr>
          <w:p w14:paraId="18B74B70">
            <w:pPr>
              <w:keepNext/>
              <w:widowControl/>
              <w:snapToGrid w:val="0"/>
              <w:ind w:left="0" w:leftChars="0" w:right="0" w:rightChars="0" w:firstLine="0" w:firstLineChars="0"/>
              <w:jc w:val="center"/>
              <w:rPr>
                <w:rFonts w:hint="eastAsia" w:ascii="Times New Roman" w:hAnsi="Times New Roman" w:eastAsia="宋体" w:cs="Times New Roman"/>
                <w:b w:val="0"/>
                <w:i w:val="0"/>
                <w:color w:val="000000"/>
                <w:kern w:val="0"/>
                <w:sz w:val="20"/>
                <w:szCs w:val="20"/>
                <w:lang w:val="en-US" w:eastAsia="zh-CN"/>
                <w14:ligatures w14:val="none"/>
              </w:rPr>
            </w:pPr>
            <w:r>
              <w:rPr>
                <w:rFonts w:hint="default" w:ascii="Times New Roman" w:hAnsi="Times New Roman" w:eastAsia="宋体" w:cs="Times New Roman"/>
                <w:b w:val="0"/>
                <w:i w:val="0"/>
                <w:color w:val="000000"/>
                <w:kern w:val="0"/>
                <w:sz w:val="20"/>
                <w:szCs w:val="20"/>
                <w:lang w:val="en-US" w:eastAsia="zh-CN"/>
                <w14:ligatures w14:val="none"/>
              </w:rPr>
              <w:t>3.28</w:t>
            </w:r>
          </w:p>
        </w:tc>
        <w:tc>
          <w:tcPr>
            <w:tcW w:w="1050" w:type="dxa"/>
            <w:tcBorders>
              <w:top w:val="nil"/>
              <w:left w:val="nil"/>
              <w:bottom w:val="nil"/>
              <w:right w:val="nil"/>
            </w:tcBorders>
            <w:shd w:val="clear" w:color="auto" w:fill="FFFFFF"/>
            <w:vAlign w:val="center"/>
          </w:tcPr>
          <w:p w14:paraId="41AEF96D">
            <w:pPr>
              <w:widowControl/>
              <w:jc w:val="center"/>
              <w:rPr>
                <w:rFonts w:hint="default" w:ascii="Times New Roman" w:hAnsi="Times New Roman" w:eastAsia="宋体" w:cs="Times New Roman"/>
                <w:b w:val="0"/>
                <w:i w:val="0"/>
                <w:color w:val="000000"/>
                <w:kern w:val="0"/>
                <w:sz w:val="20"/>
                <w:szCs w:val="20"/>
                <w:lang w:val="en-US" w:eastAsia="zh-CN"/>
                <w14:ligatures w14:val="none"/>
              </w:rPr>
            </w:pPr>
            <w:r>
              <w:rPr>
                <w:rFonts w:hint="eastAsia" w:ascii="Times New Roman" w:hAnsi="Times New Roman" w:eastAsia="等线" w:cs="Times New Roman"/>
                <w:b w:val="0"/>
                <w:i w:val="0"/>
                <w:color w:val="000000"/>
                <w:kern w:val="0"/>
                <w:sz w:val="20"/>
                <w:szCs w:val="20"/>
                <w:lang w:val="en-US" w:eastAsia="zh-CN"/>
                <w14:ligatures w14:val="none"/>
              </w:rPr>
              <w:t>&lt;0.001</w:t>
            </w:r>
            <w:r>
              <w:rPr>
                <w:rFonts w:hint="eastAsia" w:ascii="Times New Roman" w:hAnsi="Times New Roman" w:eastAsia="等线" w:cs="Times New Roman"/>
                <w:b w:val="0"/>
                <w:i w:val="0"/>
                <w:color w:val="000000"/>
                <w:kern w:val="0"/>
                <w:sz w:val="20"/>
                <w:szCs w:val="20"/>
                <w:vertAlign w:val="superscript"/>
                <w14:ligatures w14:val="none"/>
              </w:rPr>
              <w:t>t</w:t>
            </w:r>
            <w:r>
              <w:rPr>
                <w:rFonts w:hint="eastAsia" w:ascii="Times New Roman" w:hAnsi="Times New Roman" w:eastAsia="等线" w:cs="Times New Roman"/>
                <w:b w:val="0"/>
                <w:i w:val="0"/>
                <w:color w:val="000000"/>
                <w:kern w:val="0"/>
                <w:sz w:val="20"/>
                <w:szCs w:val="20"/>
                <w:vertAlign w:val="superscript"/>
                <w:lang w:val="en-US" w:eastAsia="zh-CN"/>
                <w14:ligatures w14:val="none"/>
              </w:rPr>
              <w:t>#</w:t>
            </w:r>
          </w:p>
        </w:tc>
      </w:tr>
      <w:tr w14:paraId="2A303B7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atLeast"/>
          <w:jc w:val="center"/>
        </w:trPr>
        <w:tc>
          <w:tcPr>
            <w:tcW w:w="3612" w:type="dxa"/>
            <w:tcBorders>
              <w:top w:val="nil"/>
              <w:left w:val="nil"/>
              <w:bottom w:val="nil"/>
              <w:right w:val="nil"/>
            </w:tcBorders>
            <w:shd w:val="clear" w:color="auto" w:fill="FFFFFF"/>
            <w:noWrap/>
            <w:vAlign w:val="center"/>
          </w:tcPr>
          <w:p w14:paraId="2B63FA33">
            <w:pPr>
              <w:widowControl/>
              <w:jc w:val="center"/>
              <w:rPr>
                <w:rFonts w:hint="eastAsia" w:ascii="Times New Roman" w:hAnsi="Times New Roman" w:eastAsia="宋体" w:cs="Times New Roman"/>
                <w:b w:val="0"/>
                <w:bCs w:val="0"/>
                <w:i w:val="0"/>
                <w:color w:val="000000"/>
                <w:kern w:val="0"/>
                <w:sz w:val="20"/>
                <w:szCs w:val="20"/>
                <w14:ligatures w14:val="none"/>
              </w:rPr>
            </w:pPr>
            <w:r>
              <w:rPr>
                <w:rFonts w:hint="default" w:ascii="Times New Roman" w:hAnsi="Times New Roman" w:eastAsia="宋体" w:cs="Times New Roman"/>
                <w:b w:val="0"/>
                <w:bCs w:val="0"/>
                <w:i w:val="0"/>
                <w:color w:val="000000"/>
                <w:kern w:val="0"/>
                <w:sz w:val="20"/>
                <w:szCs w:val="20"/>
                <w:lang w:val="en-US" w:eastAsia="zh-CN"/>
                <w14:ligatures w14:val="none"/>
              </w:rPr>
              <w:t>Executive</w:t>
            </w:r>
            <w:r>
              <w:rPr>
                <w:rFonts w:hint="eastAsia" w:ascii="Times New Roman" w:hAnsi="Times New Roman" w:eastAsia="宋体" w:cs="Times New Roman"/>
                <w:b w:val="0"/>
                <w:bCs w:val="0"/>
                <w:i w:val="0"/>
                <w:color w:val="000000"/>
                <w:kern w:val="0"/>
                <w:sz w:val="20"/>
                <w:szCs w:val="20"/>
                <w:lang w:val="en-US" w:eastAsia="zh-CN"/>
                <w14:ligatures w14:val="none"/>
              </w:rPr>
              <w:t xml:space="preserve"> </w:t>
            </w:r>
            <w:r>
              <w:rPr>
                <w:rFonts w:hint="default" w:ascii="Times New Roman" w:hAnsi="Times New Roman" w:eastAsia="宋体" w:cs="Times New Roman"/>
                <w:b w:val="0"/>
                <w:bCs w:val="0"/>
                <w:i w:val="0"/>
                <w:color w:val="000000"/>
                <w:kern w:val="0"/>
                <w:sz w:val="20"/>
                <w:szCs w:val="20"/>
                <w:lang w:val="en-US" w:eastAsia="zh-CN"/>
                <w14:ligatures w14:val="none"/>
              </w:rPr>
              <w:t>function</w:t>
            </w:r>
            <w:r>
              <w:rPr>
                <w:rFonts w:ascii="Times New Roman" w:hAnsi="Times New Roman" w:eastAsia="宋体" w:cs="Times New Roman"/>
                <w:b w:val="0"/>
                <w:bCs w:val="0"/>
                <w:i w:val="0"/>
                <w:color w:val="000000"/>
                <w:kern w:val="0"/>
                <w:sz w:val="20"/>
                <w:szCs w:val="20"/>
                <w14:ligatures w14:val="none"/>
              </w:rPr>
              <w:t>, Mean (SD</w:t>
            </w:r>
            <w:r>
              <w:rPr>
                <w:rFonts w:hint="eastAsia" w:ascii="Times New Roman" w:hAnsi="Times New Roman" w:eastAsia="宋体" w:cs="Times New Roman"/>
                <w:b w:val="0"/>
                <w:bCs w:val="0"/>
                <w:i w:val="0"/>
                <w:color w:val="000000"/>
                <w:kern w:val="0"/>
                <w:sz w:val="20"/>
                <w:szCs w:val="20"/>
                <w14:ligatures w14:val="none"/>
              </w:rPr>
              <w:t>)</w:t>
            </w:r>
          </w:p>
        </w:tc>
        <w:tc>
          <w:tcPr>
            <w:tcW w:w="1490" w:type="dxa"/>
            <w:tcBorders>
              <w:top w:val="nil"/>
              <w:left w:val="nil"/>
              <w:bottom w:val="nil"/>
              <w:right w:val="nil"/>
            </w:tcBorders>
            <w:shd w:val="clear" w:color="auto" w:fill="FFFFFF"/>
            <w:noWrap/>
            <w:vAlign w:val="center"/>
          </w:tcPr>
          <w:p w14:paraId="323900BF">
            <w:pPr>
              <w:keepNext/>
              <w:widowControl/>
              <w:snapToGrid w:val="0"/>
              <w:ind w:left="0" w:leftChars="0" w:right="0" w:rightChars="0" w:firstLine="0" w:firstLineChars="0"/>
              <w:jc w:val="center"/>
              <w:rPr>
                <w:rFonts w:hint="default" w:ascii="Times New Roman" w:hAnsi="Times New Roman" w:eastAsia="宋体" w:cs="Times New Roman"/>
                <w:b w:val="0"/>
                <w:i w:val="0"/>
                <w:color w:val="000000"/>
                <w:kern w:val="0"/>
                <w:sz w:val="20"/>
                <w:szCs w:val="20"/>
                <w:lang w:val="en-US" w:eastAsia="zh-CN"/>
                <w14:ligatures w14:val="none"/>
              </w:rPr>
            </w:pPr>
            <w:r>
              <w:rPr>
                <w:rFonts w:hint="eastAsia" w:ascii="Times New Roman" w:hAnsi="Times New Roman" w:eastAsia="宋体" w:cs="Times New Roman"/>
                <w:b w:val="0"/>
                <w:i w:val="0"/>
                <w:color w:val="000000"/>
                <w:kern w:val="0"/>
                <w:sz w:val="20"/>
                <w:szCs w:val="20"/>
                <w:lang w:val="en-US" w:eastAsia="zh-CN"/>
                <w14:ligatures w14:val="none"/>
              </w:rPr>
              <w:t>-0.008 (0.76)</w:t>
            </w:r>
          </w:p>
        </w:tc>
        <w:tc>
          <w:tcPr>
            <w:tcW w:w="1445" w:type="dxa"/>
            <w:tcBorders>
              <w:top w:val="nil"/>
              <w:left w:val="nil"/>
              <w:bottom w:val="nil"/>
              <w:right w:val="nil"/>
            </w:tcBorders>
            <w:shd w:val="clear" w:color="auto" w:fill="FFFFFF"/>
            <w:noWrap/>
            <w:vAlign w:val="center"/>
          </w:tcPr>
          <w:p w14:paraId="5226D8F0">
            <w:pPr>
              <w:keepNext/>
              <w:widowControl/>
              <w:snapToGrid w:val="0"/>
              <w:ind w:left="0" w:leftChars="0" w:right="0" w:rightChars="0" w:firstLine="0" w:firstLineChars="0"/>
              <w:jc w:val="center"/>
              <w:rPr>
                <w:rFonts w:hint="eastAsia" w:ascii="Times New Roman" w:hAnsi="Times New Roman" w:eastAsia="宋体" w:cs="Times New Roman"/>
                <w:b w:val="0"/>
                <w:i w:val="0"/>
                <w:color w:val="000000"/>
                <w:kern w:val="0"/>
                <w:sz w:val="20"/>
                <w:szCs w:val="20"/>
                <w:lang w:val="en-US" w:eastAsia="zh-CN"/>
                <w14:ligatures w14:val="none"/>
              </w:rPr>
            </w:pPr>
            <w:r>
              <w:rPr>
                <w:rFonts w:hint="eastAsia" w:ascii="Times New Roman" w:hAnsi="Times New Roman" w:eastAsia="宋体" w:cs="Times New Roman"/>
                <w:b w:val="0"/>
                <w:i w:val="0"/>
                <w:color w:val="000000"/>
                <w:kern w:val="0"/>
                <w:sz w:val="20"/>
                <w:szCs w:val="20"/>
                <w:lang w:val="en-US" w:eastAsia="zh-CN"/>
                <w14:ligatures w14:val="none"/>
              </w:rPr>
              <w:t>0.008 (0.72)</w:t>
            </w:r>
          </w:p>
        </w:tc>
        <w:tc>
          <w:tcPr>
            <w:tcW w:w="943" w:type="dxa"/>
            <w:tcBorders>
              <w:top w:val="nil"/>
              <w:left w:val="nil"/>
              <w:bottom w:val="nil"/>
              <w:right w:val="nil"/>
            </w:tcBorders>
            <w:shd w:val="clear" w:color="auto" w:fill="FFFFFF"/>
            <w:vAlign w:val="center"/>
          </w:tcPr>
          <w:p w14:paraId="2D16B242">
            <w:pPr>
              <w:keepNext/>
              <w:widowControl/>
              <w:snapToGrid w:val="0"/>
              <w:ind w:left="0" w:leftChars="0" w:right="0" w:rightChars="0" w:firstLine="0" w:firstLineChars="0"/>
              <w:jc w:val="center"/>
              <w:rPr>
                <w:rFonts w:hint="eastAsia" w:ascii="Times New Roman" w:hAnsi="Times New Roman" w:eastAsia="宋体" w:cs="Times New Roman"/>
                <w:b w:val="0"/>
                <w:i w:val="0"/>
                <w:color w:val="000000"/>
                <w:kern w:val="0"/>
                <w:sz w:val="20"/>
                <w:szCs w:val="20"/>
                <w:lang w:val="en-US" w:eastAsia="zh-CN"/>
                <w14:ligatures w14:val="none"/>
              </w:rPr>
            </w:pPr>
            <w:r>
              <w:rPr>
                <w:rFonts w:hint="default" w:ascii="Times New Roman" w:hAnsi="Times New Roman" w:eastAsia="宋体" w:cs="Times New Roman"/>
                <w:b w:val="0"/>
                <w:i w:val="0"/>
                <w:color w:val="000000"/>
                <w:kern w:val="0"/>
                <w:sz w:val="20"/>
                <w:szCs w:val="20"/>
                <w:lang w:val="en-US" w:eastAsia="zh-CN"/>
                <w14:ligatures w14:val="none"/>
              </w:rPr>
              <w:t>0.051</w:t>
            </w:r>
          </w:p>
        </w:tc>
        <w:tc>
          <w:tcPr>
            <w:tcW w:w="1050" w:type="dxa"/>
            <w:tcBorders>
              <w:top w:val="nil"/>
              <w:left w:val="nil"/>
              <w:bottom w:val="nil"/>
              <w:right w:val="nil"/>
            </w:tcBorders>
            <w:shd w:val="clear" w:color="auto" w:fill="FFFFFF"/>
            <w:vAlign w:val="center"/>
          </w:tcPr>
          <w:p w14:paraId="3A15EFFA">
            <w:pPr>
              <w:widowControl/>
              <w:jc w:val="center"/>
              <w:rPr>
                <w:rFonts w:hint="eastAsia" w:ascii="Times New Roman" w:hAnsi="Times New Roman" w:eastAsia="宋体" w:cs="Times New Roman"/>
                <w:b w:val="0"/>
                <w:i w:val="0"/>
                <w:color w:val="000000"/>
                <w:kern w:val="0"/>
                <w:sz w:val="20"/>
                <w:szCs w:val="20"/>
                <w:lang w:eastAsia="zh-CN"/>
                <w14:ligatures w14:val="none"/>
              </w:rPr>
            </w:pPr>
            <w:r>
              <w:rPr>
                <w:rFonts w:hint="eastAsia" w:ascii="Times New Roman" w:hAnsi="Times New Roman" w:eastAsia="宋体" w:cs="Times New Roman"/>
                <w:b w:val="0"/>
                <w:i w:val="0"/>
                <w:color w:val="000000"/>
                <w:kern w:val="0"/>
                <w:sz w:val="20"/>
                <w:szCs w:val="20"/>
                <w:lang w:val="en-US" w:eastAsia="zh-CN"/>
                <w14:ligatures w14:val="none"/>
              </w:rPr>
              <w:t>0.407</w:t>
            </w:r>
            <w:r>
              <w:rPr>
                <w:rFonts w:hint="eastAsia" w:ascii="Times New Roman" w:hAnsi="Times New Roman" w:eastAsia="等线" w:cs="Times New Roman"/>
                <w:b w:val="0"/>
                <w:i w:val="0"/>
                <w:color w:val="000000"/>
                <w:kern w:val="0"/>
                <w:sz w:val="20"/>
                <w:szCs w:val="20"/>
                <w:vertAlign w:val="superscript"/>
                <w14:ligatures w14:val="none"/>
              </w:rPr>
              <w:t>t</w:t>
            </w:r>
            <w:r>
              <w:rPr>
                <w:rFonts w:hint="eastAsia" w:ascii="Times New Roman" w:hAnsi="Times New Roman" w:eastAsia="等线" w:cs="Times New Roman"/>
                <w:b w:val="0"/>
                <w:i w:val="0"/>
                <w:color w:val="000000"/>
                <w:kern w:val="0"/>
                <w:sz w:val="20"/>
                <w:szCs w:val="20"/>
                <w:vertAlign w:val="superscript"/>
                <w:lang w:val="en-US" w:eastAsia="zh-CN"/>
                <w14:ligatures w14:val="none"/>
              </w:rPr>
              <w:t>#</w:t>
            </w:r>
          </w:p>
        </w:tc>
      </w:tr>
      <w:tr w14:paraId="5F56EBD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atLeast"/>
          <w:jc w:val="center"/>
        </w:trPr>
        <w:tc>
          <w:tcPr>
            <w:tcW w:w="3612" w:type="dxa"/>
            <w:tcBorders>
              <w:top w:val="nil"/>
              <w:left w:val="nil"/>
              <w:bottom w:val="nil"/>
              <w:right w:val="nil"/>
            </w:tcBorders>
            <w:shd w:val="clear" w:color="auto" w:fill="FFFFFF"/>
            <w:noWrap/>
            <w:vAlign w:val="center"/>
          </w:tcPr>
          <w:p w14:paraId="53CC0AD3">
            <w:pPr>
              <w:widowControl/>
              <w:jc w:val="center"/>
              <w:rPr>
                <w:rFonts w:hint="eastAsia" w:ascii="Times New Roman" w:hAnsi="Times New Roman" w:eastAsia="宋体" w:cs="Times New Roman"/>
                <w:b w:val="0"/>
                <w:bCs w:val="0"/>
                <w:i w:val="0"/>
                <w:color w:val="000000"/>
                <w:kern w:val="0"/>
                <w:sz w:val="20"/>
                <w:szCs w:val="20"/>
                <w:lang w:val="en-US" w:eastAsia="zh-CN"/>
                <w14:ligatures w14:val="none"/>
              </w:rPr>
            </w:pPr>
            <w:r>
              <w:rPr>
                <w:rFonts w:hint="eastAsia" w:ascii="Times New Roman" w:hAnsi="Times New Roman" w:eastAsia="宋体" w:cs="Times New Roman"/>
                <w:b w:val="0"/>
                <w:bCs w:val="0"/>
                <w:i w:val="0"/>
                <w:color w:val="000000"/>
                <w:kern w:val="0"/>
                <w:sz w:val="20"/>
                <w:szCs w:val="20"/>
                <w:lang w:val="en-US" w:eastAsia="zh-CN"/>
                <w14:ligatures w14:val="none"/>
              </w:rPr>
              <w:t>M</w:t>
            </w:r>
            <w:r>
              <w:rPr>
                <w:rFonts w:hint="default" w:ascii="Times New Roman" w:hAnsi="Times New Roman" w:eastAsia="宋体" w:cs="Times New Roman"/>
                <w:b w:val="0"/>
                <w:bCs w:val="0"/>
                <w:i w:val="0"/>
                <w:color w:val="000000"/>
                <w:kern w:val="0"/>
                <w:sz w:val="20"/>
                <w:szCs w:val="20"/>
                <w:lang w:val="en-US" w:eastAsia="zh-CN"/>
                <w14:ligatures w14:val="none"/>
              </w:rPr>
              <w:t>emory</w:t>
            </w:r>
            <w:r>
              <w:rPr>
                <w:rFonts w:ascii="Times New Roman" w:hAnsi="Times New Roman" w:eastAsia="宋体" w:cs="Times New Roman"/>
                <w:b w:val="0"/>
                <w:bCs w:val="0"/>
                <w:i w:val="0"/>
                <w:color w:val="000000"/>
                <w:kern w:val="0"/>
                <w:sz w:val="20"/>
                <w:szCs w:val="20"/>
                <w14:ligatures w14:val="none"/>
              </w:rPr>
              <w:t>, Mean (SD</w:t>
            </w:r>
            <w:r>
              <w:rPr>
                <w:rFonts w:hint="eastAsia" w:ascii="Times New Roman" w:hAnsi="Times New Roman" w:eastAsia="宋体" w:cs="Times New Roman"/>
                <w:b w:val="0"/>
                <w:bCs w:val="0"/>
                <w:i w:val="0"/>
                <w:color w:val="000000"/>
                <w:kern w:val="0"/>
                <w:sz w:val="20"/>
                <w:szCs w:val="20"/>
                <w14:ligatures w14:val="none"/>
              </w:rPr>
              <w:t>)</w:t>
            </w:r>
          </w:p>
        </w:tc>
        <w:tc>
          <w:tcPr>
            <w:tcW w:w="1490" w:type="dxa"/>
            <w:tcBorders>
              <w:top w:val="nil"/>
              <w:left w:val="nil"/>
              <w:bottom w:val="nil"/>
              <w:right w:val="nil"/>
            </w:tcBorders>
            <w:shd w:val="clear" w:color="auto" w:fill="FFFFFF"/>
            <w:noWrap/>
            <w:vAlign w:val="center"/>
          </w:tcPr>
          <w:p w14:paraId="7D0D27CA">
            <w:pPr>
              <w:keepNext/>
              <w:widowControl/>
              <w:snapToGrid w:val="0"/>
              <w:ind w:left="0" w:leftChars="0" w:right="0" w:rightChars="0" w:firstLine="0" w:firstLineChars="0"/>
              <w:jc w:val="center"/>
              <w:rPr>
                <w:rFonts w:hint="default" w:ascii="Times New Roman" w:hAnsi="Times New Roman" w:eastAsia="宋体" w:cs="Times New Roman"/>
                <w:b w:val="0"/>
                <w:i w:val="0"/>
                <w:color w:val="000000"/>
                <w:kern w:val="0"/>
                <w:sz w:val="20"/>
                <w:szCs w:val="20"/>
                <w:lang w:val="en-US" w:eastAsia="zh-CN"/>
                <w14:ligatures w14:val="none"/>
              </w:rPr>
            </w:pPr>
            <w:r>
              <w:rPr>
                <w:rFonts w:hint="default" w:ascii="Times New Roman" w:hAnsi="Times New Roman" w:eastAsia="宋体" w:cs="Times New Roman"/>
                <w:b w:val="0"/>
                <w:i w:val="0"/>
                <w:color w:val="000000"/>
                <w:kern w:val="0"/>
                <w:sz w:val="20"/>
                <w:szCs w:val="20"/>
                <w:lang w:val="en-US" w:eastAsia="zh-CN"/>
                <w14:ligatures w14:val="none"/>
              </w:rPr>
              <w:t xml:space="preserve">-0.087 </w:t>
            </w:r>
            <w:r>
              <w:rPr>
                <w:rFonts w:hint="eastAsia" w:ascii="Times New Roman" w:hAnsi="Times New Roman" w:eastAsia="宋体" w:cs="Times New Roman"/>
                <w:b w:val="0"/>
                <w:i w:val="0"/>
                <w:color w:val="000000"/>
                <w:kern w:val="0"/>
                <w:sz w:val="20"/>
                <w:szCs w:val="20"/>
                <w:lang w:val="en-US" w:eastAsia="zh-CN"/>
                <w14:ligatures w14:val="none"/>
              </w:rPr>
              <w:t>(</w:t>
            </w:r>
            <w:r>
              <w:rPr>
                <w:rFonts w:hint="default" w:ascii="Times New Roman" w:hAnsi="Times New Roman" w:eastAsia="宋体" w:cs="Times New Roman"/>
                <w:b w:val="0"/>
                <w:i w:val="0"/>
                <w:color w:val="000000"/>
                <w:kern w:val="0"/>
                <w:sz w:val="20"/>
                <w:szCs w:val="20"/>
                <w:lang w:val="en-US" w:eastAsia="zh-CN"/>
                <w14:ligatures w14:val="none"/>
              </w:rPr>
              <w:t>1.0</w:t>
            </w:r>
            <w:r>
              <w:rPr>
                <w:rFonts w:hint="eastAsia" w:ascii="Times New Roman" w:hAnsi="Times New Roman" w:eastAsia="宋体" w:cs="Times New Roman"/>
                <w:b w:val="0"/>
                <w:i w:val="0"/>
                <w:color w:val="000000"/>
                <w:kern w:val="0"/>
                <w:sz w:val="20"/>
                <w:szCs w:val="20"/>
                <w:lang w:val="en-US" w:eastAsia="zh-CN"/>
                <w14:ligatures w14:val="none"/>
              </w:rPr>
              <w:t>1)</w:t>
            </w:r>
          </w:p>
        </w:tc>
        <w:tc>
          <w:tcPr>
            <w:tcW w:w="1445" w:type="dxa"/>
            <w:tcBorders>
              <w:top w:val="nil"/>
              <w:left w:val="nil"/>
              <w:bottom w:val="nil"/>
              <w:right w:val="nil"/>
            </w:tcBorders>
            <w:shd w:val="clear" w:color="auto" w:fill="FFFFFF"/>
            <w:noWrap/>
            <w:vAlign w:val="center"/>
          </w:tcPr>
          <w:p w14:paraId="6826FE0A">
            <w:pPr>
              <w:keepNext/>
              <w:widowControl/>
              <w:snapToGrid w:val="0"/>
              <w:ind w:left="0" w:leftChars="0" w:right="0" w:rightChars="0" w:firstLine="0" w:firstLineChars="0"/>
              <w:jc w:val="center"/>
              <w:rPr>
                <w:rFonts w:hint="default" w:ascii="Times New Roman" w:hAnsi="Times New Roman" w:eastAsia="宋体" w:cs="Times New Roman"/>
                <w:b w:val="0"/>
                <w:i w:val="0"/>
                <w:color w:val="000000"/>
                <w:kern w:val="0"/>
                <w:sz w:val="20"/>
                <w:szCs w:val="20"/>
                <w:lang w:val="en-US" w:eastAsia="zh-CN"/>
                <w14:ligatures w14:val="none"/>
              </w:rPr>
            </w:pPr>
            <w:r>
              <w:rPr>
                <w:rFonts w:hint="default" w:ascii="Times New Roman" w:hAnsi="Times New Roman" w:eastAsia="宋体" w:cs="Times New Roman"/>
                <w:b w:val="0"/>
                <w:i w:val="0"/>
                <w:color w:val="000000"/>
                <w:kern w:val="0"/>
                <w:sz w:val="20"/>
                <w:szCs w:val="20"/>
                <w:lang w:val="en-US" w:eastAsia="zh-CN"/>
                <w14:ligatures w14:val="none"/>
              </w:rPr>
              <w:t xml:space="preserve">0.086 </w:t>
            </w:r>
            <w:r>
              <w:rPr>
                <w:rFonts w:hint="eastAsia" w:ascii="Times New Roman" w:hAnsi="Times New Roman" w:eastAsia="宋体" w:cs="Times New Roman"/>
                <w:b w:val="0"/>
                <w:i w:val="0"/>
                <w:color w:val="000000"/>
                <w:kern w:val="0"/>
                <w:sz w:val="20"/>
                <w:szCs w:val="20"/>
                <w:lang w:val="en-US" w:eastAsia="zh-CN"/>
                <w14:ligatures w14:val="none"/>
              </w:rPr>
              <w:t>(</w:t>
            </w:r>
            <w:r>
              <w:rPr>
                <w:rFonts w:hint="default" w:ascii="Times New Roman" w:hAnsi="Times New Roman" w:eastAsia="宋体" w:cs="Times New Roman"/>
                <w:b w:val="0"/>
                <w:i w:val="0"/>
                <w:color w:val="000000"/>
                <w:kern w:val="0"/>
                <w:sz w:val="20"/>
                <w:szCs w:val="20"/>
                <w:lang w:val="en-US" w:eastAsia="zh-CN"/>
                <w14:ligatures w14:val="none"/>
              </w:rPr>
              <w:t>0.9</w:t>
            </w:r>
            <w:r>
              <w:rPr>
                <w:rFonts w:hint="eastAsia" w:ascii="Times New Roman" w:hAnsi="Times New Roman" w:eastAsia="宋体" w:cs="Times New Roman"/>
                <w:b w:val="0"/>
                <w:i w:val="0"/>
                <w:color w:val="000000"/>
                <w:kern w:val="0"/>
                <w:sz w:val="20"/>
                <w:szCs w:val="20"/>
                <w:lang w:val="en-US" w:eastAsia="zh-CN"/>
                <w14:ligatures w14:val="none"/>
              </w:rPr>
              <w:t>8)</w:t>
            </w:r>
          </w:p>
        </w:tc>
        <w:tc>
          <w:tcPr>
            <w:tcW w:w="943" w:type="dxa"/>
            <w:tcBorders>
              <w:top w:val="nil"/>
              <w:left w:val="nil"/>
              <w:bottom w:val="nil"/>
              <w:right w:val="nil"/>
            </w:tcBorders>
            <w:shd w:val="clear" w:color="auto" w:fill="FFFFFF"/>
            <w:vAlign w:val="center"/>
          </w:tcPr>
          <w:p w14:paraId="1AD05995">
            <w:pPr>
              <w:keepNext/>
              <w:widowControl/>
              <w:snapToGrid w:val="0"/>
              <w:ind w:left="0" w:leftChars="0" w:right="0" w:rightChars="0" w:firstLine="0" w:firstLineChars="0"/>
              <w:jc w:val="center"/>
              <w:rPr>
                <w:rFonts w:hint="eastAsia" w:ascii="Times New Roman" w:hAnsi="Times New Roman" w:eastAsia="宋体" w:cs="Times New Roman"/>
                <w:b w:val="0"/>
                <w:i w:val="0"/>
                <w:color w:val="000000"/>
                <w:kern w:val="0"/>
                <w:sz w:val="20"/>
                <w:szCs w:val="20"/>
                <w:lang w:val="en-US" w:eastAsia="zh-CN"/>
                <w14:ligatures w14:val="none"/>
              </w:rPr>
            </w:pPr>
            <w:r>
              <w:rPr>
                <w:rFonts w:hint="default" w:ascii="Times New Roman" w:hAnsi="Times New Roman" w:eastAsia="宋体" w:cs="Times New Roman"/>
                <w:b w:val="0"/>
                <w:i w:val="0"/>
                <w:color w:val="000000"/>
                <w:kern w:val="0"/>
                <w:sz w:val="20"/>
                <w:szCs w:val="20"/>
                <w:lang w:val="en-US" w:eastAsia="zh-CN"/>
                <w14:ligatures w14:val="none"/>
              </w:rPr>
              <w:t>6.5</w:t>
            </w:r>
            <w:r>
              <w:rPr>
                <w:rFonts w:hint="eastAsia" w:ascii="Times New Roman" w:hAnsi="Times New Roman" w:eastAsia="宋体" w:cs="Times New Roman"/>
                <w:b w:val="0"/>
                <w:i w:val="0"/>
                <w:color w:val="000000"/>
                <w:kern w:val="0"/>
                <w:sz w:val="20"/>
                <w:szCs w:val="20"/>
                <w:lang w:val="en-US" w:eastAsia="zh-CN"/>
                <w14:ligatures w14:val="none"/>
              </w:rPr>
              <w:t>1</w:t>
            </w:r>
          </w:p>
        </w:tc>
        <w:tc>
          <w:tcPr>
            <w:tcW w:w="1050" w:type="dxa"/>
            <w:tcBorders>
              <w:top w:val="nil"/>
              <w:left w:val="nil"/>
              <w:bottom w:val="nil"/>
              <w:right w:val="nil"/>
            </w:tcBorders>
            <w:shd w:val="clear" w:color="auto" w:fill="FFFFFF"/>
            <w:vAlign w:val="center"/>
          </w:tcPr>
          <w:p w14:paraId="0D872996">
            <w:pPr>
              <w:widowControl/>
              <w:jc w:val="center"/>
              <w:rPr>
                <w:rFonts w:hint="eastAsia" w:ascii="Times New Roman" w:hAnsi="Times New Roman" w:eastAsia="等线" w:cs="Times New Roman"/>
                <w:b w:val="0"/>
                <w:i w:val="0"/>
                <w:color w:val="000000"/>
                <w:kern w:val="0"/>
                <w:sz w:val="20"/>
                <w:szCs w:val="20"/>
                <w14:ligatures w14:val="none"/>
              </w:rPr>
            </w:pPr>
            <w:r>
              <w:rPr>
                <w:rFonts w:hint="eastAsia" w:ascii="Times New Roman" w:hAnsi="Times New Roman" w:eastAsia="等线" w:cs="Times New Roman"/>
                <w:b w:val="0"/>
                <w:i w:val="0"/>
                <w:color w:val="000000"/>
                <w:kern w:val="0"/>
                <w:sz w:val="20"/>
                <w:szCs w:val="20"/>
                <w14:ligatures w14:val="none"/>
              </w:rPr>
              <w:t>&lt; 0.001</w:t>
            </w:r>
            <w:r>
              <w:rPr>
                <w:rFonts w:hint="eastAsia" w:ascii="Times New Roman" w:hAnsi="Times New Roman" w:eastAsia="等线" w:cs="Times New Roman"/>
                <w:b w:val="0"/>
                <w:i w:val="0"/>
                <w:color w:val="000000"/>
                <w:kern w:val="0"/>
                <w:sz w:val="20"/>
                <w:szCs w:val="20"/>
                <w:vertAlign w:val="superscript"/>
                <w14:ligatures w14:val="none"/>
              </w:rPr>
              <w:t>t</w:t>
            </w:r>
            <w:r>
              <w:rPr>
                <w:rFonts w:hint="eastAsia" w:ascii="Times New Roman" w:hAnsi="Times New Roman" w:eastAsia="等线" w:cs="Times New Roman"/>
                <w:b w:val="0"/>
                <w:i w:val="0"/>
                <w:color w:val="000000"/>
                <w:kern w:val="0"/>
                <w:sz w:val="20"/>
                <w:szCs w:val="20"/>
                <w:vertAlign w:val="superscript"/>
                <w:lang w:val="en-US" w:eastAsia="zh-CN"/>
                <w14:ligatures w14:val="none"/>
              </w:rPr>
              <w:t>#</w:t>
            </w:r>
          </w:p>
        </w:tc>
      </w:tr>
      <w:tr w14:paraId="720A135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atLeast"/>
          <w:jc w:val="center"/>
        </w:trPr>
        <w:tc>
          <w:tcPr>
            <w:tcW w:w="3612" w:type="dxa"/>
            <w:tcBorders>
              <w:top w:val="nil"/>
              <w:left w:val="nil"/>
              <w:bottom w:val="nil"/>
              <w:right w:val="nil"/>
            </w:tcBorders>
            <w:shd w:val="clear" w:color="auto" w:fill="FFFFFF"/>
            <w:noWrap/>
            <w:vAlign w:val="center"/>
          </w:tcPr>
          <w:p w14:paraId="0999B6FF">
            <w:pPr>
              <w:widowControl/>
              <w:jc w:val="center"/>
              <w:rPr>
                <w:rFonts w:hint="eastAsia" w:ascii="Times New Roman" w:hAnsi="Times New Roman" w:eastAsia="宋体" w:cs="Times New Roman"/>
                <w:b w:val="0"/>
                <w:bCs w:val="0"/>
                <w:i w:val="0"/>
                <w:color w:val="000000"/>
                <w:kern w:val="0"/>
                <w:sz w:val="20"/>
                <w:szCs w:val="20"/>
                <w14:ligatures w14:val="none"/>
              </w:rPr>
            </w:pPr>
            <w:r>
              <w:rPr>
                <w:rFonts w:hint="eastAsia" w:ascii="Times New Roman" w:hAnsi="Times New Roman" w:eastAsia="宋体" w:cs="Times New Roman"/>
                <w:b w:val="0"/>
                <w:bCs w:val="0"/>
                <w:i w:val="0"/>
                <w:color w:val="000000"/>
                <w:kern w:val="0"/>
                <w:sz w:val="20"/>
                <w:szCs w:val="20"/>
                <w:lang w:val="en-US" w:eastAsia="zh-CN"/>
                <w14:ligatures w14:val="none"/>
              </w:rPr>
              <w:t>Global cognitive function</w:t>
            </w:r>
            <w:r>
              <w:rPr>
                <w:rFonts w:ascii="Times New Roman" w:hAnsi="Times New Roman" w:eastAsia="宋体" w:cs="Times New Roman"/>
                <w:b w:val="0"/>
                <w:bCs w:val="0"/>
                <w:i w:val="0"/>
                <w:color w:val="000000"/>
                <w:kern w:val="0"/>
                <w:sz w:val="20"/>
                <w:szCs w:val="20"/>
                <w14:ligatures w14:val="none"/>
              </w:rPr>
              <w:t>, Mean (SD</w:t>
            </w:r>
            <w:r>
              <w:rPr>
                <w:rFonts w:hint="eastAsia" w:ascii="Times New Roman" w:hAnsi="Times New Roman" w:eastAsia="宋体" w:cs="Times New Roman"/>
                <w:b w:val="0"/>
                <w:bCs w:val="0"/>
                <w:i w:val="0"/>
                <w:color w:val="000000"/>
                <w:kern w:val="0"/>
                <w:sz w:val="20"/>
                <w:szCs w:val="20"/>
                <w14:ligatures w14:val="none"/>
              </w:rPr>
              <w:t>)</w:t>
            </w:r>
          </w:p>
        </w:tc>
        <w:tc>
          <w:tcPr>
            <w:tcW w:w="1490" w:type="dxa"/>
            <w:tcBorders>
              <w:top w:val="nil"/>
              <w:left w:val="nil"/>
              <w:bottom w:val="nil"/>
              <w:right w:val="nil"/>
            </w:tcBorders>
            <w:shd w:val="clear" w:color="auto" w:fill="FFFFFF"/>
            <w:noWrap/>
            <w:vAlign w:val="center"/>
          </w:tcPr>
          <w:p w14:paraId="377C4AA3">
            <w:pPr>
              <w:keepNext/>
              <w:widowControl/>
              <w:snapToGrid w:val="0"/>
              <w:ind w:left="0" w:leftChars="0" w:right="0" w:rightChars="0" w:firstLine="0" w:firstLineChars="0"/>
              <w:jc w:val="center"/>
              <w:rPr>
                <w:rFonts w:hint="eastAsia" w:ascii="Times New Roman" w:hAnsi="Times New Roman" w:eastAsia="宋体" w:cs="Times New Roman"/>
                <w:b w:val="0"/>
                <w:i w:val="0"/>
                <w:color w:val="000000"/>
                <w:kern w:val="0"/>
                <w:sz w:val="20"/>
                <w:szCs w:val="20"/>
                <w:lang w:val="en-US" w:eastAsia="zh-CN"/>
                <w14:ligatures w14:val="none"/>
              </w:rPr>
            </w:pPr>
            <w:r>
              <w:rPr>
                <w:rFonts w:hint="eastAsia" w:ascii="Times New Roman" w:hAnsi="Times New Roman" w:eastAsia="宋体" w:cs="Times New Roman"/>
                <w:b w:val="0"/>
                <w:i w:val="0"/>
                <w:color w:val="000000"/>
                <w:kern w:val="0"/>
                <w:sz w:val="20"/>
                <w:szCs w:val="20"/>
                <w:lang w:val="en-US" w:eastAsia="zh-CN"/>
                <w14:ligatures w14:val="none"/>
              </w:rPr>
              <w:t>-0.048</w:t>
            </w:r>
            <w:r>
              <w:rPr>
                <w:rFonts w:hint="default" w:ascii="Times New Roman" w:hAnsi="Times New Roman" w:eastAsia="宋体" w:cs="Times New Roman"/>
                <w:b w:val="0"/>
                <w:i w:val="0"/>
                <w:color w:val="000000"/>
                <w:kern w:val="0"/>
                <w:sz w:val="20"/>
                <w:szCs w:val="20"/>
                <w:lang w:val="en-US" w:eastAsia="zh-CN"/>
                <w14:ligatures w14:val="none"/>
              </w:rPr>
              <w:t xml:space="preserve"> </w:t>
            </w:r>
            <w:r>
              <w:rPr>
                <w:rFonts w:hint="eastAsia" w:ascii="Times New Roman" w:hAnsi="Times New Roman" w:eastAsia="宋体" w:cs="Times New Roman"/>
                <w:b w:val="0"/>
                <w:i w:val="0"/>
                <w:color w:val="000000"/>
                <w:kern w:val="0"/>
                <w:sz w:val="20"/>
                <w:szCs w:val="20"/>
                <w:lang w:val="en-US" w:eastAsia="zh-CN"/>
                <w14:ligatures w14:val="none"/>
              </w:rPr>
              <w:t>(0.68)</w:t>
            </w:r>
          </w:p>
        </w:tc>
        <w:tc>
          <w:tcPr>
            <w:tcW w:w="1445" w:type="dxa"/>
            <w:tcBorders>
              <w:top w:val="nil"/>
              <w:left w:val="nil"/>
              <w:bottom w:val="nil"/>
              <w:right w:val="nil"/>
            </w:tcBorders>
            <w:shd w:val="clear" w:color="auto" w:fill="FFFFFF"/>
            <w:noWrap/>
            <w:vAlign w:val="center"/>
          </w:tcPr>
          <w:p w14:paraId="04F783EC">
            <w:pPr>
              <w:keepNext/>
              <w:widowControl/>
              <w:snapToGrid w:val="0"/>
              <w:ind w:left="0" w:leftChars="0" w:right="0" w:rightChars="0" w:firstLine="0" w:firstLineChars="0"/>
              <w:jc w:val="center"/>
              <w:rPr>
                <w:rFonts w:hint="eastAsia" w:ascii="Times New Roman" w:hAnsi="Times New Roman" w:eastAsia="宋体" w:cs="Times New Roman"/>
                <w:b w:val="0"/>
                <w:i w:val="0"/>
                <w:color w:val="000000"/>
                <w:kern w:val="0"/>
                <w:sz w:val="20"/>
                <w:szCs w:val="20"/>
                <w:lang w:val="en-US" w:eastAsia="zh-CN"/>
                <w14:ligatures w14:val="none"/>
              </w:rPr>
            </w:pPr>
            <w:r>
              <w:rPr>
                <w:rFonts w:hint="eastAsia" w:ascii="Times New Roman" w:hAnsi="Times New Roman" w:eastAsia="宋体" w:cs="Times New Roman"/>
                <w:b w:val="0"/>
                <w:i w:val="0"/>
                <w:color w:val="000000"/>
                <w:kern w:val="0"/>
                <w:sz w:val="20"/>
                <w:szCs w:val="20"/>
                <w:lang w:val="en-US" w:eastAsia="zh-CN"/>
                <w14:ligatures w14:val="none"/>
              </w:rPr>
              <w:t>0.048</w:t>
            </w:r>
            <w:r>
              <w:rPr>
                <w:rFonts w:hint="default" w:ascii="Times New Roman" w:hAnsi="Times New Roman" w:eastAsia="宋体" w:cs="Times New Roman"/>
                <w:b w:val="0"/>
                <w:i w:val="0"/>
                <w:color w:val="000000"/>
                <w:kern w:val="0"/>
                <w:sz w:val="20"/>
                <w:szCs w:val="20"/>
                <w:lang w:val="en-US" w:eastAsia="zh-CN"/>
                <w14:ligatures w14:val="none"/>
              </w:rPr>
              <w:t xml:space="preserve"> </w:t>
            </w:r>
            <w:r>
              <w:rPr>
                <w:rFonts w:hint="eastAsia" w:ascii="Times New Roman" w:hAnsi="Times New Roman" w:eastAsia="宋体" w:cs="Times New Roman"/>
                <w:b w:val="0"/>
                <w:i w:val="0"/>
                <w:color w:val="000000"/>
                <w:kern w:val="0"/>
                <w:sz w:val="20"/>
                <w:szCs w:val="20"/>
                <w:lang w:val="en-US" w:eastAsia="zh-CN"/>
                <w14:ligatures w14:val="none"/>
              </w:rPr>
              <w:t>(0.67)</w:t>
            </w:r>
          </w:p>
        </w:tc>
        <w:tc>
          <w:tcPr>
            <w:tcW w:w="943" w:type="dxa"/>
            <w:tcBorders>
              <w:top w:val="nil"/>
              <w:left w:val="nil"/>
              <w:bottom w:val="nil"/>
              <w:right w:val="nil"/>
            </w:tcBorders>
            <w:shd w:val="clear" w:color="auto" w:fill="FFFFFF"/>
            <w:vAlign w:val="center"/>
          </w:tcPr>
          <w:p w14:paraId="10E02FEE">
            <w:pPr>
              <w:keepNext/>
              <w:widowControl/>
              <w:snapToGrid w:val="0"/>
              <w:ind w:left="0" w:leftChars="0" w:right="0" w:rightChars="0" w:firstLine="0" w:firstLineChars="0"/>
              <w:jc w:val="center"/>
              <w:rPr>
                <w:rFonts w:hint="default" w:ascii="Times New Roman" w:hAnsi="Times New Roman" w:eastAsia="宋体" w:cs="Times New Roman"/>
                <w:b w:val="0"/>
                <w:i w:val="0"/>
                <w:color w:val="000000"/>
                <w:kern w:val="0"/>
                <w:sz w:val="20"/>
                <w:szCs w:val="20"/>
                <w:lang w:val="en-US" w:eastAsia="zh-CN"/>
                <w14:ligatures w14:val="none"/>
              </w:rPr>
            </w:pPr>
            <w:r>
              <w:rPr>
                <w:rFonts w:hint="eastAsia" w:ascii="Times New Roman" w:hAnsi="Times New Roman" w:eastAsia="宋体" w:cs="Times New Roman"/>
                <w:b w:val="0"/>
                <w:i w:val="0"/>
                <w:color w:val="000000"/>
                <w:kern w:val="0"/>
                <w:sz w:val="20"/>
                <w:szCs w:val="20"/>
                <w:lang w:val="en-US" w:eastAsia="zh-CN"/>
                <w14:ligatures w14:val="none"/>
              </w:rPr>
              <w:t>6.51</w:t>
            </w:r>
          </w:p>
        </w:tc>
        <w:tc>
          <w:tcPr>
            <w:tcW w:w="1050" w:type="dxa"/>
            <w:tcBorders>
              <w:top w:val="nil"/>
              <w:left w:val="nil"/>
              <w:bottom w:val="nil"/>
              <w:right w:val="nil"/>
            </w:tcBorders>
            <w:shd w:val="clear" w:color="auto" w:fill="FFFFFF"/>
            <w:vAlign w:val="center"/>
          </w:tcPr>
          <w:p w14:paraId="756DA2B0">
            <w:pPr>
              <w:widowControl/>
              <w:jc w:val="center"/>
              <w:rPr>
                <w:rFonts w:hint="default" w:ascii="Times New Roman" w:hAnsi="Times New Roman" w:eastAsia="宋体" w:cs="Times New Roman"/>
                <w:b w:val="0"/>
                <w:i w:val="0"/>
                <w:color w:val="000000"/>
                <w:kern w:val="0"/>
                <w:sz w:val="20"/>
                <w:szCs w:val="20"/>
                <w:lang w:val="en-US" w:eastAsia="zh-CN"/>
                <w14:ligatures w14:val="none"/>
              </w:rPr>
            </w:pPr>
            <w:r>
              <w:rPr>
                <w:rFonts w:hint="eastAsia" w:ascii="Times New Roman" w:hAnsi="Times New Roman" w:eastAsia="等线" w:cs="Times New Roman"/>
                <w:b w:val="0"/>
                <w:i w:val="0"/>
                <w:color w:val="000000"/>
                <w:kern w:val="0"/>
                <w:sz w:val="20"/>
                <w:szCs w:val="20"/>
                <w14:ligatures w14:val="none"/>
              </w:rPr>
              <w:t>&lt; 0.001</w:t>
            </w:r>
            <w:r>
              <w:rPr>
                <w:rFonts w:hint="eastAsia" w:ascii="Times New Roman" w:hAnsi="Times New Roman" w:eastAsia="等线" w:cs="Times New Roman"/>
                <w:b w:val="0"/>
                <w:i w:val="0"/>
                <w:color w:val="000000"/>
                <w:kern w:val="0"/>
                <w:sz w:val="20"/>
                <w:szCs w:val="20"/>
                <w:vertAlign w:val="superscript"/>
                <w14:ligatures w14:val="none"/>
              </w:rPr>
              <w:t>t</w:t>
            </w:r>
            <w:r>
              <w:rPr>
                <w:rFonts w:hint="eastAsia" w:ascii="Times New Roman" w:hAnsi="Times New Roman" w:eastAsia="等线" w:cs="Times New Roman"/>
                <w:b w:val="0"/>
                <w:i w:val="0"/>
                <w:color w:val="000000"/>
                <w:kern w:val="0"/>
                <w:sz w:val="20"/>
                <w:szCs w:val="20"/>
                <w:vertAlign w:val="superscript"/>
                <w:lang w:val="en-US" w:eastAsia="zh-CN"/>
                <w14:ligatures w14:val="none"/>
              </w:rPr>
              <w:t>#</w:t>
            </w:r>
          </w:p>
        </w:tc>
      </w:tr>
      <w:tr w14:paraId="2CE8C2E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atLeast"/>
          <w:jc w:val="center"/>
        </w:trPr>
        <w:tc>
          <w:tcPr>
            <w:tcW w:w="3612" w:type="dxa"/>
            <w:tcBorders>
              <w:top w:val="nil"/>
              <w:left w:val="nil"/>
              <w:bottom w:val="nil"/>
              <w:right w:val="nil"/>
            </w:tcBorders>
            <w:shd w:val="clear" w:color="auto" w:fill="FFFFFF"/>
            <w:noWrap/>
            <w:vAlign w:val="center"/>
          </w:tcPr>
          <w:p w14:paraId="0588359B">
            <w:pPr>
              <w:keepNext/>
              <w:snapToGrid w:val="0"/>
              <w:ind w:left="0" w:leftChars="0" w:right="0" w:rightChars="0" w:firstLine="0" w:firstLineChars="0"/>
              <w:jc w:val="center"/>
              <w:rPr>
                <w:rFonts w:hint="default" w:ascii="Times New Roman" w:hAnsi="Times New Roman" w:eastAsia="宋体" w:cs="Times New Roman"/>
                <w:b w:val="0"/>
                <w:i w:val="0"/>
                <w:color w:val="000000"/>
                <w:sz w:val="20"/>
                <w:szCs w:val="20"/>
                <w:highlight w:val="none"/>
                <w:lang w:val="en-US" w:eastAsia="zh-CN"/>
                <w14:ligatures w14:val="none"/>
              </w:rPr>
            </w:pPr>
            <w:r>
              <w:rPr>
                <w:rFonts w:hint="default" w:ascii="Times New Roman" w:hAnsi="Times New Roman" w:eastAsia="宋体" w:cs="Times New Roman"/>
                <w:b w:val="0"/>
                <w:bCs w:val="0"/>
                <w:color w:val="000000"/>
                <w:kern w:val="0"/>
                <w:sz w:val="20"/>
                <w:szCs w:val="20"/>
                <w:lang w:val="en-US" w:eastAsia="zh-CN"/>
                <w14:ligatures w14:val="none"/>
              </w:rPr>
              <w:t>Image features</w:t>
            </w:r>
          </w:p>
        </w:tc>
        <w:tc>
          <w:tcPr>
            <w:tcW w:w="1490" w:type="dxa"/>
            <w:tcBorders>
              <w:top w:val="nil"/>
              <w:left w:val="nil"/>
              <w:bottom w:val="nil"/>
              <w:right w:val="nil"/>
            </w:tcBorders>
            <w:shd w:val="clear" w:color="auto" w:fill="FFFFFF"/>
            <w:noWrap/>
            <w:vAlign w:val="center"/>
          </w:tcPr>
          <w:p w14:paraId="4AC6ED01">
            <w:pPr>
              <w:keepNext/>
              <w:snapToGrid w:val="0"/>
              <w:ind w:left="0" w:leftChars="0" w:right="0" w:rightChars="0" w:firstLine="0" w:firstLineChars="0"/>
              <w:jc w:val="center"/>
              <w:rPr>
                <w:rFonts w:hint="default" w:ascii="Times New Roman" w:hAnsi="Times New Roman" w:eastAsia="宋体" w:cs="Times New Roman"/>
                <w:b w:val="0"/>
                <w:i w:val="0"/>
                <w:color w:val="000000"/>
                <w:kern w:val="0"/>
                <w:sz w:val="20"/>
                <w:szCs w:val="20"/>
                <w:lang w:val="en-US" w:eastAsia="zh-CN"/>
                <w14:ligatures w14:val="none"/>
              </w:rPr>
            </w:pPr>
          </w:p>
        </w:tc>
        <w:tc>
          <w:tcPr>
            <w:tcW w:w="1445" w:type="dxa"/>
            <w:tcBorders>
              <w:top w:val="nil"/>
              <w:left w:val="nil"/>
              <w:bottom w:val="nil"/>
              <w:right w:val="nil"/>
            </w:tcBorders>
            <w:shd w:val="clear" w:color="auto" w:fill="FFFFFF"/>
            <w:noWrap/>
            <w:vAlign w:val="center"/>
          </w:tcPr>
          <w:p w14:paraId="58AFC4B3">
            <w:pPr>
              <w:keepNext/>
              <w:snapToGrid w:val="0"/>
              <w:ind w:left="0" w:leftChars="0" w:right="0" w:rightChars="0" w:firstLine="0" w:firstLineChars="0"/>
              <w:jc w:val="center"/>
              <w:rPr>
                <w:rFonts w:hint="default" w:ascii="Times New Roman" w:hAnsi="Times New Roman" w:eastAsia="宋体" w:cs="Times New Roman"/>
                <w:b w:val="0"/>
                <w:i w:val="0"/>
                <w:color w:val="000000"/>
                <w:kern w:val="0"/>
                <w:sz w:val="20"/>
                <w:szCs w:val="20"/>
                <w:lang w:val="en-US" w:eastAsia="zh-CN"/>
                <w14:ligatures w14:val="none"/>
              </w:rPr>
            </w:pPr>
          </w:p>
        </w:tc>
        <w:tc>
          <w:tcPr>
            <w:tcW w:w="943" w:type="dxa"/>
            <w:tcBorders>
              <w:top w:val="nil"/>
              <w:left w:val="nil"/>
              <w:bottom w:val="nil"/>
              <w:right w:val="nil"/>
            </w:tcBorders>
            <w:shd w:val="clear" w:color="auto" w:fill="FFFFFF"/>
            <w:vAlign w:val="center"/>
          </w:tcPr>
          <w:p w14:paraId="1109D601">
            <w:pPr>
              <w:keepNext/>
              <w:snapToGrid w:val="0"/>
              <w:ind w:left="0" w:leftChars="0" w:right="0" w:rightChars="0" w:firstLine="0" w:firstLineChars="0"/>
              <w:jc w:val="center"/>
              <w:rPr>
                <w:rFonts w:hint="default" w:ascii="Times New Roman" w:hAnsi="Times New Roman" w:eastAsia="宋体" w:cs="Times New Roman"/>
                <w:b w:val="0"/>
                <w:i w:val="0"/>
                <w:color w:val="000000"/>
                <w:kern w:val="0"/>
                <w:sz w:val="20"/>
                <w:szCs w:val="20"/>
                <w:lang w:val="en-US" w:eastAsia="zh-CN"/>
                <w14:ligatures w14:val="none"/>
              </w:rPr>
            </w:pPr>
          </w:p>
        </w:tc>
        <w:tc>
          <w:tcPr>
            <w:tcW w:w="1050" w:type="dxa"/>
            <w:tcBorders>
              <w:top w:val="nil"/>
              <w:left w:val="nil"/>
              <w:bottom w:val="nil"/>
              <w:right w:val="nil"/>
            </w:tcBorders>
            <w:shd w:val="clear" w:color="auto" w:fill="FFFFFF"/>
            <w:vAlign w:val="center"/>
          </w:tcPr>
          <w:p w14:paraId="50108660">
            <w:pPr>
              <w:keepNext/>
              <w:snapToGrid w:val="0"/>
              <w:ind w:left="0" w:leftChars="0" w:right="0" w:rightChars="0" w:firstLine="0" w:firstLineChars="0"/>
              <w:jc w:val="center"/>
              <w:rPr>
                <w:rFonts w:hint="default" w:ascii="Times New Roman" w:hAnsi="Times New Roman" w:eastAsia="宋体" w:cs="Times New Roman"/>
                <w:b w:val="0"/>
                <w:i w:val="0"/>
                <w:color w:val="000000"/>
                <w:kern w:val="0"/>
                <w:sz w:val="20"/>
                <w:szCs w:val="20"/>
                <w14:ligatures w14:val="none"/>
              </w:rPr>
            </w:pPr>
          </w:p>
        </w:tc>
      </w:tr>
      <w:tr w14:paraId="0936019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atLeast"/>
          <w:jc w:val="center"/>
        </w:trPr>
        <w:tc>
          <w:tcPr>
            <w:tcW w:w="3612" w:type="dxa"/>
            <w:tcBorders>
              <w:top w:val="nil"/>
              <w:left w:val="nil"/>
              <w:bottom w:val="nil"/>
              <w:right w:val="nil"/>
            </w:tcBorders>
            <w:shd w:val="clear" w:color="auto" w:fill="FFFFFF"/>
            <w:noWrap/>
            <w:vAlign w:val="center"/>
          </w:tcPr>
          <w:p w14:paraId="7C5D8396">
            <w:pPr>
              <w:keepNext/>
              <w:snapToGrid w:val="0"/>
              <w:ind w:left="0" w:leftChars="0" w:right="0" w:rightChars="0" w:firstLine="0" w:firstLineChars="0"/>
              <w:jc w:val="center"/>
              <w:rPr>
                <w:rFonts w:hint="default" w:ascii="Times New Roman" w:hAnsi="Times New Roman" w:eastAsia="宋体" w:cs="Times New Roman"/>
                <w:b w:val="0"/>
                <w:i w:val="0"/>
                <w:color w:val="000000"/>
                <w:sz w:val="20"/>
                <w:szCs w:val="20"/>
                <w:highlight w:val="none"/>
                <w:lang w:val="en-US" w:eastAsia="zh-CN"/>
                <w14:ligatures w14:val="none"/>
              </w:rPr>
            </w:pPr>
            <w:r>
              <w:rPr>
                <w:rFonts w:hint="default" w:ascii="Times New Roman" w:hAnsi="Times New Roman" w:eastAsia="宋体" w:cs="Times New Roman"/>
                <w:b w:val="0"/>
                <w:color w:val="000000"/>
                <w:sz w:val="20"/>
                <w:szCs w:val="20"/>
                <w:highlight w:val="none"/>
                <w:lang w:val="en-US" w:eastAsia="zh-CN"/>
                <w14:ligatures w14:val="none"/>
              </w:rPr>
              <w:t>CP volume</w:t>
            </w:r>
            <w:r>
              <w:rPr>
                <w:rFonts w:hint="eastAsia" w:ascii="Times New Roman" w:hAnsi="Times New Roman" w:eastAsia="宋体" w:cs="Times New Roman"/>
                <w:b w:val="0"/>
                <w:color w:val="000000"/>
                <w:sz w:val="20"/>
                <w:szCs w:val="20"/>
                <w:highlight w:val="none"/>
                <w:lang w:val="en-US" w:eastAsia="zh-CN"/>
                <w14:ligatures w14:val="none"/>
              </w:rPr>
              <w:t>[mm</w:t>
            </w:r>
            <w:r>
              <w:rPr>
                <w:rFonts w:hint="eastAsia" w:ascii="Times New Roman" w:hAnsi="Times New Roman" w:eastAsia="宋体" w:cs="Times New Roman"/>
                <w:b w:val="0"/>
                <w:color w:val="000000"/>
                <w:sz w:val="20"/>
                <w:szCs w:val="20"/>
                <w:highlight w:val="none"/>
                <w:vertAlign w:val="superscript"/>
                <w:lang w:val="en-US" w:eastAsia="zh-CN"/>
                <w14:ligatures w14:val="none"/>
              </w:rPr>
              <w:t>3</w:t>
            </w:r>
            <w:r>
              <w:rPr>
                <w:rFonts w:hint="default" w:ascii="Arial" w:hAnsi="Arial" w:eastAsia="宋体" w:cs="Arial"/>
                <w:b w:val="0"/>
                <w:color w:val="000000"/>
                <w:kern w:val="0"/>
                <w:sz w:val="20"/>
                <w:szCs w:val="20"/>
                <w:vertAlign w:val="baseline"/>
                <w:lang w:val="en-US" w:eastAsia="zh-CN"/>
                <w14:ligatures w14:val="none"/>
              </w:rPr>
              <w:t>×</w:t>
            </w:r>
            <w:r>
              <w:rPr>
                <w:rFonts w:hint="eastAsia" w:ascii="Times New Roman" w:hAnsi="Times New Roman" w:eastAsia="宋体" w:cs="Times New Roman"/>
                <w:b w:val="0"/>
                <w:color w:val="000000"/>
                <w:kern w:val="0"/>
                <w:sz w:val="20"/>
                <w:szCs w:val="20"/>
                <w:lang w:val="en-US" w:eastAsia="zh-CN"/>
                <w14:ligatures w14:val="none"/>
              </w:rPr>
              <w:t>10</w:t>
            </w:r>
            <w:r>
              <w:rPr>
                <w:rFonts w:hint="eastAsia" w:ascii="Times New Roman" w:hAnsi="Times New Roman" w:eastAsia="宋体" w:cs="Times New Roman"/>
                <w:b w:val="0"/>
                <w:color w:val="000000"/>
                <w:kern w:val="0"/>
                <w:sz w:val="20"/>
                <w:szCs w:val="20"/>
                <w:vertAlign w:val="superscript"/>
                <w:lang w:val="en-US" w:eastAsia="zh-CN"/>
                <w14:ligatures w14:val="none"/>
              </w:rPr>
              <w:t>3</w:t>
            </w:r>
            <w:r>
              <w:rPr>
                <w:rFonts w:hint="default" w:ascii="Times New Roman" w:hAnsi="Times New Roman" w:eastAsia="宋体" w:cs="Times New Roman"/>
                <w:b w:val="0"/>
                <w:color w:val="000000"/>
                <w:sz w:val="20"/>
                <w:szCs w:val="20"/>
                <w:highlight w:val="none"/>
                <w:lang w:val="en-US" w:eastAsia="zh-CN"/>
                <w14:ligatures w14:val="none"/>
              </w:rPr>
              <w:t xml:space="preserve">, </w:t>
            </w:r>
            <w:r>
              <w:rPr>
                <w:rFonts w:ascii="Times New Roman" w:hAnsi="Times New Roman" w:eastAsia="宋体" w:cs="Times New Roman"/>
                <w:b w:val="0"/>
                <w:bCs/>
                <w:color w:val="000000"/>
                <w:kern w:val="0"/>
                <w:sz w:val="20"/>
                <w:szCs w:val="20"/>
                <w14:ligatures w14:val="none"/>
              </w:rPr>
              <w:t>Mean (SD</w:t>
            </w:r>
            <w:r>
              <w:rPr>
                <w:rFonts w:hint="eastAsia" w:ascii="Times New Roman" w:hAnsi="Times New Roman" w:eastAsia="宋体" w:cs="Times New Roman"/>
                <w:b w:val="0"/>
                <w:bCs/>
                <w:color w:val="000000"/>
                <w:kern w:val="0"/>
                <w:sz w:val="20"/>
                <w:szCs w:val="20"/>
                <w14:ligatures w14:val="none"/>
              </w:rPr>
              <w:t>)</w:t>
            </w:r>
            <w:r>
              <w:rPr>
                <w:rFonts w:hint="eastAsia" w:ascii="Times New Roman" w:hAnsi="Times New Roman" w:eastAsia="宋体" w:cs="Times New Roman"/>
                <w:b w:val="0"/>
                <w:color w:val="000000"/>
                <w:sz w:val="20"/>
                <w:szCs w:val="20"/>
                <w:highlight w:val="none"/>
                <w:lang w:val="en-US" w:eastAsia="zh-CN"/>
                <w14:ligatures w14:val="none"/>
              </w:rPr>
              <w:t>]</w:t>
            </w:r>
          </w:p>
        </w:tc>
        <w:tc>
          <w:tcPr>
            <w:tcW w:w="1490" w:type="dxa"/>
            <w:tcBorders>
              <w:top w:val="nil"/>
              <w:left w:val="nil"/>
              <w:bottom w:val="nil"/>
              <w:right w:val="nil"/>
            </w:tcBorders>
            <w:shd w:val="clear" w:color="auto" w:fill="FFFFFF"/>
            <w:noWrap/>
            <w:vAlign w:val="center"/>
          </w:tcPr>
          <w:p w14:paraId="1BF444B8">
            <w:pPr>
              <w:keepNext/>
              <w:snapToGrid w:val="0"/>
              <w:ind w:left="0" w:leftChars="0" w:right="0" w:rightChars="0" w:firstLine="0" w:firstLineChars="0"/>
              <w:jc w:val="center"/>
              <w:rPr>
                <w:rFonts w:hint="default" w:ascii="Times New Roman" w:hAnsi="Times New Roman" w:eastAsia="宋体" w:cs="Times New Roman"/>
                <w:b w:val="0"/>
                <w:i w:val="0"/>
                <w:color w:val="000000"/>
                <w:kern w:val="0"/>
                <w:sz w:val="20"/>
                <w:szCs w:val="20"/>
                <w:lang w:val="en-US" w:eastAsia="zh-CN"/>
                <w14:ligatures w14:val="none"/>
              </w:rPr>
            </w:pPr>
            <w:r>
              <w:rPr>
                <w:rFonts w:hint="eastAsia" w:ascii="Times New Roman" w:hAnsi="Times New Roman" w:eastAsia="宋体" w:cs="Times New Roman"/>
                <w:b w:val="0"/>
                <w:color w:val="000000"/>
                <w:kern w:val="0"/>
                <w:sz w:val="20"/>
                <w:szCs w:val="20"/>
                <w:lang w:val="en-US" w:eastAsia="zh-CN"/>
                <w14:ligatures w14:val="none"/>
              </w:rPr>
              <w:t>1.45 (0.49)</w:t>
            </w:r>
          </w:p>
        </w:tc>
        <w:tc>
          <w:tcPr>
            <w:tcW w:w="1445" w:type="dxa"/>
            <w:tcBorders>
              <w:top w:val="nil"/>
              <w:left w:val="nil"/>
              <w:bottom w:val="nil"/>
              <w:right w:val="nil"/>
            </w:tcBorders>
            <w:shd w:val="clear" w:color="auto" w:fill="FFFFFF"/>
            <w:noWrap/>
            <w:vAlign w:val="center"/>
          </w:tcPr>
          <w:p w14:paraId="26E2020B">
            <w:pPr>
              <w:keepNext/>
              <w:snapToGrid w:val="0"/>
              <w:ind w:left="0" w:leftChars="0" w:right="0" w:rightChars="0" w:firstLine="0" w:firstLineChars="0"/>
              <w:jc w:val="center"/>
              <w:rPr>
                <w:rFonts w:hint="default" w:ascii="Times New Roman" w:hAnsi="Times New Roman" w:eastAsia="宋体" w:cs="Times New Roman"/>
                <w:b w:val="0"/>
                <w:i w:val="0"/>
                <w:color w:val="000000"/>
                <w:kern w:val="0"/>
                <w:sz w:val="20"/>
                <w:szCs w:val="20"/>
                <w:lang w:val="en-US" w:eastAsia="zh-CN"/>
                <w14:ligatures w14:val="none"/>
              </w:rPr>
            </w:pPr>
            <w:r>
              <w:rPr>
                <w:rFonts w:hint="eastAsia" w:ascii="Times New Roman" w:hAnsi="Times New Roman" w:eastAsia="宋体" w:cs="Times New Roman"/>
                <w:b w:val="0"/>
                <w:color w:val="000000"/>
                <w:kern w:val="0"/>
                <w:sz w:val="20"/>
                <w:szCs w:val="20"/>
                <w:lang w:val="en-US" w:eastAsia="zh-CN"/>
                <w14:ligatures w14:val="none"/>
              </w:rPr>
              <w:t>1.40 (0.47)</w:t>
            </w:r>
          </w:p>
        </w:tc>
        <w:tc>
          <w:tcPr>
            <w:tcW w:w="943" w:type="dxa"/>
            <w:tcBorders>
              <w:top w:val="nil"/>
              <w:left w:val="nil"/>
              <w:bottom w:val="nil"/>
              <w:right w:val="nil"/>
            </w:tcBorders>
            <w:shd w:val="clear" w:color="auto" w:fill="FFFFFF"/>
            <w:vAlign w:val="center"/>
          </w:tcPr>
          <w:p w14:paraId="56B595F5">
            <w:pPr>
              <w:keepNext/>
              <w:snapToGrid w:val="0"/>
              <w:ind w:left="0" w:leftChars="0" w:right="0" w:rightChars="0" w:firstLine="0" w:firstLineChars="0"/>
              <w:jc w:val="center"/>
              <w:rPr>
                <w:rFonts w:hint="default" w:ascii="Times New Roman" w:hAnsi="Times New Roman" w:eastAsia="宋体" w:cs="Times New Roman"/>
                <w:b w:val="0"/>
                <w:i w:val="0"/>
                <w:color w:val="000000"/>
                <w:kern w:val="0"/>
                <w:sz w:val="20"/>
                <w:szCs w:val="20"/>
                <w:lang w:val="en-US" w:eastAsia="zh-CN"/>
                <w14:ligatures w14:val="none"/>
              </w:rPr>
            </w:pPr>
            <w:r>
              <w:rPr>
                <w:rFonts w:hint="eastAsia" w:ascii="Times New Roman" w:hAnsi="Times New Roman" w:eastAsia="宋体" w:cs="Times New Roman"/>
                <w:b w:val="0"/>
                <w:color w:val="000000"/>
                <w:kern w:val="0"/>
                <w:sz w:val="20"/>
                <w:szCs w:val="20"/>
                <w:lang w:val="en-US" w:eastAsia="zh-CN"/>
                <w14:ligatures w14:val="none"/>
              </w:rPr>
              <w:t>-3.81</w:t>
            </w:r>
          </w:p>
        </w:tc>
        <w:tc>
          <w:tcPr>
            <w:tcW w:w="1050" w:type="dxa"/>
            <w:tcBorders>
              <w:top w:val="nil"/>
              <w:left w:val="nil"/>
              <w:bottom w:val="nil"/>
              <w:right w:val="nil"/>
            </w:tcBorders>
            <w:shd w:val="clear" w:color="auto" w:fill="FFFFFF"/>
            <w:vAlign w:val="center"/>
          </w:tcPr>
          <w:p w14:paraId="05DBE18D">
            <w:pPr>
              <w:keepNext/>
              <w:snapToGrid w:val="0"/>
              <w:ind w:left="0" w:leftChars="0" w:right="0" w:rightChars="0" w:firstLine="0" w:firstLineChars="0"/>
              <w:jc w:val="center"/>
              <w:rPr>
                <w:rFonts w:hint="default" w:ascii="Times New Roman" w:hAnsi="Times New Roman" w:eastAsia="宋体" w:cs="Times New Roman"/>
                <w:b w:val="0"/>
                <w:i w:val="0"/>
                <w:color w:val="000000"/>
                <w:kern w:val="0"/>
                <w:sz w:val="20"/>
                <w:szCs w:val="20"/>
                <w14:ligatures w14:val="none"/>
              </w:rPr>
            </w:pPr>
            <w:r>
              <w:rPr>
                <w:rFonts w:ascii="Times New Roman" w:hAnsi="Times New Roman" w:eastAsia="宋体" w:cs="Times New Roman"/>
                <w:b w:val="0"/>
                <w:color w:val="000000"/>
                <w:kern w:val="0"/>
                <w:sz w:val="20"/>
                <w:szCs w:val="20"/>
                <w14:ligatures w14:val="none"/>
              </w:rPr>
              <w:t>&lt; 0.001</w:t>
            </w:r>
            <w:r>
              <w:rPr>
                <w:rFonts w:ascii="Times New Roman" w:hAnsi="Times New Roman" w:eastAsia="宋体" w:cs="Times New Roman"/>
                <w:b w:val="0"/>
                <w:color w:val="000000"/>
                <w:kern w:val="0"/>
                <w:sz w:val="20"/>
                <w:szCs w:val="20"/>
                <w:vertAlign w:val="superscript"/>
                <w14:ligatures w14:val="none"/>
              </w:rPr>
              <w:t>t</w:t>
            </w:r>
          </w:p>
        </w:tc>
      </w:tr>
      <w:tr w14:paraId="58F77C1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atLeast"/>
          <w:jc w:val="center"/>
        </w:trPr>
        <w:tc>
          <w:tcPr>
            <w:tcW w:w="3612" w:type="dxa"/>
            <w:tcBorders>
              <w:top w:val="nil"/>
              <w:left w:val="nil"/>
              <w:bottom w:val="nil"/>
              <w:right w:val="nil"/>
            </w:tcBorders>
            <w:shd w:val="clear" w:color="auto" w:fill="FFFFFF"/>
            <w:noWrap/>
            <w:vAlign w:val="center"/>
          </w:tcPr>
          <w:p w14:paraId="38C1CBE9">
            <w:pPr>
              <w:keepNext/>
              <w:widowControl/>
              <w:snapToGrid w:val="0"/>
              <w:ind w:left="0" w:leftChars="0" w:right="0" w:rightChars="0" w:firstLine="0" w:firstLineChars="0"/>
              <w:jc w:val="center"/>
              <w:rPr>
                <w:rFonts w:hint="eastAsia" w:ascii="Times New Roman" w:hAnsi="Times New Roman" w:eastAsia="宋体" w:cs="Times New Roman"/>
                <w:b w:val="0"/>
                <w:i w:val="0"/>
                <w:color w:val="000000"/>
                <w:kern w:val="0"/>
                <w:sz w:val="20"/>
                <w:szCs w:val="20"/>
                <w:lang w:val="en-US" w:eastAsia="zh-CN"/>
                <w14:ligatures w14:val="none"/>
              </w:rPr>
            </w:pPr>
            <w:r>
              <w:rPr>
                <w:rFonts w:hint="eastAsia" w:ascii="Times New Roman" w:hAnsi="Times New Roman" w:eastAsia="宋体" w:cs="Times New Roman"/>
                <w:b w:val="0"/>
                <w:color w:val="000000"/>
                <w:kern w:val="0"/>
                <w:sz w:val="20"/>
                <w:szCs w:val="20"/>
                <w:lang w:val="en-US" w:eastAsia="zh-CN"/>
                <w14:ligatures w14:val="none"/>
              </w:rPr>
              <w:t>eTIV (mm</w:t>
            </w:r>
            <w:r>
              <w:rPr>
                <w:rFonts w:hint="eastAsia" w:ascii="Times New Roman" w:hAnsi="Times New Roman" w:eastAsia="宋体" w:cs="Times New Roman"/>
                <w:b w:val="0"/>
                <w:color w:val="000000"/>
                <w:kern w:val="0"/>
                <w:sz w:val="20"/>
                <w:szCs w:val="20"/>
                <w:vertAlign w:val="superscript"/>
                <w:lang w:val="en-US" w:eastAsia="zh-CN"/>
                <w14:ligatures w14:val="none"/>
              </w:rPr>
              <w:t>3</w:t>
            </w:r>
            <w:r>
              <w:rPr>
                <w:rFonts w:hint="default" w:ascii="Arial" w:hAnsi="Arial" w:eastAsia="宋体" w:cs="Arial"/>
                <w:b w:val="0"/>
                <w:color w:val="000000"/>
                <w:kern w:val="0"/>
                <w:sz w:val="20"/>
                <w:szCs w:val="20"/>
                <w:vertAlign w:val="baseline"/>
                <w:lang w:val="en-US" w:eastAsia="zh-CN"/>
                <w14:ligatures w14:val="none"/>
              </w:rPr>
              <w:t>×</w:t>
            </w:r>
            <w:r>
              <w:rPr>
                <w:rFonts w:hint="eastAsia" w:ascii="Times New Roman" w:hAnsi="Times New Roman" w:eastAsia="宋体" w:cs="Times New Roman"/>
                <w:b w:val="0"/>
                <w:color w:val="000000"/>
                <w:kern w:val="0"/>
                <w:sz w:val="20"/>
                <w:szCs w:val="20"/>
                <w:lang w:val="en-US" w:eastAsia="zh-CN"/>
                <w14:ligatures w14:val="none"/>
              </w:rPr>
              <w:t>10</w:t>
            </w:r>
            <w:r>
              <w:rPr>
                <w:rFonts w:hint="eastAsia" w:ascii="Times New Roman" w:hAnsi="Times New Roman" w:eastAsia="宋体" w:cs="Times New Roman"/>
                <w:b w:val="0"/>
                <w:color w:val="000000"/>
                <w:kern w:val="0"/>
                <w:sz w:val="20"/>
                <w:szCs w:val="20"/>
                <w:vertAlign w:val="superscript"/>
                <w:lang w:val="en-US" w:eastAsia="zh-CN"/>
                <w14:ligatures w14:val="none"/>
              </w:rPr>
              <w:t>5</w:t>
            </w:r>
            <w:r>
              <w:rPr>
                <w:rFonts w:hint="eastAsia" w:ascii="Times New Roman" w:hAnsi="Times New Roman" w:eastAsia="宋体" w:cs="Times New Roman"/>
                <w:b w:val="0"/>
                <w:color w:val="000000"/>
                <w:kern w:val="0"/>
                <w:sz w:val="20"/>
                <w:szCs w:val="20"/>
                <w:lang w:val="en-US" w:eastAsia="zh-CN"/>
                <w14:ligatures w14:val="none"/>
              </w:rPr>
              <w:t>),</w:t>
            </w:r>
            <w:r>
              <w:rPr>
                <w:rFonts w:hint="default" w:ascii="Times New Roman" w:hAnsi="Times New Roman" w:eastAsia="宋体" w:cs="Times New Roman"/>
                <w:b w:val="0"/>
                <w:color w:val="000000"/>
                <w:kern w:val="0"/>
                <w:sz w:val="20"/>
                <w:szCs w:val="20"/>
                <w:lang w:val="en-US" w:eastAsia="zh-CN"/>
                <w14:ligatures w14:val="none"/>
              </w:rPr>
              <w:t xml:space="preserve"> Mean (SD</w:t>
            </w:r>
            <w:r>
              <w:rPr>
                <w:rFonts w:hint="eastAsia" w:ascii="Times New Roman" w:hAnsi="Times New Roman" w:eastAsia="宋体" w:cs="Times New Roman"/>
                <w:b w:val="0"/>
                <w:color w:val="000000"/>
                <w:kern w:val="0"/>
                <w:sz w:val="20"/>
                <w:szCs w:val="20"/>
                <w:lang w:val="en-US" w:eastAsia="zh-CN"/>
                <w14:ligatures w14:val="none"/>
              </w:rPr>
              <w:t>)</w:t>
            </w:r>
          </w:p>
        </w:tc>
        <w:tc>
          <w:tcPr>
            <w:tcW w:w="1490" w:type="dxa"/>
            <w:tcBorders>
              <w:top w:val="nil"/>
              <w:left w:val="nil"/>
              <w:bottom w:val="nil"/>
              <w:right w:val="nil"/>
            </w:tcBorders>
            <w:shd w:val="clear" w:color="auto" w:fill="FFFFFF"/>
            <w:noWrap/>
            <w:vAlign w:val="center"/>
          </w:tcPr>
          <w:p w14:paraId="7554F017">
            <w:pPr>
              <w:keepNext/>
              <w:widowControl/>
              <w:snapToGrid w:val="0"/>
              <w:ind w:left="0" w:leftChars="0" w:right="0" w:rightChars="0" w:firstLine="0" w:firstLineChars="0"/>
              <w:jc w:val="center"/>
              <w:rPr>
                <w:rFonts w:hint="default" w:ascii="Times New Roman" w:hAnsi="Times New Roman" w:eastAsia="宋体" w:cs="Times New Roman"/>
                <w:b w:val="0"/>
                <w:i w:val="0"/>
                <w:color w:val="000000"/>
                <w:kern w:val="0"/>
                <w:sz w:val="20"/>
                <w:szCs w:val="20"/>
                <w:lang w:val="en-US" w:eastAsia="zh-CN"/>
                <w14:ligatures w14:val="none"/>
              </w:rPr>
            </w:pPr>
            <w:r>
              <w:rPr>
                <w:rFonts w:hint="eastAsia" w:ascii="Times New Roman" w:hAnsi="Times New Roman" w:eastAsia="宋体" w:cs="Times New Roman"/>
                <w:b w:val="0"/>
                <w:color w:val="000000"/>
                <w:kern w:val="0"/>
                <w:sz w:val="20"/>
                <w:szCs w:val="20"/>
                <w:lang w:val="en-US" w:eastAsia="zh-CN"/>
                <w14:ligatures w14:val="none"/>
              </w:rPr>
              <w:t>15.7 (0.16)</w:t>
            </w:r>
          </w:p>
        </w:tc>
        <w:tc>
          <w:tcPr>
            <w:tcW w:w="1445" w:type="dxa"/>
            <w:tcBorders>
              <w:top w:val="nil"/>
              <w:left w:val="nil"/>
              <w:bottom w:val="nil"/>
              <w:right w:val="nil"/>
            </w:tcBorders>
            <w:shd w:val="clear" w:color="auto" w:fill="FFFFFF"/>
            <w:noWrap/>
            <w:vAlign w:val="center"/>
          </w:tcPr>
          <w:p w14:paraId="43D53B9C">
            <w:pPr>
              <w:keepNext/>
              <w:widowControl/>
              <w:snapToGrid w:val="0"/>
              <w:ind w:left="0" w:leftChars="0" w:right="0" w:rightChars="0" w:firstLine="0" w:firstLineChars="0"/>
              <w:jc w:val="center"/>
              <w:rPr>
                <w:rFonts w:hint="default" w:ascii="Times New Roman" w:hAnsi="Times New Roman" w:eastAsia="宋体" w:cs="Times New Roman"/>
                <w:b w:val="0"/>
                <w:i w:val="0"/>
                <w:color w:val="000000"/>
                <w:kern w:val="0"/>
                <w:sz w:val="20"/>
                <w:szCs w:val="20"/>
                <w:lang w:val="en-US" w:eastAsia="zh-CN"/>
                <w14:ligatures w14:val="none"/>
              </w:rPr>
            </w:pPr>
            <w:r>
              <w:rPr>
                <w:rFonts w:hint="eastAsia" w:ascii="Times New Roman" w:hAnsi="Times New Roman" w:eastAsia="宋体" w:cs="Times New Roman"/>
                <w:b w:val="0"/>
                <w:color w:val="000000"/>
                <w:kern w:val="0"/>
                <w:sz w:val="20"/>
                <w:szCs w:val="20"/>
                <w:lang w:val="en-US" w:eastAsia="zh-CN"/>
                <w14:ligatures w14:val="none"/>
              </w:rPr>
              <w:t>15.6 (0.16)</w:t>
            </w:r>
          </w:p>
        </w:tc>
        <w:tc>
          <w:tcPr>
            <w:tcW w:w="943" w:type="dxa"/>
            <w:tcBorders>
              <w:top w:val="nil"/>
              <w:left w:val="nil"/>
              <w:bottom w:val="nil"/>
              <w:right w:val="nil"/>
            </w:tcBorders>
            <w:shd w:val="clear" w:color="auto" w:fill="FFFFFF"/>
            <w:vAlign w:val="center"/>
          </w:tcPr>
          <w:p w14:paraId="7E588406">
            <w:pPr>
              <w:keepNext/>
              <w:widowControl/>
              <w:snapToGrid w:val="0"/>
              <w:ind w:left="0" w:leftChars="0" w:right="0" w:rightChars="0" w:firstLine="0" w:firstLineChars="0"/>
              <w:jc w:val="center"/>
              <w:rPr>
                <w:rFonts w:hint="default" w:ascii="Times New Roman" w:hAnsi="Times New Roman" w:eastAsia="宋体" w:cs="Times New Roman"/>
                <w:b w:val="0"/>
                <w:i w:val="0"/>
                <w:color w:val="000000"/>
                <w:kern w:val="0"/>
                <w:sz w:val="20"/>
                <w:szCs w:val="20"/>
                <w:lang w:val="en-US" w:eastAsia="zh-CN"/>
                <w14:ligatures w14:val="none"/>
              </w:rPr>
            </w:pPr>
            <w:r>
              <w:rPr>
                <w:rFonts w:hint="eastAsia" w:ascii="Times New Roman" w:hAnsi="Times New Roman" w:eastAsia="宋体" w:cs="Times New Roman"/>
                <w:b w:val="0"/>
                <w:color w:val="000000"/>
                <w:kern w:val="0"/>
                <w:sz w:val="20"/>
                <w:szCs w:val="20"/>
                <w:lang w:val="en-US" w:eastAsia="zh-CN"/>
                <w14:ligatures w14:val="none"/>
              </w:rPr>
              <w:t>-1.70</w:t>
            </w:r>
          </w:p>
        </w:tc>
        <w:tc>
          <w:tcPr>
            <w:tcW w:w="1050" w:type="dxa"/>
            <w:tcBorders>
              <w:top w:val="nil"/>
              <w:left w:val="nil"/>
              <w:bottom w:val="nil"/>
              <w:right w:val="nil"/>
            </w:tcBorders>
            <w:shd w:val="clear" w:color="auto" w:fill="FFFFFF"/>
            <w:vAlign w:val="center"/>
          </w:tcPr>
          <w:p w14:paraId="675A1EC6">
            <w:pPr>
              <w:keepNext/>
              <w:widowControl/>
              <w:snapToGrid w:val="0"/>
              <w:ind w:left="0" w:leftChars="0" w:right="0" w:rightChars="0" w:firstLine="0" w:firstLineChars="0"/>
              <w:jc w:val="center"/>
              <w:rPr>
                <w:rFonts w:hint="default" w:ascii="Times New Roman" w:hAnsi="Times New Roman" w:eastAsia="宋体" w:cs="Times New Roman"/>
                <w:b w:val="0"/>
                <w:i w:val="0"/>
                <w:color w:val="000000"/>
                <w:kern w:val="0"/>
                <w:sz w:val="20"/>
                <w:szCs w:val="20"/>
                <w:lang w:val="en-US" w:eastAsia="zh-CN"/>
                <w14:ligatures w14:val="none"/>
              </w:rPr>
            </w:pPr>
            <w:r>
              <w:rPr>
                <w:rFonts w:hint="eastAsia" w:ascii="Times New Roman" w:hAnsi="Times New Roman" w:eastAsia="宋体" w:cs="Times New Roman"/>
                <w:b w:val="0"/>
                <w:color w:val="000000"/>
                <w:kern w:val="0"/>
                <w:sz w:val="20"/>
                <w:szCs w:val="20"/>
                <w:lang w:val="en-US" w:eastAsia="zh-CN"/>
                <w14:ligatures w14:val="none"/>
              </w:rPr>
              <w:t>0.089</w:t>
            </w:r>
            <w:r>
              <w:rPr>
                <w:rFonts w:hint="default" w:ascii="Times New Roman" w:hAnsi="Times New Roman" w:eastAsia="宋体" w:cs="Times New Roman"/>
                <w:b w:val="0"/>
                <w:color w:val="000000"/>
                <w:kern w:val="0"/>
                <w:sz w:val="20"/>
                <w:szCs w:val="20"/>
                <w:vertAlign w:val="superscript"/>
                <w:lang w:val="en-US" w:eastAsia="zh-CN"/>
                <w14:ligatures w14:val="none"/>
              </w:rPr>
              <w:t>t</w:t>
            </w:r>
          </w:p>
        </w:tc>
      </w:tr>
      <w:tr w14:paraId="3FE9A96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atLeast"/>
          <w:jc w:val="center"/>
        </w:trPr>
        <w:tc>
          <w:tcPr>
            <w:tcW w:w="3612" w:type="dxa"/>
            <w:tcBorders>
              <w:top w:val="nil"/>
              <w:left w:val="nil"/>
              <w:bottom w:val="nil"/>
              <w:right w:val="nil"/>
            </w:tcBorders>
            <w:shd w:val="clear" w:color="auto" w:fill="FFFFFF"/>
            <w:noWrap/>
            <w:vAlign w:val="center"/>
          </w:tcPr>
          <w:p w14:paraId="6612B09E">
            <w:pPr>
              <w:keepNext/>
              <w:widowControl/>
              <w:snapToGrid w:val="0"/>
              <w:ind w:left="0" w:leftChars="0" w:right="0" w:rightChars="0" w:firstLine="0" w:firstLineChars="0"/>
              <w:jc w:val="center"/>
              <w:rPr>
                <w:rFonts w:hint="eastAsia" w:ascii="Times New Roman" w:hAnsi="Times New Roman" w:eastAsia="宋体" w:cs="Times New Roman"/>
                <w:b w:val="0"/>
                <w:color w:val="000000"/>
                <w:kern w:val="0"/>
                <w:sz w:val="20"/>
                <w:szCs w:val="20"/>
                <w:lang w:val="en-US" w:eastAsia="zh-CN"/>
                <w14:ligatures w14:val="none"/>
              </w:rPr>
            </w:pPr>
            <w:r>
              <w:rPr>
                <w:rFonts w:hint="eastAsia" w:ascii="Times New Roman" w:hAnsi="Times New Roman" w:eastAsia="宋体" w:cs="Times New Roman"/>
                <w:b w:val="0"/>
                <w:color w:val="000000"/>
                <w:kern w:val="0"/>
                <w:sz w:val="20"/>
                <w:szCs w:val="20"/>
                <w:lang w:val="en-US" w:eastAsia="zh-CN"/>
                <w14:ligatures w14:val="none"/>
              </w:rPr>
              <w:t>LVV (mm</w:t>
            </w:r>
            <w:r>
              <w:rPr>
                <w:rFonts w:hint="eastAsia" w:ascii="Times New Roman" w:hAnsi="Times New Roman" w:eastAsia="宋体" w:cs="Times New Roman"/>
                <w:b w:val="0"/>
                <w:color w:val="000000"/>
                <w:kern w:val="0"/>
                <w:sz w:val="20"/>
                <w:szCs w:val="20"/>
                <w:vertAlign w:val="superscript"/>
                <w:lang w:val="en-US" w:eastAsia="zh-CN"/>
                <w14:ligatures w14:val="none"/>
              </w:rPr>
              <w:t>3</w:t>
            </w:r>
            <w:r>
              <w:rPr>
                <w:rFonts w:hint="default" w:ascii="Arial" w:hAnsi="Arial" w:eastAsia="宋体" w:cs="Arial"/>
                <w:b w:val="0"/>
                <w:color w:val="000000"/>
                <w:kern w:val="0"/>
                <w:sz w:val="20"/>
                <w:szCs w:val="20"/>
                <w:vertAlign w:val="baseline"/>
                <w:lang w:val="en-US" w:eastAsia="zh-CN"/>
                <w14:ligatures w14:val="none"/>
              </w:rPr>
              <w:t>×</w:t>
            </w:r>
            <w:r>
              <w:rPr>
                <w:rFonts w:hint="eastAsia" w:ascii="Times New Roman" w:hAnsi="Times New Roman" w:eastAsia="宋体" w:cs="Times New Roman"/>
                <w:b w:val="0"/>
                <w:color w:val="000000"/>
                <w:kern w:val="0"/>
                <w:sz w:val="20"/>
                <w:szCs w:val="20"/>
                <w:lang w:val="en-US" w:eastAsia="zh-CN"/>
                <w14:ligatures w14:val="none"/>
              </w:rPr>
              <w:t>10</w:t>
            </w:r>
            <w:r>
              <w:rPr>
                <w:rFonts w:hint="eastAsia" w:ascii="Times New Roman" w:hAnsi="Times New Roman" w:eastAsia="宋体" w:cs="Times New Roman"/>
                <w:b w:val="0"/>
                <w:color w:val="000000"/>
                <w:kern w:val="0"/>
                <w:sz w:val="20"/>
                <w:szCs w:val="20"/>
                <w:vertAlign w:val="superscript"/>
                <w:lang w:val="en-US" w:eastAsia="zh-CN"/>
                <w14:ligatures w14:val="none"/>
              </w:rPr>
              <w:t>4</w:t>
            </w:r>
            <w:r>
              <w:rPr>
                <w:rFonts w:hint="eastAsia" w:ascii="Times New Roman" w:hAnsi="Times New Roman" w:eastAsia="宋体" w:cs="Times New Roman"/>
                <w:b w:val="0"/>
                <w:color w:val="000000"/>
                <w:kern w:val="0"/>
                <w:sz w:val="20"/>
                <w:szCs w:val="20"/>
                <w:lang w:val="en-US" w:eastAsia="zh-CN"/>
                <w14:ligatures w14:val="none"/>
              </w:rPr>
              <w:t>),</w:t>
            </w:r>
            <w:r>
              <w:rPr>
                <w:rFonts w:hint="default" w:ascii="Times New Roman" w:hAnsi="Times New Roman" w:eastAsia="宋体" w:cs="Times New Roman"/>
                <w:b w:val="0"/>
                <w:color w:val="000000"/>
                <w:kern w:val="0"/>
                <w:sz w:val="20"/>
                <w:szCs w:val="20"/>
                <w:lang w:val="en-US" w:eastAsia="zh-CN"/>
                <w14:ligatures w14:val="none"/>
              </w:rPr>
              <w:t xml:space="preserve"> Mean (SD</w:t>
            </w:r>
            <w:r>
              <w:rPr>
                <w:rFonts w:hint="eastAsia" w:ascii="Times New Roman" w:hAnsi="Times New Roman" w:eastAsia="宋体" w:cs="Times New Roman"/>
                <w:b w:val="0"/>
                <w:color w:val="000000"/>
                <w:kern w:val="0"/>
                <w:sz w:val="20"/>
                <w:szCs w:val="20"/>
                <w:lang w:val="en-US" w:eastAsia="zh-CN"/>
                <w14:ligatures w14:val="none"/>
              </w:rPr>
              <w:t>)</w:t>
            </w:r>
          </w:p>
        </w:tc>
        <w:tc>
          <w:tcPr>
            <w:tcW w:w="1490" w:type="dxa"/>
            <w:tcBorders>
              <w:top w:val="nil"/>
              <w:left w:val="nil"/>
              <w:bottom w:val="nil"/>
              <w:right w:val="nil"/>
            </w:tcBorders>
            <w:shd w:val="clear" w:color="auto" w:fill="FFFFFF"/>
            <w:noWrap/>
            <w:vAlign w:val="center"/>
          </w:tcPr>
          <w:p w14:paraId="493FD36D">
            <w:pPr>
              <w:keepNext/>
              <w:widowControl/>
              <w:snapToGrid w:val="0"/>
              <w:ind w:left="0" w:leftChars="0" w:right="0" w:rightChars="0" w:firstLine="0" w:firstLineChars="0"/>
              <w:jc w:val="center"/>
              <w:rPr>
                <w:rFonts w:hint="default" w:ascii="Times New Roman" w:hAnsi="Times New Roman" w:eastAsia="宋体" w:cs="Times New Roman"/>
                <w:b w:val="0"/>
                <w:color w:val="000000"/>
                <w:kern w:val="0"/>
                <w:sz w:val="20"/>
                <w:szCs w:val="20"/>
                <w:lang w:val="en-US" w:eastAsia="zh-CN"/>
                <w14:ligatures w14:val="none"/>
              </w:rPr>
            </w:pPr>
            <w:r>
              <w:rPr>
                <w:rFonts w:hint="eastAsia" w:ascii="Times New Roman" w:hAnsi="Times New Roman" w:eastAsia="宋体" w:cs="Times New Roman"/>
                <w:b w:val="0"/>
                <w:color w:val="000000"/>
                <w:kern w:val="0"/>
                <w:sz w:val="20"/>
                <w:szCs w:val="20"/>
                <w:lang w:val="en-US" w:eastAsia="zh-CN"/>
                <w14:ligatures w14:val="none"/>
              </w:rPr>
              <w:t>2.81 (1.49)</w:t>
            </w:r>
          </w:p>
        </w:tc>
        <w:tc>
          <w:tcPr>
            <w:tcW w:w="1445" w:type="dxa"/>
            <w:tcBorders>
              <w:top w:val="nil"/>
              <w:left w:val="nil"/>
              <w:bottom w:val="nil"/>
              <w:right w:val="nil"/>
            </w:tcBorders>
            <w:shd w:val="clear" w:color="auto" w:fill="FFFFFF"/>
            <w:noWrap/>
            <w:vAlign w:val="center"/>
          </w:tcPr>
          <w:p w14:paraId="26D37AC5">
            <w:pPr>
              <w:keepNext/>
              <w:widowControl/>
              <w:snapToGrid w:val="0"/>
              <w:ind w:left="0" w:leftChars="0" w:right="0" w:rightChars="0" w:firstLine="0" w:firstLineChars="0"/>
              <w:jc w:val="center"/>
              <w:rPr>
                <w:rFonts w:hint="default" w:ascii="Times New Roman" w:hAnsi="Times New Roman" w:eastAsia="宋体" w:cs="Times New Roman"/>
                <w:b w:val="0"/>
                <w:color w:val="000000"/>
                <w:kern w:val="0"/>
                <w:sz w:val="20"/>
                <w:szCs w:val="20"/>
                <w:lang w:val="en-US" w:eastAsia="zh-CN"/>
                <w14:ligatures w14:val="none"/>
              </w:rPr>
            </w:pPr>
            <w:r>
              <w:rPr>
                <w:rFonts w:hint="eastAsia" w:ascii="Times New Roman" w:hAnsi="Times New Roman" w:eastAsia="宋体" w:cs="Times New Roman"/>
                <w:b w:val="0"/>
                <w:color w:val="000000"/>
                <w:kern w:val="0"/>
                <w:sz w:val="20"/>
                <w:szCs w:val="20"/>
                <w:lang w:val="en-US" w:eastAsia="zh-CN"/>
                <w14:ligatures w14:val="none"/>
              </w:rPr>
              <w:t>2.69 (1.45)</w:t>
            </w:r>
          </w:p>
        </w:tc>
        <w:tc>
          <w:tcPr>
            <w:tcW w:w="943" w:type="dxa"/>
            <w:tcBorders>
              <w:top w:val="nil"/>
              <w:left w:val="nil"/>
              <w:bottom w:val="nil"/>
              <w:right w:val="nil"/>
            </w:tcBorders>
            <w:shd w:val="clear" w:color="auto" w:fill="FFFFFF"/>
            <w:vAlign w:val="center"/>
          </w:tcPr>
          <w:p w14:paraId="3230F7B4">
            <w:pPr>
              <w:keepNext/>
              <w:widowControl/>
              <w:snapToGrid w:val="0"/>
              <w:ind w:left="0" w:leftChars="0" w:right="0" w:rightChars="0" w:firstLine="0" w:firstLineChars="0"/>
              <w:jc w:val="center"/>
              <w:rPr>
                <w:rFonts w:hint="default" w:ascii="Times New Roman" w:hAnsi="Times New Roman" w:eastAsia="宋体" w:cs="Times New Roman"/>
                <w:b w:val="0"/>
                <w:color w:val="000000"/>
                <w:kern w:val="0"/>
                <w:sz w:val="20"/>
                <w:szCs w:val="20"/>
                <w:lang w:val="en-US" w:eastAsia="zh-CN"/>
                <w14:ligatures w14:val="none"/>
              </w:rPr>
            </w:pPr>
            <w:r>
              <w:rPr>
                <w:rFonts w:hint="eastAsia" w:ascii="Times New Roman" w:hAnsi="Times New Roman" w:eastAsia="宋体" w:cs="Times New Roman"/>
                <w:b w:val="0"/>
                <w:color w:val="000000"/>
                <w:kern w:val="0"/>
                <w:sz w:val="20"/>
                <w:szCs w:val="20"/>
                <w:lang w:val="en-US" w:eastAsia="zh-CN"/>
                <w14:ligatures w14:val="none"/>
              </w:rPr>
              <w:t>2.95</w:t>
            </w:r>
          </w:p>
        </w:tc>
        <w:tc>
          <w:tcPr>
            <w:tcW w:w="1050" w:type="dxa"/>
            <w:tcBorders>
              <w:top w:val="nil"/>
              <w:left w:val="nil"/>
              <w:bottom w:val="nil"/>
              <w:right w:val="nil"/>
            </w:tcBorders>
            <w:shd w:val="clear" w:color="auto" w:fill="FFFFFF"/>
            <w:vAlign w:val="center"/>
          </w:tcPr>
          <w:p w14:paraId="3968C859">
            <w:pPr>
              <w:keepNext/>
              <w:widowControl/>
              <w:snapToGrid w:val="0"/>
              <w:ind w:left="0" w:leftChars="0" w:right="0" w:rightChars="0" w:firstLine="0" w:firstLineChars="0"/>
              <w:jc w:val="center"/>
              <w:rPr>
                <w:rFonts w:hint="default" w:ascii="Times New Roman" w:hAnsi="Times New Roman" w:eastAsia="宋体" w:cs="Times New Roman"/>
                <w:b w:val="0"/>
                <w:color w:val="000000"/>
                <w:kern w:val="0"/>
                <w:sz w:val="20"/>
                <w:szCs w:val="20"/>
                <w:lang w:val="en-US" w:eastAsia="zh-CN"/>
                <w14:ligatures w14:val="none"/>
              </w:rPr>
            </w:pPr>
            <w:r>
              <w:rPr>
                <w:rFonts w:hint="eastAsia" w:ascii="Times New Roman" w:hAnsi="Times New Roman" w:eastAsia="宋体" w:cs="Times New Roman"/>
                <w:b w:val="0"/>
                <w:color w:val="000000"/>
                <w:kern w:val="0"/>
                <w:sz w:val="20"/>
                <w:szCs w:val="20"/>
                <w:lang w:val="en-US" w:eastAsia="zh-CN"/>
                <w14:ligatures w14:val="none"/>
              </w:rPr>
              <w:t>0.003</w:t>
            </w:r>
            <w:r>
              <w:rPr>
                <w:rFonts w:hint="eastAsia" w:ascii="Times New Roman" w:hAnsi="Times New Roman" w:eastAsia="宋体" w:cs="Times New Roman"/>
                <w:b w:val="0"/>
                <w:color w:val="000000"/>
                <w:kern w:val="0"/>
                <w:sz w:val="20"/>
                <w:szCs w:val="20"/>
                <w:vertAlign w:val="superscript"/>
                <w:lang w:val="en-US" w:eastAsia="zh-CN"/>
                <w14:ligatures w14:val="none"/>
              </w:rPr>
              <w:t>t</w:t>
            </w:r>
          </w:p>
        </w:tc>
      </w:tr>
      <w:tr w14:paraId="43914A6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atLeast"/>
          <w:jc w:val="center"/>
        </w:trPr>
        <w:tc>
          <w:tcPr>
            <w:tcW w:w="3612" w:type="dxa"/>
            <w:tcBorders>
              <w:top w:val="nil"/>
              <w:left w:val="nil"/>
              <w:bottom w:val="nil"/>
              <w:right w:val="nil"/>
            </w:tcBorders>
            <w:shd w:val="clear" w:color="auto" w:fill="FFFFFF"/>
            <w:noWrap/>
            <w:vAlign w:val="center"/>
          </w:tcPr>
          <w:p w14:paraId="4EC03995">
            <w:pPr>
              <w:keepNext/>
              <w:widowControl/>
              <w:snapToGrid w:val="0"/>
              <w:ind w:left="0" w:leftChars="0" w:right="0" w:rightChars="0" w:firstLine="0" w:firstLineChars="0"/>
              <w:jc w:val="center"/>
              <w:rPr>
                <w:rFonts w:hint="default" w:ascii="Times New Roman" w:hAnsi="Times New Roman" w:eastAsia="宋体" w:cs="Times New Roman"/>
                <w:b w:val="0"/>
                <w:i w:val="0"/>
                <w:color w:val="000000"/>
                <w:kern w:val="0"/>
                <w:sz w:val="20"/>
                <w:szCs w:val="20"/>
                <w:lang w:val="en-US" w:eastAsia="zh-CN"/>
                <w14:ligatures w14:val="none"/>
              </w:rPr>
            </w:pPr>
            <w:r>
              <w:rPr>
                <w:rFonts w:hint="eastAsia" w:ascii="Times New Roman" w:hAnsi="Times New Roman" w:eastAsia="宋体" w:cs="Times New Roman"/>
                <w:b w:val="0"/>
                <w:color w:val="000000"/>
                <w:kern w:val="0"/>
                <w:sz w:val="20"/>
                <w:szCs w:val="20"/>
                <w:lang w:val="en-US" w:eastAsia="zh-CN"/>
                <w14:ligatures w14:val="none"/>
              </w:rPr>
              <w:t>Total WMH volume (mm</w:t>
            </w:r>
            <w:r>
              <w:rPr>
                <w:rFonts w:hint="eastAsia" w:ascii="Times New Roman" w:hAnsi="Times New Roman" w:eastAsia="宋体" w:cs="Times New Roman"/>
                <w:b w:val="0"/>
                <w:color w:val="000000"/>
                <w:kern w:val="0"/>
                <w:sz w:val="20"/>
                <w:szCs w:val="20"/>
                <w:vertAlign w:val="superscript"/>
                <w:lang w:val="en-US" w:eastAsia="zh-CN"/>
                <w14:ligatures w14:val="none"/>
              </w:rPr>
              <w:t>3</w:t>
            </w:r>
            <w:r>
              <w:rPr>
                <w:rFonts w:hint="default" w:ascii="Arial" w:hAnsi="Arial" w:eastAsia="宋体" w:cs="Arial"/>
                <w:b w:val="0"/>
                <w:color w:val="000000"/>
                <w:kern w:val="0"/>
                <w:sz w:val="20"/>
                <w:szCs w:val="20"/>
                <w:vertAlign w:val="baseline"/>
                <w:lang w:val="en-US" w:eastAsia="zh-CN"/>
                <w14:ligatures w14:val="none"/>
              </w:rPr>
              <w:t>×</w:t>
            </w:r>
            <w:r>
              <w:rPr>
                <w:rFonts w:hint="eastAsia" w:ascii="Times New Roman" w:hAnsi="Times New Roman" w:eastAsia="宋体" w:cs="Times New Roman"/>
                <w:b w:val="0"/>
                <w:color w:val="000000"/>
                <w:kern w:val="0"/>
                <w:sz w:val="20"/>
                <w:szCs w:val="20"/>
                <w:lang w:val="en-US" w:eastAsia="zh-CN"/>
                <w14:ligatures w14:val="none"/>
              </w:rPr>
              <w:t>10</w:t>
            </w:r>
            <w:r>
              <w:rPr>
                <w:rFonts w:hint="eastAsia" w:ascii="Times New Roman" w:hAnsi="Times New Roman" w:eastAsia="宋体" w:cs="Times New Roman"/>
                <w:b w:val="0"/>
                <w:color w:val="000000"/>
                <w:kern w:val="0"/>
                <w:sz w:val="20"/>
                <w:szCs w:val="20"/>
                <w:vertAlign w:val="superscript"/>
                <w:lang w:val="en-US" w:eastAsia="zh-CN"/>
                <w14:ligatures w14:val="none"/>
              </w:rPr>
              <w:t>3</w:t>
            </w:r>
            <w:r>
              <w:rPr>
                <w:rFonts w:hint="eastAsia" w:ascii="Times New Roman" w:hAnsi="Times New Roman" w:eastAsia="宋体" w:cs="Times New Roman"/>
                <w:b w:val="0"/>
                <w:color w:val="000000"/>
                <w:kern w:val="0"/>
                <w:sz w:val="20"/>
                <w:szCs w:val="20"/>
                <w:lang w:val="en-US" w:eastAsia="zh-CN"/>
                <w14:ligatures w14:val="none"/>
              </w:rPr>
              <w:t>),</w:t>
            </w:r>
            <w:r>
              <w:rPr>
                <w:rFonts w:hint="default" w:ascii="Times New Roman" w:hAnsi="Times New Roman" w:eastAsia="宋体" w:cs="Times New Roman"/>
                <w:b w:val="0"/>
                <w:color w:val="000000"/>
                <w:kern w:val="0"/>
                <w:sz w:val="20"/>
                <w:szCs w:val="20"/>
                <w:lang w:val="en-US" w:eastAsia="zh-CN"/>
                <w14:ligatures w14:val="none"/>
              </w:rPr>
              <w:t xml:space="preserve"> Mean (SD</w:t>
            </w:r>
            <w:r>
              <w:rPr>
                <w:rFonts w:hint="eastAsia" w:ascii="Times New Roman" w:hAnsi="Times New Roman" w:eastAsia="宋体" w:cs="Times New Roman"/>
                <w:b w:val="0"/>
                <w:color w:val="000000"/>
                <w:kern w:val="0"/>
                <w:sz w:val="20"/>
                <w:szCs w:val="20"/>
                <w:lang w:val="en-US" w:eastAsia="zh-CN"/>
                <w14:ligatures w14:val="none"/>
              </w:rPr>
              <w:t>)</w:t>
            </w:r>
          </w:p>
        </w:tc>
        <w:tc>
          <w:tcPr>
            <w:tcW w:w="1490" w:type="dxa"/>
            <w:tcBorders>
              <w:top w:val="nil"/>
              <w:left w:val="nil"/>
              <w:bottom w:val="nil"/>
              <w:right w:val="nil"/>
            </w:tcBorders>
            <w:shd w:val="clear" w:color="auto" w:fill="FFFFFF"/>
            <w:noWrap/>
            <w:vAlign w:val="center"/>
          </w:tcPr>
          <w:p w14:paraId="3D238A47">
            <w:pPr>
              <w:keepNext/>
              <w:widowControl/>
              <w:snapToGrid w:val="0"/>
              <w:ind w:left="0" w:leftChars="0" w:right="0" w:rightChars="0" w:firstLine="0" w:firstLineChars="0"/>
              <w:jc w:val="center"/>
              <w:rPr>
                <w:rFonts w:hint="default" w:ascii="Times New Roman" w:hAnsi="Times New Roman" w:eastAsia="宋体" w:cs="Times New Roman"/>
                <w:b w:val="0"/>
                <w:i w:val="0"/>
                <w:color w:val="000000"/>
                <w:kern w:val="0"/>
                <w:sz w:val="20"/>
                <w:szCs w:val="20"/>
                <w:lang w:val="en-US" w:eastAsia="zh-CN"/>
                <w14:ligatures w14:val="none"/>
              </w:rPr>
            </w:pPr>
            <w:r>
              <w:rPr>
                <w:rFonts w:hint="eastAsia" w:ascii="Times New Roman" w:hAnsi="Times New Roman" w:eastAsia="宋体" w:cs="Times New Roman"/>
                <w:b w:val="0"/>
                <w:color w:val="000000"/>
                <w:kern w:val="0"/>
                <w:sz w:val="20"/>
                <w:szCs w:val="20"/>
                <w:lang w:val="en-US" w:eastAsia="zh-CN"/>
                <w14:ligatures w14:val="none"/>
              </w:rPr>
              <w:t>6.23 (7.53)</w:t>
            </w:r>
          </w:p>
        </w:tc>
        <w:tc>
          <w:tcPr>
            <w:tcW w:w="1445" w:type="dxa"/>
            <w:tcBorders>
              <w:top w:val="nil"/>
              <w:left w:val="nil"/>
              <w:bottom w:val="nil"/>
              <w:right w:val="nil"/>
            </w:tcBorders>
            <w:shd w:val="clear" w:color="auto" w:fill="FFFFFF"/>
            <w:noWrap/>
            <w:vAlign w:val="center"/>
          </w:tcPr>
          <w:p w14:paraId="34655E99">
            <w:pPr>
              <w:keepNext/>
              <w:widowControl/>
              <w:snapToGrid w:val="0"/>
              <w:ind w:left="0" w:leftChars="0" w:right="0" w:rightChars="0" w:firstLine="0" w:firstLineChars="0"/>
              <w:jc w:val="center"/>
              <w:rPr>
                <w:rFonts w:hint="default" w:ascii="Times New Roman" w:hAnsi="Times New Roman" w:eastAsia="宋体" w:cs="Times New Roman"/>
                <w:b w:val="0"/>
                <w:i w:val="0"/>
                <w:color w:val="000000"/>
                <w:kern w:val="0"/>
                <w:sz w:val="20"/>
                <w:szCs w:val="20"/>
                <w:lang w:val="en-US" w:eastAsia="zh-CN"/>
                <w14:ligatures w14:val="none"/>
              </w:rPr>
            </w:pPr>
            <w:r>
              <w:rPr>
                <w:rFonts w:hint="eastAsia" w:ascii="Times New Roman" w:hAnsi="Times New Roman" w:eastAsia="宋体" w:cs="Times New Roman"/>
                <w:b w:val="0"/>
                <w:color w:val="000000"/>
                <w:kern w:val="0"/>
                <w:sz w:val="20"/>
                <w:szCs w:val="20"/>
                <w14:ligatures w14:val="none"/>
              </w:rPr>
              <w:t>5</w:t>
            </w:r>
            <w:r>
              <w:rPr>
                <w:rFonts w:hint="eastAsia" w:ascii="Times New Roman" w:hAnsi="Times New Roman" w:eastAsia="宋体" w:cs="Times New Roman"/>
                <w:b w:val="0"/>
                <w:color w:val="000000"/>
                <w:kern w:val="0"/>
                <w:sz w:val="20"/>
                <w:szCs w:val="20"/>
                <w:lang w:val="en-US" w:eastAsia="zh-CN"/>
                <w14:ligatures w14:val="none"/>
              </w:rPr>
              <w:t>.</w:t>
            </w:r>
            <w:r>
              <w:rPr>
                <w:rFonts w:hint="eastAsia" w:ascii="Times New Roman" w:hAnsi="Times New Roman" w:eastAsia="宋体" w:cs="Times New Roman"/>
                <w:b w:val="0"/>
                <w:color w:val="000000"/>
                <w:kern w:val="0"/>
                <w:sz w:val="20"/>
                <w:szCs w:val="20"/>
                <w14:ligatures w14:val="none"/>
              </w:rPr>
              <w:t>05</w:t>
            </w:r>
            <w:r>
              <w:rPr>
                <w:rFonts w:hint="eastAsia" w:ascii="Times New Roman" w:hAnsi="Times New Roman" w:eastAsia="宋体" w:cs="Times New Roman"/>
                <w:b w:val="0"/>
                <w:color w:val="000000"/>
                <w:kern w:val="0"/>
                <w:sz w:val="20"/>
                <w:szCs w:val="20"/>
                <w:lang w:val="en-US" w:eastAsia="zh-CN"/>
                <w14:ligatures w14:val="none"/>
              </w:rPr>
              <w:t xml:space="preserve"> (6.69)</w:t>
            </w:r>
          </w:p>
        </w:tc>
        <w:tc>
          <w:tcPr>
            <w:tcW w:w="943" w:type="dxa"/>
            <w:tcBorders>
              <w:top w:val="nil"/>
              <w:left w:val="nil"/>
              <w:bottom w:val="nil"/>
              <w:right w:val="nil"/>
            </w:tcBorders>
            <w:shd w:val="clear" w:color="auto" w:fill="FFFFFF"/>
            <w:vAlign w:val="center"/>
          </w:tcPr>
          <w:p w14:paraId="748CA8F2">
            <w:pPr>
              <w:keepNext/>
              <w:widowControl/>
              <w:snapToGrid w:val="0"/>
              <w:ind w:left="0" w:leftChars="0" w:right="0" w:rightChars="0" w:firstLine="0" w:firstLineChars="0"/>
              <w:jc w:val="center"/>
              <w:rPr>
                <w:rFonts w:hint="default" w:ascii="Times New Roman" w:hAnsi="Times New Roman" w:eastAsia="宋体" w:cs="Times New Roman"/>
                <w:b w:val="0"/>
                <w:i w:val="0"/>
                <w:color w:val="000000"/>
                <w:kern w:val="0"/>
                <w:sz w:val="20"/>
                <w:szCs w:val="20"/>
                <w:lang w:val="en-US" w:eastAsia="zh-CN"/>
                <w14:ligatures w14:val="none"/>
              </w:rPr>
            </w:pPr>
            <w:r>
              <w:rPr>
                <w:rFonts w:hint="eastAsia" w:ascii="Times New Roman" w:hAnsi="Times New Roman" w:eastAsia="宋体" w:cs="Times New Roman"/>
                <w:b w:val="0"/>
                <w:color w:val="000000"/>
                <w:kern w:val="0"/>
                <w:sz w:val="20"/>
                <w:szCs w:val="20"/>
                <w14:ligatures w14:val="none"/>
              </w:rPr>
              <w:t>-6.</w:t>
            </w:r>
            <w:r>
              <w:rPr>
                <w:rFonts w:hint="eastAsia" w:ascii="Times New Roman" w:hAnsi="Times New Roman" w:eastAsia="宋体" w:cs="Times New Roman"/>
                <w:b w:val="0"/>
                <w:color w:val="000000"/>
                <w:kern w:val="0"/>
                <w:sz w:val="20"/>
                <w:szCs w:val="20"/>
                <w:lang w:val="en-US" w:eastAsia="zh-CN"/>
                <w14:ligatures w14:val="none"/>
              </w:rPr>
              <w:t>20</w:t>
            </w:r>
          </w:p>
        </w:tc>
        <w:tc>
          <w:tcPr>
            <w:tcW w:w="1050" w:type="dxa"/>
            <w:tcBorders>
              <w:top w:val="nil"/>
              <w:left w:val="nil"/>
              <w:bottom w:val="nil"/>
              <w:right w:val="nil"/>
            </w:tcBorders>
            <w:shd w:val="clear" w:color="auto" w:fill="FFFFFF"/>
            <w:vAlign w:val="center"/>
          </w:tcPr>
          <w:p w14:paraId="6B55E11B">
            <w:pPr>
              <w:keepNext/>
              <w:widowControl/>
              <w:snapToGrid w:val="0"/>
              <w:ind w:left="0" w:leftChars="0" w:right="0" w:rightChars="0" w:firstLine="0" w:firstLineChars="0"/>
              <w:jc w:val="center"/>
              <w:rPr>
                <w:rFonts w:hint="default" w:ascii="Times New Roman" w:hAnsi="Times New Roman" w:eastAsia="宋体" w:cs="Times New Roman"/>
                <w:b w:val="0"/>
                <w:i w:val="0"/>
                <w:color w:val="000000"/>
                <w:kern w:val="0"/>
                <w:sz w:val="20"/>
                <w:szCs w:val="20"/>
                <w:lang w:val="en-US" w:eastAsia="zh-CN"/>
                <w14:ligatures w14:val="none"/>
              </w:rPr>
            </w:pPr>
            <w:r>
              <w:rPr>
                <w:rFonts w:ascii="Times New Roman" w:hAnsi="Times New Roman" w:eastAsia="宋体" w:cs="Times New Roman"/>
                <w:b w:val="0"/>
                <w:color w:val="000000"/>
                <w:kern w:val="0"/>
                <w:sz w:val="20"/>
                <w:szCs w:val="20"/>
                <w14:ligatures w14:val="none"/>
              </w:rPr>
              <w:t>&lt; 0.001</w:t>
            </w:r>
            <w:r>
              <w:rPr>
                <w:rFonts w:ascii="Times New Roman" w:hAnsi="Times New Roman" w:eastAsia="宋体" w:cs="Times New Roman"/>
                <w:b w:val="0"/>
                <w:color w:val="000000"/>
                <w:kern w:val="0"/>
                <w:sz w:val="20"/>
                <w:szCs w:val="20"/>
                <w:vertAlign w:val="superscript"/>
                <w14:ligatures w14:val="none"/>
              </w:rPr>
              <w:t>t</w:t>
            </w:r>
          </w:p>
        </w:tc>
      </w:tr>
      <w:tr w14:paraId="5D493F9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atLeast"/>
          <w:jc w:val="center"/>
        </w:trPr>
        <w:tc>
          <w:tcPr>
            <w:tcW w:w="3612" w:type="dxa"/>
            <w:tcBorders>
              <w:top w:val="nil"/>
              <w:left w:val="nil"/>
              <w:bottom w:val="nil"/>
              <w:right w:val="nil"/>
            </w:tcBorders>
            <w:shd w:val="clear" w:color="auto" w:fill="FFFFFF"/>
            <w:noWrap/>
            <w:vAlign w:val="center"/>
          </w:tcPr>
          <w:p w14:paraId="46166A56">
            <w:pPr>
              <w:keepNext/>
              <w:widowControl/>
              <w:snapToGrid w:val="0"/>
              <w:ind w:left="0" w:leftChars="0" w:right="0" w:rightChars="0" w:firstLine="0" w:firstLineChars="0"/>
              <w:jc w:val="center"/>
              <w:rPr>
                <w:rFonts w:hint="default" w:ascii="Times New Roman" w:hAnsi="Times New Roman" w:eastAsia="宋体" w:cs="Times New Roman"/>
                <w:b w:val="0"/>
                <w:i w:val="0"/>
                <w:color w:val="000000"/>
                <w:kern w:val="0"/>
                <w:sz w:val="20"/>
                <w:szCs w:val="20"/>
                <w:lang w:val="en-US" w:eastAsia="zh-CN"/>
                <w14:ligatures w14:val="none"/>
              </w:rPr>
            </w:pPr>
            <w:r>
              <w:rPr>
                <w:rFonts w:hint="eastAsia" w:ascii="Times New Roman" w:hAnsi="Times New Roman" w:eastAsia="宋体" w:cs="Times New Roman"/>
                <w:b w:val="0"/>
                <w:color w:val="000000"/>
                <w:kern w:val="0"/>
                <w:sz w:val="20"/>
                <w:szCs w:val="20"/>
                <w:lang w:val="en-US" w:eastAsia="zh-CN"/>
                <w14:ligatures w14:val="none"/>
              </w:rPr>
              <w:t>DWMH volume (mm</w:t>
            </w:r>
            <w:r>
              <w:rPr>
                <w:rFonts w:hint="eastAsia" w:ascii="Times New Roman" w:hAnsi="Times New Roman" w:eastAsia="宋体" w:cs="Times New Roman"/>
                <w:b w:val="0"/>
                <w:color w:val="000000"/>
                <w:kern w:val="0"/>
                <w:sz w:val="20"/>
                <w:szCs w:val="20"/>
                <w:vertAlign w:val="superscript"/>
                <w:lang w:val="en-US" w:eastAsia="zh-CN"/>
                <w14:ligatures w14:val="none"/>
              </w:rPr>
              <w:t>3</w:t>
            </w:r>
            <w:r>
              <w:rPr>
                <w:rFonts w:hint="default" w:ascii="Arial" w:hAnsi="Arial" w:eastAsia="宋体" w:cs="Arial"/>
                <w:b w:val="0"/>
                <w:color w:val="000000"/>
                <w:kern w:val="0"/>
                <w:sz w:val="20"/>
                <w:szCs w:val="20"/>
                <w:vertAlign w:val="baseline"/>
                <w:lang w:val="en-US" w:eastAsia="zh-CN"/>
                <w14:ligatures w14:val="none"/>
              </w:rPr>
              <w:t>×</w:t>
            </w:r>
            <w:r>
              <w:rPr>
                <w:rFonts w:hint="eastAsia" w:ascii="Times New Roman" w:hAnsi="Times New Roman" w:eastAsia="宋体" w:cs="Times New Roman"/>
                <w:b w:val="0"/>
                <w:color w:val="000000"/>
                <w:kern w:val="0"/>
                <w:sz w:val="20"/>
                <w:szCs w:val="20"/>
                <w:lang w:val="en-US" w:eastAsia="zh-CN"/>
                <w14:ligatures w14:val="none"/>
              </w:rPr>
              <w:t>10</w:t>
            </w:r>
            <w:r>
              <w:rPr>
                <w:rFonts w:hint="eastAsia" w:ascii="Times New Roman" w:hAnsi="Times New Roman" w:eastAsia="宋体" w:cs="Times New Roman"/>
                <w:b w:val="0"/>
                <w:color w:val="000000"/>
                <w:kern w:val="0"/>
                <w:sz w:val="20"/>
                <w:szCs w:val="20"/>
                <w:vertAlign w:val="superscript"/>
                <w:lang w:val="en-US" w:eastAsia="zh-CN"/>
                <w14:ligatures w14:val="none"/>
              </w:rPr>
              <w:t>3</w:t>
            </w:r>
            <w:r>
              <w:rPr>
                <w:rFonts w:hint="eastAsia" w:ascii="Times New Roman" w:hAnsi="Times New Roman" w:eastAsia="宋体" w:cs="Times New Roman"/>
                <w:b w:val="0"/>
                <w:color w:val="000000"/>
                <w:kern w:val="0"/>
                <w:sz w:val="20"/>
                <w:szCs w:val="20"/>
                <w:lang w:val="en-US" w:eastAsia="zh-CN"/>
                <w14:ligatures w14:val="none"/>
              </w:rPr>
              <w:t>),</w:t>
            </w:r>
            <w:r>
              <w:rPr>
                <w:rFonts w:hint="default" w:ascii="Times New Roman" w:hAnsi="Times New Roman" w:eastAsia="宋体" w:cs="Times New Roman"/>
                <w:b w:val="0"/>
                <w:color w:val="000000"/>
                <w:kern w:val="0"/>
                <w:sz w:val="20"/>
                <w:szCs w:val="20"/>
                <w:lang w:val="en-US" w:eastAsia="zh-CN"/>
                <w14:ligatures w14:val="none"/>
              </w:rPr>
              <w:t xml:space="preserve"> Mean (SD</w:t>
            </w:r>
            <w:r>
              <w:rPr>
                <w:rFonts w:hint="eastAsia" w:ascii="Times New Roman" w:hAnsi="Times New Roman" w:eastAsia="宋体" w:cs="Times New Roman"/>
                <w:b w:val="0"/>
                <w:color w:val="000000"/>
                <w:kern w:val="0"/>
                <w:sz w:val="20"/>
                <w:szCs w:val="20"/>
                <w:lang w:val="en-US" w:eastAsia="zh-CN"/>
                <w14:ligatures w14:val="none"/>
              </w:rPr>
              <w:t>)</w:t>
            </w:r>
          </w:p>
        </w:tc>
        <w:tc>
          <w:tcPr>
            <w:tcW w:w="1490" w:type="dxa"/>
            <w:tcBorders>
              <w:top w:val="nil"/>
              <w:left w:val="nil"/>
              <w:bottom w:val="nil"/>
              <w:right w:val="nil"/>
            </w:tcBorders>
            <w:shd w:val="clear" w:color="auto" w:fill="FFFFFF"/>
            <w:noWrap/>
            <w:vAlign w:val="center"/>
          </w:tcPr>
          <w:p w14:paraId="31F53C2E">
            <w:pPr>
              <w:keepNext/>
              <w:widowControl/>
              <w:snapToGrid w:val="0"/>
              <w:ind w:left="0" w:leftChars="0" w:right="0" w:rightChars="0" w:firstLine="0" w:firstLineChars="0"/>
              <w:jc w:val="center"/>
              <w:rPr>
                <w:rFonts w:hint="default" w:ascii="Times New Roman" w:hAnsi="Times New Roman" w:eastAsia="宋体" w:cs="Times New Roman"/>
                <w:b w:val="0"/>
                <w:i w:val="0"/>
                <w:color w:val="000000"/>
                <w:kern w:val="0"/>
                <w:sz w:val="20"/>
                <w:szCs w:val="20"/>
                <w:lang w:val="en-US" w:eastAsia="zh-CN"/>
                <w14:ligatures w14:val="none"/>
              </w:rPr>
            </w:pPr>
            <w:r>
              <w:rPr>
                <w:rFonts w:hint="eastAsia" w:ascii="Times New Roman" w:hAnsi="Times New Roman" w:eastAsia="宋体" w:cs="Times New Roman"/>
                <w:b w:val="0"/>
                <w:color w:val="000000"/>
                <w:kern w:val="0"/>
                <w:sz w:val="20"/>
                <w:szCs w:val="20"/>
                <w:lang w:val="en-US" w:eastAsia="zh-CN"/>
                <w14:ligatures w14:val="none"/>
              </w:rPr>
              <w:t>1.36 (2.71)</w:t>
            </w:r>
          </w:p>
        </w:tc>
        <w:tc>
          <w:tcPr>
            <w:tcW w:w="1445" w:type="dxa"/>
            <w:tcBorders>
              <w:top w:val="nil"/>
              <w:left w:val="nil"/>
              <w:bottom w:val="nil"/>
              <w:right w:val="nil"/>
            </w:tcBorders>
            <w:shd w:val="clear" w:color="auto" w:fill="FFFFFF"/>
            <w:noWrap/>
            <w:vAlign w:val="center"/>
          </w:tcPr>
          <w:p w14:paraId="28DA23D9">
            <w:pPr>
              <w:keepNext/>
              <w:widowControl/>
              <w:snapToGrid w:val="0"/>
              <w:ind w:left="0" w:leftChars="0" w:right="0" w:rightChars="0" w:firstLine="0" w:firstLineChars="0"/>
              <w:jc w:val="center"/>
              <w:rPr>
                <w:rFonts w:hint="default" w:ascii="Times New Roman" w:hAnsi="Times New Roman" w:eastAsia="宋体" w:cs="Times New Roman"/>
                <w:b w:val="0"/>
                <w:i w:val="0"/>
                <w:color w:val="000000"/>
                <w:kern w:val="0"/>
                <w:sz w:val="20"/>
                <w:szCs w:val="20"/>
                <w:lang w:val="en-US" w:eastAsia="zh-CN"/>
                <w14:ligatures w14:val="none"/>
              </w:rPr>
            </w:pPr>
            <w:r>
              <w:rPr>
                <w:rFonts w:hint="eastAsia" w:ascii="Times New Roman" w:hAnsi="Times New Roman" w:eastAsia="宋体" w:cs="Times New Roman"/>
                <w:b w:val="0"/>
                <w:color w:val="000000"/>
                <w:kern w:val="0"/>
                <w:sz w:val="20"/>
                <w:szCs w:val="20"/>
                <w14:ligatures w14:val="none"/>
              </w:rPr>
              <w:t>1</w:t>
            </w:r>
            <w:r>
              <w:rPr>
                <w:rFonts w:hint="eastAsia" w:ascii="Times New Roman" w:hAnsi="Times New Roman" w:eastAsia="宋体" w:cs="Times New Roman"/>
                <w:b w:val="0"/>
                <w:color w:val="000000"/>
                <w:kern w:val="0"/>
                <w:sz w:val="20"/>
                <w:szCs w:val="20"/>
                <w:lang w:val="en-US" w:eastAsia="zh-CN"/>
                <w14:ligatures w14:val="none"/>
              </w:rPr>
              <w:t>.</w:t>
            </w:r>
            <w:r>
              <w:rPr>
                <w:rFonts w:hint="eastAsia" w:ascii="Times New Roman" w:hAnsi="Times New Roman" w:eastAsia="宋体" w:cs="Times New Roman"/>
                <w:b w:val="0"/>
                <w:color w:val="000000"/>
                <w:kern w:val="0"/>
                <w:sz w:val="20"/>
                <w:szCs w:val="20"/>
                <w14:ligatures w14:val="none"/>
              </w:rPr>
              <w:t>0</w:t>
            </w:r>
            <w:r>
              <w:rPr>
                <w:rFonts w:hint="eastAsia" w:ascii="Times New Roman" w:hAnsi="Times New Roman" w:eastAsia="宋体" w:cs="Times New Roman"/>
                <w:b w:val="0"/>
                <w:color w:val="000000"/>
                <w:kern w:val="0"/>
                <w:sz w:val="20"/>
                <w:szCs w:val="20"/>
                <w:lang w:val="en-US" w:eastAsia="zh-CN"/>
                <w14:ligatures w14:val="none"/>
              </w:rPr>
              <w:t>5 (2.63)</w:t>
            </w:r>
          </w:p>
        </w:tc>
        <w:tc>
          <w:tcPr>
            <w:tcW w:w="943" w:type="dxa"/>
            <w:tcBorders>
              <w:top w:val="nil"/>
              <w:left w:val="nil"/>
              <w:bottom w:val="nil"/>
              <w:right w:val="nil"/>
            </w:tcBorders>
            <w:shd w:val="clear" w:color="auto" w:fill="FFFFFF"/>
            <w:vAlign w:val="center"/>
          </w:tcPr>
          <w:p w14:paraId="740B6386">
            <w:pPr>
              <w:keepNext/>
              <w:widowControl/>
              <w:snapToGrid w:val="0"/>
              <w:ind w:left="0" w:leftChars="0" w:right="0" w:rightChars="0" w:firstLine="0" w:firstLineChars="0"/>
              <w:jc w:val="center"/>
              <w:rPr>
                <w:rFonts w:hint="eastAsia" w:ascii="Times New Roman" w:hAnsi="Times New Roman" w:eastAsia="宋体" w:cs="Times New Roman"/>
                <w:b w:val="0"/>
                <w:i w:val="0"/>
                <w:color w:val="000000"/>
                <w:kern w:val="0"/>
                <w:sz w:val="20"/>
                <w:szCs w:val="20"/>
                <w:lang w:val="en-US" w:eastAsia="zh-CN"/>
                <w14:ligatures w14:val="none"/>
              </w:rPr>
            </w:pPr>
            <w:r>
              <w:rPr>
                <w:rFonts w:hint="eastAsia" w:ascii="Times New Roman" w:hAnsi="Times New Roman" w:eastAsia="宋体" w:cs="Times New Roman"/>
                <w:b w:val="0"/>
                <w:color w:val="000000"/>
                <w:kern w:val="0"/>
                <w:sz w:val="20"/>
                <w:szCs w:val="20"/>
                <w14:ligatures w14:val="none"/>
              </w:rPr>
              <w:t>-4.3</w:t>
            </w:r>
            <w:r>
              <w:rPr>
                <w:rFonts w:hint="eastAsia" w:ascii="Times New Roman" w:hAnsi="Times New Roman" w:eastAsia="宋体" w:cs="Times New Roman"/>
                <w:b w:val="0"/>
                <w:color w:val="000000"/>
                <w:kern w:val="0"/>
                <w:sz w:val="20"/>
                <w:szCs w:val="20"/>
                <w:lang w:val="en-US" w:eastAsia="zh-CN"/>
                <w14:ligatures w14:val="none"/>
              </w:rPr>
              <w:t>9</w:t>
            </w:r>
          </w:p>
        </w:tc>
        <w:tc>
          <w:tcPr>
            <w:tcW w:w="1050" w:type="dxa"/>
            <w:tcBorders>
              <w:top w:val="nil"/>
              <w:left w:val="nil"/>
              <w:bottom w:val="nil"/>
              <w:right w:val="nil"/>
            </w:tcBorders>
            <w:shd w:val="clear" w:color="auto" w:fill="FFFFFF"/>
            <w:vAlign w:val="center"/>
          </w:tcPr>
          <w:p w14:paraId="442E1B48">
            <w:pPr>
              <w:keepNext/>
              <w:widowControl/>
              <w:snapToGrid w:val="0"/>
              <w:ind w:left="0" w:leftChars="0" w:right="0" w:rightChars="0" w:firstLine="0" w:firstLineChars="0"/>
              <w:jc w:val="center"/>
              <w:rPr>
                <w:rFonts w:hint="default" w:ascii="Times New Roman" w:hAnsi="Times New Roman" w:eastAsia="宋体" w:cs="Times New Roman"/>
                <w:b w:val="0"/>
                <w:i w:val="0"/>
                <w:color w:val="000000"/>
                <w:kern w:val="0"/>
                <w:sz w:val="20"/>
                <w:szCs w:val="20"/>
                <w:lang w:val="en-US" w:eastAsia="zh-CN"/>
                <w14:ligatures w14:val="none"/>
              </w:rPr>
            </w:pPr>
            <w:r>
              <w:rPr>
                <w:rFonts w:ascii="Times New Roman" w:hAnsi="Times New Roman" w:eastAsia="宋体" w:cs="Times New Roman"/>
                <w:b w:val="0"/>
                <w:color w:val="000000"/>
                <w:kern w:val="0"/>
                <w:sz w:val="20"/>
                <w:szCs w:val="20"/>
                <w14:ligatures w14:val="none"/>
              </w:rPr>
              <w:t>&lt; 0.001</w:t>
            </w:r>
            <w:r>
              <w:rPr>
                <w:rFonts w:ascii="Times New Roman" w:hAnsi="Times New Roman" w:eastAsia="宋体" w:cs="Times New Roman"/>
                <w:b w:val="0"/>
                <w:color w:val="000000"/>
                <w:kern w:val="0"/>
                <w:sz w:val="20"/>
                <w:szCs w:val="20"/>
                <w:vertAlign w:val="superscript"/>
                <w14:ligatures w14:val="none"/>
              </w:rPr>
              <w:t>t</w:t>
            </w:r>
          </w:p>
        </w:tc>
      </w:tr>
      <w:tr w14:paraId="595F8FB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atLeast"/>
          <w:jc w:val="center"/>
        </w:trPr>
        <w:tc>
          <w:tcPr>
            <w:tcW w:w="3612" w:type="dxa"/>
            <w:tcBorders>
              <w:top w:val="nil"/>
              <w:left w:val="nil"/>
              <w:bottom w:val="single" w:color="000000" w:sz="12" w:space="0"/>
              <w:right w:val="nil"/>
            </w:tcBorders>
            <w:shd w:val="clear" w:color="auto" w:fill="FFFFFF"/>
            <w:noWrap/>
            <w:vAlign w:val="center"/>
          </w:tcPr>
          <w:p w14:paraId="4DFC1984">
            <w:pPr>
              <w:keepNext/>
              <w:widowControl/>
              <w:snapToGrid w:val="0"/>
              <w:ind w:left="0" w:leftChars="0" w:right="0" w:rightChars="0" w:firstLine="0" w:firstLineChars="0"/>
              <w:jc w:val="center"/>
              <w:rPr>
                <w:rFonts w:hint="default" w:ascii="Times New Roman" w:hAnsi="Times New Roman" w:eastAsia="宋体" w:cs="Times New Roman"/>
                <w:b w:val="0"/>
                <w:i w:val="0"/>
                <w:color w:val="000000"/>
                <w:kern w:val="0"/>
                <w:sz w:val="20"/>
                <w:szCs w:val="20"/>
                <w:lang w:val="en-US" w:eastAsia="zh-CN"/>
                <w14:ligatures w14:val="none"/>
              </w:rPr>
            </w:pPr>
            <w:r>
              <w:rPr>
                <w:rFonts w:hint="eastAsia" w:ascii="Times New Roman" w:hAnsi="Times New Roman" w:eastAsia="宋体" w:cs="Times New Roman"/>
                <w:b w:val="0"/>
                <w:color w:val="000000"/>
                <w:kern w:val="0"/>
                <w:sz w:val="20"/>
                <w:szCs w:val="20"/>
                <w:lang w:val="en-US" w:eastAsia="zh-CN"/>
                <w14:ligatures w14:val="none"/>
              </w:rPr>
              <w:t>PVH volume (mm</w:t>
            </w:r>
            <w:r>
              <w:rPr>
                <w:rFonts w:hint="eastAsia" w:ascii="Times New Roman" w:hAnsi="Times New Roman" w:eastAsia="宋体" w:cs="Times New Roman"/>
                <w:b w:val="0"/>
                <w:color w:val="000000"/>
                <w:kern w:val="0"/>
                <w:sz w:val="20"/>
                <w:szCs w:val="20"/>
                <w:vertAlign w:val="superscript"/>
                <w:lang w:val="en-US" w:eastAsia="zh-CN"/>
                <w14:ligatures w14:val="none"/>
              </w:rPr>
              <w:t>3</w:t>
            </w:r>
            <w:r>
              <w:rPr>
                <w:rFonts w:hint="default" w:ascii="Arial" w:hAnsi="Arial" w:eastAsia="宋体" w:cs="Arial"/>
                <w:b w:val="0"/>
                <w:color w:val="000000"/>
                <w:kern w:val="0"/>
                <w:sz w:val="20"/>
                <w:szCs w:val="20"/>
                <w:vertAlign w:val="baseline"/>
                <w:lang w:val="en-US" w:eastAsia="zh-CN"/>
                <w14:ligatures w14:val="none"/>
              </w:rPr>
              <w:t>×</w:t>
            </w:r>
            <w:r>
              <w:rPr>
                <w:rFonts w:hint="eastAsia" w:ascii="Times New Roman" w:hAnsi="Times New Roman" w:eastAsia="宋体" w:cs="Times New Roman"/>
                <w:b w:val="0"/>
                <w:color w:val="000000"/>
                <w:kern w:val="0"/>
                <w:sz w:val="20"/>
                <w:szCs w:val="20"/>
                <w:lang w:val="en-US" w:eastAsia="zh-CN"/>
                <w14:ligatures w14:val="none"/>
              </w:rPr>
              <w:t>10</w:t>
            </w:r>
            <w:r>
              <w:rPr>
                <w:rFonts w:hint="eastAsia" w:ascii="Times New Roman" w:hAnsi="Times New Roman" w:eastAsia="宋体" w:cs="Times New Roman"/>
                <w:b w:val="0"/>
                <w:color w:val="000000"/>
                <w:kern w:val="0"/>
                <w:sz w:val="20"/>
                <w:szCs w:val="20"/>
                <w:vertAlign w:val="superscript"/>
                <w:lang w:val="en-US" w:eastAsia="zh-CN"/>
                <w14:ligatures w14:val="none"/>
              </w:rPr>
              <w:t>3</w:t>
            </w:r>
            <w:r>
              <w:rPr>
                <w:rFonts w:hint="eastAsia" w:ascii="Times New Roman" w:hAnsi="Times New Roman" w:eastAsia="宋体" w:cs="Times New Roman"/>
                <w:b w:val="0"/>
                <w:color w:val="000000"/>
                <w:kern w:val="0"/>
                <w:sz w:val="20"/>
                <w:szCs w:val="20"/>
                <w:lang w:val="en-US" w:eastAsia="zh-CN"/>
                <w14:ligatures w14:val="none"/>
              </w:rPr>
              <w:t>),</w:t>
            </w:r>
            <w:r>
              <w:rPr>
                <w:rFonts w:hint="default" w:ascii="Times New Roman" w:hAnsi="Times New Roman" w:eastAsia="宋体" w:cs="Times New Roman"/>
                <w:b w:val="0"/>
                <w:color w:val="000000"/>
                <w:kern w:val="0"/>
                <w:sz w:val="20"/>
                <w:szCs w:val="20"/>
                <w:lang w:val="en-US" w:eastAsia="zh-CN"/>
                <w14:ligatures w14:val="none"/>
              </w:rPr>
              <w:t xml:space="preserve"> Mean (SD</w:t>
            </w:r>
            <w:r>
              <w:rPr>
                <w:rFonts w:hint="eastAsia" w:ascii="Times New Roman" w:hAnsi="Times New Roman" w:eastAsia="宋体" w:cs="Times New Roman"/>
                <w:b w:val="0"/>
                <w:color w:val="000000"/>
                <w:kern w:val="0"/>
                <w:sz w:val="20"/>
                <w:szCs w:val="20"/>
                <w:lang w:val="en-US" w:eastAsia="zh-CN"/>
                <w14:ligatures w14:val="none"/>
              </w:rPr>
              <w:t>)</w:t>
            </w:r>
          </w:p>
        </w:tc>
        <w:tc>
          <w:tcPr>
            <w:tcW w:w="1490" w:type="dxa"/>
            <w:tcBorders>
              <w:top w:val="nil"/>
              <w:left w:val="nil"/>
              <w:bottom w:val="single" w:color="000000" w:sz="12" w:space="0"/>
              <w:right w:val="nil"/>
            </w:tcBorders>
            <w:shd w:val="clear" w:color="auto" w:fill="FFFFFF"/>
            <w:noWrap/>
            <w:vAlign w:val="center"/>
          </w:tcPr>
          <w:p w14:paraId="076587C6">
            <w:pPr>
              <w:keepNext/>
              <w:widowControl/>
              <w:snapToGrid w:val="0"/>
              <w:ind w:left="0" w:leftChars="0" w:right="0" w:rightChars="0" w:firstLine="0" w:firstLineChars="0"/>
              <w:jc w:val="center"/>
              <w:rPr>
                <w:rFonts w:hint="default" w:ascii="Times New Roman" w:hAnsi="Times New Roman" w:eastAsia="宋体" w:cs="Times New Roman"/>
                <w:b w:val="0"/>
                <w:i w:val="0"/>
                <w:color w:val="000000"/>
                <w:kern w:val="0"/>
                <w:sz w:val="20"/>
                <w:szCs w:val="20"/>
                <w:lang w:val="en-US" w:eastAsia="zh-CN"/>
                <w14:ligatures w14:val="none"/>
              </w:rPr>
            </w:pPr>
            <w:r>
              <w:rPr>
                <w:rFonts w:hint="eastAsia" w:ascii="Times New Roman" w:hAnsi="Times New Roman" w:eastAsia="宋体" w:cs="Times New Roman"/>
                <w:b w:val="0"/>
                <w:color w:val="000000"/>
                <w:kern w:val="0"/>
                <w:sz w:val="20"/>
                <w:szCs w:val="20"/>
                <w:lang w:val="en-US" w:eastAsia="zh-CN"/>
                <w14:ligatures w14:val="none"/>
              </w:rPr>
              <w:t>4.87 (5.28)</w:t>
            </w:r>
          </w:p>
        </w:tc>
        <w:tc>
          <w:tcPr>
            <w:tcW w:w="1445" w:type="dxa"/>
            <w:tcBorders>
              <w:top w:val="nil"/>
              <w:left w:val="nil"/>
              <w:bottom w:val="single" w:color="000000" w:sz="12" w:space="0"/>
              <w:right w:val="nil"/>
            </w:tcBorders>
            <w:shd w:val="clear" w:color="auto" w:fill="FFFFFF"/>
            <w:noWrap/>
            <w:vAlign w:val="center"/>
          </w:tcPr>
          <w:p w14:paraId="4090F0F9">
            <w:pPr>
              <w:keepNext/>
              <w:widowControl/>
              <w:snapToGrid w:val="0"/>
              <w:ind w:left="0" w:leftChars="0" w:right="0" w:rightChars="0" w:firstLine="0" w:firstLineChars="0"/>
              <w:jc w:val="center"/>
              <w:rPr>
                <w:rFonts w:hint="default" w:ascii="Times New Roman" w:hAnsi="Times New Roman" w:eastAsia="宋体" w:cs="Times New Roman"/>
                <w:b w:val="0"/>
                <w:i w:val="0"/>
                <w:color w:val="000000"/>
                <w:kern w:val="0"/>
                <w:sz w:val="20"/>
                <w:szCs w:val="20"/>
                <w:lang w:val="en-US" w:eastAsia="zh-CN"/>
                <w14:ligatures w14:val="none"/>
              </w:rPr>
            </w:pPr>
            <w:r>
              <w:rPr>
                <w:rFonts w:hint="eastAsia" w:ascii="Times New Roman" w:hAnsi="Times New Roman" w:eastAsia="宋体" w:cs="Times New Roman"/>
                <w:b w:val="0"/>
                <w:color w:val="000000"/>
                <w:kern w:val="0"/>
                <w:sz w:val="20"/>
                <w:szCs w:val="20"/>
                <w:lang w:val="en-US" w:eastAsia="zh-CN"/>
                <w14:ligatures w14:val="none"/>
              </w:rPr>
              <w:t>4.00 (4.59)</w:t>
            </w:r>
          </w:p>
        </w:tc>
        <w:tc>
          <w:tcPr>
            <w:tcW w:w="943" w:type="dxa"/>
            <w:tcBorders>
              <w:top w:val="nil"/>
              <w:left w:val="nil"/>
              <w:bottom w:val="single" w:color="000000" w:sz="12" w:space="0"/>
              <w:right w:val="nil"/>
            </w:tcBorders>
            <w:shd w:val="clear" w:color="auto" w:fill="FFFFFF"/>
            <w:vAlign w:val="center"/>
          </w:tcPr>
          <w:p w14:paraId="242D5E62">
            <w:pPr>
              <w:keepNext/>
              <w:widowControl/>
              <w:snapToGrid w:val="0"/>
              <w:ind w:left="0" w:leftChars="0" w:right="0" w:rightChars="0" w:firstLine="0" w:firstLineChars="0"/>
              <w:jc w:val="center"/>
              <w:rPr>
                <w:rFonts w:hint="default" w:ascii="Times New Roman" w:hAnsi="Times New Roman" w:eastAsia="宋体" w:cs="Times New Roman"/>
                <w:b w:val="0"/>
                <w:i w:val="0"/>
                <w:color w:val="000000"/>
                <w:kern w:val="0"/>
                <w:sz w:val="20"/>
                <w:szCs w:val="20"/>
                <w:lang w:val="en-US" w:eastAsia="zh-CN"/>
                <w14:ligatures w14:val="none"/>
              </w:rPr>
            </w:pPr>
            <w:r>
              <w:rPr>
                <w:rFonts w:hint="eastAsia" w:ascii="Times New Roman" w:hAnsi="Times New Roman" w:eastAsia="宋体" w:cs="Times New Roman"/>
                <w:b w:val="0"/>
                <w:color w:val="000000"/>
                <w:kern w:val="0"/>
                <w:sz w:val="20"/>
                <w:szCs w:val="20"/>
                <w14:ligatures w14:val="none"/>
              </w:rPr>
              <w:t>-6.56</w:t>
            </w:r>
          </w:p>
        </w:tc>
        <w:tc>
          <w:tcPr>
            <w:tcW w:w="1050" w:type="dxa"/>
            <w:tcBorders>
              <w:top w:val="nil"/>
              <w:left w:val="nil"/>
              <w:bottom w:val="single" w:color="000000" w:sz="12" w:space="0"/>
              <w:right w:val="nil"/>
            </w:tcBorders>
            <w:shd w:val="clear" w:color="auto" w:fill="FFFFFF"/>
            <w:vAlign w:val="center"/>
          </w:tcPr>
          <w:p w14:paraId="2CED698A">
            <w:pPr>
              <w:keepNext/>
              <w:widowControl/>
              <w:snapToGrid w:val="0"/>
              <w:ind w:left="0" w:leftChars="0" w:right="0" w:rightChars="0" w:firstLine="0" w:firstLineChars="0"/>
              <w:jc w:val="center"/>
              <w:rPr>
                <w:rFonts w:hint="default" w:ascii="Times New Roman" w:hAnsi="Times New Roman" w:eastAsia="宋体" w:cs="Times New Roman"/>
                <w:b w:val="0"/>
                <w:i w:val="0"/>
                <w:color w:val="000000"/>
                <w:kern w:val="0"/>
                <w:sz w:val="20"/>
                <w:szCs w:val="20"/>
                <w:lang w:val="en-US" w:eastAsia="zh-CN"/>
                <w14:ligatures w14:val="none"/>
              </w:rPr>
            </w:pPr>
            <w:r>
              <w:rPr>
                <w:rFonts w:ascii="Times New Roman" w:hAnsi="Times New Roman" w:eastAsia="宋体" w:cs="Times New Roman"/>
                <w:b w:val="0"/>
                <w:color w:val="000000"/>
                <w:kern w:val="0"/>
                <w:sz w:val="20"/>
                <w:szCs w:val="20"/>
                <w14:ligatures w14:val="none"/>
              </w:rPr>
              <w:t>&lt; 0.001</w:t>
            </w:r>
            <w:r>
              <w:rPr>
                <w:rFonts w:ascii="Times New Roman" w:hAnsi="Times New Roman" w:eastAsia="宋体" w:cs="Times New Roman"/>
                <w:b w:val="0"/>
                <w:color w:val="000000"/>
                <w:kern w:val="0"/>
                <w:sz w:val="20"/>
                <w:szCs w:val="20"/>
                <w:vertAlign w:val="superscript"/>
                <w14:ligatures w14:val="none"/>
              </w:rPr>
              <w:t>t</w:t>
            </w:r>
          </w:p>
        </w:tc>
      </w:tr>
    </w:tbl>
    <w:p w14:paraId="2CF5CD54">
      <w:pPr>
        <w:jc w:val="left"/>
        <w:rPr>
          <w:rFonts w:hint="eastAsia" w:ascii="Times New Roman" w:hAnsi="Times New Roman"/>
          <w:sz w:val="20"/>
          <w:szCs w:val="20"/>
          <w:lang w:val="en-US" w:eastAsia="zh-CN"/>
        </w:rPr>
      </w:pPr>
      <w:r>
        <w:rPr>
          <w:rFonts w:ascii="Times New Roman" w:hAnsi="Times New Roman"/>
          <w:sz w:val="20"/>
          <w:szCs w:val="20"/>
          <w:vertAlign w:val="superscript"/>
        </w:rPr>
        <w:t>χ2</w:t>
      </w:r>
      <w:r>
        <w:rPr>
          <w:rFonts w:ascii="Times New Roman" w:hAnsi="Times New Roman" w:cs="Times New Roman"/>
          <w:sz w:val="20"/>
          <w:szCs w:val="20"/>
        </w:rPr>
        <w:t>Chi-square test</w:t>
      </w:r>
      <w:r>
        <w:rPr>
          <w:rFonts w:hint="eastAsia" w:ascii="Times New Roman" w:hAnsi="Times New Roman" w:cs="Times New Roman"/>
          <w:sz w:val="20"/>
          <w:szCs w:val="20"/>
          <w:lang w:val="en-US" w:eastAsia="zh-CN"/>
        </w:rPr>
        <w:t xml:space="preserve">; </w:t>
      </w:r>
      <w:r>
        <w:rPr>
          <w:rFonts w:ascii="Times New Roman" w:hAnsi="Times New Roman"/>
          <w:sz w:val="20"/>
          <w:szCs w:val="20"/>
          <w:vertAlign w:val="superscript"/>
        </w:rPr>
        <w:t>t</w:t>
      </w:r>
      <w:r>
        <w:rPr>
          <w:rFonts w:ascii="Times New Roman" w:hAnsi="Times New Roman"/>
          <w:sz w:val="20"/>
          <w:szCs w:val="20"/>
        </w:rPr>
        <w:t>two independent sample t-test</w:t>
      </w:r>
      <w:r>
        <w:rPr>
          <w:rFonts w:hint="eastAsia" w:ascii="Times New Roman" w:hAnsi="Times New Roman"/>
          <w:sz w:val="20"/>
          <w:szCs w:val="20"/>
          <w:lang w:val="en-US" w:eastAsia="zh-CN"/>
        </w:rPr>
        <w:t>;</w:t>
      </w:r>
    </w:p>
    <w:p w14:paraId="0272C978">
      <w:pPr>
        <w:jc w:val="both"/>
        <w:rPr>
          <w:rFonts w:hint="eastAsia" w:ascii="Times New Roman" w:hAnsi="Times New Roman" w:cs="Times New Roman"/>
          <w:b w:val="0"/>
          <w:color w:val="000000"/>
          <w:sz w:val="20"/>
          <w:szCs w:val="20"/>
          <w:highlight w:val="none"/>
          <w:lang w:val="en-US" w:eastAsia="zh-CN"/>
        </w:rPr>
      </w:pPr>
      <w:r>
        <w:rPr>
          <w:rFonts w:hint="eastAsia" w:ascii="Times New Roman" w:hAnsi="Times New Roman" w:cs="Times New Roman"/>
          <w:b w:val="0"/>
          <w:color w:val="000000"/>
          <w:sz w:val="20"/>
          <w:szCs w:val="20"/>
          <w:highlight w:val="none"/>
          <w:vertAlign w:val="superscript"/>
          <w:lang w:val="en-US" w:eastAsia="zh-CN"/>
        </w:rPr>
        <w:t>#</w:t>
      </w:r>
      <w:r>
        <w:rPr>
          <w:rFonts w:hint="eastAsia" w:ascii="Times New Roman" w:hAnsi="Times New Roman" w:cs="Times New Roman"/>
          <w:b w:val="0"/>
          <w:color w:val="000000"/>
          <w:sz w:val="20"/>
          <w:szCs w:val="20"/>
          <w:highlight w:val="none"/>
          <w:lang w:val="en-US" w:eastAsia="zh-CN"/>
        </w:rPr>
        <w:t xml:space="preserve">Each neuropsychological tests were z-transformed separately for all participants and global cognition was defined as mean z score of all cognitive domains, the FDR (False Discovery Rate) </w:t>
      </w:r>
      <w:r>
        <w:rPr>
          <w:rFonts w:ascii="Times New Roman" w:hAnsi="Times New Roman"/>
          <w:sz w:val="20"/>
          <w:szCs w:val="20"/>
        </w:rPr>
        <w:t xml:space="preserve">method was used for </w:t>
      </w:r>
      <w:r>
        <w:rPr>
          <w:rFonts w:hint="eastAsia" w:ascii="Times New Roman" w:hAnsi="Times New Roman"/>
          <w:sz w:val="20"/>
          <w:szCs w:val="20"/>
          <w:lang w:val="en-US" w:eastAsia="zh-CN"/>
        </w:rPr>
        <w:t xml:space="preserve">result </w:t>
      </w:r>
      <w:r>
        <w:rPr>
          <w:rFonts w:ascii="Times New Roman" w:hAnsi="Times New Roman"/>
          <w:sz w:val="20"/>
          <w:szCs w:val="20"/>
        </w:rPr>
        <w:t>correction</w:t>
      </w:r>
      <w:r>
        <w:rPr>
          <w:rFonts w:hint="eastAsia" w:ascii="Times New Roman" w:hAnsi="Times New Roman" w:cs="Times New Roman"/>
          <w:b w:val="0"/>
          <w:color w:val="000000"/>
          <w:sz w:val="20"/>
          <w:szCs w:val="20"/>
          <w:highlight w:val="none"/>
          <w:lang w:val="en-US" w:eastAsia="zh-CN"/>
        </w:rPr>
        <w:t>.</w:t>
      </w:r>
    </w:p>
    <w:p w14:paraId="37F2F008">
      <w:pPr>
        <w:jc w:val="left"/>
        <w:rPr>
          <w:rFonts w:hint="eastAsia" w:ascii="Times New Roman" w:hAnsi="Times New Roman" w:cs="Times New Roman"/>
          <w:b w:val="0"/>
          <w:color w:val="000000"/>
          <w:sz w:val="20"/>
          <w:szCs w:val="20"/>
          <w:highlight w:val="none"/>
          <w:lang w:val="en-US" w:eastAsia="zh-CN"/>
        </w:rPr>
      </w:pPr>
      <w:r>
        <w:rPr>
          <w:rFonts w:hint="eastAsia" w:ascii="Times New Roman" w:hAnsi="Times New Roman" w:cs="Times New Roman"/>
          <w:b w:val="0"/>
          <w:color w:val="000000"/>
          <w:sz w:val="20"/>
          <w:szCs w:val="20"/>
          <w:highlight w:val="none"/>
          <w:lang w:val="en-US" w:eastAsia="zh-CN"/>
        </w:rPr>
        <w:t xml:space="preserve">Abbreviations: Mets, </w:t>
      </w:r>
      <w:r>
        <w:rPr>
          <w:rFonts w:hint="default" w:ascii="Times New Roman" w:hAnsi="Times New Roman" w:cs="Times New Roman"/>
          <w:b w:val="0"/>
          <w:color w:val="000000"/>
          <w:sz w:val="20"/>
          <w:szCs w:val="20"/>
          <w:highlight w:val="none"/>
          <w:lang w:val="en-US" w:eastAsia="zh-CN"/>
        </w:rPr>
        <w:t>metabolic</w:t>
      </w:r>
      <w:r>
        <w:rPr>
          <w:rFonts w:hint="eastAsia" w:ascii="Times New Roman" w:hAnsi="Times New Roman" w:cs="Times New Roman"/>
          <w:b w:val="0"/>
          <w:color w:val="000000"/>
          <w:sz w:val="20"/>
          <w:szCs w:val="20"/>
          <w:highlight w:val="none"/>
          <w:lang w:val="en-US" w:eastAsia="zh-CN"/>
        </w:rPr>
        <w:t xml:space="preserve"> </w:t>
      </w:r>
      <w:r>
        <w:rPr>
          <w:rFonts w:hint="default" w:ascii="Times New Roman" w:hAnsi="Times New Roman" w:cs="Times New Roman"/>
          <w:b w:val="0"/>
          <w:color w:val="000000"/>
          <w:sz w:val="20"/>
          <w:szCs w:val="20"/>
          <w:highlight w:val="none"/>
          <w:lang w:val="en-US" w:eastAsia="zh-CN"/>
        </w:rPr>
        <w:t>syndrome</w:t>
      </w:r>
      <w:r>
        <w:rPr>
          <w:rFonts w:hint="eastAsia" w:ascii="Times New Roman" w:hAnsi="Times New Roman" w:cs="Times New Roman"/>
          <w:b w:val="0"/>
          <w:color w:val="000000"/>
          <w:sz w:val="20"/>
          <w:szCs w:val="20"/>
          <w:highlight w:val="none"/>
          <w:lang w:val="en-US" w:eastAsia="zh-CN"/>
        </w:rPr>
        <w:t xml:space="preserve">; HCs, healthy controls; </w:t>
      </w:r>
      <w:r>
        <w:rPr>
          <w:rFonts w:hint="eastAsia" w:ascii="Times New Roman" w:hAnsi="Times New Roman"/>
          <w:sz w:val="20"/>
          <w:szCs w:val="20"/>
          <w:vertAlign w:val="baseline"/>
          <w:lang w:val="en-US" w:eastAsia="zh-CN"/>
        </w:rPr>
        <w:t xml:space="preserve">HDL, high-density lipoprotein; </w:t>
      </w:r>
      <w:r>
        <w:rPr>
          <w:rFonts w:hint="eastAsia" w:ascii="Times New Roman" w:hAnsi="Times New Roman" w:cs="Times New Roman"/>
          <w:b w:val="0"/>
          <w:color w:val="000000"/>
          <w:sz w:val="20"/>
          <w:szCs w:val="20"/>
          <w:highlight w:val="none"/>
          <w:lang w:val="en-US" w:eastAsia="zh-CN"/>
        </w:rPr>
        <w:t xml:space="preserve">TyG index, triglyceride-glucose index; CP </w:t>
      </w:r>
      <w:r>
        <w:rPr>
          <w:rFonts w:hint="default" w:ascii="Times New Roman" w:hAnsi="Times New Roman" w:cs="Times New Roman"/>
          <w:b w:val="0"/>
          <w:color w:val="000000"/>
          <w:sz w:val="20"/>
          <w:szCs w:val="20"/>
          <w:highlight w:val="none"/>
          <w:lang w:val="en-US" w:eastAsia="zh-CN"/>
        </w:rPr>
        <w:t>volume, choroid</w:t>
      </w:r>
      <w:r>
        <w:rPr>
          <w:rFonts w:hint="eastAsia" w:ascii="Times New Roman" w:hAnsi="Times New Roman" w:cs="Times New Roman"/>
          <w:b w:val="0"/>
          <w:color w:val="000000"/>
          <w:sz w:val="20"/>
          <w:szCs w:val="20"/>
          <w:highlight w:val="none"/>
          <w:lang w:val="en-US" w:eastAsia="zh-CN"/>
        </w:rPr>
        <w:t xml:space="preserve"> plexus volume; eTIV, estimated total intracranial volume; WMH, White matter hyperintensity; </w:t>
      </w:r>
      <w:r>
        <w:rPr>
          <w:rFonts w:hint="eastAsia" w:ascii="Times New Roman" w:hAnsi="Times New Roman"/>
          <w:sz w:val="20"/>
          <w:szCs w:val="20"/>
          <w:vertAlign w:val="baseline"/>
          <w:lang w:val="en-US" w:eastAsia="zh-CN"/>
        </w:rPr>
        <w:t xml:space="preserve">DWMH, deep white matter hyperintensities; PVH, periventricular hyperintensities; </w:t>
      </w:r>
      <w:r>
        <w:rPr>
          <w:rFonts w:hint="eastAsia" w:ascii="Times New Roman" w:hAnsi="Times New Roman" w:cs="Times New Roman"/>
          <w:b w:val="0"/>
          <w:color w:val="000000"/>
          <w:sz w:val="20"/>
          <w:szCs w:val="20"/>
          <w:highlight w:val="none"/>
          <w:lang w:val="en-US" w:eastAsia="zh-CN"/>
        </w:rPr>
        <w:t xml:space="preserve">LVV, lateral ventricle volume; </w:t>
      </w:r>
      <w:r>
        <w:rPr>
          <w:rFonts w:hint="eastAsia" w:ascii="Times New Roman" w:hAnsi="Times New Roman"/>
          <w:sz w:val="20"/>
          <w:szCs w:val="20"/>
          <w:vertAlign w:val="baseline"/>
          <w:lang w:val="en-US" w:eastAsia="zh-CN"/>
        </w:rPr>
        <w:t>eTIV, estimated total intracranial volume</w:t>
      </w:r>
      <w:r>
        <w:rPr>
          <w:rFonts w:hint="eastAsia" w:ascii="Times New Roman" w:hAnsi="Times New Roman" w:cs="Times New Roman"/>
          <w:b w:val="0"/>
          <w:color w:val="000000"/>
          <w:sz w:val="20"/>
          <w:szCs w:val="20"/>
          <w:highlight w:val="none"/>
          <w:lang w:val="en-US" w:eastAsia="zh-CN"/>
        </w:rPr>
        <w:t>; SD, Standard Deviation.</w:t>
      </w:r>
    </w:p>
    <w:p w14:paraId="1F16642A">
      <w:pPr>
        <w:keepNext w:val="0"/>
        <w:keepLines w:val="0"/>
        <w:widowControl/>
        <w:suppressLineNumbers w:val="0"/>
        <w:jc w:val="left"/>
        <w:textAlignment w:val="center"/>
        <w:rPr>
          <w:rFonts w:hint="eastAsia" w:ascii="Times New Roman" w:hAnsi="Times New Roman" w:eastAsia="宋体" w:cs="Times New Roman"/>
          <w:b w:val="0"/>
          <w:i w:val="0"/>
          <w:iCs w:val="0"/>
          <w:color w:val="000000"/>
          <w:kern w:val="0"/>
          <w:sz w:val="20"/>
          <w:szCs w:val="20"/>
          <w:u w:val="none"/>
          <w:lang w:val="en-US" w:eastAsia="zh-CN" w:bidi="ar"/>
        </w:rPr>
      </w:pPr>
      <w:r>
        <w:rPr>
          <w:rFonts w:hint="eastAsia" w:ascii="Times New Roman" w:hAnsi="Times New Roman" w:eastAsia="宋体" w:cs="Times New Roman"/>
          <w:b w:val="0"/>
          <w:i w:val="0"/>
          <w:iCs w:val="0"/>
          <w:color w:val="000000"/>
          <w:kern w:val="0"/>
          <w:sz w:val="20"/>
          <w:szCs w:val="20"/>
          <w:u w:val="none"/>
          <w:lang w:val="en-US" w:eastAsia="zh-CN" w:bidi="ar"/>
        </w:rPr>
        <w:t xml:space="preserve">Table S2. Multiple linear regression of WMH characteristics and </w:t>
      </w:r>
      <w:r>
        <w:rPr>
          <w:rFonts w:hint="eastAsia" w:ascii="Times New Roman" w:hAnsi="Times New Roman" w:eastAsia="宋体" w:cs="Times New Roman"/>
          <w:b w:val="0"/>
          <w:bCs/>
          <w:i w:val="0"/>
          <w:iCs w:val="0"/>
          <w:color w:val="000000"/>
          <w:kern w:val="0"/>
          <w:sz w:val="20"/>
          <w:szCs w:val="20"/>
          <w:u w:val="none"/>
          <w:lang w:val="en-US" w:eastAsia="zh-CN" w:bidi="ar"/>
        </w:rPr>
        <w:t>CP volume in Jinan cohort</w:t>
      </w:r>
      <w:r>
        <w:rPr>
          <w:rFonts w:hint="eastAsia" w:ascii="Times New Roman" w:hAnsi="Times New Roman" w:eastAsia="宋体" w:cs="Times New Roman"/>
          <w:b w:val="0"/>
          <w:i w:val="0"/>
          <w:iCs w:val="0"/>
          <w:color w:val="000000"/>
          <w:kern w:val="0"/>
          <w:sz w:val="20"/>
          <w:szCs w:val="20"/>
          <w:u w:val="none"/>
          <w:lang w:val="en-US" w:eastAsia="zh-CN" w:bidi="ar"/>
        </w:rPr>
        <w:t>.</w:t>
      </w:r>
    </w:p>
    <w:tbl>
      <w:tblPr>
        <w:tblStyle w:val="6"/>
        <w:tblW w:w="863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840"/>
        <w:gridCol w:w="1294"/>
        <w:gridCol w:w="940"/>
        <w:gridCol w:w="994"/>
        <w:gridCol w:w="1985"/>
        <w:gridCol w:w="800"/>
        <w:gridCol w:w="861"/>
      </w:tblGrid>
      <w:tr w14:paraId="41C063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atLeast"/>
          <w:tblHeader/>
          <w:jc w:val="center"/>
        </w:trPr>
        <w:tc>
          <w:tcPr>
            <w:tcW w:w="1840" w:type="dxa"/>
            <w:tcBorders>
              <w:top w:val="single" w:color="000000" w:sz="12" w:space="0"/>
              <w:left w:val="nil"/>
              <w:bottom w:val="single" w:color="000000" w:sz="4" w:space="0"/>
              <w:right w:val="nil"/>
              <w:tl2br w:val="nil"/>
            </w:tcBorders>
            <w:shd w:val="clear" w:color="auto" w:fill="FFFFFF"/>
            <w:noWrap/>
            <w:vAlign w:val="center"/>
          </w:tcPr>
          <w:p w14:paraId="373345AB">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bCs/>
                <w:i w:val="0"/>
                <w:iCs w:val="0"/>
                <w:color w:val="000000"/>
                <w:kern w:val="0"/>
                <w:sz w:val="20"/>
                <w:szCs w:val="20"/>
                <w:u w:val="none"/>
                <w:lang w:val="en-US" w:eastAsia="zh-CN" w:bidi="ar"/>
              </w:rPr>
            </w:pPr>
            <w:r>
              <w:rPr>
                <w:rFonts w:hint="eastAsia" w:ascii="Times New Roman" w:hAnsi="Times New Roman" w:eastAsia="宋体" w:cs="Times New Roman"/>
                <w:b/>
                <w:bCs/>
                <w:i w:val="0"/>
                <w:iCs w:val="0"/>
                <w:color w:val="000000"/>
                <w:kern w:val="0"/>
                <w:sz w:val="20"/>
                <w:szCs w:val="20"/>
                <w:u w:val="none"/>
                <w:lang w:val="en-US" w:eastAsia="zh-CN" w:bidi="ar"/>
              </w:rPr>
              <w:t>Dependent variable</w:t>
            </w:r>
          </w:p>
        </w:tc>
        <w:tc>
          <w:tcPr>
            <w:tcW w:w="1290" w:type="dxa"/>
            <w:tcBorders>
              <w:top w:val="single" w:color="000000" w:sz="12" w:space="0"/>
              <w:left w:val="nil"/>
              <w:bottom w:val="single" w:color="000000" w:sz="4" w:space="0"/>
              <w:right w:val="nil"/>
            </w:tcBorders>
            <w:shd w:val="clear" w:color="auto" w:fill="FFFFFF"/>
            <w:noWrap/>
            <w:vAlign w:val="center"/>
          </w:tcPr>
          <w:p w14:paraId="2124F581">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宋体" w:cs="Times New Roman"/>
                <w:b/>
                <w:bCs/>
                <w:i w:val="0"/>
                <w:iCs w:val="0"/>
                <w:color w:val="000000"/>
                <w:kern w:val="0"/>
                <w:sz w:val="20"/>
                <w:szCs w:val="20"/>
                <w:u w:val="none"/>
                <w:lang w:val="en-US" w:eastAsia="zh-CN" w:bidi="ar"/>
              </w:rPr>
            </w:pPr>
            <w:r>
              <w:rPr>
                <w:rFonts w:hint="eastAsia" w:ascii="Times New Roman" w:hAnsi="Times New Roman" w:eastAsia="宋体" w:cs="Times New Roman"/>
                <w:b/>
                <w:bCs/>
                <w:i w:val="0"/>
                <w:iCs w:val="0"/>
                <w:color w:val="000000"/>
                <w:kern w:val="0"/>
                <w:sz w:val="20"/>
                <w:szCs w:val="20"/>
                <w:u w:val="none"/>
                <w:lang w:val="en-US" w:eastAsia="zh-CN" w:bidi="ar"/>
              </w:rPr>
              <w:t>Hierarchical</w:t>
            </w:r>
          </w:p>
        </w:tc>
        <w:tc>
          <w:tcPr>
            <w:tcW w:w="940" w:type="dxa"/>
            <w:tcBorders>
              <w:top w:val="single" w:color="000000" w:sz="12" w:space="0"/>
              <w:left w:val="nil"/>
              <w:bottom w:val="single" w:color="000000" w:sz="4" w:space="0"/>
              <w:right w:val="nil"/>
            </w:tcBorders>
            <w:shd w:val="clear" w:color="auto" w:fill="FFFFFF"/>
            <w:noWrap/>
            <w:vAlign w:val="center"/>
          </w:tcPr>
          <w:p w14:paraId="3D342DFE">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bCs/>
                <w:i w:val="0"/>
                <w:iCs w:val="0"/>
                <w:color w:val="000000"/>
                <w:kern w:val="0"/>
                <w:sz w:val="20"/>
                <w:szCs w:val="20"/>
                <w:u w:val="none"/>
                <w:lang w:val="en-US" w:eastAsia="zh-CN" w:bidi="ar"/>
              </w:rPr>
            </w:pPr>
            <w:r>
              <w:rPr>
                <w:rFonts w:hint="default" w:ascii="Times New Roman" w:hAnsi="Times New Roman" w:eastAsia="宋体" w:cs="Times New Roman"/>
                <w:b/>
                <w:bCs/>
                <w:i w:val="0"/>
                <w:iCs w:val="0"/>
                <w:color w:val="000000"/>
                <w:kern w:val="0"/>
                <w:sz w:val="20"/>
                <w:szCs w:val="20"/>
                <w:u w:val="none"/>
                <w:lang w:val="en-US" w:eastAsia="zh-CN" w:bidi="ar"/>
              </w:rPr>
              <w:t>Model</w:t>
            </w:r>
          </w:p>
        </w:tc>
        <w:tc>
          <w:tcPr>
            <w:tcW w:w="917" w:type="dxa"/>
            <w:tcBorders>
              <w:top w:val="single" w:color="000000" w:sz="12" w:space="0"/>
              <w:left w:val="nil"/>
              <w:bottom w:val="single" w:color="000000" w:sz="4" w:space="0"/>
              <w:right w:val="nil"/>
            </w:tcBorders>
            <w:shd w:val="clear" w:color="auto" w:fill="FFFFFF"/>
            <w:noWrap/>
            <w:vAlign w:val="center"/>
          </w:tcPr>
          <w:p w14:paraId="49387B4E">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bCs/>
                <w:i w:val="0"/>
                <w:iCs w:val="0"/>
                <w:color w:val="000000"/>
                <w:kern w:val="0"/>
                <w:sz w:val="20"/>
                <w:szCs w:val="20"/>
                <w:u w:val="none"/>
                <w:lang w:val="en-US" w:eastAsia="zh-CN" w:bidi="ar"/>
              </w:rPr>
            </w:pPr>
            <w:r>
              <w:rPr>
                <w:rFonts w:hint="default" w:ascii="Times New Roman" w:hAnsi="Times New Roman" w:eastAsia="宋体" w:cs="Times New Roman"/>
                <w:b/>
                <w:bCs/>
                <w:i w:val="0"/>
                <w:iCs w:val="0"/>
                <w:color w:val="000000"/>
                <w:kern w:val="0"/>
                <w:sz w:val="20"/>
                <w:szCs w:val="20"/>
                <w:u w:val="none"/>
                <w:lang w:val="en-US" w:eastAsia="zh-CN" w:bidi="ar"/>
              </w:rPr>
              <w:t>Adj</w:t>
            </w:r>
            <w:r>
              <w:rPr>
                <w:rFonts w:hint="eastAsia" w:ascii="Times New Roman" w:hAnsi="Times New Roman" w:eastAsia="宋体" w:cs="Times New Roman"/>
                <w:b/>
                <w:bCs/>
                <w:i w:val="0"/>
                <w:iCs w:val="0"/>
                <w:color w:val="000000"/>
                <w:kern w:val="0"/>
                <w:sz w:val="20"/>
                <w:szCs w:val="20"/>
                <w:u w:val="none"/>
                <w:lang w:val="en-US" w:eastAsia="zh-CN" w:bidi="ar"/>
              </w:rPr>
              <w:t>usted</w:t>
            </w:r>
            <w:r>
              <w:rPr>
                <w:rFonts w:hint="default" w:ascii="Times New Roman" w:hAnsi="Times New Roman" w:eastAsia="宋体" w:cs="Times New Roman"/>
                <w:b/>
                <w:bCs/>
                <w:i w:val="0"/>
                <w:iCs w:val="0"/>
                <w:color w:val="000000"/>
                <w:kern w:val="0"/>
                <w:sz w:val="20"/>
                <w:szCs w:val="20"/>
                <w:u w:val="none"/>
                <w:lang w:val="en-US" w:eastAsia="zh-CN" w:bidi="ar"/>
              </w:rPr>
              <w:t xml:space="preserve"> R²</w:t>
            </w:r>
          </w:p>
        </w:tc>
        <w:tc>
          <w:tcPr>
            <w:tcW w:w="1985" w:type="dxa"/>
            <w:tcBorders>
              <w:top w:val="single" w:color="000000" w:sz="12" w:space="0"/>
              <w:left w:val="nil"/>
              <w:bottom w:val="single" w:color="000000" w:sz="4" w:space="0"/>
              <w:right w:val="nil"/>
            </w:tcBorders>
            <w:shd w:val="clear" w:color="auto" w:fill="FFFFFF"/>
            <w:noWrap/>
            <w:vAlign w:val="center"/>
          </w:tcPr>
          <w:p w14:paraId="5B703368">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bCs/>
                <w:i w:val="0"/>
                <w:iCs w:val="0"/>
                <w:color w:val="000000"/>
                <w:kern w:val="0"/>
                <w:sz w:val="20"/>
                <w:szCs w:val="20"/>
                <w:u w:val="none"/>
                <w:lang w:val="en-US" w:eastAsia="zh-CN" w:bidi="ar"/>
              </w:rPr>
            </w:pPr>
            <w:r>
              <w:rPr>
                <w:rFonts w:hint="default" w:ascii="Times New Roman" w:hAnsi="Times New Roman" w:eastAsia="宋体" w:cs="Times New Roman"/>
                <w:b/>
                <w:bCs/>
                <w:i w:val="0"/>
                <w:iCs w:val="0"/>
                <w:color w:val="000000"/>
                <w:kern w:val="0"/>
                <w:sz w:val="20"/>
                <w:szCs w:val="20"/>
                <w:u w:val="none"/>
                <w:lang w:val="en-US" w:eastAsia="zh-CN" w:bidi="ar"/>
              </w:rPr>
              <w:t>β (95% CI)</w:t>
            </w:r>
          </w:p>
        </w:tc>
        <w:tc>
          <w:tcPr>
            <w:tcW w:w="800" w:type="dxa"/>
            <w:tcBorders>
              <w:top w:val="single" w:color="000000" w:sz="12" w:space="0"/>
              <w:left w:val="nil"/>
              <w:bottom w:val="single" w:color="000000" w:sz="4" w:space="0"/>
              <w:right w:val="nil"/>
            </w:tcBorders>
            <w:shd w:val="clear" w:color="auto" w:fill="FFFFFF"/>
            <w:noWrap/>
            <w:vAlign w:val="center"/>
          </w:tcPr>
          <w:p w14:paraId="380D341D">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bCs/>
                <w:i w:val="0"/>
                <w:iCs w:val="0"/>
                <w:color w:val="000000"/>
                <w:kern w:val="0"/>
                <w:sz w:val="20"/>
                <w:szCs w:val="20"/>
                <w:u w:val="none"/>
                <w:lang w:val="en-US" w:eastAsia="zh-CN" w:bidi="ar"/>
              </w:rPr>
            </w:pPr>
            <w:r>
              <w:rPr>
                <w:rFonts w:hint="default" w:ascii="Times New Roman" w:hAnsi="Times New Roman" w:eastAsia="宋体" w:cs="Times New Roman"/>
                <w:b/>
                <w:bCs/>
                <w:i w:val="0"/>
                <w:iCs w:val="0"/>
                <w:color w:val="000000"/>
                <w:kern w:val="0"/>
                <w:sz w:val="20"/>
                <w:szCs w:val="20"/>
                <w:u w:val="none"/>
                <w:lang w:val="en-US" w:eastAsia="zh-CN" w:bidi="ar"/>
              </w:rPr>
              <w:t>t</w:t>
            </w:r>
          </w:p>
        </w:tc>
        <w:tc>
          <w:tcPr>
            <w:tcW w:w="861" w:type="dxa"/>
            <w:tcBorders>
              <w:top w:val="single" w:color="000000" w:sz="12" w:space="0"/>
              <w:left w:val="nil"/>
              <w:bottom w:val="single" w:color="000000" w:sz="4" w:space="0"/>
              <w:right w:val="nil"/>
            </w:tcBorders>
            <w:shd w:val="clear" w:color="auto" w:fill="FFFFFF"/>
            <w:noWrap/>
            <w:vAlign w:val="center"/>
          </w:tcPr>
          <w:p w14:paraId="2D0E688D">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bCs/>
                <w:i w:val="0"/>
                <w:iCs w:val="0"/>
                <w:color w:val="000000"/>
                <w:kern w:val="0"/>
                <w:sz w:val="20"/>
                <w:szCs w:val="20"/>
                <w:u w:val="none"/>
                <w:lang w:val="en-US" w:eastAsia="zh-CN" w:bidi="ar"/>
              </w:rPr>
            </w:pPr>
            <w:r>
              <w:rPr>
                <w:rFonts w:hint="eastAsia" w:ascii="Times New Roman" w:hAnsi="Times New Roman" w:eastAsia="宋体" w:cs="Times New Roman"/>
                <w:b/>
                <w:bCs/>
                <w:i/>
                <w:iCs/>
                <w:color w:val="000000"/>
                <w:kern w:val="0"/>
                <w:sz w:val="20"/>
                <w:szCs w:val="20"/>
                <w:u w:val="none"/>
                <w:lang w:val="en-US" w:eastAsia="zh-CN" w:bidi="ar"/>
              </w:rPr>
              <w:t>P</w:t>
            </w:r>
            <w:r>
              <w:rPr>
                <w:rFonts w:hint="default" w:ascii="Times New Roman" w:hAnsi="Times New Roman" w:eastAsia="宋体" w:cs="Times New Roman"/>
                <w:b/>
                <w:bCs/>
                <w:i/>
                <w:iCs/>
                <w:color w:val="000000"/>
                <w:kern w:val="0"/>
                <w:sz w:val="20"/>
                <w:szCs w:val="20"/>
                <w:u w:val="none"/>
                <w:lang w:val="en-US" w:eastAsia="zh-CN" w:bidi="ar"/>
              </w:rPr>
              <w:t xml:space="preserve"> value</w:t>
            </w:r>
          </w:p>
        </w:tc>
      </w:tr>
      <w:tr w14:paraId="563285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jc w:val="center"/>
        </w:trPr>
        <w:tc>
          <w:tcPr>
            <w:tcW w:w="1840" w:type="dxa"/>
            <w:tcBorders>
              <w:top w:val="single" w:color="000000" w:sz="4" w:space="0"/>
              <w:left w:val="nil"/>
              <w:bottom w:val="nil"/>
              <w:right w:val="nil"/>
            </w:tcBorders>
            <w:shd w:val="clear" w:color="auto" w:fill="FFFFFF"/>
            <w:noWrap/>
            <w:vAlign w:val="center"/>
          </w:tcPr>
          <w:p w14:paraId="1EA65D71">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r>
              <w:rPr>
                <w:rFonts w:hint="default" w:ascii="Times New Roman" w:hAnsi="Times New Roman" w:eastAsia="宋体" w:cs="Times New Roman"/>
                <w:b w:val="0"/>
                <w:i w:val="0"/>
                <w:iCs w:val="0"/>
                <w:color w:val="000000"/>
                <w:kern w:val="0"/>
                <w:sz w:val="20"/>
                <w:szCs w:val="20"/>
                <w:u w:val="none"/>
                <w:lang w:val="en-US" w:eastAsia="zh-CN" w:bidi="ar"/>
              </w:rPr>
              <w:t>WMH</w:t>
            </w:r>
            <w:r>
              <w:rPr>
                <w:rFonts w:hint="eastAsia" w:ascii="Times New Roman" w:hAnsi="Times New Roman" w:eastAsia="宋体" w:cs="Times New Roman"/>
                <w:b w:val="0"/>
                <w:i w:val="0"/>
                <w:iCs w:val="0"/>
                <w:color w:val="000000"/>
                <w:kern w:val="0"/>
                <w:sz w:val="20"/>
                <w:szCs w:val="20"/>
                <w:u w:val="none"/>
                <w:lang w:val="en-US" w:eastAsia="zh-CN" w:bidi="ar"/>
              </w:rPr>
              <w:t xml:space="preserve"> volume*</w:t>
            </w:r>
          </w:p>
        </w:tc>
        <w:tc>
          <w:tcPr>
            <w:tcW w:w="1290" w:type="dxa"/>
            <w:tcBorders>
              <w:top w:val="single" w:color="000000" w:sz="4" w:space="0"/>
              <w:left w:val="nil"/>
              <w:bottom w:val="nil"/>
              <w:right w:val="nil"/>
            </w:tcBorders>
            <w:shd w:val="clear" w:color="auto" w:fill="FFFFFF"/>
            <w:noWrap/>
            <w:vAlign w:val="center"/>
          </w:tcPr>
          <w:p w14:paraId="43E35E6C">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r>
              <w:rPr>
                <w:rFonts w:hint="eastAsia" w:ascii="Times New Roman" w:hAnsi="Times New Roman" w:eastAsia="宋体" w:cs="Times New Roman"/>
                <w:b w:val="0"/>
                <w:i w:val="0"/>
                <w:iCs w:val="0"/>
                <w:color w:val="000000"/>
                <w:kern w:val="0"/>
                <w:sz w:val="20"/>
                <w:szCs w:val="20"/>
                <w:u w:val="none"/>
                <w:lang w:val="en-US" w:eastAsia="zh-CN" w:bidi="ar"/>
              </w:rPr>
              <w:t>Total</w:t>
            </w:r>
          </w:p>
        </w:tc>
        <w:tc>
          <w:tcPr>
            <w:tcW w:w="940" w:type="dxa"/>
            <w:tcBorders>
              <w:top w:val="single" w:color="000000" w:sz="4" w:space="0"/>
              <w:left w:val="nil"/>
              <w:bottom w:val="nil"/>
              <w:right w:val="nil"/>
            </w:tcBorders>
            <w:shd w:val="clear" w:color="auto" w:fill="FFFFFF"/>
            <w:noWrap/>
            <w:vAlign w:val="center"/>
          </w:tcPr>
          <w:p w14:paraId="6AAE6351">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r>
              <w:rPr>
                <w:rFonts w:hint="default" w:ascii="Times New Roman" w:hAnsi="Times New Roman" w:eastAsia="宋体" w:cs="Times New Roman"/>
                <w:b w:val="0"/>
                <w:i w:val="0"/>
                <w:iCs w:val="0"/>
                <w:color w:val="000000"/>
                <w:kern w:val="0"/>
                <w:sz w:val="20"/>
                <w:szCs w:val="20"/>
                <w:u w:val="none"/>
                <w:lang w:val="en-US" w:eastAsia="zh-CN" w:bidi="ar"/>
              </w:rPr>
              <w:t>Model 1</w:t>
            </w:r>
          </w:p>
        </w:tc>
        <w:tc>
          <w:tcPr>
            <w:tcW w:w="917" w:type="dxa"/>
            <w:tcBorders>
              <w:top w:val="single" w:color="000000" w:sz="4" w:space="0"/>
              <w:left w:val="nil"/>
              <w:bottom w:val="nil"/>
              <w:right w:val="nil"/>
            </w:tcBorders>
            <w:shd w:val="clear" w:color="auto" w:fill="FFFFFF"/>
            <w:noWrap/>
            <w:vAlign w:val="center"/>
          </w:tcPr>
          <w:p w14:paraId="245B19FE">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r>
              <w:rPr>
                <w:rFonts w:hint="default" w:ascii="Times New Roman" w:hAnsi="Times New Roman" w:eastAsia="宋体" w:cs="Times New Roman"/>
                <w:b w:val="0"/>
                <w:i w:val="0"/>
                <w:iCs w:val="0"/>
                <w:color w:val="000000"/>
                <w:kern w:val="0"/>
                <w:sz w:val="20"/>
                <w:szCs w:val="20"/>
                <w:u w:val="none"/>
                <w:lang w:val="en-US" w:eastAsia="zh-CN" w:bidi="ar"/>
              </w:rPr>
              <w:t>0.019</w:t>
            </w:r>
          </w:p>
        </w:tc>
        <w:tc>
          <w:tcPr>
            <w:tcW w:w="1985" w:type="dxa"/>
            <w:tcBorders>
              <w:top w:val="single" w:color="000000" w:sz="4" w:space="0"/>
              <w:left w:val="nil"/>
              <w:bottom w:val="nil"/>
              <w:right w:val="nil"/>
            </w:tcBorders>
            <w:shd w:val="clear" w:color="auto" w:fill="FFFFFF"/>
            <w:noWrap/>
            <w:vAlign w:val="center"/>
          </w:tcPr>
          <w:p w14:paraId="736481FE">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r>
              <w:rPr>
                <w:rFonts w:hint="default" w:ascii="Times New Roman" w:hAnsi="Times New Roman" w:eastAsia="宋体" w:cs="Times New Roman"/>
                <w:b w:val="0"/>
                <w:i w:val="0"/>
                <w:iCs w:val="0"/>
                <w:color w:val="000000"/>
                <w:kern w:val="0"/>
                <w:sz w:val="20"/>
                <w:szCs w:val="20"/>
                <w:u w:val="none"/>
                <w:lang w:val="en-US" w:eastAsia="zh-CN" w:bidi="ar"/>
              </w:rPr>
              <w:t>1.084 (-0.062, 2.230)</w:t>
            </w:r>
          </w:p>
        </w:tc>
        <w:tc>
          <w:tcPr>
            <w:tcW w:w="800" w:type="dxa"/>
            <w:tcBorders>
              <w:top w:val="single" w:color="000000" w:sz="4" w:space="0"/>
              <w:left w:val="nil"/>
              <w:bottom w:val="nil"/>
              <w:right w:val="nil"/>
            </w:tcBorders>
            <w:shd w:val="clear" w:color="auto" w:fill="FFFFFF"/>
            <w:noWrap/>
            <w:vAlign w:val="center"/>
          </w:tcPr>
          <w:p w14:paraId="6FED3907">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r>
              <w:rPr>
                <w:rFonts w:hint="default" w:ascii="Times New Roman" w:hAnsi="Times New Roman" w:eastAsia="宋体" w:cs="Times New Roman"/>
                <w:b w:val="0"/>
                <w:i w:val="0"/>
                <w:iCs w:val="0"/>
                <w:color w:val="000000"/>
                <w:kern w:val="0"/>
                <w:sz w:val="20"/>
                <w:szCs w:val="20"/>
                <w:u w:val="none"/>
                <w:lang w:val="en-US" w:eastAsia="zh-CN" w:bidi="ar"/>
              </w:rPr>
              <w:t>1.870</w:t>
            </w:r>
          </w:p>
        </w:tc>
        <w:tc>
          <w:tcPr>
            <w:tcW w:w="861" w:type="dxa"/>
            <w:tcBorders>
              <w:top w:val="single" w:color="000000" w:sz="4" w:space="0"/>
              <w:left w:val="nil"/>
              <w:bottom w:val="nil"/>
              <w:right w:val="nil"/>
            </w:tcBorders>
            <w:shd w:val="clear" w:color="auto" w:fill="FFFFFF"/>
            <w:noWrap/>
            <w:vAlign w:val="center"/>
          </w:tcPr>
          <w:p w14:paraId="021A956E">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r>
              <w:rPr>
                <w:rFonts w:hint="default" w:ascii="Times New Roman" w:hAnsi="Times New Roman" w:eastAsia="宋体" w:cs="Times New Roman"/>
                <w:b w:val="0"/>
                <w:i w:val="0"/>
                <w:iCs w:val="0"/>
                <w:color w:val="000000"/>
                <w:kern w:val="0"/>
                <w:sz w:val="20"/>
                <w:szCs w:val="20"/>
                <w:u w:val="none"/>
                <w:lang w:val="en-US" w:eastAsia="zh-CN" w:bidi="ar"/>
              </w:rPr>
              <w:t>0.064</w:t>
            </w:r>
          </w:p>
        </w:tc>
      </w:tr>
      <w:tr w14:paraId="1A69D9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atLeast"/>
          <w:jc w:val="center"/>
        </w:trPr>
        <w:tc>
          <w:tcPr>
            <w:tcW w:w="1840" w:type="dxa"/>
            <w:tcBorders>
              <w:top w:val="nil"/>
              <w:left w:val="nil"/>
              <w:bottom w:val="nil"/>
              <w:right w:val="nil"/>
            </w:tcBorders>
            <w:shd w:val="clear" w:color="auto" w:fill="FFFFFF"/>
            <w:noWrap/>
            <w:vAlign w:val="center"/>
          </w:tcPr>
          <w:p w14:paraId="125AA50F">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p>
        </w:tc>
        <w:tc>
          <w:tcPr>
            <w:tcW w:w="1290" w:type="dxa"/>
            <w:tcBorders>
              <w:top w:val="nil"/>
              <w:left w:val="nil"/>
              <w:bottom w:val="nil"/>
              <w:right w:val="nil"/>
            </w:tcBorders>
            <w:shd w:val="clear" w:color="auto" w:fill="FFFFFF"/>
            <w:noWrap/>
            <w:vAlign w:val="center"/>
          </w:tcPr>
          <w:p w14:paraId="20DA15AD">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p>
        </w:tc>
        <w:tc>
          <w:tcPr>
            <w:tcW w:w="940" w:type="dxa"/>
            <w:tcBorders>
              <w:top w:val="nil"/>
              <w:left w:val="nil"/>
              <w:bottom w:val="nil"/>
              <w:right w:val="nil"/>
            </w:tcBorders>
            <w:shd w:val="clear" w:color="auto" w:fill="FFFFFF"/>
            <w:noWrap/>
            <w:vAlign w:val="center"/>
          </w:tcPr>
          <w:p w14:paraId="697AF902">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r>
              <w:rPr>
                <w:rFonts w:hint="default" w:ascii="Times New Roman" w:hAnsi="Times New Roman" w:eastAsia="宋体" w:cs="Times New Roman"/>
                <w:b w:val="0"/>
                <w:i w:val="0"/>
                <w:iCs w:val="0"/>
                <w:color w:val="000000"/>
                <w:kern w:val="0"/>
                <w:sz w:val="20"/>
                <w:szCs w:val="20"/>
                <w:u w:val="none"/>
                <w:lang w:val="en-US" w:eastAsia="zh-CN" w:bidi="ar"/>
              </w:rPr>
              <w:t>Model 2</w:t>
            </w:r>
          </w:p>
        </w:tc>
        <w:tc>
          <w:tcPr>
            <w:tcW w:w="917" w:type="dxa"/>
            <w:tcBorders>
              <w:top w:val="nil"/>
              <w:left w:val="nil"/>
              <w:bottom w:val="nil"/>
              <w:right w:val="nil"/>
            </w:tcBorders>
            <w:shd w:val="clear" w:color="auto" w:fill="FFFFFF"/>
            <w:noWrap/>
            <w:vAlign w:val="center"/>
          </w:tcPr>
          <w:p w14:paraId="2C04C146">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r>
              <w:rPr>
                <w:rFonts w:hint="default" w:ascii="Times New Roman" w:hAnsi="Times New Roman" w:eastAsia="宋体" w:cs="Times New Roman"/>
                <w:b w:val="0"/>
                <w:i w:val="0"/>
                <w:iCs w:val="0"/>
                <w:color w:val="000000"/>
                <w:kern w:val="0"/>
                <w:sz w:val="20"/>
                <w:szCs w:val="20"/>
                <w:u w:val="none"/>
                <w:lang w:val="en-US" w:eastAsia="zh-CN" w:bidi="ar"/>
              </w:rPr>
              <w:t>0.121</w:t>
            </w:r>
          </w:p>
        </w:tc>
        <w:tc>
          <w:tcPr>
            <w:tcW w:w="1985" w:type="dxa"/>
            <w:tcBorders>
              <w:top w:val="nil"/>
              <w:left w:val="nil"/>
              <w:bottom w:val="nil"/>
              <w:right w:val="nil"/>
            </w:tcBorders>
            <w:shd w:val="clear" w:color="auto" w:fill="FFFFFF"/>
            <w:noWrap/>
            <w:vAlign w:val="center"/>
          </w:tcPr>
          <w:p w14:paraId="34D802BA">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r>
              <w:rPr>
                <w:rFonts w:hint="default" w:ascii="Times New Roman" w:hAnsi="Times New Roman" w:eastAsia="宋体" w:cs="Times New Roman"/>
                <w:b w:val="0"/>
                <w:i w:val="0"/>
                <w:iCs w:val="0"/>
                <w:color w:val="000000"/>
                <w:kern w:val="0"/>
                <w:sz w:val="20"/>
                <w:szCs w:val="20"/>
                <w:u w:val="none"/>
                <w:lang w:val="en-US" w:eastAsia="zh-CN" w:bidi="ar"/>
              </w:rPr>
              <w:t>-0.498 (-1.830, 0.835)</w:t>
            </w:r>
          </w:p>
        </w:tc>
        <w:tc>
          <w:tcPr>
            <w:tcW w:w="800" w:type="dxa"/>
            <w:tcBorders>
              <w:top w:val="nil"/>
              <w:left w:val="nil"/>
              <w:bottom w:val="nil"/>
              <w:right w:val="nil"/>
            </w:tcBorders>
            <w:shd w:val="clear" w:color="auto" w:fill="FFFFFF"/>
            <w:noWrap/>
            <w:vAlign w:val="center"/>
          </w:tcPr>
          <w:p w14:paraId="038744F4">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r>
              <w:rPr>
                <w:rFonts w:hint="default" w:ascii="Times New Roman" w:hAnsi="Times New Roman" w:eastAsia="宋体" w:cs="Times New Roman"/>
                <w:b w:val="0"/>
                <w:i w:val="0"/>
                <w:iCs w:val="0"/>
                <w:color w:val="000000"/>
                <w:kern w:val="0"/>
                <w:sz w:val="20"/>
                <w:szCs w:val="20"/>
                <w:u w:val="none"/>
                <w:lang w:val="en-US" w:eastAsia="zh-CN" w:bidi="ar"/>
              </w:rPr>
              <w:t>-0.739</w:t>
            </w:r>
          </w:p>
        </w:tc>
        <w:tc>
          <w:tcPr>
            <w:tcW w:w="861" w:type="dxa"/>
            <w:tcBorders>
              <w:top w:val="nil"/>
              <w:left w:val="nil"/>
              <w:bottom w:val="nil"/>
              <w:right w:val="nil"/>
            </w:tcBorders>
            <w:shd w:val="clear" w:color="auto" w:fill="FFFFFF"/>
            <w:noWrap/>
            <w:vAlign w:val="center"/>
          </w:tcPr>
          <w:p w14:paraId="0EA94693">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r>
              <w:rPr>
                <w:rFonts w:hint="default" w:ascii="Times New Roman" w:hAnsi="Times New Roman" w:eastAsia="宋体" w:cs="Times New Roman"/>
                <w:b w:val="0"/>
                <w:i w:val="0"/>
                <w:iCs w:val="0"/>
                <w:color w:val="000000"/>
                <w:kern w:val="0"/>
                <w:sz w:val="20"/>
                <w:szCs w:val="20"/>
                <w:u w:val="none"/>
                <w:lang w:val="en-US" w:eastAsia="zh-CN" w:bidi="ar"/>
              </w:rPr>
              <w:t>0.461</w:t>
            </w:r>
          </w:p>
        </w:tc>
      </w:tr>
      <w:tr w14:paraId="743D0E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atLeast"/>
          <w:jc w:val="center"/>
        </w:trPr>
        <w:tc>
          <w:tcPr>
            <w:tcW w:w="1840" w:type="dxa"/>
            <w:tcBorders>
              <w:top w:val="nil"/>
              <w:left w:val="nil"/>
              <w:bottom w:val="nil"/>
              <w:right w:val="nil"/>
            </w:tcBorders>
            <w:shd w:val="clear" w:color="auto" w:fill="FFFFFF"/>
            <w:noWrap/>
            <w:vAlign w:val="center"/>
          </w:tcPr>
          <w:p w14:paraId="623D4654">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p>
        </w:tc>
        <w:tc>
          <w:tcPr>
            <w:tcW w:w="1290" w:type="dxa"/>
            <w:tcBorders>
              <w:top w:val="nil"/>
              <w:left w:val="nil"/>
              <w:bottom w:val="nil"/>
              <w:right w:val="nil"/>
            </w:tcBorders>
            <w:shd w:val="clear" w:color="auto" w:fill="FFFFFF"/>
            <w:noWrap/>
            <w:vAlign w:val="center"/>
          </w:tcPr>
          <w:p w14:paraId="43F0DA56">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p>
        </w:tc>
        <w:tc>
          <w:tcPr>
            <w:tcW w:w="940" w:type="dxa"/>
            <w:tcBorders>
              <w:top w:val="nil"/>
              <w:left w:val="nil"/>
              <w:bottom w:val="nil"/>
              <w:right w:val="nil"/>
            </w:tcBorders>
            <w:shd w:val="clear" w:color="auto" w:fill="FFFFFF"/>
            <w:noWrap/>
            <w:vAlign w:val="center"/>
          </w:tcPr>
          <w:p w14:paraId="2DFF6156">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r>
              <w:rPr>
                <w:rFonts w:hint="default" w:ascii="Times New Roman" w:hAnsi="Times New Roman" w:eastAsia="宋体" w:cs="Times New Roman"/>
                <w:b w:val="0"/>
                <w:i w:val="0"/>
                <w:iCs w:val="0"/>
                <w:color w:val="000000"/>
                <w:kern w:val="0"/>
                <w:sz w:val="20"/>
                <w:szCs w:val="20"/>
                <w:u w:val="none"/>
                <w:lang w:val="en-US" w:eastAsia="zh-CN" w:bidi="ar"/>
              </w:rPr>
              <w:t>Model 3</w:t>
            </w:r>
          </w:p>
        </w:tc>
        <w:tc>
          <w:tcPr>
            <w:tcW w:w="917" w:type="dxa"/>
            <w:tcBorders>
              <w:top w:val="nil"/>
              <w:left w:val="nil"/>
              <w:bottom w:val="nil"/>
              <w:right w:val="nil"/>
            </w:tcBorders>
            <w:shd w:val="clear" w:color="auto" w:fill="FFFFFF"/>
            <w:noWrap/>
            <w:vAlign w:val="center"/>
          </w:tcPr>
          <w:p w14:paraId="3EE79724">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r>
              <w:rPr>
                <w:rFonts w:hint="default" w:ascii="Times New Roman" w:hAnsi="Times New Roman" w:eastAsia="宋体" w:cs="Times New Roman"/>
                <w:b w:val="0"/>
                <w:i w:val="0"/>
                <w:iCs w:val="0"/>
                <w:color w:val="000000"/>
                <w:kern w:val="0"/>
                <w:sz w:val="20"/>
                <w:szCs w:val="20"/>
                <w:u w:val="none"/>
                <w:lang w:val="en-US" w:eastAsia="zh-CN" w:bidi="ar"/>
              </w:rPr>
              <w:t>0.155</w:t>
            </w:r>
          </w:p>
        </w:tc>
        <w:tc>
          <w:tcPr>
            <w:tcW w:w="1985" w:type="dxa"/>
            <w:tcBorders>
              <w:top w:val="nil"/>
              <w:left w:val="nil"/>
              <w:bottom w:val="nil"/>
              <w:right w:val="nil"/>
            </w:tcBorders>
            <w:shd w:val="clear" w:color="auto" w:fill="FFFFFF"/>
            <w:noWrap/>
            <w:vAlign w:val="center"/>
          </w:tcPr>
          <w:p w14:paraId="627D5523">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r>
              <w:rPr>
                <w:rFonts w:hint="default" w:ascii="Times New Roman" w:hAnsi="Times New Roman" w:eastAsia="宋体" w:cs="Times New Roman"/>
                <w:b w:val="0"/>
                <w:i w:val="0"/>
                <w:iCs w:val="0"/>
                <w:color w:val="000000"/>
                <w:kern w:val="0"/>
                <w:sz w:val="20"/>
                <w:szCs w:val="20"/>
                <w:u w:val="none"/>
                <w:lang w:val="en-US" w:eastAsia="zh-CN" w:bidi="ar"/>
              </w:rPr>
              <w:t>-0.728 (-2.113, 0.658)</w:t>
            </w:r>
          </w:p>
        </w:tc>
        <w:tc>
          <w:tcPr>
            <w:tcW w:w="800" w:type="dxa"/>
            <w:tcBorders>
              <w:top w:val="nil"/>
              <w:left w:val="nil"/>
              <w:bottom w:val="nil"/>
              <w:right w:val="nil"/>
            </w:tcBorders>
            <w:shd w:val="clear" w:color="auto" w:fill="FFFFFF"/>
            <w:noWrap/>
            <w:vAlign w:val="center"/>
          </w:tcPr>
          <w:p w14:paraId="074A1B2D">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r>
              <w:rPr>
                <w:rFonts w:hint="default" w:ascii="Times New Roman" w:hAnsi="Times New Roman" w:eastAsia="宋体" w:cs="Times New Roman"/>
                <w:b w:val="0"/>
                <w:i w:val="0"/>
                <w:iCs w:val="0"/>
                <w:color w:val="000000"/>
                <w:kern w:val="0"/>
                <w:sz w:val="20"/>
                <w:szCs w:val="20"/>
                <w:u w:val="none"/>
                <w:lang w:val="en-US" w:eastAsia="zh-CN" w:bidi="ar"/>
              </w:rPr>
              <w:t>-1.040</w:t>
            </w:r>
          </w:p>
        </w:tc>
        <w:tc>
          <w:tcPr>
            <w:tcW w:w="861" w:type="dxa"/>
            <w:tcBorders>
              <w:top w:val="nil"/>
              <w:left w:val="nil"/>
              <w:bottom w:val="nil"/>
              <w:right w:val="nil"/>
            </w:tcBorders>
            <w:shd w:val="clear" w:color="auto" w:fill="FFFFFF"/>
            <w:noWrap/>
            <w:vAlign w:val="center"/>
          </w:tcPr>
          <w:p w14:paraId="2C2990CF">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r>
              <w:rPr>
                <w:rFonts w:hint="default" w:ascii="Times New Roman" w:hAnsi="Times New Roman" w:eastAsia="宋体" w:cs="Times New Roman"/>
                <w:b w:val="0"/>
                <w:i w:val="0"/>
                <w:iCs w:val="0"/>
                <w:color w:val="000000"/>
                <w:kern w:val="0"/>
                <w:sz w:val="20"/>
                <w:szCs w:val="20"/>
                <w:u w:val="none"/>
                <w:lang w:val="en-US" w:eastAsia="zh-CN" w:bidi="ar"/>
              </w:rPr>
              <w:t>0.301</w:t>
            </w:r>
          </w:p>
        </w:tc>
      </w:tr>
      <w:tr w14:paraId="68FBA0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atLeast"/>
          <w:jc w:val="center"/>
        </w:trPr>
        <w:tc>
          <w:tcPr>
            <w:tcW w:w="1840" w:type="dxa"/>
            <w:tcBorders>
              <w:top w:val="nil"/>
              <w:left w:val="nil"/>
              <w:bottom w:val="nil"/>
              <w:right w:val="nil"/>
            </w:tcBorders>
            <w:shd w:val="clear" w:color="auto" w:fill="FFFFFF"/>
            <w:noWrap/>
            <w:vAlign w:val="center"/>
          </w:tcPr>
          <w:p w14:paraId="655189C0">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p>
        </w:tc>
        <w:tc>
          <w:tcPr>
            <w:tcW w:w="1290" w:type="dxa"/>
            <w:tcBorders>
              <w:top w:val="nil"/>
              <w:left w:val="nil"/>
              <w:bottom w:val="nil"/>
              <w:right w:val="nil"/>
            </w:tcBorders>
            <w:shd w:val="clear" w:color="auto" w:fill="FFFFFF"/>
            <w:noWrap/>
            <w:vAlign w:val="center"/>
          </w:tcPr>
          <w:p w14:paraId="27174728">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r>
              <w:rPr>
                <w:rFonts w:hint="eastAsia" w:ascii="Times New Roman" w:hAnsi="Times New Roman" w:eastAsia="宋体" w:cs="Times New Roman"/>
                <w:b w:val="0"/>
                <w:i w:val="0"/>
                <w:iCs w:val="0"/>
                <w:color w:val="000000"/>
                <w:kern w:val="0"/>
                <w:sz w:val="20"/>
                <w:szCs w:val="20"/>
                <w:u w:val="none"/>
                <w:lang w:val="en-US" w:eastAsia="zh-CN" w:bidi="ar"/>
              </w:rPr>
              <w:t>MetS</w:t>
            </w:r>
          </w:p>
        </w:tc>
        <w:tc>
          <w:tcPr>
            <w:tcW w:w="940" w:type="dxa"/>
            <w:tcBorders>
              <w:top w:val="nil"/>
              <w:left w:val="nil"/>
              <w:bottom w:val="nil"/>
              <w:right w:val="nil"/>
            </w:tcBorders>
            <w:shd w:val="clear" w:color="auto" w:fill="FFFFFF"/>
            <w:noWrap/>
            <w:vAlign w:val="center"/>
          </w:tcPr>
          <w:p w14:paraId="79683CB6">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r>
              <w:rPr>
                <w:rFonts w:hint="default" w:ascii="Times New Roman" w:hAnsi="Times New Roman" w:eastAsia="宋体" w:cs="Times New Roman"/>
                <w:b w:val="0"/>
                <w:i w:val="0"/>
                <w:iCs w:val="0"/>
                <w:color w:val="000000"/>
                <w:kern w:val="0"/>
                <w:sz w:val="20"/>
                <w:szCs w:val="20"/>
                <w:u w:val="none"/>
                <w:lang w:val="en-US" w:eastAsia="zh-CN" w:bidi="ar"/>
              </w:rPr>
              <w:t>Model 1</w:t>
            </w:r>
          </w:p>
        </w:tc>
        <w:tc>
          <w:tcPr>
            <w:tcW w:w="917" w:type="dxa"/>
            <w:tcBorders>
              <w:top w:val="nil"/>
              <w:left w:val="nil"/>
              <w:bottom w:val="nil"/>
              <w:right w:val="nil"/>
            </w:tcBorders>
            <w:shd w:val="clear" w:color="auto" w:fill="FFFFFF"/>
            <w:noWrap/>
            <w:vAlign w:val="center"/>
          </w:tcPr>
          <w:p w14:paraId="6BEEE5A1">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r>
              <w:rPr>
                <w:rFonts w:hint="default" w:ascii="Times New Roman" w:hAnsi="Times New Roman" w:eastAsia="宋体" w:cs="Times New Roman"/>
                <w:b w:val="0"/>
                <w:i w:val="0"/>
                <w:iCs w:val="0"/>
                <w:color w:val="000000"/>
                <w:kern w:val="0"/>
                <w:sz w:val="20"/>
                <w:szCs w:val="20"/>
                <w:u w:val="none"/>
                <w:lang w:val="en-US" w:eastAsia="zh-CN" w:bidi="ar"/>
              </w:rPr>
              <w:t>0.026</w:t>
            </w:r>
          </w:p>
        </w:tc>
        <w:tc>
          <w:tcPr>
            <w:tcW w:w="1985" w:type="dxa"/>
            <w:tcBorders>
              <w:top w:val="nil"/>
              <w:left w:val="nil"/>
              <w:bottom w:val="nil"/>
              <w:right w:val="nil"/>
            </w:tcBorders>
            <w:shd w:val="clear" w:color="auto" w:fill="FFFFFF"/>
            <w:noWrap/>
            <w:vAlign w:val="center"/>
          </w:tcPr>
          <w:p w14:paraId="6A05B28C">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r>
              <w:rPr>
                <w:rFonts w:hint="default" w:ascii="Times New Roman" w:hAnsi="Times New Roman" w:eastAsia="宋体" w:cs="Times New Roman"/>
                <w:b w:val="0"/>
                <w:i w:val="0"/>
                <w:iCs w:val="0"/>
                <w:color w:val="000000"/>
                <w:kern w:val="0"/>
                <w:sz w:val="20"/>
                <w:szCs w:val="20"/>
                <w:u w:val="none"/>
                <w:lang w:val="en-US" w:eastAsia="zh-CN" w:bidi="ar"/>
              </w:rPr>
              <w:t>1.503 (-0.269, 3.276)</w:t>
            </w:r>
          </w:p>
        </w:tc>
        <w:tc>
          <w:tcPr>
            <w:tcW w:w="800" w:type="dxa"/>
            <w:tcBorders>
              <w:top w:val="nil"/>
              <w:left w:val="nil"/>
              <w:bottom w:val="nil"/>
              <w:right w:val="nil"/>
            </w:tcBorders>
            <w:shd w:val="clear" w:color="auto" w:fill="FFFFFF"/>
            <w:noWrap/>
            <w:vAlign w:val="center"/>
          </w:tcPr>
          <w:p w14:paraId="213E298E">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r>
              <w:rPr>
                <w:rFonts w:hint="default" w:ascii="Times New Roman" w:hAnsi="Times New Roman" w:eastAsia="宋体" w:cs="Times New Roman"/>
                <w:b w:val="0"/>
                <w:i w:val="0"/>
                <w:iCs w:val="0"/>
                <w:color w:val="000000"/>
                <w:kern w:val="0"/>
                <w:sz w:val="20"/>
                <w:szCs w:val="20"/>
                <w:u w:val="none"/>
                <w:lang w:val="en-US" w:eastAsia="zh-CN" w:bidi="ar"/>
              </w:rPr>
              <w:t>1.693</w:t>
            </w:r>
          </w:p>
        </w:tc>
        <w:tc>
          <w:tcPr>
            <w:tcW w:w="861" w:type="dxa"/>
            <w:tcBorders>
              <w:top w:val="nil"/>
              <w:left w:val="nil"/>
              <w:bottom w:val="nil"/>
              <w:right w:val="nil"/>
            </w:tcBorders>
            <w:shd w:val="clear" w:color="auto" w:fill="FFFFFF"/>
            <w:noWrap/>
            <w:vAlign w:val="center"/>
          </w:tcPr>
          <w:p w14:paraId="7D7AB00F">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r>
              <w:rPr>
                <w:rFonts w:hint="default" w:ascii="Times New Roman" w:hAnsi="Times New Roman" w:eastAsia="宋体" w:cs="Times New Roman"/>
                <w:b w:val="0"/>
                <w:i w:val="0"/>
                <w:iCs w:val="0"/>
                <w:color w:val="000000"/>
                <w:kern w:val="0"/>
                <w:sz w:val="20"/>
                <w:szCs w:val="20"/>
                <w:u w:val="none"/>
                <w:lang w:val="en-US" w:eastAsia="zh-CN" w:bidi="ar"/>
              </w:rPr>
              <w:t>0.095</w:t>
            </w:r>
          </w:p>
        </w:tc>
      </w:tr>
      <w:tr w14:paraId="22C28F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atLeast"/>
          <w:jc w:val="center"/>
        </w:trPr>
        <w:tc>
          <w:tcPr>
            <w:tcW w:w="1840" w:type="dxa"/>
            <w:tcBorders>
              <w:top w:val="nil"/>
              <w:left w:val="nil"/>
              <w:bottom w:val="nil"/>
              <w:right w:val="nil"/>
            </w:tcBorders>
            <w:shd w:val="clear" w:color="auto" w:fill="FFFFFF"/>
            <w:noWrap/>
            <w:vAlign w:val="center"/>
          </w:tcPr>
          <w:p w14:paraId="1DFE767A">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p>
        </w:tc>
        <w:tc>
          <w:tcPr>
            <w:tcW w:w="1290" w:type="dxa"/>
            <w:tcBorders>
              <w:top w:val="nil"/>
              <w:left w:val="nil"/>
              <w:bottom w:val="nil"/>
              <w:right w:val="nil"/>
            </w:tcBorders>
            <w:shd w:val="clear" w:color="auto" w:fill="FFFFFF"/>
            <w:noWrap/>
            <w:vAlign w:val="center"/>
          </w:tcPr>
          <w:p w14:paraId="09318606">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p>
        </w:tc>
        <w:tc>
          <w:tcPr>
            <w:tcW w:w="940" w:type="dxa"/>
            <w:tcBorders>
              <w:top w:val="nil"/>
              <w:left w:val="nil"/>
              <w:bottom w:val="nil"/>
              <w:right w:val="nil"/>
            </w:tcBorders>
            <w:shd w:val="clear" w:color="auto" w:fill="FFFFFF"/>
            <w:noWrap/>
            <w:vAlign w:val="center"/>
          </w:tcPr>
          <w:p w14:paraId="1D88C487">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r>
              <w:rPr>
                <w:rFonts w:hint="default" w:ascii="Times New Roman" w:hAnsi="Times New Roman" w:eastAsia="宋体" w:cs="Times New Roman"/>
                <w:b w:val="0"/>
                <w:i w:val="0"/>
                <w:iCs w:val="0"/>
                <w:color w:val="000000"/>
                <w:kern w:val="0"/>
                <w:sz w:val="20"/>
                <w:szCs w:val="20"/>
                <w:u w:val="none"/>
                <w:lang w:val="en-US" w:eastAsia="zh-CN" w:bidi="ar"/>
              </w:rPr>
              <w:t>Model 2</w:t>
            </w:r>
          </w:p>
        </w:tc>
        <w:tc>
          <w:tcPr>
            <w:tcW w:w="917" w:type="dxa"/>
            <w:tcBorders>
              <w:top w:val="nil"/>
              <w:left w:val="nil"/>
              <w:bottom w:val="nil"/>
              <w:right w:val="nil"/>
            </w:tcBorders>
            <w:shd w:val="clear" w:color="auto" w:fill="FFFFFF"/>
            <w:noWrap/>
            <w:vAlign w:val="center"/>
          </w:tcPr>
          <w:p w14:paraId="5A0FADEB">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r>
              <w:rPr>
                <w:rFonts w:hint="default" w:ascii="Times New Roman" w:hAnsi="Times New Roman" w:eastAsia="宋体" w:cs="Times New Roman"/>
                <w:b w:val="0"/>
                <w:i w:val="0"/>
                <w:iCs w:val="0"/>
                <w:color w:val="000000"/>
                <w:kern w:val="0"/>
                <w:sz w:val="20"/>
                <w:szCs w:val="20"/>
                <w:u w:val="none"/>
                <w:lang w:val="en-US" w:eastAsia="zh-CN" w:bidi="ar"/>
              </w:rPr>
              <w:t>0.145</w:t>
            </w:r>
          </w:p>
        </w:tc>
        <w:tc>
          <w:tcPr>
            <w:tcW w:w="1985" w:type="dxa"/>
            <w:tcBorders>
              <w:top w:val="nil"/>
              <w:left w:val="nil"/>
              <w:bottom w:val="nil"/>
              <w:right w:val="nil"/>
            </w:tcBorders>
            <w:shd w:val="clear" w:color="auto" w:fill="FFFFFF"/>
            <w:noWrap/>
            <w:vAlign w:val="center"/>
          </w:tcPr>
          <w:p w14:paraId="6A4BD228">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r>
              <w:rPr>
                <w:rFonts w:hint="default" w:ascii="Times New Roman" w:hAnsi="Times New Roman" w:eastAsia="宋体" w:cs="Times New Roman"/>
                <w:b w:val="0"/>
                <w:i w:val="0"/>
                <w:iCs w:val="0"/>
                <w:color w:val="000000"/>
                <w:kern w:val="0"/>
                <w:sz w:val="20"/>
                <w:szCs w:val="20"/>
                <w:u w:val="none"/>
                <w:lang w:val="en-US" w:eastAsia="zh-CN" w:bidi="ar"/>
              </w:rPr>
              <w:t>-0.421 (-2.456, 1.613)</w:t>
            </w:r>
          </w:p>
        </w:tc>
        <w:tc>
          <w:tcPr>
            <w:tcW w:w="800" w:type="dxa"/>
            <w:tcBorders>
              <w:top w:val="nil"/>
              <w:left w:val="nil"/>
              <w:bottom w:val="nil"/>
              <w:right w:val="nil"/>
            </w:tcBorders>
            <w:shd w:val="clear" w:color="auto" w:fill="FFFFFF"/>
            <w:noWrap/>
            <w:vAlign w:val="center"/>
          </w:tcPr>
          <w:p w14:paraId="655711C8">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r>
              <w:rPr>
                <w:rFonts w:hint="default" w:ascii="Times New Roman" w:hAnsi="Times New Roman" w:eastAsia="宋体" w:cs="Times New Roman"/>
                <w:b w:val="0"/>
                <w:i w:val="0"/>
                <w:iCs w:val="0"/>
                <w:color w:val="000000"/>
                <w:kern w:val="0"/>
                <w:sz w:val="20"/>
                <w:szCs w:val="20"/>
                <w:u w:val="none"/>
                <w:lang w:val="en-US" w:eastAsia="zh-CN" w:bidi="ar"/>
              </w:rPr>
              <w:t>-0.414</w:t>
            </w:r>
          </w:p>
        </w:tc>
        <w:tc>
          <w:tcPr>
            <w:tcW w:w="861" w:type="dxa"/>
            <w:tcBorders>
              <w:top w:val="nil"/>
              <w:left w:val="nil"/>
              <w:bottom w:val="nil"/>
              <w:right w:val="nil"/>
            </w:tcBorders>
            <w:shd w:val="clear" w:color="auto" w:fill="FFFFFF"/>
            <w:noWrap/>
            <w:vAlign w:val="center"/>
          </w:tcPr>
          <w:p w14:paraId="114A05FC">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r>
              <w:rPr>
                <w:rFonts w:hint="default" w:ascii="Times New Roman" w:hAnsi="Times New Roman" w:eastAsia="宋体" w:cs="Times New Roman"/>
                <w:b w:val="0"/>
                <w:i w:val="0"/>
                <w:iCs w:val="0"/>
                <w:color w:val="000000"/>
                <w:kern w:val="0"/>
                <w:sz w:val="20"/>
                <w:szCs w:val="20"/>
                <w:u w:val="none"/>
                <w:lang w:val="en-US" w:eastAsia="zh-CN" w:bidi="ar"/>
              </w:rPr>
              <w:t>0.680</w:t>
            </w:r>
          </w:p>
        </w:tc>
      </w:tr>
      <w:tr w14:paraId="359A45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atLeast"/>
          <w:jc w:val="center"/>
        </w:trPr>
        <w:tc>
          <w:tcPr>
            <w:tcW w:w="1840" w:type="dxa"/>
            <w:tcBorders>
              <w:top w:val="nil"/>
              <w:left w:val="nil"/>
              <w:bottom w:val="single" w:color="000000" w:sz="4" w:space="0"/>
              <w:right w:val="nil"/>
            </w:tcBorders>
            <w:shd w:val="clear" w:color="auto" w:fill="FFFFFF"/>
            <w:noWrap/>
            <w:vAlign w:val="center"/>
          </w:tcPr>
          <w:p w14:paraId="2D7FBBFE">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p>
        </w:tc>
        <w:tc>
          <w:tcPr>
            <w:tcW w:w="1290" w:type="dxa"/>
            <w:tcBorders>
              <w:top w:val="nil"/>
              <w:left w:val="nil"/>
              <w:bottom w:val="single" w:color="000000" w:sz="4" w:space="0"/>
              <w:right w:val="nil"/>
            </w:tcBorders>
            <w:shd w:val="clear" w:color="auto" w:fill="FFFFFF"/>
            <w:noWrap/>
            <w:vAlign w:val="center"/>
          </w:tcPr>
          <w:p w14:paraId="39E060AD">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p>
        </w:tc>
        <w:tc>
          <w:tcPr>
            <w:tcW w:w="940" w:type="dxa"/>
            <w:tcBorders>
              <w:top w:val="nil"/>
              <w:left w:val="nil"/>
              <w:bottom w:val="single" w:color="000000" w:sz="4" w:space="0"/>
              <w:right w:val="nil"/>
            </w:tcBorders>
            <w:shd w:val="clear" w:color="auto" w:fill="FFFFFF"/>
            <w:noWrap/>
            <w:vAlign w:val="center"/>
          </w:tcPr>
          <w:p w14:paraId="6FC33ACE">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r>
              <w:rPr>
                <w:rFonts w:hint="default" w:ascii="Times New Roman" w:hAnsi="Times New Roman" w:eastAsia="宋体" w:cs="Times New Roman"/>
                <w:b w:val="0"/>
                <w:i w:val="0"/>
                <w:iCs w:val="0"/>
                <w:color w:val="000000"/>
                <w:kern w:val="0"/>
                <w:sz w:val="20"/>
                <w:szCs w:val="20"/>
                <w:u w:val="none"/>
                <w:lang w:val="en-US" w:eastAsia="zh-CN" w:bidi="ar"/>
              </w:rPr>
              <w:t>Model 3</w:t>
            </w:r>
          </w:p>
        </w:tc>
        <w:tc>
          <w:tcPr>
            <w:tcW w:w="917" w:type="dxa"/>
            <w:tcBorders>
              <w:top w:val="nil"/>
              <w:left w:val="nil"/>
              <w:bottom w:val="single" w:color="000000" w:sz="4" w:space="0"/>
              <w:right w:val="nil"/>
            </w:tcBorders>
            <w:shd w:val="clear" w:color="auto" w:fill="FFFFFF"/>
            <w:noWrap/>
            <w:vAlign w:val="center"/>
          </w:tcPr>
          <w:p w14:paraId="4B23181F">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r>
              <w:rPr>
                <w:rFonts w:hint="default" w:ascii="Times New Roman" w:hAnsi="Times New Roman" w:eastAsia="宋体" w:cs="Times New Roman"/>
                <w:b w:val="0"/>
                <w:i w:val="0"/>
                <w:iCs w:val="0"/>
                <w:color w:val="000000"/>
                <w:kern w:val="0"/>
                <w:sz w:val="20"/>
                <w:szCs w:val="20"/>
                <w:u w:val="none"/>
                <w:lang w:val="en-US" w:eastAsia="zh-CN" w:bidi="ar"/>
              </w:rPr>
              <w:t>0.192</w:t>
            </w:r>
          </w:p>
        </w:tc>
        <w:tc>
          <w:tcPr>
            <w:tcW w:w="1985" w:type="dxa"/>
            <w:tcBorders>
              <w:top w:val="nil"/>
              <w:left w:val="nil"/>
              <w:bottom w:val="single" w:color="000000" w:sz="4" w:space="0"/>
              <w:right w:val="nil"/>
            </w:tcBorders>
            <w:shd w:val="clear" w:color="auto" w:fill="FFFFFF"/>
            <w:noWrap/>
            <w:vAlign w:val="center"/>
          </w:tcPr>
          <w:p w14:paraId="34C8AC1B">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r>
              <w:rPr>
                <w:rFonts w:hint="default" w:ascii="Times New Roman" w:hAnsi="Times New Roman" w:eastAsia="宋体" w:cs="Times New Roman"/>
                <w:b w:val="0"/>
                <w:i w:val="0"/>
                <w:iCs w:val="0"/>
                <w:color w:val="000000"/>
                <w:kern w:val="0"/>
                <w:sz w:val="20"/>
                <w:szCs w:val="20"/>
                <w:u w:val="none"/>
                <w:lang w:val="en-US" w:eastAsia="zh-CN" w:bidi="ar"/>
              </w:rPr>
              <w:t>-0.123 (-2.229, 1.983)</w:t>
            </w:r>
          </w:p>
        </w:tc>
        <w:tc>
          <w:tcPr>
            <w:tcW w:w="800" w:type="dxa"/>
            <w:tcBorders>
              <w:top w:val="nil"/>
              <w:left w:val="nil"/>
              <w:bottom w:val="single" w:color="000000" w:sz="4" w:space="0"/>
              <w:right w:val="nil"/>
            </w:tcBorders>
            <w:shd w:val="clear" w:color="auto" w:fill="FFFFFF"/>
            <w:noWrap/>
            <w:vAlign w:val="center"/>
          </w:tcPr>
          <w:p w14:paraId="34701643">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r>
              <w:rPr>
                <w:rFonts w:hint="default" w:ascii="Times New Roman" w:hAnsi="Times New Roman" w:eastAsia="宋体" w:cs="Times New Roman"/>
                <w:b w:val="0"/>
                <w:i w:val="0"/>
                <w:iCs w:val="0"/>
                <w:color w:val="000000"/>
                <w:kern w:val="0"/>
                <w:sz w:val="20"/>
                <w:szCs w:val="20"/>
                <w:u w:val="none"/>
                <w:lang w:val="en-US" w:eastAsia="zh-CN" w:bidi="ar"/>
              </w:rPr>
              <w:t>-0.117</w:t>
            </w:r>
          </w:p>
        </w:tc>
        <w:tc>
          <w:tcPr>
            <w:tcW w:w="861" w:type="dxa"/>
            <w:tcBorders>
              <w:top w:val="nil"/>
              <w:left w:val="nil"/>
              <w:bottom w:val="single" w:color="000000" w:sz="4" w:space="0"/>
              <w:right w:val="nil"/>
            </w:tcBorders>
            <w:shd w:val="clear" w:color="auto" w:fill="FFFFFF"/>
            <w:noWrap/>
            <w:vAlign w:val="center"/>
          </w:tcPr>
          <w:p w14:paraId="2AA2F7A1">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r>
              <w:rPr>
                <w:rFonts w:hint="default" w:ascii="Times New Roman" w:hAnsi="Times New Roman" w:eastAsia="宋体" w:cs="Times New Roman"/>
                <w:b w:val="0"/>
                <w:i w:val="0"/>
                <w:iCs w:val="0"/>
                <w:color w:val="000000"/>
                <w:kern w:val="0"/>
                <w:sz w:val="20"/>
                <w:szCs w:val="20"/>
                <w:u w:val="none"/>
                <w:lang w:val="en-US" w:eastAsia="zh-CN" w:bidi="ar"/>
              </w:rPr>
              <w:t>0.908</w:t>
            </w:r>
          </w:p>
        </w:tc>
      </w:tr>
      <w:tr w14:paraId="16B596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atLeast"/>
          <w:jc w:val="center"/>
        </w:trPr>
        <w:tc>
          <w:tcPr>
            <w:tcW w:w="1840" w:type="dxa"/>
            <w:tcBorders>
              <w:top w:val="single" w:color="000000" w:sz="4" w:space="0"/>
              <w:left w:val="nil"/>
              <w:bottom w:val="nil"/>
              <w:right w:val="nil"/>
            </w:tcBorders>
            <w:shd w:val="clear" w:color="auto" w:fill="FFFFFF"/>
            <w:noWrap/>
            <w:vAlign w:val="center"/>
          </w:tcPr>
          <w:p w14:paraId="105EBD12">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WMH susceptibility</w:t>
            </w:r>
          </w:p>
        </w:tc>
        <w:tc>
          <w:tcPr>
            <w:tcW w:w="1290" w:type="dxa"/>
            <w:tcBorders>
              <w:top w:val="single" w:color="000000" w:sz="4" w:space="0"/>
              <w:left w:val="nil"/>
              <w:bottom w:val="nil"/>
              <w:right w:val="nil"/>
            </w:tcBorders>
            <w:shd w:val="clear" w:color="auto" w:fill="FFFFFF"/>
            <w:noWrap/>
            <w:vAlign w:val="center"/>
          </w:tcPr>
          <w:p w14:paraId="074BE0F6">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eastAsia" w:ascii="Times New Roman" w:hAnsi="Times New Roman" w:eastAsia="宋体" w:cs="Times New Roman"/>
                <w:b w:val="0"/>
                <w:i w:val="0"/>
                <w:iCs w:val="0"/>
                <w:color w:val="000000"/>
                <w:kern w:val="0"/>
                <w:sz w:val="20"/>
                <w:szCs w:val="20"/>
                <w:u w:val="none"/>
                <w:lang w:val="en-US" w:eastAsia="zh-CN" w:bidi="ar"/>
              </w:rPr>
              <w:t>Total</w:t>
            </w:r>
          </w:p>
        </w:tc>
        <w:tc>
          <w:tcPr>
            <w:tcW w:w="940" w:type="dxa"/>
            <w:tcBorders>
              <w:top w:val="single" w:color="000000" w:sz="4" w:space="0"/>
              <w:left w:val="nil"/>
              <w:bottom w:val="nil"/>
              <w:right w:val="nil"/>
            </w:tcBorders>
            <w:shd w:val="clear" w:color="auto" w:fill="FFFFFF"/>
            <w:noWrap/>
            <w:vAlign w:val="center"/>
          </w:tcPr>
          <w:p w14:paraId="02C543F7">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r>
              <w:rPr>
                <w:rFonts w:hint="default" w:ascii="Times New Roman" w:hAnsi="Times New Roman" w:eastAsia="宋体" w:cs="Times New Roman"/>
                <w:b w:val="0"/>
                <w:i w:val="0"/>
                <w:iCs w:val="0"/>
                <w:color w:val="000000"/>
                <w:kern w:val="0"/>
                <w:sz w:val="20"/>
                <w:szCs w:val="20"/>
                <w:u w:val="none"/>
                <w:lang w:val="en-US" w:eastAsia="zh-CN" w:bidi="ar"/>
              </w:rPr>
              <w:t>Model 1</w:t>
            </w:r>
          </w:p>
        </w:tc>
        <w:tc>
          <w:tcPr>
            <w:tcW w:w="917" w:type="dxa"/>
            <w:tcBorders>
              <w:top w:val="single" w:color="000000" w:sz="4" w:space="0"/>
              <w:left w:val="nil"/>
              <w:bottom w:val="nil"/>
              <w:right w:val="nil"/>
            </w:tcBorders>
            <w:shd w:val="clear" w:color="auto" w:fill="FFFFFF"/>
            <w:noWrap/>
            <w:vAlign w:val="center"/>
          </w:tcPr>
          <w:p w14:paraId="1B3D0C1D">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r>
              <w:rPr>
                <w:rFonts w:hint="default" w:ascii="Times New Roman" w:hAnsi="Times New Roman" w:eastAsia="宋体" w:cs="Times New Roman"/>
                <w:b w:val="0"/>
                <w:i w:val="0"/>
                <w:iCs w:val="0"/>
                <w:color w:val="000000"/>
                <w:kern w:val="0"/>
                <w:sz w:val="20"/>
                <w:szCs w:val="20"/>
                <w:u w:val="none"/>
                <w:lang w:val="en-US" w:eastAsia="zh-CN" w:bidi="ar"/>
              </w:rPr>
              <w:t>-0.005</w:t>
            </w:r>
          </w:p>
        </w:tc>
        <w:tc>
          <w:tcPr>
            <w:tcW w:w="1985" w:type="dxa"/>
            <w:tcBorders>
              <w:top w:val="single" w:color="000000" w:sz="4" w:space="0"/>
              <w:left w:val="nil"/>
              <w:bottom w:val="nil"/>
              <w:right w:val="nil"/>
            </w:tcBorders>
            <w:shd w:val="clear" w:color="auto" w:fill="FFFFFF"/>
            <w:noWrap/>
            <w:vAlign w:val="center"/>
          </w:tcPr>
          <w:p w14:paraId="27831922">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r>
              <w:rPr>
                <w:rFonts w:hint="default" w:ascii="Times New Roman" w:hAnsi="Times New Roman" w:eastAsia="宋体" w:cs="Times New Roman"/>
                <w:b w:val="0"/>
                <w:i w:val="0"/>
                <w:iCs w:val="0"/>
                <w:color w:val="000000"/>
                <w:kern w:val="0"/>
                <w:sz w:val="20"/>
                <w:szCs w:val="20"/>
                <w:u w:val="none"/>
                <w:lang w:val="en-US" w:eastAsia="zh-CN" w:bidi="ar"/>
              </w:rPr>
              <w:t>-0.155 (-0.694, 0.383)</w:t>
            </w:r>
          </w:p>
        </w:tc>
        <w:tc>
          <w:tcPr>
            <w:tcW w:w="800" w:type="dxa"/>
            <w:tcBorders>
              <w:top w:val="single" w:color="000000" w:sz="4" w:space="0"/>
              <w:left w:val="nil"/>
              <w:bottom w:val="nil"/>
              <w:right w:val="nil"/>
            </w:tcBorders>
            <w:shd w:val="clear" w:color="auto" w:fill="FFFFFF"/>
            <w:noWrap/>
            <w:vAlign w:val="center"/>
          </w:tcPr>
          <w:p w14:paraId="6012473F">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r>
              <w:rPr>
                <w:rFonts w:hint="default" w:ascii="Times New Roman" w:hAnsi="Times New Roman" w:eastAsia="宋体" w:cs="Times New Roman"/>
                <w:b w:val="0"/>
                <w:i w:val="0"/>
                <w:iCs w:val="0"/>
                <w:color w:val="000000"/>
                <w:kern w:val="0"/>
                <w:sz w:val="20"/>
                <w:szCs w:val="20"/>
                <w:u w:val="none"/>
                <w:lang w:val="en-US" w:eastAsia="zh-CN" w:bidi="ar"/>
              </w:rPr>
              <w:t>-0.571</w:t>
            </w:r>
          </w:p>
        </w:tc>
        <w:tc>
          <w:tcPr>
            <w:tcW w:w="861" w:type="dxa"/>
            <w:tcBorders>
              <w:top w:val="single" w:color="000000" w:sz="4" w:space="0"/>
              <w:left w:val="nil"/>
              <w:bottom w:val="nil"/>
              <w:right w:val="nil"/>
            </w:tcBorders>
            <w:shd w:val="clear" w:color="auto" w:fill="FFFFFF"/>
            <w:noWrap/>
            <w:vAlign w:val="center"/>
          </w:tcPr>
          <w:p w14:paraId="1CA66936">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r>
              <w:rPr>
                <w:rFonts w:hint="default" w:ascii="Times New Roman" w:hAnsi="Times New Roman" w:eastAsia="宋体" w:cs="Times New Roman"/>
                <w:b w:val="0"/>
                <w:i w:val="0"/>
                <w:iCs w:val="0"/>
                <w:color w:val="000000"/>
                <w:kern w:val="0"/>
                <w:sz w:val="20"/>
                <w:szCs w:val="20"/>
                <w:u w:val="none"/>
                <w:lang w:val="en-US" w:eastAsia="zh-CN" w:bidi="ar"/>
              </w:rPr>
              <w:t>0.569</w:t>
            </w:r>
          </w:p>
        </w:tc>
      </w:tr>
      <w:tr w14:paraId="73F719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atLeast"/>
          <w:jc w:val="center"/>
        </w:trPr>
        <w:tc>
          <w:tcPr>
            <w:tcW w:w="1840" w:type="dxa"/>
            <w:tcBorders>
              <w:top w:val="nil"/>
              <w:left w:val="nil"/>
              <w:bottom w:val="nil"/>
              <w:right w:val="nil"/>
            </w:tcBorders>
            <w:shd w:val="clear" w:color="auto" w:fill="FFFFFF"/>
            <w:noWrap/>
            <w:vAlign w:val="center"/>
          </w:tcPr>
          <w:p w14:paraId="02DB2B10">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p>
        </w:tc>
        <w:tc>
          <w:tcPr>
            <w:tcW w:w="1290" w:type="dxa"/>
            <w:tcBorders>
              <w:top w:val="nil"/>
              <w:left w:val="nil"/>
              <w:bottom w:val="nil"/>
              <w:right w:val="nil"/>
            </w:tcBorders>
            <w:shd w:val="clear" w:color="auto" w:fill="FFFFFF"/>
            <w:noWrap/>
            <w:vAlign w:val="center"/>
          </w:tcPr>
          <w:p w14:paraId="5168A524">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p>
        </w:tc>
        <w:tc>
          <w:tcPr>
            <w:tcW w:w="940" w:type="dxa"/>
            <w:tcBorders>
              <w:top w:val="nil"/>
              <w:left w:val="nil"/>
              <w:bottom w:val="nil"/>
              <w:right w:val="nil"/>
            </w:tcBorders>
            <w:shd w:val="clear" w:color="auto" w:fill="FFFFFF"/>
            <w:noWrap/>
            <w:vAlign w:val="center"/>
          </w:tcPr>
          <w:p w14:paraId="2E04F1BD">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r>
              <w:rPr>
                <w:rFonts w:hint="default" w:ascii="Times New Roman" w:hAnsi="Times New Roman" w:eastAsia="宋体" w:cs="Times New Roman"/>
                <w:b w:val="0"/>
                <w:i w:val="0"/>
                <w:iCs w:val="0"/>
                <w:color w:val="000000"/>
                <w:kern w:val="0"/>
                <w:sz w:val="20"/>
                <w:szCs w:val="20"/>
                <w:u w:val="none"/>
                <w:lang w:val="en-US" w:eastAsia="zh-CN" w:bidi="ar"/>
              </w:rPr>
              <w:t>Model 2</w:t>
            </w:r>
          </w:p>
        </w:tc>
        <w:tc>
          <w:tcPr>
            <w:tcW w:w="917" w:type="dxa"/>
            <w:tcBorders>
              <w:top w:val="nil"/>
              <w:left w:val="nil"/>
              <w:bottom w:val="nil"/>
              <w:right w:val="nil"/>
            </w:tcBorders>
            <w:shd w:val="clear" w:color="auto" w:fill="FFFFFF"/>
            <w:noWrap/>
            <w:vAlign w:val="center"/>
          </w:tcPr>
          <w:p w14:paraId="72A8B595">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r>
              <w:rPr>
                <w:rFonts w:hint="default" w:ascii="Times New Roman" w:hAnsi="Times New Roman" w:eastAsia="宋体" w:cs="Times New Roman"/>
                <w:b w:val="0"/>
                <w:i w:val="0"/>
                <w:iCs w:val="0"/>
                <w:color w:val="000000"/>
                <w:kern w:val="0"/>
                <w:sz w:val="20"/>
                <w:szCs w:val="20"/>
                <w:u w:val="none"/>
                <w:lang w:val="en-US" w:eastAsia="zh-CN" w:bidi="ar"/>
              </w:rPr>
              <w:t>0.076</w:t>
            </w:r>
          </w:p>
        </w:tc>
        <w:tc>
          <w:tcPr>
            <w:tcW w:w="1985" w:type="dxa"/>
            <w:tcBorders>
              <w:top w:val="nil"/>
              <w:left w:val="nil"/>
              <w:bottom w:val="nil"/>
              <w:right w:val="nil"/>
            </w:tcBorders>
            <w:shd w:val="clear" w:color="auto" w:fill="FFFFFF"/>
            <w:noWrap/>
            <w:vAlign w:val="center"/>
          </w:tcPr>
          <w:p w14:paraId="6822BB55">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r>
              <w:rPr>
                <w:rFonts w:hint="default" w:ascii="Times New Roman" w:hAnsi="Times New Roman" w:eastAsia="宋体" w:cs="Times New Roman"/>
                <w:b w:val="0"/>
                <w:i w:val="0"/>
                <w:iCs w:val="0"/>
                <w:color w:val="000000"/>
                <w:kern w:val="0"/>
                <w:sz w:val="20"/>
                <w:szCs w:val="20"/>
                <w:u w:val="none"/>
                <w:lang w:val="en-US" w:eastAsia="zh-CN" w:bidi="ar"/>
              </w:rPr>
              <w:t>-0.807 (-1.441, -0.173)</w:t>
            </w:r>
          </w:p>
        </w:tc>
        <w:tc>
          <w:tcPr>
            <w:tcW w:w="800" w:type="dxa"/>
            <w:tcBorders>
              <w:top w:val="nil"/>
              <w:left w:val="nil"/>
              <w:bottom w:val="nil"/>
              <w:right w:val="nil"/>
            </w:tcBorders>
            <w:shd w:val="clear" w:color="auto" w:fill="FFFFFF"/>
            <w:noWrap/>
            <w:vAlign w:val="center"/>
          </w:tcPr>
          <w:p w14:paraId="128B8AA0">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r>
              <w:rPr>
                <w:rFonts w:hint="default" w:ascii="Times New Roman" w:hAnsi="Times New Roman" w:eastAsia="宋体" w:cs="Times New Roman"/>
                <w:b w:val="0"/>
                <w:i w:val="0"/>
                <w:iCs w:val="0"/>
                <w:color w:val="000000"/>
                <w:kern w:val="0"/>
                <w:sz w:val="20"/>
                <w:szCs w:val="20"/>
                <w:u w:val="none"/>
                <w:lang w:val="en-US" w:eastAsia="zh-CN" w:bidi="ar"/>
              </w:rPr>
              <w:t>-2.518</w:t>
            </w:r>
          </w:p>
        </w:tc>
        <w:tc>
          <w:tcPr>
            <w:tcW w:w="861" w:type="dxa"/>
            <w:tcBorders>
              <w:top w:val="nil"/>
              <w:left w:val="nil"/>
              <w:bottom w:val="nil"/>
              <w:right w:val="nil"/>
            </w:tcBorders>
            <w:shd w:val="clear" w:color="auto" w:fill="FFFFFF"/>
            <w:noWrap/>
            <w:vAlign w:val="center"/>
          </w:tcPr>
          <w:p w14:paraId="3DB8E877">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r>
              <w:rPr>
                <w:rFonts w:hint="default" w:ascii="Times New Roman" w:hAnsi="Times New Roman" w:eastAsia="宋体" w:cs="Times New Roman"/>
                <w:b w:val="0"/>
                <w:i w:val="0"/>
                <w:iCs w:val="0"/>
                <w:color w:val="000000"/>
                <w:kern w:val="0"/>
                <w:sz w:val="20"/>
                <w:szCs w:val="20"/>
                <w:u w:val="none"/>
                <w:lang w:val="en-US" w:eastAsia="zh-CN" w:bidi="ar"/>
              </w:rPr>
              <w:t>0.013</w:t>
            </w:r>
          </w:p>
        </w:tc>
      </w:tr>
      <w:tr w14:paraId="73A277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jc w:val="center"/>
        </w:trPr>
        <w:tc>
          <w:tcPr>
            <w:tcW w:w="1840" w:type="dxa"/>
            <w:tcBorders>
              <w:top w:val="nil"/>
              <w:left w:val="nil"/>
              <w:bottom w:val="nil"/>
              <w:right w:val="nil"/>
            </w:tcBorders>
            <w:shd w:val="clear" w:color="auto" w:fill="FFFFFF"/>
            <w:noWrap/>
            <w:vAlign w:val="center"/>
          </w:tcPr>
          <w:p w14:paraId="7C081349">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p>
        </w:tc>
        <w:tc>
          <w:tcPr>
            <w:tcW w:w="1290" w:type="dxa"/>
            <w:tcBorders>
              <w:top w:val="nil"/>
              <w:left w:val="nil"/>
              <w:bottom w:val="nil"/>
              <w:right w:val="nil"/>
            </w:tcBorders>
            <w:shd w:val="clear" w:color="auto" w:fill="FFFFFF"/>
            <w:noWrap/>
            <w:vAlign w:val="center"/>
          </w:tcPr>
          <w:p w14:paraId="3F8ED37D">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p>
        </w:tc>
        <w:tc>
          <w:tcPr>
            <w:tcW w:w="940" w:type="dxa"/>
            <w:tcBorders>
              <w:top w:val="nil"/>
              <w:left w:val="nil"/>
              <w:bottom w:val="nil"/>
              <w:right w:val="nil"/>
            </w:tcBorders>
            <w:shd w:val="clear" w:color="auto" w:fill="FFFFFF"/>
            <w:noWrap/>
            <w:vAlign w:val="center"/>
          </w:tcPr>
          <w:p w14:paraId="4FD6D191">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r>
              <w:rPr>
                <w:rFonts w:hint="default" w:ascii="Times New Roman" w:hAnsi="Times New Roman" w:eastAsia="宋体" w:cs="Times New Roman"/>
                <w:b w:val="0"/>
                <w:i w:val="0"/>
                <w:iCs w:val="0"/>
                <w:color w:val="000000"/>
                <w:kern w:val="0"/>
                <w:sz w:val="20"/>
                <w:szCs w:val="20"/>
                <w:u w:val="none"/>
                <w:lang w:val="en-US" w:eastAsia="zh-CN" w:bidi="ar"/>
              </w:rPr>
              <w:t>Model 3</w:t>
            </w:r>
          </w:p>
        </w:tc>
        <w:tc>
          <w:tcPr>
            <w:tcW w:w="917" w:type="dxa"/>
            <w:tcBorders>
              <w:top w:val="nil"/>
              <w:left w:val="nil"/>
              <w:bottom w:val="nil"/>
              <w:right w:val="nil"/>
            </w:tcBorders>
            <w:shd w:val="clear" w:color="auto" w:fill="FFFFFF"/>
            <w:noWrap/>
            <w:vAlign w:val="center"/>
          </w:tcPr>
          <w:p w14:paraId="7549A404">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r>
              <w:rPr>
                <w:rFonts w:hint="default" w:ascii="Times New Roman" w:hAnsi="Times New Roman" w:eastAsia="宋体" w:cs="Times New Roman"/>
                <w:b w:val="0"/>
                <w:i w:val="0"/>
                <w:iCs w:val="0"/>
                <w:color w:val="000000"/>
                <w:kern w:val="0"/>
                <w:sz w:val="20"/>
                <w:szCs w:val="20"/>
                <w:u w:val="none"/>
                <w:lang w:val="en-US" w:eastAsia="zh-CN" w:bidi="ar"/>
              </w:rPr>
              <w:t>0.081</w:t>
            </w:r>
          </w:p>
        </w:tc>
        <w:tc>
          <w:tcPr>
            <w:tcW w:w="1985" w:type="dxa"/>
            <w:tcBorders>
              <w:top w:val="nil"/>
              <w:left w:val="nil"/>
              <w:bottom w:val="nil"/>
              <w:right w:val="nil"/>
            </w:tcBorders>
            <w:shd w:val="clear" w:color="auto" w:fill="FFFFFF"/>
            <w:noWrap/>
            <w:vAlign w:val="center"/>
          </w:tcPr>
          <w:p w14:paraId="226551D2">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r>
              <w:rPr>
                <w:rFonts w:hint="default" w:ascii="Times New Roman" w:hAnsi="Times New Roman" w:eastAsia="宋体" w:cs="Times New Roman"/>
                <w:b w:val="0"/>
                <w:i w:val="0"/>
                <w:iCs w:val="0"/>
                <w:color w:val="000000"/>
                <w:kern w:val="0"/>
                <w:sz w:val="20"/>
                <w:szCs w:val="20"/>
                <w:u w:val="none"/>
                <w:lang w:val="en-US" w:eastAsia="zh-CN" w:bidi="ar"/>
              </w:rPr>
              <w:t>-0.915 (-1.584, -0.245)</w:t>
            </w:r>
          </w:p>
        </w:tc>
        <w:tc>
          <w:tcPr>
            <w:tcW w:w="800" w:type="dxa"/>
            <w:tcBorders>
              <w:top w:val="nil"/>
              <w:left w:val="nil"/>
              <w:bottom w:val="nil"/>
              <w:right w:val="nil"/>
            </w:tcBorders>
            <w:shd w:val="clear" w:color="auto" w:fill="FFFFFF"/>
            <w:noWrap/>
            <w:vAlign w:val="center"/>
          </w:tcPr>
          <w:p w14:paraId="374751A3">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r>
              <w:rPr>
                <w:rFonts w:hint="default" w:ascii="Times New Roman" w:hAnsi="Times New Roman" w:eastAsia="宋体" w:cs="Times New Roman"/>
                <w:b w:val="0"/>
                <w:i w:val="0"/>
                <w:iCs w:val="0"/>
                <w:color w:val="000000"/>
                <w:kern w:val="0"/>
                <w:sz w:val="20"/>
                <w:szCs w:val="20"/>
                <w:u w:val="none"/>
                <w:lang w:val="en-US" w:eastAsia="zh-CN" w:bidi="ar"/>
              </w:rPr>
              <w:t>-2.705</w:t>
            </w:r>
          </w:p>
        </w:tc>
        <w:tc>
          <w:tcPr>
            <w:tcW w:w="861" w:type="dxa"/>
            <w:tcBorders>
              <w:top w:val="nil"/>
              <w:left w:val="nil"/>
              <w:bottom w:val="nil"/>
              <w:right w:val="nil"/>
            </w:tcBorders>
            <w:shd w:val="clear" w:color="auto" w:fill="FFFFFF"/>
            <w:noWrap/>
            <w:vAlign w:val="center"/>
          </w:tcPr>
          <w:p w14:paraId="7E895F39">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r>
              <w:rPr>
                <w:rFonts w:hint="default" w:ascii="Times New Roman" w:hAnsi="Times New Roman" w:eastAsia="宋体" w:cs="Times New Roman"/>
                <w:b w:val="0"/>
                <w:i w:val="0"/>
                <w:iCs w:val="0"/>
                <w:color w:val="000000"/>
                <w:kern w:val="0"/>
                <w:sz w:val="20"/>
                <w:szCs w:val="20"/>
                <w:u w:val="none"/>
                <w:lang w:val="en-US" w:eastAsia="zh-CN" w:bidi="ar"/>
              </w:rPr>
              <w:t>0.008</w:t>
            </w:r>
          </w:p>
        </w:tc>
      </w:tr>
      <w:tr w14:paraId="358A66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jc w:val="center"/>
        </w:trPr>
        <w:tc>
          <w:tcPr>
            <w:tcW w:w="1840" w:type="dxa"/>
            <w:tcBorders>
              <w:top w:val="nil"/>
              <w:left w:val="nil"/>
              <w:bottom w:val="nil"/>
              <w:right w:val="nil"/>
            </w:tcBorders>
            <w:shd w:val="clear" w:color="auto" w:fill="FFFFFF"/>
            <w:noWrap/>
            <w:vAlign w:val="center"/>
          </w:tcPr>
          <w:p w14:paraId="29D5AB75">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p>
        </w:tc>
        <w:tc>
          <w:tcPr>
            <w:tcW w:w="1290" w:type="dxa"/>
            <w:tcBorders>
              <w:top w:val="nil"/>
              <w:left w:val="nil"/>
              <w:bottom w:val="nil"/>
              <w:right w:val="nil"/>
            </w:tcBorders>
            <w:shd w:val="clear" w:color="auto" w:fill="FFFFFF"/>
            <w:noWrap/>
            <w:vAlign w:val="center"/>
          </w:tcPr>
          <w:p w14:paraId="10C046E2">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r>
              <w:rPr>
                <w:rFonts w:hint="eastAsia" w:ascii="Times New Roman" w:hAnsi="Times New Roman" w:eastAsia="宋体" w:cs="Times New Roman"/>
                <w:b w:val="0"/>
                <w:i w:val="0"/>
                <w:iCs w:val="0"/>
                <w:color w:val="000000"/>
                <w:kern w:val="0"/>
                <w:sz w:val="20"/>
                <w:szCs w:val="20"/>
                <w:u w:val="none"/>
                <w:lang w:val="en-US" w:eastAsia="zh-CN" w:bidi="ar"/>
              </w:rPr>
              <w:t>MetS</w:t>
            </w:r>
          </w:p>
        </w:tc>
        <w:tc>
          <w:tcPr>
            <w:tcW w:w="940" w:type="dxa"/>
            <w:tcBorders>
              <w:top w:val="nil"/>
              <w:left w:val="nil"/>
              <w:bottom w:val="nil"/>
              <w:right w:val="nil"/>
            </w:tcBorders>
            <w:shd w:val="clear" w:color="auto" w:fill="FFFFFF"/>
            <w:noWrap/>
            <w:vAlign w:val="center"/>
          </w:tcPr>
          <w:p w14:paraId="180E8773">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r>
              <w:rPr>
                <w:rFonts w:hint="default" w:ascii="Times New Roman" w:hAnsi="Times New Roman" w:eastAsia="宋体" w:cs="Times New Roman"/>
                <w:b w:val="0"/>
                <w:i w:val="0"/>
                <w:iCs w:val="0"/>
                <w:color w:val="000000"/>
                <w:kern w:val="0"/>
                <w:sz w:val="20"/>
                <w:szCs w:val="20"/>
                <w:u w:val="none"/>
                <w:lang w:val="en-US" w:eastAsia="zh-CN" w:bidi="ar"/>
              </w:rPr>
              <w:t>Model 1</w:t>
            </w:r>
          </w:p>
        </w:tc>
        <w:tc>
          <w:tcPr>
            <w:tcW w:w="917" w:type="dxa"/>
            <w:tcBorders>
              <w:top w:val="nil"/>
              <w:left w:val="nil"/>
              <w:bottom w:val="nil"/>
              <w:right w:val="nil"/>
            </w:tcBorders>
            <w:shd w:val="clear" w:color="auto" w:fill="FFFFFF"/>
            <w:noWrap/>
            <w:vAlign w:val="center"/>
          </w:tcPr>
          <w:p w14:paraId="7F272141">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r>
              <w:rPr>
                <w:rFonts w:hint="default" w:ascii="Times New Roman" w:hAnsi="Times New Roman" w:eastAsia="宋体" w:cs="Times New Roman"/>
                <w:b w:val="0"/>
                <w:i w:val="0"/>
                <w:iCs w:val="0"/>
                <w:color w:val="000000"/>
                <w:kern w:val="0"/>
                <w:sz w:val="20"/>
                <w:szCs w:val="20"/>
                <w:u w:val="none"/>
                <w:lang w:val="en-US" w:eastAsia="zh-CN" w:bidi="ar"/>
              </w:rPr>
              <w:t>0.018</w:t>
            </w:r>
          </w:p>
        </w:tc>
        <w:tc>
          <w:tcPr>
            <w:tcW w:w="1985" w:type="dxa"/>
            <w:tcBorders>
              <w:top w:val="nil"/>
              <w:left w:val="nil"/>
              <w:bottom w:val="nil"/>
              <w:right w:val="nil"/>
            </w:tcBorders>
            <w:shd w:val="clear" w:color="auto" w:fill="FFFFFF"/>
            <w:noWrap/>
            <w:vAlign w:val="center"/>
          </w:tcPr>
          <w:p w14:paraId="7D1B26D8">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r>
              <w:rPr>
                <w:rFonts w:hint="default" w:ascii="Times New Roman" w:hAnsi="Times New Roman" w:eastAsia="宋体" w:cs="Times New Roman"/>
                <w:b w:val="0"/>
                <w:i w:val="0"/>
                <w:iCs w:val="0"/>
                <w:color w:val="000000"/>
                <w:kern w:val="0"/>
                <w:sz w:val="20"/>
                <w:szCs w:val="20"/>
                <w:u w:val="none"/>
                <w:lang w:val="en-US" w:eastAsia="zh-CN" w:bidi="ar"/>
              </w:rPr>
              <w:t>-0.523 (-1.220, 0.175)</w:t>
            </w:r>
          </w:p>
        </w:tc>
        <w:tc>
          <w:tcPr>
            <w:tcW w:w="800" w:type="dxa"/>
            <w:tcBorders>
              <w:top w:val="nil"/>
              <w:left w:val="nil"/>
              <w:bottom w:val="nil"/>
              <w:right w:val="nil"/>
            </w:tcBorders>
            <w:shd w:val="clear" w:color="auto" w:fill="FFFFFF"/>
            <w:noWrap/>
            <w:vAlign w:val="center"/>
          </w:tcPr>
          <w:p w14:paraId="168EB217">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r>
              <w:rPr>
                <w:rFonts w:hint="default" w:ascii="Times New Roman" w:hAnsi="Times New Roman" w:eastAsia="宋体" w:cs="Times New Roman"/>
                <w:b w:val="0"/>
                <w:i w:val="0"/>
                <w:iCs w:val="0"/>
                <w:color w:val="000000"/>
                <w:kern w:val="0"/>
                <w:sz w:val="20"/>
                <w:szCs w:val="20"/>
                <w:u w:val="none"/>
                <w:lang w:val="en-US" w:eastAsia="zh-CN" w:bidi="ar"/>
              </w:rPr>
              <w:t>-1.494</w:t>
            </w:r>
          </w:p>
        </w:tc>
        <w:tc>
          <w:tcPr>
            <w:tcW w:w="861" w:type="dxa"/>
            <w:tcBorders>
              <w:top w:val="nil"/>
              <w:left w:val="nil"/>
              <w:bottom w:val="nil"/>
              <w:right w:val="nil"/>
            </w:tcBorders>
            <w:shd w:val="clear" w:color="auto" w:fill="FFFFFF"/>
            <w:noWrap/>
            <w:vAlign w:val="center"/>
          </w:tcPr>
          <w:p w14:paraId="7A6E16BA">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r>
              <w:rPr>
                <w:rFonts w:hint="default" w:ascii="Times New Roman" w:hAnsi="Times New Roman" w:eastAsia="宋体" w:cs="Times New Roman"/>
                <w:b w:val="0"/>
                <w:i w:val="0"/>
                <w:iCs w:val="0"/>
                <w:color w:val="000000"/>
                <w:kern w:val="0"/>
                <w:sz w:val="20"/>
                <w:szCs w:val="20"/>
                <w:u w:val="none"/>
                <w:lang w:val="en-US" w:eastAsia="zh-CN" w:bidi="ar"/>
              </w:rPr>
              <w:t>0.140</w:t>
            </w:r>
          </w:p>
        </w:tc>
      </w:tr>
      <w:tr w14:paraId="67DDB0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atLeast"/>
          <w:jc w:val="center"/>
        </w:trPr>
        <w:tc>
          <w:tcPr>
            <w:tcW w:w="1840" w:type="dxa"/>
            <w:tcBorders>
              <w:top w:val="nil"/>
              <w:left w:val="nil"/>
              <w:bottom w:val="nil"/>
              <w:right w:val="nil"/>
            </w:tcBorders>
            <w:shd w:val="clear" w:color="auto" w:fill="FFFFFF"/>
            <w:noWrap/>
            <w:vAlign w:val="center"/>
          </w:tcPr>
          <w:p w14:paraId="0B67222B">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p>
        </w:tc>
        <w:tc>
          <w:tcPr>
            <w:tcW w:w="1290" w:type="dxa"/>
            <w:tcBorders>
              <w:top w:val="nil"/>
              <w:left w:val="nil"/>
              <w:bottom w:val="nil"/>
              <w:right w:val="nil"/>
            </w:tcBorders>
            <w:shd w:val="clear" w:color="auto" w:fill="FFFFFF"/>
            <w:noWrap/>
            <w:vAlign w:val="center"/>
          </w:tcPr>
          <w:p w14:paraId="08F6178B">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p>
        </w:tc>
        <w:tc>
          <w:tcPr>
            <w:tcW w:w="940" w:type="dxa"/>
            <w:tcBorders>
              <w:top w:val="nil"/>
              <w:left w:val="nil"/>
              <w:bottom w:val="nil"/>
              <w:right w:val="nil"/>
            </w:tcBorders>
            <w:shd w:val="clear" w:color="auto" w:fill="FFFFFF"/>
            <w:noWrap/>
            <w:vAlign w:val="center"/>
          </w:tcPr>
          <w:p w14:paraId="6AD99894">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r>
              <w:rPr>
                <w:rFonts w:hint="default" w:ascii="Times New Roman" w:hAnsi="Times New Roman" w:eastAsia="宋体" w:cs="Times New Roman"/>
                <w:b w:val="0"/>
                <w:i w:val="0"/>
                <w:iCs w:val="0"/>
                <w:color w:val="000000"/>
                <w:kern w:val="0"/>
                <w:sz w:val="20"/>
                <w:szCs w:val="20"/>
                <w:u w:val="none"/>
                <w:lang w:val="en-US" w:eastAsia="zh-CN" w:bidi="ar"/>
              </w:rPr>
              <w:t>Model 2</w:t>
            </w:r>
          </w:p>
        </w:tc>
        <w:tc>
          <w:tcPr>
            <w:tcW w:w="917" w:type="dxa"/>
            <w:tcBorders>
              <w:top w:val="nil"/>
              <w:left w:val="nil"/>
              <w:bottom w:val="nil"/>
              <w:right w:val="nil"/>
            </w:tcBorders>
            <w:shd w:val="clear" w:color="auto" w:fill="FFFFFF"/>
            <w:noWrap/>
            <w:vAlign w:val="center"/>
          </w:tcPr>
          <w:p w14:paraId="48AC8110">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r>
              <w:rPr>
                <w:rFonts w:hint="default" w:ascii="Times New Roman" w:hAnsi="Times New Roman" w:eastAsia="宋体" w:cs="Times New Roman"/>
                <w:b w:val="0"/>
                <w:i w:val="0"/>
                <w:iCs w:val="0"/>
                <w:color w:val="000000"/>
                <w:kern w:val="0"/>
                <w:sz w:val="20"/>
                <w:szCs w:val="20"/>
                <w:u w:val="none"/>
                <w:lang w:val="en-US" w:eastAsia="zh-CN" w:bidi="ar"/>
              </w:rPr>
              <w:t>0.028</w:t>
            </w:r>
          </w:p>
        </w:tc>
        <w:tc>
          <w:tcPr>
            <w:tcW w:w="1985" w:type="dxa"/>
            <w:tcBorders>
              <w:top w:val="nil"/>
              <w:left w:val="nil"/>
              <w:bottom w:val="nil"/>
              <w:right w:val="nil"/>
            </w:tcBorders>
            <w:shd w:val="clear" w:color="auto" w:fill="FFFFFF"/>
            <w:noWrap/>
            <w:vAlign w:val="center"/>
          </w:tcPr>
          <w:p w14:paraId="115DAF30">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r>
              <w:rPr>
                <w:rFonts w:hint="default" w:ascii="Times New Roman" w:hAnsi="Times New Roman" w:eastAsia="宋体" w:cs="Times New Roman"/>
                <w:b w:val="0"/>
                <w:i w:val="0"/>
                <w:iCs w:val="0"/>
                <w:color w:val="000000"/>
                <w:kern w:val="0"/>
                <w:sz w:val="20"/>
                <w:szCs w:val="20"/>
                <w:u w:val="none"/>
                <w:lang w:val="en-US" w:eastAsia="zh-CN" w:bidi="ar"/>
              </w:rPr>
              <w:t>-0.904 (-1.754, -0.053)</w:t>
            </w:r>
          </w:p>
        </w:tc>
        <w:tc>
          <w:tcPr>
            <w:tcW w:w="800" w:type="dxa"/>
            <w:tcBorders>
              <w:top w:val="nil"/>
              <w:left w:val="nil"/>
              <w:bottom w:val="nil"/>
              <w:right w:val="nil"/>
            </w:tcBorders>
            <w:shd w:val="clear" w:color="auto" w:fill="FFFFFF"/>
            <w:noWrap/>
            <w:vAlign w:val="center"/>
          </w:tcPr>
          <w:p w14:paraId="71FD34C1">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r>
              <w:rPr>
                <w:rFonts w:hint="default" w:ascii="Times New Roman" w:hAnsi="Times New Roman" w:eastAsia="宋体" w:cs="Times New Roman"/>
                <w:b w:val="0"/>
                <w:i w:val="0"/>
                <w:iCs w:val="0"/>
                <w:color w:val="000000"/>
                <w:kern w:val="0"/>
                <w:sz w:val="20"/>
                <w:szCs w:val="20"/>
                <w:u w:val="none"/>
                <w:lang w:val="en-US" w:eastAsia="zh-CN" w:bidi="ar"/>
              </w:rPr>
              <w:t>-2.121</w:t>
            </w:r>
          </w:p>
        </w:tc>
        <w:tc>
          <w:tcPr>
            <w:tcW w:w="861" w:type="dxa"/>
            <w:tcBorders>
              <w:top w:val="nil"/>
              <w:left w:val="nil"/>
              <w:bottom w:val="nil"/>
              <w:right w:val="nil"/>
            </w:tcBorders>
            <w:shd w:val="clear" w:color="auto" w:fill="FFFFFF"/>
            <w:noWrap/>
            <w:vAlign w:val="center"/>
          </w:tcPr>
          <w:p w14:paraId="3212AC50">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r>
              <w:rPr>
                <w:rFonts w:hint="default" w:ascii="Times New Roman" w:hAnsi="Times New Roman" w:eastAsia="宋体" w:cs="Times New Roman"/>
                <w:b w:val="0"/>
                <w:i w:val="0"/>
                <w:iCs w:val="0"/>
                <w:color w:val="000000"/>
                <w:kern w:val="0"/>
                <w:sz w:val="20"/>
                <w:szCs w:val="20"/>
                <w:u w:val="none"/>
                <w:lang w:val="en-US" w:eastAsia="zh-CN" w:bidi="ar"/>
              </w:rPr>
              <w:t>0.038</w:t>
            </w:r>
          </w:p>
        </w:tc>
      </w:tr>
      <w:tr w14:paraId="658663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atLeast"/>
          <w:jc w:val="center"/>
        </w:trPr>
        <w:tc>
          <w:tcPr>
            <w:tcW w:w="1840" w:type="dxa"/>
            <w:tcBorders>
              <w:top w:val="nil"/>
              <w:left w:val="nil"/>
              <w:bottom w:val="single" w:color="000000" w:sz="12" w:space="0"/>
              <w:right w:val="nil"/>
            </w:tcBorders>
            <w:shd w:val="clear" w:color="auto" w:fill="FFFFFF"/>
            <w:noWrap/>
            <w:vAlign w:val="center"/>
          </w:tcPr>
          <w:p w14:paraId="181ABF30">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p>
        </w:tc>
        <w:tc>
          <w:tcPr>
            <w:tcW w:w="1290" w:type="dxa"/>
            <w:tcBorders>
              <w:top w:val="nil"/>
              <w:left w:val="nil"/>
              <w:bottom w:val="single" w:color="000000" w:sz="12" w:space="0"/>
              <w:right w:val="nil"/>
            </w:tcBorders>
            <w:shd w:val="clear" w:color="auto" w:fill="FFFFFF"/>
            <w:noWrap/>
            <w:vAlign w:val="center"/>
          </w:tcPr>
          <w:p w14:paraId="67728C9D">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p>
        </w:tc>
        <w:tc>
          <w:tcPr>
            <w:tcW w:w="940" w:type="dxa"/>
            <w:tcBorders>
              <w:top w:val="nil"/>
              <w:left w:val="nil"/>
              <w:bottom w:val="single" w:color="000000" w:sz="12" w:space="0"/>
              <w:right w:val="nil"/>
            </w:tcBorders>
            <w:shd w:val="clear" w:color="auto" w:fill="FFFFFF"/>
            <w:noWrap/>
            <w:vAlign w:val="center"/>
          </w:tcPr>
          <w:p w14:paraId="6F35735F">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r>
              <w:rPr>
                <w:rFonts w:hint="default" w:ascii="Times New Roman" w:hAnsi="Times New Roman" w:eastAsia="宋体" w:cs="Times New Roman"/>
                <w:b w:val="0"/>
                <w:i w:val="0"/>
                <w:iCs w:val="0"/>
                <w:color w:val="000000"/>
                <w:kern w:val="0"/>
                <w:sz w:val="20"/>
                <w:szCs w:val="20"/>
                <w:u w:val="none"/>
                <w:lang w:val="en-US" w:eastAsia="zh-CN" w:bidi="ar"/>
              </w:rPr>
              <w:t>Model 3</w:t>
            </w:r>
          </w:p>
        </w:tc>
        <w:tc>
          <w:tcPr>
            <w:tcW w:w="917" w:type="dxa"/>
            <w:tcBorders>
              <w:top w:val="nil"/>
              <w:left w:val="nil"/>
              <w:bottom w:val="single" w:color="000000" w:sz="12" w:space="0"/>
              <w:right w:val="nil"/>
            </w:tcBorders>
            <w:shd w:val="clear" w:color="auto" w:fill="FFFFFF"/>
            <w:noWrap/>
            <w:vAlign w:val="center"/>
          </w:tcPr>
          <w:p w14:paraId="2FF783C2">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r>
              <w:rPr>
                <w:rFonts w:hint="default" w:ascii="Times New Roman" w:hAnsi="Times New Roman" w:eastAsia="宋体" w:cs="Times New Roman"/>
                <w:b w:val="0"/>
                <w:i w:val="0"/>
                <w:iCs w:val="0"/>
                <w:color w:val="000000"/>
                <w:kern w:val="0"/>
                <w:sz w:val="20"/>
                <w:szCs w:val="20"/>
                <w:u w:val="none"/>
                <w:lang w:val="en-US" w:eastAsia="zh-CN" w:bidi="ar"/>
              </w:rPr>
              <w:t>-0.001</w:t>
            </w:r>
          </w:p>
        </w:tc>
        <w:tc>
          <w:tcPr>
            <w:tcW w:w="1985" w:type="dxa"/>
            <w:tcBorders>
              <w:top w:val="nil"/>
              <w:left w:val="nil"/>
              <w:bottom w:val="single" w:color="000000" w:sz="12" w:space="0"/>
              <w:right w:val="nil"/>
            </w:tcBorders>
            <w:shd w:val="clear" w:color="auto" w:fill="FFFFFF"/>
            <w:noWrap/>
            <w:vAlign w:val="center"/>
          </w:tcPr>
          <w:p w14:paraId="0B98AA17">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r>
              <w:rPr>
                <w:rFonts w:hint="default" w:ascii="Times New Roman" w:hAnsi="Times New Roman" w:eastAsia="宋体" w:cs="Times New Roman"/>
                <w:b w:val="0"/>
                <w:i w:val="0"/>
                <w:iCs w:val="0"/>
                <w:color w:val="000000"/>
                <w:kern w:val="0"/>
                <w:sz w:val="20"/>
                <w:szCs w:val="20"/>
                <w:u w:val="none"/>
                <w:lang w:val="en-US" w:eastAsia="zh-CN" w:bidi="ar"/>
              </w:rPr>
              <w:t>-0.941 (-1.861, -0.021)</w:t>
            </w:r>
          </w:p>
        </w:tc>
        <w:tc>
          <w:tcPr>
            <w:tcW w:w="800" w:type="dxa"/>
            <w:tcBorders>
              <w:top w:val="nil"/>
              <w:left w:val="nil"/>
              <w:bottom w:val="single" w:color="000000" w:sz="12" w:space="0"/>
              <w:right w:val="nil"/>
            </w:tcBorders>
            <w:shd w:val="clear" w:color="auto" w:fill="FFFFFF"/>
            <w:noWrap/>
            <w:vAlign w:val="center"/>
          </w:tcPr>
          <w:p w14:paraId="4E4AF0C8">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r>
              <w:rPr>
                <w:rFonts w:hint="default" w:ascii="Times New Roman" w:hAnsi="Times New Roman" w:eastAsia="宋体" w:cs="Times New Roman"/>
                <w:b w:val="0"/>
                <w:i w:val="0"/>
                <w:iCs w:val="0"/>
                <w:color w:val="000000"/>
                <w:kern w:val="0"/>
                <w:sz w:val="20"/>
                <w:szCs w:val="20"/>
                <w:u w:val="none"/>
                <w:lang w:val="en-US" w:eastAsia="zh-CN" w:bidi="ar"/>
              </w:rPr>
              <w:t>-2.045</w:t>
            </w:r>
          </w:p>
        </w:tc>
        <w:tc>
          <w:tcPr>
            <w:tcW w:w="861" w:type="dxa"/>
            <w:tcBorders>
              <w:top w:val="nil"/>
              <w:left w:val="nil"/>
              <w:bottom w:val="single" w:color="000000" w:sz="12" w:space="0"/>
              <w:right w:val="nil"/>
            </w:tcBorders>
            <w:shd w:val="clear" w:color="auto" w:fill="FFFFFF"/>
            <w:noWrap/>
            <w:vAlign w:val="center"/>
          </w:tcPr>
          <w:p w14:paraId="5915B4D6">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r>
              <w:rPr>
                <w:rFonts w:hint="default" w:ascii="Times New Roman" w:hAnsi="Times New Roman" w:eastAsia="宋体" w:cs="Times New Roman"/>
                <w:b w:val="0"/>
                <w:i w:val="0"/>
                <w:iCs w:val="0"/>
                <w:color w:val="000000"/>
                <w:kern w:val="0"/>
                <w:sz w:val="20"/>
                <w:szCs w:val="20"/>
                <w:u w:val="none"/>
                <w:lang w:val="en-US" w:eastAsia="zh-CN" w:bidi="ar"/>
              </w:rPr>
              <w:t>0.045</w:t>
            </w:r>
          </w:p>
        </w:tc>
      </w:tr>
    </w:tbl>
    <w:p w14:paraId="6BC05416">
      <w:pPr>
        <w:jc w:val="left"/>
        <w:rPr>
          <w:rFonts w:hint="eastAsia" w:ascii="Times New Roman" w:hAnsi="Times New Roman" w:cs="Times New Roman"/>
          <w:b w:val="0"/>
          <w:color w:val="000000"/>
          <w:sz w:val="20"/>
          <w:szCs w:val="20"/>
          <w:highlight w:val="none"/>
          <w:lang w:val="en-US" w:eastAsia="zh-CN"/>
        </w:rPr>
      </w:pPr>
      <w:r>
        <w:rPr>
          <w:rFonts w:hint="eastAsia" w:ascii="Times New Roman" w:hAnsi="Times New Roman" w:cs="Times New Roman"/>
          <w:b w:val="0"/>
          <w:color w:val="000000"/>
          <w:sz w:val="20"/>
          <w:szCs w:val="20"/>
          <w:highlight w:val="none"/>
          <w:lang w:val="en-US" w:eastAsia="zh-CN"/>
        </w:rPr>
        <w:t xml:space="preserve">Note: Model 1: unadjusted. Model 2: adjusted for sex, age, and education. Model 3: adjusted for sex, age, years of education, smoking, </w:t>
      </w:r>
      <w:r>
        <w:rPr>
          <w:rFonts w:hint="eastAsia" w:ascii="Times New Roman" w:hAnsi="Times New Roman" w:cs="Times New Roman"/>
          <w:sz w:val="20"/>
          <w:szCs w:val="20"/>
          <w:lang w:val="en-US" w:eastAsia="zh-CN"/>
        </w:rPr>
        <w:t>alcohol drinking</w:t>
      </w:r>
      <w:r>
        <w:rPr>
          <w:rFonts w:hint="eastAsia" w:ascii="Times New Roman" w:hAnsi="Times New Roman" w:cs="Times New Roman"/>
          <w:b w:val="0"/>
          <w:color w:val="000000"/>
          <w:sz w:val="20"/>
          <w:szCs w:val="20"/>
          <w:highlight w:val="none"/>
          <w:lang w:val="en-US" w:eastAsia="zh-CN"/>
        </w:rPr>
        <w:t xml:space="preserve">, and LVV. </w:t>
      </w:r>
    </w:p>
    <w:p w14:paraId="6016F2BF">
      <w:pPr>
        <w:jc w:val="left"/>
        <w:rPr>
          <w:rFonts w:hint="eastAsia" w:ascii="Times New Roman" w:hAnsi="Times New Roman" w:cs="Times New Roman"/>
          <w:b w:val="0"/>
          <w:color w:val="000000"/>
          <w:sz w:val="20"/>
          <w:szCs w:val="20"/>
          <w:highlight w:val="none"/>
          <w:lang w:val="en-US" w:eastAsia="zh-CN"/>
        </w:rPr>
      </w:pPr>
      <w:r>
        <w:rPr>
          <w:rFonts w:hint="eastAsia" w:ascii="Times New Roman" w:hAnsi="Times New Roman"/>
          <w:sz w:val="20"/>
          <w:szCs w:val="20"/>
          <w:lang w:val="en-US" w:eastAsia="zh-CN"/>
        </w:rPr>
        <w:t>*</w:t>
      </w:r>
      <w:r>
        <w:rPr>
          <w:rFonts w:hint="eastAsia" w:ascii="Times New Roman" w:hAnsi="Times New Roman"/>
          <w:sz w:val="20"/>
          <w:szCs w:val="20"/>
        </w:rPr>
        <w:t xml:space="preserve"> </w:t>
      </w:r>
      <w:r>
        <w:rPr>
          <w:rFonts w:hint="eastAsia" w:ascii="Times New Roman" w:hAnsi="Times New Roman"/>
          <w:sz w:val="20"/>
          <w:szCs w:val="20"/>
          <w:lang w:val="en-US" w:eastAsia="zh-CN"/>
        </w:rPr>
        <w:t>D</w:t>
      </w:r>
      <w:r>
        <w:rPr>
          <w:rFonts w:hint="eastAsia" w:ascii="Times New Roman" w:hAnsi="Times New Roman"/>
          <w:sz w:val="20"/>
          <w:szCs w:val="20"/>
        </w:rPr>
        <w:t xml:space="preserve">ependent variables </w:t>
      </w:r>
      <w:r>
        <w:rPr>
          <w:rFonts w:hint="eastAsia" w:ascii="Times New Roman" w:hAnsi="Times New Roman"/>
          <w:sz w:val="20"/>
          <w:szCs w:val="20"/>
          <w:lang w:val="en-US" w:eastAsia="zh-CN"/>
        </w:rPr>
        <w:t xml:space="preserve">and CP volume </w:t>
      </w:r>
      <w:r>
        <w:rPr>
          <w:rFonts w:hint="eastAsia" w:ascii="Times New Roman" w:hAnsi="Times New Roman"/>
          <w:sz w:val="20"/>
          <w:szCs w:val="20"/>
        </w:rPr>
        <w:t>were adjusted for eTIV and log-transformed</w:t>
      </w:r>
      <w:r>
        <w:rPr>
          <w:rFonts w:hint="eastAsia" w:ascii="Times New Roman" w:hAnsi="Times New Roman"/>
          <w:sz w:val="20"/>
          <w:szCs w:val="20"/>
          <w:lang w:val="en-US" w:eastAsia="zh-CN"/>
        </w:rPr>
        <w:t>.</w:t>
      </w:r>
      <w:r>
        <w:rPr>
          <w:rFonts w:hint="eastAsia" w:ascii="Times New Roman" w:hAnsi="Times New Roman"/>
          <w:sz w:val="20"/>
          <w:szCs w:val="20"/>
        </w:rPr>
        <w:t xml:space="preserve"> </w:t>
      </w:r>
    </w:p>
    <w:p w14:paraId="50893719">
      <w:pPr>
        <w:jc w:val="left"/>
        <w:rPr>
          <w:rFonts w:hint="default" w:ascii="Times New Roman" w:hAnsi="Times New Roman" w:cs="Times New Roman"/>
          <w:b w:val="0"/>
          <w:color w:val="000000"/>
          <w:sz w:val="20"/>
          <w:szCs w:val="20"/>
          <w:highlight w:val="none"/>
          <w:lang w:val="en-US" w:eastAsia="zh-CN"/>
        </w:rPr>
      </w:pPr>
      <w:r>
        <w:rPr>
          <w:rFonts w:hint="eastAsia" w:ascii="Times New Roman" w:hAnsi="Times New Roman" w:cs="Times New Roman"/>
          <w:b w:val="0"/>
          <w:color w:val="000000"/>
          <w:sz w:val="20"/>
          <w:szCs w:val="20"/>
          <w:highlight w:val="none"/>
          <w:lang w:val="en-US" w:eastAsia="zh-CN"/>
        </w:rPr>
        <w:t xml:space="preserve">Abbreviations: CI, confidence interval; MetS, metabolic syndrome; CP </w:t>
      </w:r>
      <w:r>
        <w:rPr>
          <w:rFonts w:hint="default" w:ascii="Times New Roman" w:hAnsi="Times New Roman" w:cs="Times New Roman"/>
          <w:b w:val="0"/>
          <w:color w:val="000000"/>
          <w:sz w:val="20"/>
          <w:szCs w:val="20"/>
          <w:highlight w:val="none"/>
          <w:lang w:val="en-US" w:eastAsia="zh-CN"/>
        </w:rPr>
        <w:t>volume, choroid</w:t>
      </w:r>
      <w:r>
        <w:rPr>
          <w:rFonts w:hint="eastAsia" w:ascii="Times New Roman" w:hAnsi="Times New Roman" w:cs="Times New Roman"/>
          <w:b w:val="0"/>
          <w:color w:val="000000"/>
          <w:sz w:val="20"/>
          <w:szCs w:val="20"/>
          <w:highlight w:val="none"/>
          <w:lang w:val="en-US" w:eastAsia="zh-CN"/>
        </w:rPr>
        <w:t xml:space="preserve"> plexus volume; WMH, white matter hyperintensity; LVV, lateral ventricle volume; </w:t>
      </w:r>
      <w:r>
        <w:rPr>
          <w:rFonts w:hint="eastAsia" w:ascii="Times New Roman" w:hAnsi="Times New Roman"/>
          <w:sz w:val="20"/>
          <w:szCs w:val="20"/>
          <w:vertAlign w:val="baseline"/>
          <w:lang w:val="en-US" w:eastAsia="zh-CN"/>
        </w:rPr>
        <w:t>eTIV, estimated total intracranial volume.</w:t>
      </w:r>
    </w:p>
    <w:p w14:paraId="0A78936B">
      <w:pPr>
        <w:jc w:val="left"/>
        <w:rPr>
          <w:rFonts w:hint="default" w:ascii="Times New Roman" w:hAnsi="Times New Roman" w:cs="Times New Roman"/>
          <w:i w:val="0"/>
          <w:iCs/>
          <w:sz w:val="20"/>
          <w:szCs w:val="20"/>
        </w:rPr>
      </w:pPr>
      <w:r>
        <w:rPr>
          <w:rFonts w:hint="eastAsia" w:ascii="Times New Roman" w:hAnsi="Times New Roman" w:cs="Times New Roman"/>
          <w:i w:val="0"/>
          <w:iCs/>
          <w:sz w:val="20"/>
          <w:szCs w:val="20"/>
          <w:lang w:val="en-US" w:eastAsia="zh-CN"/>
        </w:rPr>
        <w:t>Table S3</w:t>
      </w:r>
      <w:r>
        <w:rPr>
          <w:rFonts w:hint="default" w:ascii="Times New Roman" w:hAnsi="Times New Roman" w:cs="Times New Roman"/>
          <w:i w:val="0"/>
          <w:iCs/>
          <w:sz w:val="20"/>
          <w:szCs w:val="20"/>
        </w:rPr>
        <w:t>. Multiple linear regression with interaction terms (dependent variable: WMH</w:t>
      </w:r>
      <w:r>
        <w:rPr>
          <w:rFonts w:hint="default" w:ascii="Times New Roman" w:hAnsi="Times New Roman" w:cs="Times New Roman"/>
          <w:i w:val="0"/>
          <w:iCs/>
          <w:sz w:val="20"/>
          <w:szCs w:val="20"/>
          <w:lang w:val="en-US" w:eastAsia="zh-CN"/>
        </w:rPr>
        <w:t xml:space="preserve"> volume</w:t>
      </w:r>
      <w:r>
        <w:rPr>
          <w:rFonts w:hint="default" w:ascii="Times New Roman" w:hAnsi="Times New Roman" w:cs="Times New Roman"/>
          <w:i w:val="0"/>
          <w:iCs/>
          <w:sz w:val="20"/>
          <w:szCs w:val="20"/>
          <w:vertAlign w:val="superscript"/>
          <w:lang w:val="en-US" w:eastAsia="zh-CN"/>
        </w:rPr>
        <w:t>*</w:t>
      </w:r>
      <w:r>
        <w:rPr>
          <w:rFonts w:hint="default" w:ascii="Times New Roman" w:hAnsi="Times New Roman" w:cs="Times New Roman"/>
          <w:i w:val="0"/>
          <w:iCs/>
          <w:sz w:val="20"/>
          <w:szCs w:val="20"/>
        </w:rPr>
        <w:t>)</w:t>
      </w:r>
      <w:r>
        <w:rPr>
          <w:rFonts w:hint="eastAsia" w:ascii="Times New Roman" w:hAnsi="Times New Roman" w:cs="Times New Roman"/>
          <w:i w:val="0"/>
          <w:iCs/>
          <w:sz w:val="20"/>
          <w:szCs w:val="20"/>
          <w:lang w:val="en-US" w:eastAsia="zh-CN"/>
        </w:rPr>
        <w:t xml:space="preserve"> in Jinan cohort of cross-sectional study</w:t>
      </w:r>
      <w:r>
        <w:rPr>
          <w:rFonts w:hint="default" w:ascii="Times New Roman" w:hAnsi="Times New Roman" w:cs="Times New Roman"/>
          <w:i w:val="0"/>
          <w:iCs/>
          <w:sz w:val="20"/>
          <w:szCs w:val="20"/>
        </w:rPr>
        <w:t>.</w:t>
      </w:r>
    </w:p>
    <w:tbl>
      <w:tblPr>
        <w:tblStyle w:val="6"/>
        <w:tblW w:w="0" w:type="auto"/>
        <w:jc w:val="center"/>
        <w:tblLayout w:type="autofit"/>
        <w:tblCellMar>
          <w:top w:w="0" w:type="dxa"/>
          <w:left w:w="108" w:type="dxa"/>
          <w:bottom w:w="0" w:type="dxa"/>
          <w:right w:w="108" w:type="dxa"/>
        </w:tblCellMar>
      </w:tblPr>
      <w:tblGrid>
        <w:gridCol w:w="2602"/>
        <w:gridCol w:w="1423"/>
        <w:gridCol w:w="1423"/>
        <w:gridCol w:w="1417"/>
        <w:gridCol w:w="1637"/>
      </w:tblGrid>
      <w:tr w14:paraId="1A53EB64">
        <w:tblPrEx>
          <w:tblCellMar>
            <w:top w:w="0" w:type="dxa"/>
            <w:left w:w="108" w:type="dxa"/>
            <w:bottom w:w="0" w:type="dxa"/>
            <w:right w:w="108" w:type="dxa"/>
          </w:tblCellMar>
        </w:tblPrEx>
        <w:trPr>
          <w:jc w:val="center"/>
        </w:trPr>
        <w:tc>
          <w:tcPr>
            <w:tcW w:w="2602" w:type="dxa"/>
            <w:tcBorders>
              <w:top w:val="single" w:color="000000" w:sz="12" w:space="0"/>
              <w:left w:val="nil"/>
              <w:bottom w:val="single" w:color="000000" w:sz="4" w:space="0"/>
              <w:right w:val="nil"/>
              <w:tl2br w:val="nil"/>
            </w:tcBorders>
            <w:shd w:val="clear" w:color="auto" w:fill="FFFFFF"/>
          </w:tcPr>
          <w:p w14:paraId="680AD4FE">
            <w:pPr>
              <w:keepNext w:val="0"/>
              <w:keepLines w:val="0"/>
              <w:widowControl/>
              <w:suppressLineNumbers w:val="0"/>
              <w:jc w:val="center"/>
              <w:textAlignment w:val="center"/>
              <w:rPr>
                <w:rFonts w:hint="default" w:ascii="Times New Roman" w:hAnsi="Times New Roman" w:eastAsia="宋体" w:cs="Times New Roman"/>
                <w:b/>
                <w:bCs w:val="0"/>
                <w:i w:val="0"/>
                <w:iCs w:val="0"/>
                <w:color w:val="000000"/>
                <w:kern w:val="0"/>
                <w:sz w:val="20"/>
                <w:szCs w:val="20"/>
                <w:u w:val="none"/>
                <w:lang w:val="en-US" w:eastAsia="zh-CN" w:bidi="ar"/>
              </w:rPr>
            </w:pPr>
            <w:r>
              <w:rPr>
                <w:rFonts w:hint="default" w:ascii="Times New Roman" w:hAnsi="Times New Roman" w:eastAsia="宋体" w:cs="Times New Roman"/>
                <w:b/>
                <w:bCs w:val="0"/>
                <w:i w:val="0"/>
                <w:iCs w:val="0"/>
                <w:color w:val="000000"/>
                <w:kern w:val="0"/>
                <w:sz w:val="20"/>
                <w:szCs w:val="20"/>
                <w:u w:val="none"/>
                <w:lang w:val="en-US" w:eastAsia="zh-CN" w:bidi="ar"/>
              </w:rPr>
              <w:t>Predictor</w:t>
            </w:r>
          </w:p>
        </w:tc>
        <w:tc>
          <w:tcPr>
            <w:tcW w:w="1423" w:type="dxa"/>
            <w:tcBorders>
              <w:top w:val="single" w:color="000000" w:sz="12" w:space="0"/>
              <w:left w:val="nil"/>
              <w:bottom w:val="single" w:color="000000" w:sz="4" w:space="0"/>
              <w:right w:val="nil"/>
            </w:tcBorders>
            <w:shd w:val="clear" w:color="auto" w:fill="FFFFFF"/>
          </w:tcPr>
          <w:p w14:paraId="29FF9C65">
            <w:pPr>
              <w:keepNext w:val="0"/>
              <w:keepLines w:val="0"/>
              <w:widowControl/>
              <w:suppressLineNumbers w:val="0"/>
              <w:jc w:val="center"/>
              <w:textAlignment w:val="center"/>
              <w:rPr>
                <w:rFonts w:hint="default" w:ascii="Times New Roman" w:hAnsi="Times New Roman" w:eastAsia="宋体" w:cs="Times New Roman"/>
                <w:b/>
                <w:bCs w:val="0"/>
                <w:i w:val="0"/>
                <w:iCs w:val="0"/>
                <w:color w:val="000000"/>
                <w:kern w:val="0"/>
                <w:sz w:val="20"/>
                <w:szCs w:val="20"/>
                <w:u w:val="none"/>
                <w:lang w:val="en-US" w:eastAsia="zh-CN" w:bidi="ar"/>
              </w:rPr>
            </w:pPr>
            <w:r>
              <w:rPr>
                <w:rFonts w:hint="default" w:ascii="Times New Roman" w:hAnsi="Times New Roman" w:eastAsia="宋体" w:cs="Times New Roman"/>
                <w:b/>
                <w:bCs w:val="0"/>
                <w:i w:val="0"/>
                <w:iCs w:val="0"/>
                <w:color w:val="000000"/>
                <w:kern w:val="0"/>
                <w:sz w:val="20"/>
                <w:szCs w:val="20"/>
                <w:u w:val="none"/>
                <w:lang w:val="en-US" w:eastAsia="zh-CN" w:bidi="ar"/>
              </w:rPr>
              <w:t>Estimate (β)</w:t>
            </w:r>
          </w:p>
        </w:tc>
        <w:tc>
          <w:tcPr>
            <w:tcW w:w="1423" w:type="dxa"/>
            <w:tcBorders>
              <w:top w:val="single" w:color="000000" w:sz="12" w:space="0"/>
              <w:left w:val="nil"/>
              <w:bottom w:val="single" w:color="000000" w:sz="4" w:space="0"/>
              <w:right w:val="nil"/>
            </w:tcBorders>
            <w:shd w:val="clear" w:color="auto" w:fill="FFFFFF"/>
          </w:tcPr>
          <w:p w14:paraId="4F5659FC">
            <w:pPr>
              <w:keepNext w:val="0"/>
              <w:keepLines w:val="0"/>
              <w:widowControl/>
              <w:suppressLineNumbers w:val="0"/>
              <w:jc w:val="center"/>
              <w:textAlignment w:val="center"/>
              <w:rPr>
                <w:rFonts w:hint="default" w:ascii="Times New Roman" w:hAnsi="Times New Roman" w:eastAsia="宋体" w:cs="Times New Roman"/>
                <w:b/>
                <w:bCs w:val="0"/>
                <w:i w:val="0"/>
                <w:iCs w:val="0"/>
                <w:color w:val="000000"/>
                <w:kern w:val="0"/>
                <w:sz w:val="20"/>
                <w:szCs w:val="20"/>
                <w:u w:val="none"/>
                <w:lang w:val="en-US" w:eastAsia="zh-CN" w:bidi="ar"/>
              </w:rPr>
            </w:pPr>
            <w:r>
              <w:rPr>
                <w:rFonts w:hint="default" w:ascii="Times New Roman" w:hAnsi="Times New Roman" w:eastAsia="宋体" w:cs="Times New Roman"/>
                <w:b/>
                <w:bCs w:val="0"/>
                <w:i w:val="0"/>
                <w:iCs w:val="0"/>
                <w:color w:val="000000"/>
                <w:kern w:val="0"/>
                <w:sz w:val="20"/>
                <w:szCs w:val="20"/>
                <w:u w:val="none"/>
                <w:lang w:val="en-US" w:eastAsia="zh-CN" w:bidi="ar"/>
              </w:rPr>
              <w:t>Std. Error</w:t>
            </w:r>
          </w:p>
        </w:tc>
        <w:tc>
          <w:tcPr>
            <w:tcW w:w="1417" w:type="dxa"/>
            <w:tcBorders>
              <w:top w:val="single" w:color="000000" w:sz="12" w:space="0"/>
              <w:left w:val="nil"/>
              <w:bottom w:val="single" w:color="000000" w:sz="4" w:space="0"/>
              <w:right w:val="nil"/>
            </w:tcBorders>
            <w:shd w:val="clear" w:color="auto" w:fill="FFFFFF"/>
          </w:tcPr>
          <w:p w14:paraId="3DB84124">
            <w:pPr>
              <w:keepNext w:val="0"/>
              <w:keepLines w:val="0"/>
              <w:widowControl/>
              <w:suppressLineNumbers w:val="0"/>
              <w:jc w:val="center"/>
              <w:textAlignment w:val="center"/>
              <w:rPr>
                <w:rFonts w:hint="default" w:ascii="Times New Roman" w:hAnsi="Times New Roman" w:eastAsia="宋体" w:cs="Times New Roman"/>
                <w:b/>
                <w:bCs w:val="0"/>
                <w:i w:val="0"/>
                <w:iCs w:val="0"/>
                <w:color w:val="000000"/>
                <w:kern w:val="0"/>
                <w:sz w:val="20"/>
                <w:szCs w:val="20"/>
                <w:u w:val="none"/>
                <w:lang w:val="en-US" w:eastAsia="zh-CN" w:bidi="ar"/>
              </w:rPr>
            </w:pPr>
            <w:r>
              <w:rPr>
                <w:rFonts w:hint="default" w:ascii="Times New Roman" w:hAnsi="Times New Roman" w:eastAsia="宋体" w:cs="Times New Roman"/>
                <w:b/>
                <w:bCs w:val="0"/>
                <w:i w:val="0"/>
                <w:iCs w:val="0"/>
                <w:color w:val="000000"/>
                <w:kern w:val="0"/>
                <w:sz w:val="20"/>
                <w:szCs w:val="20"/>
                <w:u w:val="none"/>
                <w:lang w:val="en-US" w:eastAsia="zh-CN" w:bidi="ar"/>
              </w:rPr>
              <w:t>t</w:t>
            </w:r>
          </w:p>
        </w:tc>
        <w:tc>
          <w:tcPr>
            <w:tcW w:w="1637" w:type="dxa"/>
            <w:tcBorders>
              <w:top w:val="single" w:color="000000" w:sz="12" w:space="0"/>
              <w:left w:val="nil"/>
              <w:bottom w:val="single" w:color="000000" w:sz="4" w:space="0"/>
              <w:right w:val="nil"/>
            </w:tcBorders>
            <w:shd w:val="clear" w:color="auto" w:fill="FFFFFF"/>
          </w:tcPr>
          <w:p w14:paraId="24FF97C3">
            <w:pPr>
              <w:keepNext w:val="0"/>
              <w:keepLines w:val="0"/>
              <w:widowControl/>
              <w:suppressLineNumbers w:val="0"/>
              <w:jc w:val="center"/>
              <w:textAlignment w:val="center"/>
              <w:rPr>
                <w:rFonts w:hint="default" w:ascii="Times New Roman" w:hAnsi="Times New Roman" w:eastAsia="宋体" w:cs="Times New Roman"/>
                <w:b/>
                <w:bCs w:val="0"/>
                <w:i w:val="0"/>
                <w:iCs w:val="0"/>
                <w:color w:val="000000"/>
                <w:kern w:val="0"/>
                <w:sz w:val="20"/>
                <w:szCs w:val="20"/>
                <w:u w:val="none"/>
                <w:lang w:val="en-US" w:eastAsia="zh-CN" w:bidi="ar"/>
              </w:rPr>
            </w:pPr>
            <w:r>
              <w:rPr>
                <w:rFonts w:hint="eastAsia" w:ascii="Times New Roman" w:hAnsi="Times New Roman" w:eastAsia="宋体" w:cs="Times New Roman"/>
                <w:b/>
                <w:bCs w:val="0"/>
                <w:i/>
                <w:iCs/>
                <w:color w:val="000000"/>
                <w:kern w:val="0"/>
                <w:sz w:val="20"/>
                <w:szCs w:val="20"/>
                <w:u w:val="none"/>
                <w:lang w:val="en-US" w:eastAsia="zh-CN" w:bidi="ar"/>
              </w:rPr>
              <w:t>P</w:t>
            </w:r>
            <w:r>
              <w:rPr>
                <w:rFonts w:hint="default" w:ascii="Times New Roman" w:hAnsi="Times New Roman" w:eastAsia="宋体" w:cs="Times New Roman"/>
                <w:b/>
                <w:bCs w:val="0"/>
                <w:i/>
                <w:iCs/>
                <w:color w:val="000000"/>
                <w:kern w:val="0"/>
                <w:sz w:val="20"/>
                <w:szCs w:val="20"/>
                <w:u w:val="none"/>
                <w:lang w:val="en-US" w:eastAsia="zh-CN" w:bidi="ar"/>
              </w:rPr>
              <w:t xml:space="preserve"> value</w:t>
            </w:r>
          </w:p>
        </w:tc>
      </w:tr>
      <w:tr w14:paraId="20CF0E37">
        <w:tblPrEx>
          <w:tblCellMar>
            <w:top w:w="0" w:type="dxa"/>
            <w:left w:w="108" w:type="dxa"/>
            <w:bottom w:w="0" w:type="dxa"/>
            <w:right w:w="108" w:type="dxa"/>
          </w:tblCellMar>
        </w:tblPrEx>
        <w:trPr>
          <w:jc w:val="center"/>
        </w:trPr>
        <w:tc>
          <w:tcPr>
            <w:tcW w:w="2602" w:type="dxa"/>
            <w:tcBorders>
              <w:top w:val="single" w:color="000000" w:sz="4" w:space="0"/>
              <w:left w:val="nil"/>
              <w:bottom w:val="nil"/>
              <w:right w:val="nil"/>
            </w:tcBorders>
            <w:shd w:val="clear" w:color="auto" w:fill="FFFFFF"/>
          </w:tcPr>
          <w:p w14:paraId="08786569">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(Intercept)</w:t>
            </w:r>
          </w:p>
        </w:tc>
        <w:tc>
          <w:tcPr>
            <w:tcW w:w="1423" w:type="dxa"/>
            <w:tcBorders>
              <w:top w:val="single" w:color="000000" w:sz="4" w:space="0"/>
              <w:left w:val="nil"/>
              <w:bottom w:val="nil"/>
              <w:right w:val="nil"/>
            </w:tcBorders>
            <w:shd w:val="clear" w:color="auto" w:fill="FFFFFF"/>
          </w:tcPr>
          <w:p w14:paraId="318D1B15">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11.233</w:t>
            </w:r>
          </w:p>
        </w:tc>
        <w:tc>
          <w:tcPr>
            <w:tcW w:w="1423" w:type="dxa"/>
            <w:tcBorders>
              <w:top w:val="single" w:color="000000" w:sz="4" w:space="0"/>
              <w:left w:val="nil"/>
              <w:bottom w:val="nil"/>
              <w:right w:val="nil"/>
            </w:tcBorders>
            <w:shd w:val="clear" w:color="auto" w:fill="FFFFFF"/>
          </w:tcPr>
          <w:p w14:paraId="5F6A3FA6">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1.721</w:t>
            </w:r>
          </w:p>
        </w:tc>
        <w:tc>
          <w:tcPr>
            <w:tcW w:w="1417" w:type="dxa"/>
            <w:tcBorders>
              <w:top w:val="single" w:color="000000" w:sz="4" w:space="0"/>
              <w:left w:val="nil"/>
              <w:bottom w:val="nil"/>
              <w:right w:val="nil"/>
            </w:tcBorders>
            <w:shd w:val="clear" w:color="auto" w:fill="FFFFFF"/>
          </w:tcPr>
          <w:p w14:paraId="228261F8">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6.528</w:t>
            </w:r>
          </w:p>
        </w:tc>
        <w:tc>
          <w:tcPr>
            <w:tcW w:w="1637" w:type="dxa"/>
            <w:tcBorders>
              <w:top w:val="single" w:color="000000" w:sz="4" w:space="0"/>
              <w:left w:val="nil"/>
              <w:bottom w:val="nil"/>
              <w:right w:val="nil"/>
            </w:tcBorders>
            <w:shd w:val="clear" w:color="auto" w:fill="FFFFFF"/>
          </w:tcPr>
          <w:p w14:paraId="75D7FABF">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&lt; 0.001</w:t>
            </w:r>
          </w:p>
        </w:tc>
      </w:tr>
      <w:tr w14:paraId="393B64A3">
        <w:tblPrEx>
          <w:tblCellMar>
            <w:top w:w="0" w:type="dxa"/>
            <w:left w:w="108" w:type="dxa"/>
            <w:bottom w:w="0" w:type="dxa"/>
            <w:right w:w="108" w:type="dxa"/>
          </w:tblCellMar>
        </w:tblPrEx>
        <w:trPr>
          <w:jc w:val="center"/>
        </w:trPr>
        <w:tc>
          <w:tcPr>
            <w:tcW w:w="2602" w:type="dxa"/>
            <w:tcBorders>
              <w:top w:val="nil"/>
              <w:left w:val="nil"/>
              <w:bottom w:val="nil"/>
              <w:right w:val="nil"/>
            </w:tcBorders>
            <w:shd w:val="clear" w:color="auto" w:fill="FFFFFF"/>
          </w:tcPr>
          <w:p w14:paraId="72256620">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CP</w:t>
            </w:r>
            <w:r>
              <w:rPr>
                <w:rFonts w:hint="eastAsia" w:ascii="Times New Roman" w:hAnsi="Times New Roman" w:eastAsia="宋体" w:cs="Times New Roman"/>
                <w:b w:val="0"/>
                <w:bCs/>
                <w:i w:val="0"/>
                <w:iCs w:val="0"/>
                <w:color w:val="000000"/>
                <w:kern w:val="0"/>
                <w:sz w:val="20"/>
                <w:szCs w:val="20"/>
                <w:u w:val="none"/>
                <w:lang w:val="en-US" w:eastAsia="zh-CN" w:bidi="ar"/>
              </w:rPr>
              <w:t xml:space="preserve"> volume</w:t>
            </w:r>
          </w:p>
        </w:tc>
        <w:tc>
          <w:tcPr>
            <w:tcW w:w="1423" w:type="dxa"/>
            <w:tcBorders>
              <w:top w:val="nil"/>
              <w:left w:val="nil"/>
              <w:bottom w:val="nil"/>
              <w:right w:val="nil"/>
            </w:tcBorders>
            <w:shd w:val="clear" w:color="auto" w:fill="FFFFFF"/>
          </w:tcPr>
          <w:p w14:paraId="097FADF5">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-0.596</w:t>
            </w:r>
          </w:p>
        </w:tc>
        <w:tc>
          <w:tcPr>
            <w:tcW w:w="1423" w:type="dxa"/>
            <w:tcBorders>
              <w:top w:val="nil"/>
              <w:left w:val="nil"/>
              <w:bottom w:val="nil"/>
              <w:right w:val="nil"/>
            </w:tcBorders>
            <w:shd w:val="clear" w:color="auto" w:fill="FFFFFF"/>
          </w:tcPr>
          <w:p w14:paraId="21E5FE5C">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0.677</w:t>
            </w:r>
          </w:p>
        </w:tc>
        <w:tc>
          <w:tcPr>
            <w:tcW w:w="1417" w:type="dxa"/>
            <w:tcBorders>
              <w:top w:val="nil"/>
              <w:left w:val="nil"/>
              <w:bottom w:val="nil"/>
              <w:right w:val="nil"/>
            </w:tcBorders>
            <w:shd w:val="clear" w:color="auto" w:fill="FFFFFF"/>
          </w:tcPr>
          <w:p w14:paraId="392742FF">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-0.882</w:t>
            </w:r>
          </w:p>
        </w:tc>
        <w:tc>
          <w:tcPr>
            <w:tcW w:w="1637" w:type="dxa"/>
            <w:tcBorders>
              <w:top w:val="nil"/>
              <w:left w:val="nil"/>
              <w:bottom w:val="nil"/>
              <w:right w:val="nil"/>
            </w:tcBorders>
            <w:shd w:val="clear" w:color="auto" w:fill="FFFFFF"/>
          </w:tcPr>
          <w:p w14:paraId="5CE88C54">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0.380</w:t>
            </w:r>
          </w:p>
        </w:tc>
      </w:tr>
      <w:tr w14:paraId="5BE18B6F">
        <w:tblPrEx>
          <w:tblCellMar>
            <w:top w:w="0" w:type="dxa"/>
            <w:left w:w="108" w:type="dxa"/>
            <w:bottom w:w="0" w:type="dxa"/>
            <w:right w:w="108" w:type="dxa"/>
          </w:tblCellMar>
        </w:tblPrEx>
        <w:trPr>
          <w:jc w:val="center"/>
        </w:trPr>
        <w:tc>
          <w:tcPr>
            <w:tcW w:w="2602" w:type="dxa"/>
            <w:tcBorders>
              <w:top w:val="nil"/>
              <w:left w:val="nil"/>
              <w:bottom w:val="nil"/>
              <w:right w:val="nil"/>
            </w:tcBorders>
            <w:shd w:val="clear" w:color="auto" w:fill="FFFFFF"/>
          </w:tcPr>
          <w:p w14:paraId="0B473CEC">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eastAsia" w:ascii="Times New Roman" w:hAnsi="Times New Roman" w:eastAsia="宋体" w:cs="Times New Roman"/>
                <w:b w:val="0"/>
                <w:bCs/>
                <w:i w:val="0"/>
                <w:iCs w:val="0"/>
                <w:color w:val="000000"/>
                <w:kern w:val="0"/>
                <w:sz w:val="20"/>
                <w:szCs w:val="20"/>
                <w:u w:val="none"/>
                <w:lang w:val="en-US" w:eastAsia="zh-CN" w:bidi="ar"/>
              </w:rPr>
              <w:t xml:space="preserve">WMH </w:t>
            </w:r>
            <w:r>
              <w:rPr>
                <w:rFonts w:hint="default" w:ascii="Times New Roman" w:hAnsi="Times New Roman" w:eastAsia="宋体" w:cs="Times New Roman"/>
                <w:b w:val="0"/>
                <w:bCs/>
                <w:i w:val="0"/>
                <w:iCs w:val="0"/>
                <w:color w:val="000000"/>
                <w:kern w:val="0"/>
                <w:sz w:val="20"/>
                <w:szCs w:val="20"/>
                <w:u w:val="none"/>
                <w:lang w:val="en-US" w:eastAsia="zh-CN" w:bidi="ar"/>
              </w:rPr>
              <w:t>susceptibility</w:t>
            </w:r>
          </w:p>
        </w:tc>
        <w:tc>
          <w:tcPr>
            <w:tcW w:w="1423" w:type="dxa"/>
            <w:tcBorders>
              <w:top w:val="nil"/>
              <w:left w:val="nil"/>
              <w:bottom w:val="nil"/>
              <w:right w:val="nil"/>
            </w:tcBorders>
            <w:shd w:val="clear" w:color="auto" w:fill="FFFFFF"/>
          </w:tcPr>
          <w:p w14:paraId="4F1BB219">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0.339</w:t>
            </w:r>
          </w:p>
        </w:tc>
        <w:tc>
          <w:tcPr>
            <w:tcW w:w="1423" w:type="dxa"/>
            <w:tcBorders>
              <w:top w:val="nil"/>
              <w:left w:val="nil"/>
              <w:bottom w:val="nil"/>
              <w:right w:val="nil"/>
            </w:tcBorders>
            <w:shd w:val="clear" w:color="auto" w:fill="FFFFFF"/>
          </w:tcPr>
          <w:p w14:paraId="52CB48FA">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0.191</w:t>
            </w:r>
          </w:p>
        </w:tc>
        <w:tc>
          <w:tcPr>
            <w:tcW w:w="1417" w:type="dxa"/>
            <w:tcBorders>
              <w:top w:val="nil"/>
              <w:left w:val="nil"/>
              <w:bottom w:val="nil"/>
              <w:right w:val="nil"/>
            </w:tcBorders>
            <w:shd w:val="clear" w:color="auto" w:fill="FFFFFF"/>
          </w:tcPr>
          <w:p w14:paraId="5B9EB2D4">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1.778</w:t>
            </w:r>
          </w:p>
        </w:tc>
        <w:tc>
          <w:tcPr>
            <w:tcW w:w="1637" w:type="dxa"/>
            <w:tcBorders>
              <w:top w:val="nil"/>
              <w:left w:val="nil"/>
              <w:bottom w:val="nil"/>
              <w:right w:val="nil"/>
            </w:tcBorders>
            <w:shd w:val="clear" w:color="auto" w:fill="FFFFFF"/>
          </w:tcPr>
          <w:p w14:paraId="2E651E39">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0.078</w:t>
            </w:r>
          </w:p>
        </w:tc>
      </w:tr>
      <w:tr w14:paraId="28F1AADD">
        <w:tblPrEx>
          <w:tblCellMar>
            <w:top w:w="0" w:type="dxa"/>
            <w:left w:w="108" w:type="dxa"/>
            <w:bottom w:w="0" w:type="dxa"/>
            <w:right w:w="108" w:type="dxa"/>
          </w:tblCellMar>
        </w:tblPrEx>
        <w:trPr>
          <w:jc w:val="center"/>
        </w:trPr>
        <w:tc>
          <w:tcPr>
            <w:tcW w:w="2602" w:type="dxa"/>
            <w:tcBorders>
              <w:top w:val="nil"/>
              <w:left w:val="nil"/>
              <w:bottom w:val="nil"/>
              <w:right w:val="nil"/>
            </w:tcBorders>
            <w:shd w:val="clear" w:color="auto" w:fill="FFFFFF"/>
          </w:tcPr>
          <w:p w14:paraId="4AD49206">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Met</w:t>
            </w:r>
            <w:r>
              <w:rPr>
                <w:rFonts w:hint="eastAsia" w:ascii="Times New Roman" w:hAnsi="Times New Roman" w:eastAsia="宋体" w:cs="Times New Roman"/>
                <w:b w:val="0"/>
                <w:bCs/>
                <w:i w:val="0"/>
                <w:iCs w:val="0"/>
                <w:color w:val="000000"/>
                <w:kern w:val="0"/>
                <w:sz w:val="20"/>
                <w:szCs w:val="20"/>
                <w:u w:val="none"/>
                <w:lang w:val="en-US" w:eastAsia="zh-CN" w:bidi="ar"/>
              </w:rPr>
              <w:t>S</w:t>
            </w:r>
          </w:p>
        </w:tc>
        <w:tc>
          <w:tcPr>
            <w:tcW w:w="1423" w:type="dxa"/>
            <w:tcBorders>
              <w:top w:val="nil"/>
              <w:left w:val="nil"/>
              <w:bottom w:val="nil"/>
              <w:right w:val="nil"/>
            </w:tcBorders>
            <w:shd w:val="clear" w:color="auto" w:fill="FFFFFF"/>
          </w:tcPr>
          <w:p w14:paraId="2F870864">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4.527</w:t>
            </w:r>
          </w:p>
        </w:tc>
        <w:tc>
          <w:tcPr>
            <w:tcW w:w="1423" w:type="dxa"/>
            <w:tcBorders>
              <w:top w:val="nil"/>
              <w:left w:val="nil"/>
              <w:bottom w:val="nil"/>
              <w:right w:val="nil"/>
            </w:tcBorders>
            <w:shd w:val="clear" w:color="auto" w:fill="FFFFFF"/>
          </w:tcPr>
          <w:p w14:paraId="7B56AED4">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3.642</w:t>
            </w:r>
          </w:p>
        </w:tc>
        <w:tc>
          <w:tcPr>
            <w:tcW w:w="1417" w:type="dxa"/>
            <w:tcBorders>
              <w:top w:val="nil"/>
              <w:left w:val="nil"/>
              <w:bottom w:val="nil"/>
              <w:right w:val="nil"/>
            </w:tcBorders>
            <w:shd w:val="clear" w:color="auto" w:fill="FFFFFF"/>
          </w:tcPr>
          <w:p w14:paraId="0DB30327">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1.243</w:t>
            </w:r>
          </w:p>
        </w:tc>
        <w:tc>
          <w:tcPr>
            <w:tcW w:w="1637" w:type="dxa"/>
            <w:tcBorders>
              <w:top w:val="nil"/>
              <w:left w:val="nil"/>
              <w:bottom w:val="nil"/>
              <w:right w:val="nil"/>
            </w:tcBorders>
            <w:shd w:val="clear" w:color="auto" w:fill="FFFFFF"/>
          </w:tcPr>
          <w:p w14:paraId="1E73D9D3">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0.216</w:t>
            </w:r>
          </w:p>
        </w:tc>
      </w:tr>
      <w:tr w14:paraId="0A94A054">
        <w:tblPrEx>
          <w:tblCellMar>
            <w:top w:w="0" w:type="dxa"/>
            <w:left w:w="108" w:type="dxa"/>
            <w:bottom w:w="0" w:type="dxa"/>
            <w:right w:w="108" w:type="dxa"/>
          </w:tblCellMar>
        </w:tblPrEx>
        <w:trPr>
          <w:jc w:val="center"/>
        </w:trPr>
        <w:tc>
          <w:tcPr>
            <w:tcW w:w="2602" w:type="dxa"/>
            <w:tcBorders>
              <w:top w:val="nil"/>
              <w:left w:val="nil"/>
              <w:bottom w:val="nil"/>
              <w:right w:val="nil"/>
            </w:tcBorders>
            <w:shd w:val="clear" w:color="auto" w:fill="FFFFFF"/>
          </w:tcPr>
          <w:p w14:paraId="4477F6F8">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Gender</w:t>
            </w:r>
          </w:p>
        </w:tc>
        <w:tc>
          <w:tcPr>
            <w:tcW w:w="1423" w:type="dxa"/>
            <w:tcBorders>
              <w:top w:val="nil"/>
              <w:left w:val="nil"/>
              <w:bottom w:val="nil"/>
              <w:right w:val="nil"/>
            </w:tcBorders>
            <w:shd w:val="clear" w:color="auto" w:fill="FFFFFF"/>
          </w:tcPr>
          <w:p w14:paraId="34F0FA5C">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-3.202</w:t>
            </w:r>
          </w:p>
        </w:tc>
        <w:tc>
          <w:tcPr>
            <w:tcW w:w="1423" w:type="dxa"/>
            <w:tcBorders>
              <w:top w:val="nil"/>
              <w:left w:val="nil"/>
              <w:bottom w:val="nil"/>
              <w:right w:val="nil"/>
            </w:tcBorders>
            <w:shd w:val="clear" w:color="auto" w:fill="FFFFFF"/>
          </w:tcPr>
          <w:p w14:paraId="24EF7F47">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3.929</w:t>
            </w:r>
          </w:p>
        </w:tc>
        <w:tc>
          <w:tcPr>
            <w:tcW w:w="1417" w:type="dxa"/>
            <w:tcBorders>
              <w:top w:val="nil"/>
              <w:left w:val="nil"/>
              <w:bottom w:val="nil"/>
              <w:right w:val="nil"/>
            </w:tcBorders>
            <w:shd w:val="clear" w:color="auto" w:fill="FFFFFF"/>
          </w:tcPr>
          <w:p w14:paraId="57658A27">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-0.815</w:t>
            </w:r>
          </w:p>
        </w:tc>
        <w:tc>
          <w:tcPr>
            <w:tcW w:w="1637" w:type="dxa"/>
            <w:tcBorders>
              <w:top w:val="nil"/>
              <w:left w:val="nil"/>
              <w:bottom w:val="nil"/>
              <w:right w:val="nil"/>
            </w:tcBorders>
            <w:shd w:val="clear" w:color="auto" w:fill="FFFFFF"/>
          </w:tcPr>
          <w:p w14:paraId="2648C9DC">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0.417</w:t>
            </w:r>
          </w:p>
        </w:tc>
      </w:tr>
      <w:tr w14:paraId="2723A42E">
        <w:tblPrEx>
          <w:tblCellMar>
            <w:top w:w="0" w:type="dxa"/>
            <w:left w:w="108" w:type="dxa"/>
            <w:bottom w:w="0" w:type="dxa"/>
            <w:right w:w="108" w:type="dxa"/>
          </w:tblCellMar>
        </w:tblPrEx>
        <w:trPr>
          <w:jc w:val="center"/>
        </w:trPr>
        <w:tc>
          <w:tcPr>
            <w:tcW w:w="2602" w:type="dxa"/>
            <w:tcBorders>
              <w:top w:val="nil"/>
              <w:left w:val="nil"/>
              <w:bottom w:val="nil"/>
              <w:right w:val="nil"/>
            </w:tcBorders>
            <w:shd w:val="clear" w:color="auto" w:fill="FFFFFF"/>
          </w:tcPr>
          <w:p w14:paraId="2C529B2F">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LVV</w:t>
            </w:r>
          </w:p>
        </w:tc>
        <w:tc>
          <w:tcPr>
            <w:tcW w:w="1423" w:type="dxa"/>
            <w:tcBorders>
              <w:top w:val="nil"/>
              <w:left w:val="nil"/>
              <w:bottom w:val="nil"/>
              <w:right w:val="nil"/>
            </w:tcBorders>
            <w:shd w:val="clear" w:color="auto" w:fill="FFFFFF"/>
          </w:tcPr>
          <w:p w14:paraId="100E622D">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0.000328</w:t>
            </w:r>
          </w:p>
        </w:tc>
        <w:tc>
          <w:tcPr>
            <w:tcW w:w="1423" w:type="dxa"/>
            <w:tcBorders>
              <w:top w:val="nil"/>
              <w:left w:val="nil"/>
              <w:bottom w:val="nil"/>
              <w:right w:val="nil"/>
            </w:tcBorders>
            <w:shd w:val="clear" w:color="auto" w:fill="FFFFFF"/>
          </w:tcPr>
          <w:p w14:paraId="5AD958E1">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0.000186</w:t>
            </w:r>
          </w:p>
        </w:tc>
        <w:tc>
          <w:tcPr>
            <w:tcW w:w="1417" w:type="dxa"/>
            <w:tcBorders>
              <w:top w:val="nil"/>
              <w:left w:val="nil"/>
              <w:bottom w:val="nil"/>
              <w:right w:val="nil"/>
            </w:tcBorders>
            <w:shd w:val="clear" w:color="auto" w:fill="FFFFFF"/>
          </w:tcPr>
          <w:p w14:paraId="72EFD45D">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1.766</w:t>
            </w:r>
          </w:p>
        </w:tc>
        <w:tc>
          <w:tcPr>
            <w:tcW w:w="1637" w:type="dxa"/>
            <w:tcBorders>
              <w:top w:val="nil"/>
              <w:left w:val="nil"/>
              <w:bottom w:val="nil"/>
              <w:right w:val="nil"/>
            </w:tcBorders>
            <w:shd w:val="clear" w:color="auto" w:fill="FFFFFF"/>
          </w:tcPr>
          <w:p w14:paraId="03590A24">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0.080</w:t>
            </w:r>
          </w:p>
        </w:tc>
      </w:tr>
      <w:tr w14:paraId="580022DE">
        <w:tblPrEx>
          <w:tblCellMar>
            <w:top w:w="0" w:type="dxa"/>
            <w:left w:w="108" w:type="dxa"/>
            <w:bottom w:w="0" w:type="dxa"/>
            <w:right w:w="108" w:type="dxa"/>
          </w:tblCellMar>
        </w:tblPrEx>
        <w:trPr>
          <w:jc w:val="center"/>
        </w:trPr>
        <w:tc>
          <w:tcPr>
            <w:tcW w:w="2602" w:type="dxa"/>
            <w:tcBorders>
              <w:top w:val="nil"/>
              <w:left w:val="nil"/>
              <w:bottom w:val="nil"/>
              <w:right w:val="nil"/>
            </w:tcBorders>
            <w:shd w:val="clear" w:color="auto" w:fill="FFFFFF"/>
          </w:tcPr>
          <w:p w14:paraId="5BC43E0E">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Age</w:t>
            </w:r>
          </w:p>
        </w:tc>
        <w:tc>
          <w:tcPr>
            <w:tcW w:w="1423" w:type="dxa"/>
            <w:tcBorders>
              <w:top w:val="nil"/>
              <w:left w:val="nil"/>
              <w:bottom w:val="nil"/>
              <w:right w:val="nil"/>
            </w:tcBorders>
            <w:shd w:val="clear" w:color="auto" w:fill="FFFFFF"/>
          </w:tcPr>
          <w:p w14:paraId="174271E8">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0.371</w:t>
            </w:r>
          </w:p>
        </w:tc>
        <w:tc>
          <w:tcPr>
            <w:tcW w:w="1423" w:type="dxa"/>
            <w:tcBorders>
              <w:top w:val="nil"/>
              <w:left w:val="nil"/>
              <w:bottom w:val="nil"/>
              <w:right w:val="nil"/>
            </w:tcBorders>
            <w:shd w:val="clear" w:color="auto" w:fill="FFFFFF"/>
          </w:tcPr>
          <w:p w14:paraId="096F38E5">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0.251</w:t>
            </w:r>
          </w:p>
        </w:tc>
        <w:tc>
          <w:tcPr>
            <w:tcW w:w="1417" w:type="dxa"/>
            <w:tcBorders>
              <w:top w:val="nil"/>
              <w:left w:val="nil"/>
              <w:bottom w:val="nil"/>
              <w:right w:val="nil"/>
            </w:tcBorders>
            <w:shd w:val="clear" w:color="auto" w:fill="FFFFFF"/>
          </w:tcPr>
          <w:p w14:paraId="2765CE9E">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1.479</w:t>
            </w:r>
          </w:p>
        </w:tc>
        <w:tc>
          <w:tcPr>
            <w:tcW w:w="1637" w:type="dxa"/>
            <w:tcBorders>
              <w:top w:val="nil"/>
              <w:left w:val="nil"/>
              <w:bottom w:val="nil"/>
              <w:right w:val="nil"/>
            </w:tcBorders>
            <w:shd w:val="clear" w:color="auto" w:fill="FFFFFF"/>
          </w:tcPr>
          <w:p w14:paraId="06F44889">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0.142</w:t>
            </w:r>
          </w:p>
        </w:tc>
      </w:tr>
      <w:tr w14:paraId="30464C0B">
        <w:tblPrEx>
          <w:tblCellMar>
            <w:top w:w="0" w:type="dxa"/>
            <w:left w:w="108" w:type="dxa"/>
            <w:bottom w:w="0" w:type="dxa"/>
            <w:right w:w="108" w:type="dxa"/>
          </w:tblCellMar>
        </w:tblPrEx>
        <w:trPr>
          <w:jc w:val="center"/>
        </w:trPr>
        <w:tc>
          <w:tcPr>
            <w:tcW w:w="2602" w:type="dxa"/>
            <w:tcBorders>
              <w:top w:val="nil"/>
              <w:left w:val="nil"/>
              <w:bottom w:val="nil"/>
              <w:right w:val="nil"/>
            </w:tcBorders>
            <w:shd w:val="clear" w:color="auto" w:fill="FFFFFF"/>
          </w:tcPr>
          <w:p w14:paraId="5E1F2146">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education</w:t>
            </w:r>
          </w:p>
        </w:tc>
        <w:tc>
          <w:tcPr>
            <w:tcW w:w="1423" w:type="dxa"/>
            <w:tcBorders>
              <w:top w:val="nil"/>
              <w:left w:val="nil"/>
              <w:bottom w:val="nil"/>
              <w:right w:val="nil"/>
            </w:tcBorders>
            <w:shd w:val="clear" w:color="auto" w:fill="FFFFFF"/>
          </w:tcPr>
          <w:p w14:paraId="72E74981">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-0.517</w:t>
            </w:r>
          </w:p>
        </w:tc>
        <w:tc>
          <w:tcPr>
            <w:tcW w:w="1423" w:type="dxa"/>
            <w:tcBorders>
              <w:top w:val="nil"/>
              <w:left w:val="nil"/>
              <w:bottom w:val="nil"/>
              <w:right w:val="nil"/>
            </w:tcBorders>
            <w:shd w:val="clear" w:color="auto" w:fill="FFFFFF"/>
          </w:tcPr>
          <w:p w14:paraId="796AD40F">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0.577</w:t>
            </w:r>
          </w:p>
        </w:tc>
        <w:tc>
          <w:tcPr>
            <w:tcW w:w="1417" w:type="dxa"/>
            <w:tcBorders>
              <w:top w:val="nil"/>
              <w:left w:val="nil"/>
              <w:bottom w:val="nil"/>
              <w:right w:val="nil"/>
            </w:tcBorders>
            <w:shd w:val="clear" w:color="auto" w:fill="FFFFFF"/>
          </w:tcPr>
          <w:p w14:paraId="668784B5">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-0.896</w:t>
            </w:r>
          </w:p>
        </w:tc>
        <w:tc>
          <w:tcPr>
            <w:tcW w:w="1637" w:type="dxa"/>
            <w:tcBorders>
              <w:top w:val="nil"/>
              <w:left w:val="nil"/>
              <w:bottom w:val="nil"/>
              <w:right w:val="nil"/>
            </w:tcBorders>
            <w:shd w:val="clear" w:color="auto" w:fill="FFFFFF"/>
          </w:tcPr>
          <w:p w14:paraId="24CDDACC">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0.372</w:t>
            </w:r>
          </w:p>
        </w:tc>
      </w:tr>
      <w:tr w14:paraId="5F7F313C">
        <w:tblPrEx>
          <w:tblCellMar>
            <w:top w:w="0" w:type="dxa"/>
            <w:left w:w="108" w:type="dxa"/>
            <w:bottom w:w="0" w:type="dxa"/>
            <w:right w:w="108" w:type="dxa"/>
          </w:tblCellMar>
        </w:tblPrEx>
        <w:trPr>
          <w:jc w:val="center"/>
        </w:trPr>
        <w:tc>
          <w:tcPr>
            <w:tcW w:w="2602" w:type="dxa"/>
            <w:tcBorders>
              <w:top w:val="nil"/>
              <w:left w:val="nil"/>
              <w:bottom w:val="nil"/>
              <w:right w:val="nil"/>
            </w:tcBorders>
            <w:shd w:val="clear" w:color="auto" w:fill="FFFFFF"/>
          </w:tcPr>
          <w:p w14:paraId="49698716">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 xml:space="preserve">CP × </w:t>
            </w:r>
            <w:r>
              <w:rPr>
                <w:rFonts w:hint="eastAsia" w:ascii="Times New Roman" w:hAnsi="Times New Roman" w:eastAsia="宋体" w:cs="Times New Roman"/>
                <w:b w:val="0"/>
                <w:bCs/>
                <w:i w:val="0"/>
                <w:iCs w:val="0"/>
                <w:color w:val="000000"/>
                <w:kern w:val="0"/>
                <w:sz w:val="20"/>
                <w:szCs w:val="20"/>
                <w:u w:val="none"/>
                <w:lang w:val="en-US" w:eastAsia="zh-CN" w:bidi="ar"/>
              </w:rPr>
              <w:t xml:space="preserve">WMH </w:t>
            </w:r>
            <w:r>
              <w:rPr>
                <w:rFonts w:hint="default" w:ascii="Times New Roman" w:hAnsi="Times New Roman" w:eastAsia="宋体" w:cs="Times New Roman"/>
                <w:b w:val="0"/>
                <w:bCs/>
                <w:i w:val="0"/>
                <w:iCs w:val="0"/>
                <w:color w:val="000000"/>
                <w:kern w:val="0"/>
                <w:sz w:val="20"/>
                <w:szCs w:val="20"/>
                <w:u w:val="none"/>
                <w:lang w:val="en-US" w:eastAsia="zh-CN" w:bidi="ar"/>
              </w:rPr>
              <w:t>susceptibility</w:t>
            </w:r>
          </w:p>
        </w:tc>
        <w:tc>
          <w:tcPr>
            <w:tcW w:w="1423" w:type="dxa"/>
            <w:tcBorders>
              <w:top w:val="nil"/>
              <w:left w:val="nil"/>
              <w:bottom w:val="nil"/>
              <w:right w:val="nil"/>
            </w:tcBorders>
            <w:shd w:val="clear" w:color="auto" w:fill="FFFFFF"/>
          </w:tcPr>
          <w:p w14:paraId="32948D70">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0.012</w:t>
            </w:r>
          </w:p>
        </w:tc>
        <w:tc>
          <w:tcPr>
            <w:tcW w:w="1423" w:type="dxa"/>
            <w:tcBorders>
              <w:top w:val="nil"/>
              <w:left w:val="nil"/>
              <w:bottom w:val="nil"/>
              <w:right w:val="nil"/>
            </w:tcBorders>
            <w:shd w:val="clear" w:color="auto" w:fill="FFFFFF"/>
          </w:tcPr>
          <w:p w14:paraId="799A94A6">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0.057</w:t>
            </w:r>
          </w:p>
        </w:tc>
        <w:tc>
          <w:tcPr>
            <w:tcW w:w="1417" w:type="dxa"/>
            <w:tcBorders>
              <w:top w:val="nil"/>
              <w:left w:val="nil"/>
              <w:bottom w:val="nil"/>
              <w:right w:val="nil"/>
            </w:tcBorders>
            <w:shd w:val="clear" w:color="auto" w:fill="FFFFFF"/>
          </w:tcPr>
          <w:p w14:paraId="66E2FE18">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0.210</w:t>
            </w:r>
          </w:p>
        </w:tc>
        <w:tc>
          <w:tcPr>
            <w:tcW w:w="1637" w:type="dxa"/>
            <w:tcBorders>
              <w:top w:val="nil"/>
              <w:left w:val="nil"/>
              <w:bottom w:val="nil"/>
              <w:right w:val="nil"/>
            </w:tcBorders>
            <w:shd w:val="clear" w:color="auto" w:fill="FFFFFF"/>
          </w:tcPr>
          <w:p w14:paraId="144111A8">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0.834</w:t>
            </w:r>
          </w:p>
        </w:tc>
      </w:tr>
      <w:tr w14:paraId="6A2F3FC0">
        <w:tblPrEx>
          <w:tblCellMar>
            <w:top w:w="0" w:type="dxa"/>
            <w:left w:w="108" w:type="dxa"/>
            <w:bottom w:w="0" w:type="dxa"/>
            <w:right w:w="108" w:type="dxa"/>
          </w:tblCellMar>
        </w:tblPrEx>
        <w:trPr>
          <w:jc w:val="center"/>
        </w:trPr>
        <w:tc>
          <w:tcPr>
            <w:tcW w:w="2602" w:type="dxa"/>
            <w:tcBorders>
              <w:top w:val="nil"/>
              <w:left w:val="nil"/>
              <w:bottom w:val="nil"/>
              <w:right w:val="nil"/>
            </w:tcBorders>
            <w:shd w:val="clear" w:color="auto" w:fill="FFFFFF"/>
          </w:tcPr>
          <w:p w14:paraId="2E14855C">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CP × Met</w:t>
            </w:r>
            <w:r>
              <w:rPr>
                <w:rFonts w:hint="eastAsia" w:ascii="Times New Roman" w:hAnsi="Times New Roman" w:eastAsia="宋体" w:cs="Times New Roman"/>
                <w:b w:val="0"/>
                <w:bCs/>
                <w:i w:val="0"/>
                <w:iCs w:val="0"/>
                <w:color w:val="000000"/>
                <w:kern w:val="0"/>
                <w:sz w:val="20"/>
                <w:szCs w:val="20"/>
                <w:u w:val="none"/>
                <w:lang w:val="en-US" w:eastAsia="zh-CN" w:bidi="ar"/>
              </w:rPr>
              <w:t>S</w:t>
            </w:r>
          </w:p>
        </w:tc>
        <w:tc>
          <w:tcPr>
            <w:tcW w:w="1423" w:type="dxa"/>
            <w:tcBorders>
              <w:top w:val="nil"/>
              <w:left w:val="nil"/>
              <w:bottom w:val="nil"/>
              <w:right w:val="nil"/>
            </w:tcBorders>
            <w:shd w:val="clear" w:color="auto" w:fill="FFFFFF"/>
          </w:tcPr>
          <w:p w14:paraId="6073E827">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2.796</w:t>
            </w:r>
          </w:p>
        </w:tc>
        <w:tc>
          <w:tcPr>
            <w:tcW w:w="1423" w:type="dxa"/>
            <w:tcBorders>
              <w:top w:val="nil"/>
              <w:left w:val="nil"/>
              <w:bottom w:val="nil"/>
              <w:right w:val="nil"/>
            </w:tcBorders>
            <w:shd w:val="clear" w:color="auto" w:fill="FFFFFF"/>
          </w:tcPr>
          <w:p w14:paraId="26B5295C">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1.161</w:t>
            </w:r>
          </w:p>
        </w:tc>
        <w:tc>
          <w:tcPr>
            <w:tcW w:w="1417" w:type="dxa"/>
            <w:tcBorders>
              <w:top w:val="nil"/>
              <w:left w:val="nil"/>
              <w:bottom w:val="nil"/>
              <w:right w:val="nil"/>
            </w:tcBorders>
            <w:shd w:val="clear" w:color="auto" w:fill="FFFFFF"/>
          </w:tcPr>
          <w:p w14:paraId="71516D20">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2.408</w:t>
            </w:r>
          </w:p>
        </w:tc>
        <w:tc>
          <w:tcPr>
            <w:tcW w:w="1637" w:type="dxa"/>
            <w:tcBorders>
              <w:top w:val="nil"/>
              <w:left w:val="nil"/>
              <w:bottom w:val="nil"/>
              <w:right w:val="nil"/>
            </w:tcBorders>
            <w:shd w:val="clear" w:color="auto" w:fill="FFFFFF"/>
          </w:tcPr>
          <w:p w14:paraId="07D0FED7">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0.018</w:t>
            </w:r>
          </w:p>
        </w:tc>
      </w:tr>
      <w:tr w14:paraId="170DC078">
        <w:tblPrEx>
          <w:tblCellMar>
            <w:top w:w="0" w:type="dxa"/>
            <w:left w:w="108" w:type="dxa"/>
            <w:bottom w:w="0" w:type="dxa"/>
            <w:right w:w="108" w:type="dxa"/>
          </w:tblCellMar>
        </w:tblPrEx>
        <w:trPr>
          <w:jc w:val="center"/>
        </w:trPr>
        <w:tc>
          <w:tcPr>
            <w:tcW w:w="2602" w:type="dxa"/>
            <w:tcBorders>
              <w:top w:val="nil"/>
              <w:left w:val="nil"/>
              <w:bottom w:val="nil"/>
              <w:right w:val="nil"/>
            </w:tcBorders>
            <w:shd w:val="clear" w:color="auto" w:fill="FFFFFF"/>
          </w:tcPr>
          <w:p w14:paraId="4ABB5AD4">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eastAsia" w:ascii="Times New Roman" w:hAnsi="Times New Roman" w:eastAsia="宋体" w:cs="Times New Roman"/>
                <w:b w:val="0"/>
                <w:bCs/>
                <w:i w:val="0"/>
                <w:iCs w:val="0"/>
                <w:color w:val="000000"/>
                <w:kern w:val="0"/>
                <w:sz w:val="20"/>
                <w:szCs w:val="20"/>
                <w:u w:val="none"/>
                <w:lang w:val="en-US" w:eastAsia="zh-CN" w:bidi="ar"/>
              </w:rPr>
              <w:t xml:space="preserve">WMH </w:t>
            </w:r>
            <w:r>
              <w:rPr>
                <w:rFonts w:hint="default" w:ascii="Times New Roman" w:hAnsi="Times New Roman" w:eastAsia="宋体" w:cs="Times New Roman"/>
                <w:b w:val="0"/>
                <w:bCs/>
                <w:i w:val="0"/>
                <w:iCs w:val="0"/>
                <w:color w:val="000000"/>
                <w:kern w:val="0"/>
                <w:sz w:val="20"/>
                <w:szCs w:val="20"/>
                <w:u w:val="none"/>
                <w:lang w:val="en-US" w:eastAsia="zh-CN" w:bidi="ar"/>
              </w:rPr>
              <w:t>susceptibility × Met</w:t>
            </w:r>
            <w:r>
              <w:rPr>
                <w:rFonts w:hint="eastAsia" w:ascii="Times New Roman" w:hAnsi="Times New Roman" w:eastAsia="宋体" w:cs="Times New Roman"/>
                <w:b w:val="0"/>
                <w:bCs/>
                <w:i w:val="0"/>
                <w:iCs w:val="0"/>
                <w:color w:val="000000"/>
                <w:kern w:val="0"/>
                <w:sz w:val="20"/>
                <w:szCs w:val="20"/>
                <w:u w:val="none"/>
                <w:lang w:val="en-US" w:eastAsia="zh-CN" w:bidi="ar"/>
              </w:rPr>
              <w:t>S</w:t>
            </w:r>
          </w:p>
        </w:tc>
        <w:tc>
          <w:tcPr>
            <w:tcW w:w="1423" w:type="dxa"/>
            <w:tcBorders>
              <w:top w:val="nil"/>
              <w:left w:val="nil"/>
              <w:bottom w:val="nil"/>
              <w:right w:val="nil"/>
            </w:tcBorders>
            <w:shd w:val="clear" w:color="auto" w:fill="FFFFFF"/>
          </w:tcPr>
          <w:p w14:paraId="31A4A2FE">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0.626</w:t>
            </w:r>
          </w:p>
        </w:tc>
        <w:tc>
          <w:tcPr>
            <w:tcW w:w="1423" w:type="dxa"/>
            <w:tcBorders>
              <w:top w:val="nil"/>
              <w:left w:val="nil"/>
              <w:bottom w:val="nil"/>
              <w:right w:val="nil"/>
            </w:tcBorders>
            <w:shd w:val="clear" w:color="auto" w:fill="FFFFFF"/>
          </w:tcPr>
          <w:p w14:paraId="3BEAEF2B">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0.373</w:t>
            </w:r>
          </w:p>
        </w:tc>
        <w:tc>
          <w:tcPr>
            <w:tcW w:w="1417" w:type="dxa"/>
            <w:tcBorders>
              <w:top w:val="nil"/>
              <w:left w:val="nil"/>
              <w:bottom w:val="nil"/>
              <w:right w:val="nil"/>
            </w:tcBorders>
            <w:shd w:val="clear" w:color="auto" w:fill="FFFFFF"/>
          </w:tcPr>
          <w:p w14:paraId="7D55D90E">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1.676</w:t>
            </w:r>
          </w:p>
        </w:tc>
        <w:tc>
          <w:tcPr>
            <w:tcW w:w="1637" w:type="dxa"/>
            <w:tcBorders>
              <w:top w:val="nil"/>
              <w:left w:val="nil"/>
              <w:bottom w:val="nil"/>
              <w:right w:val="nil"/>
            </w:tcBorders>
            <w:shd w:val="clear" w:color="auto" w:fill="FFFFFF"/>
          </w:tcPr>
          <w:p w14:paraId="5A55318F">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0.096</w:t>
            </w:r>
          </w:p>
        </w:tc>
      </w:tr>
      <w:tr w14:paraId="74BD7F0E">
        <w:tblPrEx>
          <w:tblCellMar>
            <w:top w:w="0" w:type="dxa"/>
            <w:left w:w="108" w:type="dxa"/>
            <w:bottom w:w="0" w:type="dxa"/>
            <w:right w:w="108" w:type="dxa"/>
          </w:tblCellMar>
        </w:tblPrEx>
        <w:trPr>
          <w:jc w:val="center"/>
        </w:trPr>
        <w:tc>
          <w:tcPr>
            <w:tcW w:w="2602" w:type="dxa"/>
            <w:tcBorders>
              <w:top w:val="nil"/>
              <w:left w:val="nil"/>
              <w:bottom w:val="single" w:color="000000" w:sz="12" w:space="0"/>
              <w:right w:val="nil"/>
            </w:tcBorders>
            <w:shd w:val="clear" w:color="auto" w:fill="FFFFFF"/>
          </w:tcPr>
          <w:p w14:paraId="7AC05868">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 xml:space="preserve">CP × </w:t>
            </w:r>
            <w:r>
              <w:rPr>
                <w:rFonts w:hint="eastAsia" w:ascii="Times New Roman" w:hAnsi="Times New Roman" w:eastAsia="宋体" w:cs="Times New Roman"/>
                <w:b w:val="0"/>
                <w:bCs/>
                <w:i w:val="0"/>
                <w:iCs w:val="0"/>
                <w:color w:val="000000"/>
                <w:kern w:val="0"/>
                <w:sz w:val="20"/>
                <w:szCs w:val="20"/>
                <w:u w:val="none"/>
                <w:lang w:val="en-US" w:eastAsia="zh-CN" w:bidi="ar"/>
              </w:rPr>
              <w:t xml:space="preserve">WMH </w:t>
            </w:r>
            <w:r>
              <w:rPr>
                <w:rFonts w:hint="default" w:ascii="Times New Roman" w:hAnsi="Times New Roman" w:eastAsia="宋体" w:cs="Times New Roman"/>
                <w:b w:val="0"/>
                <w:bCs/>
                <w:i w:val="0"/>
                <w:iCs w:val="0"/>
                <w:color w:val="000000"/>
                <w:kern w:val="0"/>
                <w:sz w:val="20"/>
                <w:szCs w:val="20"/>
                <w:u w:val="none"/>
                <w:lang w:val="en-US" w:eastAsia="zh-CN" w:bidi="ar"/>
              </w:rPr>
              <w:t>susceptibility × Met</w:t>
            </w:r>
            <w:r>
              <w:rPr>
                <w:rFonts w:hint="eastAsia" w:ascii="Times New Roman" w:hAnsi="Times New Roman" w:eastAsia="宋体" w:cs="Times New Roman"/>
                <w:b w:val="0"/>
                <w:bCs/>
                <w:i w:val="0"/>
                <w:iCs w:val="0"/>
                <w:color w:val="000000"/>
                <w:kern w:val="0"/>
                <w:sz w:val="20"/>
                <w:szCs w:val="20"/>
                <w:u w:val="none"/>
                <w:lang w:val="en-US" w:eastAsia="zh-CN" w:bidi="ar"/>
              </w:rPr>
              <w:t>S</w:t>
            </w:r>
          </w:p>
        </w:tc>
        <w:tc>
          <w:tcPr>
            <w:tcW w:w="1423" w:type="dxa"/>
            <w:tcBorders>
              <w:top w:val="nil"/>
              <w:left w:val="nil"/>
              <w:bottom w:val="single" w:color="000000" w:sz="12" w:space="0"/>
              <w:right w:val="nil"/>
            </w:tcBorders>
            <w:shd w:val="clear" w:color="auto" w:fill="FFFFFF"/>
          </w:tcPr>
          <w:p w14:paraId="6E187AD0">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0.271</w:t>
            </w:r>
          </w:p>
        </w:tc>
        <w:tc>
          <w:tcPr>
            <w:tcW w:w="1423" w:type="dxa"/>
            <w:tcBorders>
              <w:top w:val="nil"/>
              <w:left w:val="nil"/>
              <w:bottom w:val="single" w:color="000000" w:sz="12" w:space="0"/>
              <w:right w:val="nil"/>
            </w:tcBorders>
            <w:shd w:val="clear" w:color="auto" w:fill="FFFFFF"/>
          </w:tcPr>
          <w:p w14:paraId="18CD7C55">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0.114</w:t>
            </w:r>
          </w:p>
        </w:tc>
        <w:tc>
          <w:tcPr>
            <w:tcW w:w="1417" w:type="dxa"/>
            <w:tcBorders>
              <w:top w:val="nil"/>
              <w:left w:val="nil"/>
              <w:bottom w:val="single" w:color="000000" w:sz="12" w:space="0"/>
              <w:right w:val="nil"/>
            </w:tcBorders>
            <w:shd w:val="clear" w:color="auto" w:fill="FFFFFF"/>
          </w:tcPr>
          <w:p w14:paraId="6ED3C233">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2.380</w:t>
            </w:r>
          </w:p>
        </w:tc>
        <w:tc>
          <w:tcPr>
            <w:tcW w:w="1637" w:type="dxa"/>
            <w:tcBorders>
              <w:top w:val="nil"/>
              <w:left w:val="nil"/>
              <w:bottom w:val="single" w:color="000000" w:sz="12" w:space="0"/>
              <w:right w:val="nil"/>
            </w:tcBorders>
            <w:shd w:val="clear" w:color="auto" w:fill="FFFFFF"/>
          </w:tcPr>
          <w:p w14:paraId="1F6DD88C">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0.019</w:t>
            </w:r>
          </w:p>
        </w:tc>
      </w:tr>
    </w:tbl>
    <w:p w14:paraId="2E0CCB5E">
      <w:pPr>
        <w:rPr>
          <w:rFonts w:hint="eastAsia" w:ascii="Times New Roman" w:hAnsi="Times New Roman" w:cs="Times New Roman"/>
          <w:b w:val="0"/>
          <w:color w:val="000000"/>
          <w:sz w:val="20"/>
          <w:szCs w:val="20"/>
          <w:highlight w:val="none"/>
          <w:lang w:val="en-US" w:eastAsia="zh-CN"/>
        </w:rPr>
      </w:pPr>
      <w:r>
        <w:rPr>
          <w:rFonts w:hint="eastAsia" w:ascii="Times New Roman" w:hAnsi="Times New Roman" w:cs="Times New Roman"/>
          <w:b w:val="0"/>
          <w:color w:val="000000"/>
          <w:sz w:val="20"/>
          <w:szCs w:val="20"/>
          <w:highlight w:val="none"/>
          <w:lang w:val="en-US" w:eastAsia="zh-CN"/>
        </w:rPr>
        <w:t xml:space="preserve">Model fit: Residual SE = 17.92; Adjusted R² = 0.244; p &lt; 0.001. Model was adjusted for sex, age, education, and LVV. </w:t>
      </w:r>
    </w:p>
    <w:p w14:paraId="794EE915">
      <w:pPr>
        <w:rPr>
          <w:rFonts w:hint="eastAsia" w:ascii="Times New Roman" w:hAnsi="Times New Roman" w:cs="Times New Roman"/>
          <w:b w:val="0"/>
          <w:color w:val="000000"/>
          <w:sz w:val="20"/>
          <w:szCs w:val="20"/>
          <w:highlight w:val="none"/>
          <w:lang w:val="en-US" w:eastAsia="zh-CN"/>
        </w:rPr>
      </w:pPr>
      <w:r>
        <w:rPr>
          <w:rFonts w:hint="eastAsia" w:ascii="Times New Roman" w:hAnsi="Times New Roman" w:cs="Times New Roman"/>
          <w:b w:val="0"/>
          <w:color w:val="000000"/>
          <w:sz w:val="20"/>
          <w:szCs w:val="20"/>
          <w:highlight w:val="none"/>
          <w:vertAlign w:val="superscript"/>
          <w:lang w:val="en-US" w:eastAsia="zh-CN"/>
        </w:rPr>
        <w:t>*</w:t>
      </w:r>
      <w:r>
        <w:rPr>
          <w:rFonts w:hint="eastAsia" w:ascii="Times New Roman" w:hAnsi="Times New Roman" w:cs="Times New Roman"/>
          <w:b w:val="0"/>
          <w:color w:val="000000"/>
          <w:sz w:val="20"/>
          <w:szCs w:val="20"/>
          <w:highlight w:val="none"/>
          <w:lang w:val="en-US" w:eastAsia="zh-CN"/>
        </w:rPr>
        <w:t xml:space="preserve">Dependent variables and CP volume were adjusted for eTIV and log-transformed. </w:t>
      </w:r>
    </w:p>
    <w:p w14:paraId="70DFE290">
      <w:pPr>
        <w:rPr>
          <w:rFonts w:hint="eastAsia" w:ascii="Times New Roman" w:hAnsi="Times New Roman" w:cs="Times New Roman"/>
          <w:b w:val="0"/>
          <w:color w:val="000000"/>
          <w:sz w:val="20"/>
          <w:szCs w:val="20"/>
          <w:highlight w:val="none"/>
          <w:lang w:val="en-US" w:eastAsia="zh-CN"/>
        </w:rPr>
      </w:pPr>
      <w:r>
        <w:rPr>
          <w:rFonts w:hint="eastAsia" w:ascii="Times New Roman" w:hAnsi="Times New Roman" w:cs="Times New Roman"/>
          <w:b w:val="0"/>
          <w:color w:val="000000"/>
          <w:sz w:val="20"/>
          <w:szCs w:val="20"/>
          <w:highlight w:val="none"/>
          <w:lang w:val="en-US" w:eastAsia="zh-CN"/>
        </w:rPr>
        <w:t xml:space="preserve">Abbreviations: SE, standard error; MetS, metabolic syndrome; CP </w:t>
      </w:r>
      <w:r>
        <w:rPr>
          <w:rFonts w:hint="default" w:ascii="Times New Roman" w:hAnsi="Times New Roman" w:cs="Times New Roman"/>
          <w:b w:val="0"/>
          <w:color w:val="000000"/>
          <w:sz w:val="20"/>
          <w:szCs w:val="20"/>
          <w:highlight w:val="none"/>
          <w:lang w:val="en-US" w:eastAsia="zh-CN"/>
        </w:rPr>
        <w:t>volume, choroid</w:t>
      </w:r>
      <w:r>
        <w:rPr>
          <w:rFonts w:hint="eastAsia" w:ascii="Times New Roman" w:hAnsi="Times New Roman" w:cs="Times New Roman"/>
          <w:b w:val="0"/>
          <w:color w:val="000000"/>
          <w:sz w:val="20"/>
          <w:szCs w:val="20"/>
          <w:highlight w:val="none"/>
          <w:lang w:val="en-US" w:eastAsia="zh-CN"/>
        </w:rPr>
        <w:t xml:space="preserve"> plexus volume; WMH, white matter hyperintensity; LVV, lateral ventricle volume; eTIV, estimated total intracranial volume.</w:t>
      </w:r>
    </w:p>
    <w:p w14:paraId="386F005F">
      <w:pPr>
        <w:rPr>
          <w:rFonts w:hint="default" w:ascii="Times New Roman" w:hAnsi="Times New Roman" w:cs="Times New Roman"/>
          <w:b w:val="0"/>
          <w:color w:val="000000"/>
          <w:sz w:val="20"/>
          <w:szCs w:val="20"/>
          <w:highlight w:val="none"/>
          <w:lang w:val="en-US" w:eastAsia="zh-CN"/>
        </w:rPr>
      </w:pPr>
      <w:r>
        <w:rPr>
          <w:rFonts w:hint="eastAsia" w:ascii="Times New Roman" w:hAnsi="Times New Roman" w:cs="Times New Roman"/>
          <w:b w:val="0"/>
          <w:color w:val="000000"/>
          <w:sz w:val="20"/>
          <w:szCs w:val="20"/>
          <w:highlight w:val="none"/>
          <w:lang w:val="en-US" w:eastAsia="zh-CN"/>
        </w:rPr>
        <w:t>Table S4</w:t>
      </w:r>
      <w:r>
        <w:rPr>
          <w:rFonts w:hint="default" w:ascii="Times New Roman" w:hAnsi="Times New Roman" w:cs="Times New Roman"/>
          <w:b w:val="0"/>
          <w:color w:val="000000"/>
          <w:sz w:val="20"/>
          <w:szCs w:val="20"/>
          <w:highlight w:val="none"/>
          <w:lang w:val="en-US" w:eastAsia="zh-CN"/>
        </w:rPr>
        <w:t xml:space="preserve">. </w:t>
      </w:r>
      <w:r>
        <w:rPr>
          <w:rFonts w:hint="eastAsia" w:ascii="Times New Roman" w:hAnsi="Times New Roman" w:cs="Times New Roman"/>
          <w:b w:val="0"/>
          <w:color w:val="000000"/>
          <w:sz w:val="20"/>
          <w:szCs w:val="20"/>
          <w:highlight w:val="none"/>
          <w:lang w:val="en-US" w:eastAsia="zh-CN"/>
        </w:rPr>
        <w:t>Collinearity diagnostics of multiple p</w:t>
      </w:r>
      <w:r>
        <w:rPr>
          <w:rFonts w:hint="default" w:ascii="Times New Roman" w:hAnsi="Times New Roman" w:cs="Times New Roman"/>
          <w:b w:val="0"/>
          <w:color w:val="000000"/>
          <w:sz w:val="20"/>
          <w:szCs w:val="20"/>
          <w:highlight w:val="none"/>
          <w:lang w:val="en-US" w:eastAsia="zh-CN"/>
        </w:rPr>
        <w:t>redictor</w:t>
      </w:r>
      <w:r>
        <w:rPr>
          <w:rFonts w:hint="eastAsia" w:ascii="Times New Roman" w:hAnsi="Times New Roman" w:cs="Times New Roman"/>
          <w:b w:val="0"/>
          <w:color w:val="000000"/>
          <w:sz w:val="20"/>
          <w:szCs w:val="20"/>
          <w:highlight w:val="none"/>
          <w:lang w:val="en-US" w:eastAsia="zh-CN"/>
        </w:rPr>
        <w:t>s in m</w:t>
      </w:r>
      <w:r>
        <w:rPr>
          <w:rFonts w:hint="default" w:ascii="Times New Roman" w:hAnsi="Times New Roman" w:cs="Times New Roman"/>
          <w:b w:val="0"/>
          <w:color w:val="000000"/>
          <w:sz w:val="20"/>
          <w:szCs w:val="20"/>
          <w:highlight w:val="none"/>
          <w:lang w:val="en-US" w:eastAsia="zh-CN"/>
        </w:rPr>
        <w:t>ultiple linear regression</w:t>
      </w:r>
      <w:r>
        <w:rPr>
          <w:rFonts w:hint="eastAsia" w:ascii="Times New Roman" w:hAnsi="Times New Roman" w:cs="Times New Roman"/>
          <w:b w:val="0"/>
          <w:color w:val="000000"/>
          <w:sz w:val="20"/>
          <w:szCs w:val="20"/>
          <w:highlight w:val="none"/>
          <w:lang w:val="en-US" w:eastAsia="zh-CN"/>
        </w:rPr>
        <w:t>.</w:t>
      </w:r>
    </w:p>
    <w:tbl>
      <w:tblPr>
        <w:tblStyle w:val="6"/>
        <w:tblW w:w="0" w:type="auto"/>
        <w:tblInd w:w="0" w:type="dxa"/>
        <w:tblLayout w:type="autofit"/>
        <w:tblCellMar>
          <w:top w:w="0" w:type="dxa"/>
          <w:left w:w="108" w:type="dxa"/>
          <w:bottom w:w="0" w:type="dxa"/>
          <w:right w:w="108" w:type="dxa"/>
        </w:tblCellMar>
      </w:tblPr>
      <w:tblGrid>
        <w:gridCol w:w="4266"/>
        <w:gridCol w:w="4256"/>
      </w:tblGrid>
      <w:tr w14:paraId="5F0514BE">
        <w:tblPrEx>
          <w:tblCellMar>
            <w:top w:w="0" w:type="dxa"/>
            <w:left w:w="108" w:type="dxa"/>
            <w:bottom w:w="0" w:type="dxa"/>
            <w:right w:w="108" w:type="dxa"/>
          </w:tblCellMar>
        </w:tblPrEx>
        <w:tc>
          <w:tcPr>
            <w:tcW w:w="4266" w:type="dxa"/>
            <w:tcBorders>
              <w:top w:val="single" w:color="000000" w:sz="12" w:space="0"/>
              <w:left w:val="nil"/>
              <w:bottom w:val="single" w:color="000000" w:sz="4" w:space="0"/>
              <w:right w:val="nil"/>
              <w:tl2br w:val="nil"/>
            </w:tcBorders>
            <w:shd w:val="clear" w:color="auto" w:fill="FFFFFF"/>
          </w:tcPr>
          <w:p w14:paraId="7063B7EF">
            <w:pPr>
              <w:keepNext w:val="0"/>
              <w:keepLines w:val="0"/>
              <w:widowControl/>
              <w:suppressLineNumbers w:val="0"/>
              <w:jc w:val="center"/>
              <w:textAlignment w:val="center"/>
              <w:rPr>
                <w:rFonts w:hint="default" w:ascii="Times New Roman" w:hAnsi="Times New Roman" w:eastAsia="宋体" w:cs="Times New Roman"/>
                <w:b/>
                <w:bCs w:val="0"/>
                <w:i w:val="0"/>
                <w:iCs w:val="0"/>
                <w:color w:val="000000"/>
                <w:kern w:val="0"/>
                <w:sz w:val="20"/>
                <w:szCs w:val="20"/>
                <w:u w:val="none"/>
                <w:lang w:val="en-US" w:eastAsia="zh-CN" w:bidi="ar"/>
              </w:rPr>
            </w:pPr>
            <w:r>
              <w:rPr>
                <w:rFonts w:hint="default" w:ascii="Times New Roman" w:hAnsi="Times New Roman" w:eastAsia="宋体" w:cs="Times New Roman"/>
                <w:b/>
                <w:bCs w:val="0"/>
                <w:i w:val="0"/>
                <w:iCs w:val="0"/>
                <w:color w:val="000000"/>
                <w:kern w:val="0"/>
                <w:sz w:val="20"/>
                <w:szCs w:val="20"/>
                <w:u w:val="none"/>
                <w:lang w:val="en-US" w:eastAsia="zh-CN" w:bidi="ar"/>
              </w:rPr>
              <w:t>Predictor</w:t>
            </w:r>
            <w:r>
              <w:rPr>
                <w:rFonts w:hint="eastAsia" w:ascii="Times New Roman" w:hAnsi="Times New Roman" w:eastAsia="宋体" w:cs="Times New Roman"/>
                <w:b/>
                <w:bCs w:val="0"/>
                <w:i w:val="0"/>
                <w:iCs w:val="0"/>
                <w:color w:val="000000"/>
                <w:kern w:val="0"/>
                <w:sz w:val="20"/>
                <w:szCs w:val="20"/>
                <w:u w:val="none"/>
                <w:vertAlign w:val="superscript"/>
                <w:lang w:val="en-US" w:eastAsia="zh-CN" w:bidi="ar"/>
              </w:rPr>
              <w:t>*</w:t>
            </w:r>
          </w:p>
        </w:tc>
        <w:tc>
          <w:tcPr>
            <w:tcW w:w="4256" w:type="dxa"/>
            <w:tcBorders>
              <w:top w:val="single" w:color="000000" w:sz="12" w:space="0"/>
              <w:left w:val="nil"/>
              <w:bottom w:val="single" w:color="000000" w:sz="4" w:space="0"/>
              <w:right w:val="nil"/>
            </w:tcBorders>
            <w:shd w:val="clear" w:color="auto" w:fill="FFFFFF"/>
          </w:tcPr>
          <w:p w14:paraId="785C6C8D">
            <w:pPr>
              <w:keepNext w:val="0"/>
              <w:keepLines w:val="0"/>
              <w:widowControl/>
              <w:suppressLineNumbers w:val="0"/>
              <w:jc w:val="center"/>
              <w:textAlignment w:val="center"/>
              <w:rPr>
                <w:rFonts w:hint="default" w:ascii="Times New Roman" w:hAnsi="Times New Roman" w:eastAsia="宋体" w:cs="Times New Roman"/>
                <w:b/>
                <w:bCs w:val="0"/>
                <w:i w:val="0"/>
                <w:iCs w:val="0"/>
                <w:color w:val="000000"/>
                <w:kern w:val="0"/>
                <w:sz w:val="20"/>
                <w:szCs w:val="20"/>
                <w:u w:val="none"/>
                <w:lang w:val="en-US" w:eastAsia="zh-CN" w:bidi="ar"/>
              </w:rPr>
            </w:pPr>
            <w:r>
              <w:rPr>
                <w:rFonts w:hint="default" w:ascii="Times New Roman" w:hAnsi="Times New Roman" w:eastAsia="宋体" w:cs="Times New Roman"/>
                <w:b/>
                <w:bCs w:val="0"/>
                <w:i w:val="0"/>
                <w:iCs w:val="0"/>
                <w:color w:val="000000"/>
                <w:kern w:val="0"/>
                <w:sz w:val="20"/>
                <w:szCs w:val="20"/>
                <w:u w:val="none"/>
                <w:lang w:val="en-US" w:eastAsia="zh-CN" w:bidi="ar"/>
              </w:rPr>
              <w:t>VIF</w:t>
            </w:r>
          </w:p>
        </w:tc>
      </w:tr>
      <w:tr w14:paraId="02EF365E">
        <w:tblPrEx>
          <w:tblCellMar>
            <w:top w:w="0" w:type="dxa"/>
            <w:left w:w="108" w:type="dxa"/>
            <w:bottom w:w="0" w:type="dxa"/>
            <w:right w:w="108" w:type="dxa"/>
          </w:tblCellMar>
        </w:tblPrEx>
        <w:tc>
          <w:tcPr>
            <w:tcW w:w="4266" w:type="dxa"/>
            <w:tcBorders>
              <w:top w:val="single" w:color="000000" w:sz="4" w:space="0"/>
              <w:left w:val="nil"/>
              <w:bottom w:val="nil"/>
              <w:right w:val="nil"/>
            </w:tcBorders>
            <w:shd w:val="clear" w:color="auto" w:fill="FFFFFF"/>
          </w:tcPr>
          <w:p w14:paraId="50A1AA5A">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CP</w:t>
            </w:r>
          </w:p>
        </w:tc>
        <w:tc>
          <w:tcPr>
            <w:tcW w:w="4256" w:type="dxa"/>
            <w:tcBorders>
              <w:top w:val="single" w:color="000000" w:sz="4" w:space="0"/>
              <w:left w:val="nil"/>
              <w:bottom w:val="nil"/>
              <w:right w:val="nil"/>
            </w:tcBorders>
            <w:shd w:val="clear" w:color="auto" w:fill="FFFFFF"/>
          </w:tcPr>
          <w:p w14:paraId="33EAD6AC">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1.752</w:t>
            </w:r>
          </w:p>
        </w:tc>
      </w:tr>
      <w:tr w14:paraId="093F1B4D">
        <w:tblPrEx>
          <w:tblCellMar>
            <w:top w:w="0" w:type="dxa"/>
            <w:left w:w="108" w:type="dxa"/>
            <w:bottom w:w="0" w:type="dxa"/>
            <w:right w:w="108" w:type="dxa"/>
          </w:tblCellMar>
        </w:tblPrEx>
        <w:tc>
          <w:tcPr>
            <w:tcW w:w="4266" w:type="dxa"/>
            <w:tcBorders>
              <w:top w:val="nil"/>
              <w:left w:val="nil"/>
              <w:bottom w:val="nil"/>
              <w:right w:val="nil"/>
            </w:tcBorders>
            <w:shd w:val="clear" w:color="auto" w:fill="FFFFFF"/>
          </w:tcPr>
          <w:p w14:paraId="20D91378">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eastAsia" w:ascii="Times New Roman" w:hAnsi="Times New Roman" w:eastAsia="宋体" w:cs="Times New Roman"/>
                <w:b w:val="0"/>
                <w:bCs/>
                <w:i w:val="0"/>
                <w:iCs w:val="0"/>
                <w:color w:val="000000"/>
                <w:kern w:val="0"/>
                <w:sz w:val="20"/>
                <w:szCs w:val="20"/>
                <w:u w:val="none"/>
                <w:lang w:val="en-US" w:eastAsia="zh-CN" w:bidi="ar"/>
              </w:rPr>
              <w:t xml:space="preserve">WMH </w:t>
            </w:r>
            <w:r>
              <w:rPr>
                <w:rFonts w:hint="default" w:ascii="Times New Roman" w:hAnsi="Times New Roman" w:eastAsia="宋体" w:cs="Times New Roman"/>
                <w:b w:val="0"/>
                <w:bCs/>
                <w:i w:val="0"/>
                <w:iCs w:val="0"/>
                <w:color w:val="000000"/>
                <w:kern w:val="0"/>
                <w:sz w:val="20"/>
                <w:szCs w:val="20"/>
                <w:u w:val="none"/>
                <w:lang w:val="en-US" w:eastAsia="zh-CN" w:bidi="ar"/>
              </w:rPr>
              <w:t>susceptibility</w:t>
            </w:r>
          </w:p>
        </w:tc>
        <w:tc>
          <w:tcPr>
            <w:tcW w:w="4256" w:type="dxa"/>
            <w:tcBorders>
              <w:top w:val="nil"/>
              <w:left w:val="nil"/>
              <w:bottom w:val="nil"/>
              <w:right w:val="nil"/>
            </w:tcBorders>
            <w:shd w:val="clear" w:color="auto" w:fill="FFFFFF"/>
          </w:tcPr>
          <w:p w14:paraId="1354993D">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1.359</w:t>
            </w:r>
          </w:p>
        </w:tc>
      </w:tr>
      <w:tr w14:paraId="281A642B">
        <w:tblPrEx>
          <w:tblCellMar>
            <w:top w:w="0" w:type="dxa"/>
            <w:left w:w="108" w:type="dxa"/>
            <w:bottom w:w="0" w:type="dxa"/>
            <w:right w:w="108" w:type="dxa"/>
          </w:tblCellMar>
        </w:tblPrEx>
        <w:tc>
          <w:tcPr>
            <w:tcW w:w="4266" w:type="dxa"/>
            <w:tcBorders>
              <w:top w:val="nil"/>
              <w:left w:val="nil"/>
              <w:bottom w:val="nil"/>
              <w:right w:val="nil"/>
            </w:tcBorders>
            <w:shd w:val="clear" w:color="auto" w:fill="FFFFFF"/>
          </w:tcPr>
          <w:p w14:paraId="0B07DBBD">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Met</w:t>
            </w:r>
            <w:r>
              <w:rPr>
                <w:rFonts w:hint="eastAsia" w:ascii="Times New Roman" w:hAnsi="Times New Roman" w:eastAsia="宋体" w:cs="Times New Roman"/>
                <w:b w:val="0"/>
                <w:bCs/>
                <w:i w:val="0"/>
                <w:iCs w:val="0"/>
                <w:color w:val="000000"/>
                <w:kern w:val="0"/>
                <w:sz w:val="20"/>
                <w:szCs w:val="20"/>
                <w:u w:val="none"/>
                <w:lang w:val="en-US" w:eastAsia="zh-CN" w:bidi="ar"/>
              </w:rPr>
              <w:t>S</w:t>
            </w:r>
          </w:p>
        </w:tc>
        <w:tc>
          <w:tcPr>
            <w:tcW w:w="4256" w:type="dxa"/>
            <w:tcBorders>
              <w:top w:val="nil"/>
              <w:left w:val="nil"/>
              <w:bottom w:val="nil"/>
              <w:right w:val="nil"/>
            </w:tcBorders>
            <w:shd w:val="clear" w:color="auto" w:fill="FFFFFF"/>
          </w:tcPr>
          <w:p w14:paraId="41F76EE9">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1.360</w:t>
            </w:r>
          </w:p>
        </w:tc>
      </w:tr>
      <w:tr w14:paraId="2163896E">
        <w:tblPrEx>
          <w:tblCellMar>
            <w:top w:w="0" w:type="dxa"/>
            <w:left w:w="108" w:type="dxa"/>
            <w:bottom w:w="0" w:type="dxa"/>
            <w:right w:w="108" w:type="dxa"/>
          </w:tblCellMar>
        </w:tblPrEx>
        <w:tc>
          <w:tcPr>
            <w:tcW w:w="4266" w:type="dxa"/>
            <w:tcBorders>
              <w:top w:val="nil"/>
              <w:left w:val="nil"/>
              <w:bottom w:val="nil"/>
              <w:right w:val="nil"/>
            </w:tcBorders>
            <w:shd w:val="clear" w:color="auto" w:fill="FFFFFF"/>
          </w:tcPr>
          <w:p w14:paraId="7E944EB8">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Gender</w:t>
            </w:r>
          </w:p>
        </w:tc>
        <w:tc>
          <w:tcPr>
            <w:tcW w:w="4256" w:type="dxa"/>
            <w:tcBorders>
              <w:top w:val="nil"/>
              <w:left w:val="nil"/>
              <w:bottom w:val="nil"/>
              <w:right w:val="nil"/>
            </w:tcBorders>
            <w:shd w:val="clear" w:color="auto" w:fill="FFFFFF"/>
          </w:tcPr>
          <w:p w14:paraId="0554D36A">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1.582</w:t>
            </w:r>
          </w:p>
        </w:tc>
      </w:tr>
      <w:tr w14:paraId="463072B2">
        <w:tblPrEx>
          <w:tblCellMar>
            <w:top w:w="0" w:type="dxa"/>
            <w:left w:w="108" w:type="dxa"/>
            <w:bottom w:w="0" w:type="dxa"/>
            <w:right w:w="108" w:type="dxa"/>
          </w:tblCellMar>
        </w:tblPrEx>
        <w:tc>
          <w:tcPr>
            <w:tcW w:w="4266" w:type="dxa"/>
            <w:tcBorders>
              <w:top w:val="nil"/>
              <w:left w:val="nil"/>
              <w:bottom w:val="nil"/>
              <w:right w:val="nil"/>
            </w:tcBorders>
            <w:shd w:val="clear" w:color="auto" w:fill="FFFFFF"/>
          </w:tcPr>
          <w:p w14:paraId="2357F4AF">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LVV</w:t>
            </w:r>
          </w:p>
        </w:tc>
        <w:tc>
          <w:tcPr>
            <w:tcW w:w="4256" w:type="dxa"/>
            <w:tcBorders>
              <w:top w:val="nil"/>
              <w:left w:val="nil"/>
              <w:bottom w:val="nil"/>
              <w:right w:val="nil"/>
            </w:tcBorders>
            <w:shd w:val="clear" w:color="auto" w:fill="FFFFFF"/>
          </w:tcPr>
          <w:p w14:paraId="7973B2DF">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1.678</w:t>
            </w:r>
          </w:p>
        </w:tc>
      </w:tr>
      <w:tr w14:paraId="1232EA37">
        <w:tblPrEx>
          <w:tblCellMar>
            <w:top w:w="0" w:type="dxa"/>
            <w:left w:w="108" w:type="dxa"/>
            <w:bottom w:w="0" w:type="dxa"/>
            <w:right w:w="108" w:type="dxa"/>
          </w:tblCellMar>
        </w:tblPrEx>
        <w:tc>
          <w:tcPr>
            <w:tcW w:w="4266" w:type="dxa"/>
            <w:tcBorders>
              <w:top w:val="nil"/>
              <w:left w:val="nil"/>
              <w:bottom w:val="nil"/>
              <w:right w:val="nil"/>
            </w:tcBorders>
            <w:shd w:val="clear" w:color="auto" w:fill="FFFFFF"/>
          </w:tcPr>
          <w:p w14:paraId="6F0830D6">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Age</w:t>
            </w:r>
          </w:p>
        </w:tc>
        <w:tc>
          <w:tcPr>
            <w:tcW w:w="4256" w:type="dxa"/>
            <w:tcBorders>
              <w:top w:val="nil"/>
              <w:left w:val="nil"/>
              <w:bottom w:val="nil"/>
              <w:right w:val="nil"/>
            </w:tcBorders>
            <w:shd w:val="clear" w:color="auto" w:fill="FFFFFF"/>
          </w:tcPr>
          <w:p w14:paraId="66EE28CA">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2.108</w:t>
            </w:r>
          </w:p>
        </w:tc>
      </w:tr>
      <w:tr w14:paraId="032565FC">
        <w:tblPrEx>
          <w:tblCellMar>
            <w:top w:w="0" w:type="dxa"/>
            <w:left w:w="108" w:type="dxa"/>
            <w:bottom w:w="0" w:type="dxa"/>
            <w:right w:w="108" w:type="dxa"/>
          </w:tblCellMar>
        </w:tblPrEx>
        <w:tc>
          <w:tcPr>
            <w:tcW w:w="4266" w:type="dxa"/>
            <w:tcBorders>
              <w:top w:val="nil"/>
              <w:left w:val="nil"/>
              <w:bottom w:val="nil"/>
              <w:right w:val="nil"/>
            </w:tcBorders>
            <w:shd w:val="clear" w:color="auto" w:fill="FFFFFF"/>
          </w:tcPr>
          <w:p w14:paraId="55029197">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education</w:t>
            </w:r>
          </w:p>
        </w:tc>
        <w:tc>
          <w:tcPr>
            <w:tcW w:w="4256" w:type="dxa"/>
            <w:tcBorders>
              <w:top w:val="nil"/>
              <w:left w:val="nil"/>
              <w:bottom w:val="nil"/>
              <w:right w:val="nil"/>
            </w:tcBorders>
            <w:shd w:val="clear" w:color="auto" w:fill="FFFFFF"/>
          </w:tcPr>
          <w:p w14:paraId="61DE8E83">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1.489</w:t>
            </w:r>
          </w:p>
        </w:tc>
      </w:tr>
      <w:tr w14:paraId="2E4860CE">
        <w:tblPrEx>
          <w:tblCellMar>
            <w:top w:w="0" w:type="dxa"/>
            <w:left w:w="108" w:type="dxa"/>
            <w:bottom w:w="0" w:type="dxa"/>
            <w:right w:w="108" w:type="dxa"/>
          </w:tblCellMar>
        </w:tblPrEx>
        <w:tc>
          <w:tcPr>
            <w:tcW w:w="4266" w:type="dxa"/>
            <w:tcBorders>
              <w:top w:val="nil"/>
              <w:left w:val="nil"/>
              <w:bottom w:val="nil"/>
              <w:right w:val="nil"/>
            </w:tcBorders>
            <w:shd w:val="clear" w:color="auto" w:fill="FFFFFF"/>
          </w:tcPr>
          <w:p w14:paraId="1EFA6527">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 xml:space="preserve">CP × </w:t>
            </w:r>
            <w:r>
              <w:rPr>
                <w:rFonts w:hint="eastAsia" w:ascii="Times New Roman" w:hAnsi="Times New Roman" w:eastAsia="宋体" w:cs="Times New Roman"/>
                <w:b w:val="0"/>
                <w:bCs/>
                <w:i w:val="0"/>
                <w:iCs w:val="0"/>
                <w:color w:val="000000"/>
                <w:kern w:val="0"/>
                <w:sz w:val="20"/>
                <w:szCs w:val="20"/>
                <w:u w:val="none"/>
                <w:lang w:val="en-US" w:eastAsia="zh-CN" w:bidi="ar"/>
              </w:rPr>
              <w:t xml:space="preserve">WMH </w:t>
            </w:r>
            <w:r>
              <w:rPr>
                <w:rFonts w:hint="default" w:ascii="Times New Roman" w:hAnsi="Times New Roman" w:eastAsia="宋体" w:cs="Times New Roman"/>
                <w:b w:val="0"/>
                <w:bCs/>
                <w:i w:val="0"/>
                <w:iCs w:val="0"/>
                <w:color w:val="000000"/>
                <w:kern w:val="0"/>
                <w:sz w:val="20"/>
                <w:szCs w:val="20"/>
                <w:u w:val="none"/>
                <w:lang w:val="en-US" w:eastAsia="zh-CN" w:bidi="ar"/>
              </w:rPr>
              <w:t>susceptibility</w:t>
            </w:r>
          </w:p>
        </w:tc>
        <w:tc>
          <w:tcPr>
            <w:tcW w:w="4256" w:type="dxa"/>
            <w:tcBorders>
              <w:top w:val="nil"/>
              <w:left w:val="nil"/>
              <w:bottom w:val="nil"/>
              <w:right w:val="nil"/>
            </w:tcBorders>
            <w:shd w:val="clear" w:color="auto" w:fill="FFFFFF"/>
          </w:tcPr>
          <w:p w14:paraId="67524D8D">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1.386</w:t>
            </w:r>
          </w:p>
        </w:tc>
      </w:tr>
      <w:tr w14:paraId="1741B7DE">
        <w:tblPrEx>
          <w:tblCellMar>
            <w:top w:w="0" w:type="dxa"/>
            <w:left w:w="108" w:type="dxa"/>
            <w:bottom w:w="0" w:type="dxa"/>
            <w:right w:w="108" w:type="dxa"/>
          </w:tblCellMar>
        </w:tblPrEx>
        <w:tc>
          <w:tcPr>
            <w:tcW w:w="4266" w:type="dxa"/>
            <w:tcBorders>
              <w:top w:val="nil"/>
              <w:left w:val="nil"/>
              <w:bottom w:val="nil"/>
              <w:right w:val="nil"/>
            </w:tcBorders>
            <w:shd w:val="clear" w:color="auto" w:fill="FFFFFF"/>
          </w:tcPr>
          <w:p w14:paraId="2F529844">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CP × Met</w:t>
            </w:r>
            <w:r>
              <w:rPr>
                <w:rFonts w:hint="eastAsia" w:ascii="Times New Roman" w:hAnsi="Times New Roman" w:eastAsia="宋体" w:cs="Times New Roman"/>
                <w:b w:val="0"/>
                <w:bCs/>
                <w:i w:val="0"/>
                <w:iCs w:val="0"/>
                <w:color w:val="000000"/>
                <w:kern w:val="0"/>
                <w:sz w:val="20"/>
                <w:szCs w:val="20"/>
                <w:u w:val="none"/>
                <w:lang w:val="en-US" w:eastAsia="zh-CN" w:bidi="ar"/>
              </w:rPr>
              <w:t>S</w:t>
            </w:r>
          </w:p>
        </w:tc>
        <w:tc>
          <w:tcPr>
            <w:tcW w:w="4256" w:type="dxa"/>
            <w:tcBorders>
              <w:top w:val="nil"/>
              <w:left w:val="nil"/>
              <w:bottom w:val="nil"/>
              <w:right w:val="nil"/>
            </w:tcBorders>
            <w:shd w:val="clear" w:color="auto" w:fill="FFFFFF"/>
          </w:tcPr>
          <w:p w14:paraId="14ECAED1">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1.108</w:t>
            </w:r>
          </w:p>
        </w:tc>
      </w:tr>
      <w:tr w14:paraId="49BAF748">
        <w:tblPrEx>
          <w:tblCellMar>
            <w:top w:w="0" w:type="dxa"/>
            <w:left w:w="108" w:type="dxa"/>
            <w:bottom w:w="0" w:type="dxa"/>
            <w:right w:w="108" w:type="dxa"/>
          </w:tblCellMar>
        </w:tblPrEx>
        <w:tc>
          <w:tcPr>
            <w:tcW w:w="4266" w:type="dxa"/>
            <w:tcBorders>
              <w:top w:val="nil"/>
              <w:left w:val="nil"/>
              <w:bottom w:val="nil"/>
              <w:right w:val="nil"/>
            </w:tcBorders>
            <w:shd w:val="clear" w:color="auto" w:fill="FFFFFF"/>
          </w:tcPr>
          <w:p w14:paraId="16487E9C">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eastAsia" w:ascii="Times New Roman" w:hAnsi="Times New Roman" w:eastAsia="宋体" w:cs="Times New Roman"/>
                <w:b w:val="0"/>
                <w:bCs/>
                <w:i w:val="0"/>
                <w:iCs w:val="0"/>
                <w:color w:val="000000"/>
                <w:kern w:val="0"/>
                <w:sz w:val="20"/>
                <w:szCs w:val="20"/>
                <w:u w:val="none"/>
                <w:lang w:val="en-US" w:eastAsia="zh-CN" w:bidi="ar"/>
              </w:rPr>
              <w:t xml:space="preserve">WMH </w:t>
            </w:r>
            <w:r>
              <w:rPr>
                <w:rFonts w:hint="default" w:ascii="Times New Roman" w:hAnsi="Times New Roman" w:eastAsia="宋体" w:cs="Times New Roman"/>
                <w:b w:val="0"/>
                <w:bCs/>
                <w:i w:val="0"/>
                <w:iCs w:val="0"/>
                <w:color w:val="000000"/>
                <w:kern w:val="0"/>
                <w:sz w:val="20"/>
                <w:szCs w:val="20"/>
                <w:u w:val="none"/>
                <w:lang w:val="en-US" w:eastAsia="zh-CN" w:bidi="ar"/>
              </w:rPr>
              <w:t>susceptibility × Met</w:t>
            </w:r>
            <w:r>
              <w:rPr>
                <w:rFonts w:hint="eastAsia" w:ascii="Times New Roman" w:hAnsi="Times New Roman" w:eastAsia="宋体" w:cs="Times New Roman"/>
                <w:b w:val="0"/>
                <w:bCs/>
                <w:i w:val="0"/>
                <w:iCs w:val="0"/>
                <w:color w:val="000000"/>
                <w:kern w:val="0"/>
                <w:sz w:val="20"/>
                <w:szCs w:val="20"/>
                <w:u w:val="none"/>
                <w:lang w:val="en-US" w:eastAsia="zh-CN" w:bidi="ar"/>
              </w:rPr>
              <w:t>S</w:t>
            </w:r>
          </w:p>
        </w:tc>
        <w:tc>
          <w:tcPr>
            <w:tcW w:w="4256" w:type="dxa"/>
            <w:tcBorders>
              <w:top w:val="nil"/>
              <w:left w:val="nil"/>
              <w:bottom w:val="nil"/>
              <w:right w:val="nil"/>
            </w:tcBorders>
            <w:shd w:val="clear" w:color="auto" w:fill="FFFFFF"/>
          </w:tcPr>
          <w:p w14:paraId="7EB30DC0">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1.275</w:t>
            </w:r>
          </w:p>
        </w:tc>
      </w:tr>
      <w:tr w14:paraId="548D6910">
        <w:tblPrEx>
          <w:tblCellMar>
            <w:top w:w="0" w:type="dxa"/>
            <w:left w:w="108" w:type="dxa"/>
            <w:bottom w:w="0" w:type="dxa"/>
            <w:right w:w="108" w:type="dxa"/>
          </w:tblCellMar>
        </w:tblPrEx>
        <w:tc>
          <w:tcPr>
            <w:tcW w:w="4266" w:type="dxa"/>
            <w:tcBorders>
              <w:top w:val="nil"/>
              <w:left w:val="nil"/>
              <w:bottom w:val="single" w:color="000000" w:sz="12" w:space="0"/>
              <w:right w:val="nil"/>
            </w:tcBorders>
            <w:shd w:val="clear" w:color="auto" w:fill="FFFFFF"/>
          </w:tcPr>
          <w:p w14:paraId="5D63AFD3">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 xml:space="preserve">CP × </w:t>
            </w:r>
            <w:r>
              <w:rPr>
                <w:rFonts w:hint="eastAsia" w:ascii="Times New Roman" w:hAnsi="Times New Roman" w:eastAsia="宋体" w:cs="Times New Roman"/>
                <w:b w:val="0"/>
                <w:bCs/>
                <w:i w:val="0"/>
                <w:iCs w:val="0"/>
                <w:color w:val="000000"/>
                <w:kern w:val="0"/>
                <w:sz w:val="20"/>
                <w:szCs w:val="20"/>
                <w:u w:val="none"/>
                <w:lang w:val="en-US" w:eastAsia="zh-CN" w:bidi="ar"/>
              </w:rPr>
              <w:t xml:space="preserve">WMH </w:t>
            </w:r>
            <w:r>
              <w:rPr>
                <w:rFonts w:hint="default" w:ascii="Times New Roman" w:hAnsi="Times New Roman" w:eastAsia="宋体" w:cs="Times New Roman"/>
                <w:b w:val="0"/>
                <w:bCs/>
                <w:i w:val="0"/>
                <w:iCs w:val="0"/>
                <w:color w:val="000000"/>
                <w:kern w:val="0"/>
                <w:sz w:val="20"/>
                <w:szCs w:val="20"/>
                <w:u w:val="none"/>
                <w:lang w:val="en-US" w:eastAsia="zh-CN" w:bidi="ar"/>
              </w:rPr>
              <w:t>susceptibility × Met</w:t>
            </w:r>
            <w:r>
              <w:rPr>
                <w:rFonts w:hint="eastAsia" w:ascii="Times New Roman" w:hAnsi="Times New Roman" w:eastAsia="宋体" w:cs="Times New Roman"/>
                <w:b w:val="0"/>
                <w:bCs/>
                <w:i w:val="0"/>
                <w:iCs w:val="0"/>
                <w:color w:val="000000"/>
                <w:kern w:val="0"/>
                <w:sz w:val="20"/>
                <w:szCs w:val="20"/>
                <w:u w:val="none"/>
                <w:lang w:val="en-US" w:eastAsia="zh-CN" w:bidi="ar"/>
              </w:rPr>
              <w:t>S</w:t>
            </w:r>
          </w:p>
        </w:tc>
        <w:tc>
          <w:tcPr>
            <w:tcW w:w="4256" w:type="dxa"/>
            <w:tcBorders>
              <w:top w:val="nil"/>
              <w:left w:val="nil"/>
              <w:bottom w:val="single" w:color="000000" w:sz="12" w:space="0"/>
              <w:right w:val="nil"/>
            </w:tcBorders>
            <w:shd w:val="clear" w:color="auto" w:fill="FFFFFF"/>
          </w:tcPr>
          <w:p w14:paraId="24FF8652">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1.335</w:t>
            </w:r>
          </w:p>
        </w:tc>
      </w:tr>
    </w:tbl>
    <w:p w14:paraId="01DE824A">
      <w:pPr>
        <w:jc w:val="left"/>
        <w:rPr>
          <w:rFonts w:hint="eastAsia" w:ascii="Times New Roman" w:hAnsi="Times New Roman"/>
          <w:sz w:val="20"/>
          <w:szCs w:val="20"/>
        </w:rPr>
      </w:pPr>
      <w:r>
        <w:rPr>
          <w:rFonts w:hint="eastAsia" w:ascii="Times New Roman" w:hAnsi="Times New Roman"/>
          <w:sz w:val="20"/>
          <w:szCs w:val="20"/>
          <w:vertAlign w:val="superscript"/>
          <w:lang w:val="en-US" w:eastAsia="zh-CN"/>
        </w:rPr>
        <w:t>*</w:t>
      </w:r>
      <w:r>
        <w:rPr>
          <w:rFonts w:hint="eastAsia" w:ascii="Times New Roman" w:hAnsi="Times New Roman"/>
          <w:sz w:val="20"/>
          <w:szCs w:val="20"/>
        </w:rPr>
        <w:t xml:space="preserve">To </w:t>
      </w:r>
      <w:r>
        <w:rPr>
          <w:rFonts w:hint="eastAsia" w:ascii="Times New Roman" w:hAnsi="Times New Roman"/>
          <w:sz w:val="20"/>
          <w:szCs w:val="20"/>
          <w:lang w:val="en-US" w:eastAsia="zh-CN"/>
        </w:rPr>
        <w:t>moderate</w:t>
      </w:r>
      <w:r>
        <w:rPr>
          <w:rFonts w:hint="eastAsia" w:ascii="Times New Roman" w:hAnsi="Times New Roman"/>
          <w:sz w:val="20"/>
          <w:szCs w:val="20"/>
        </w:rPr>
        <w:t xml:space="preserve"> non-essential multicollinearity inherent in interaction models, continuous predictors (CP, </w:t>
      </w:r>
      <w:r>
        <w:rPr>
          <w:rFonts w:hint="eastAsia" w:ascii="Times New Roman" w:hAnsi="Times New Roman" w:eastAsia="宋体" w:cs="Times New Roman"/>
          <w:b w:val="0"/>
          <w:bCs/>
          <w:i w:val="0"/>
          <w:iCs w:val="0"/>
          <w:color w:val="000000"/>
          <w:kern w:val="0"/>
          <w:sz w:val="20"/>
          <w:szCs w:val="20"/>
          <w:u w:val="none"/>
          <w:lang w:val="en-US" w:eastAsia="zh-CN" w:bidi="ar"/>
        </w:rPr>
        <w:t xml:space="preserve">WMH </w:t>
      </w:r>
      <w:r>
        <w:rPr>
          <w:rFonts w:hint="default" w:ascii="Times New Roman" w:hAnsi="Times New Roman" w:eastAsia="宋体" w:cs="Times New Roman"/>
          <w:b w:val="0"/>
          <w:bCs/>
          <w:i w:val="0"/>
          <w:iCs w:val="0"/>
          <w:color w:val="000000"/>
          <w:kern w:val="0"/>
          <w:sz w:val="20"/>
          <w:szCs w:val="20"/>
          <w:u w:val="none"/>
          <w:lang w:val="en-US" w:eastAsia="zh-CN" w:bidi="ar"/>
        </w:rPr>
        <w:t>susceptibility</w:t>
      </w:r>
      <w:r>
        <w:rPr>
          <w:rFonts w:hint="eastAsia" w:ascii="Times New Roman" w:hAnsi="Times New Roman"/>
          <w:sz w:val="20"/>
          <w:szCs w:val="20"/>
        </w:rPr>
        <w:t xml:space="preserve">, LVV, </w:t>
      </w:r>
      <w:r>
        <w:rPr>
          <w:rFonts w:hint="eastAsia" w:ascii="Times New Roman" w:hAnsi="Times New Roman"/>
          <w:sz w:val="20"/>
          <w:szCs w:val="20"/>
          <w:lang w:val="en-US" w:eastAsia="zh-CN"/>
        </w:rPr>
        <w:t>a</w:t>
      </w:r>
      <w:r>
        <w:rPr>
          <w:rFonts w:hint="eastAsia" w:ascii="Times New Roman" w:hAnsi="Times New Roman"/>
          <w:sz w:val="20"/>
          <w:szCs w:val="20"/>
        </w:rPr>
        <w:t xml:space="preserve">ge) were mean-centered and the binary MetS was coded as −0.5/+0.5. After centering, </w:t>
      </w:r>
      <w:r>
        <w:rPr>
          <w:rFonts w:hint="eastAsia" w:ascii="Times New Roman" w:hAnsi="Times New Roman"/>
          <w:sz w:val="20"/>
          <w:szCs w:val="20"/>
          <w:lang w:val="en-US" w:eastAsia="zh-CN"/>
        </w:rPr>
        <w:t>almost all</w:t>
      </w:r>
      <w:r>
        <w:rPr>
          <w:rFonts w:hint="eastAsia" w:ascii="Times New Roman" w:hAnsi="Times New Roman"/>
          <w:sz w:val="20"/>
          <w:szCs w:val="20"/>
        </w:rPr>
        <w:t xml:space="preserve"> VIFs dropped to 1–2, indicating substantially reduced collinearity.</w:t>
      </w:r>
    </w:p>
    <w:p w14:paraId="22DEAD3A">
      <w:pPr>
        <w:rPr>
          <w:rFonts w:hint="eastAsia" w:ascii="Times New Roman" w:hAnsi="Times New Roman" w:cs="Times New Roman"/>
          <w:b w:val="0"/>
          <w:color w:val="000000"/>
          <w:sz w:val="20"/>
          <w:szCs w:val="20"/>
          <w:highlight w:val="none"/>
          <w:lang w:val="en-US" w:eastAsia="zh-CN"/>
        </w:rPr>
      </w:pPr>
      <w:r>
        <w:rPr>
          <w:rFonts w:hint="eastAsia" w:ascii="Times New Roman" w:hAnsi="Times New Roman" w:cs="Times New Roman"/>
          <w:b w:val="0"/>
          <w:color w:val="000000"/>
          <w:sz w:val="20"/>
          <w:szCs w:val="20"/>
          <w:highlight w:val="none"/>
          <w:lang w:val="en-US" w:eastAsia="zh-CN"/>
        </w:rPr>
        <w:t xml:space="preserve">Abbreviations: MetS, metabolic syndrome; CP </w:t>
      </w:r>
      <w:r>
        <w:rPr>
          <w:rFonts w:hint="default" w:ascii="Times New Roman" w:hAnsi="Times New Roman" w:cs="Times New Roman"/>
          <w:b w:val="0"/>
          <w:color w:val="000000"/>
          <w:sz w:val="20"/>
          <w:szCs w:val="20"/>
          <w:highlight w:val="none"/>
          <w:lang w:val="en-US" w:eastAsia="zh-CN"/>
        </w:rPr>
        <w:t>volume, choroid</w:t>
      </w:r>
      <w:r>
        <w:rPr>
          <w:rFonts w:hint="eastAsia" w:ascii="Times New Roman" w:hAnsi="Times New Roman" w:cs="Times New Roman"/>
          <w:b w:val="0"/>
          <w:color w:val="000000"/>
          <w:sz w:val="20"/>
          <w:szCs w:val="20"/>
          <w:highlight w:val="none"/>
          <w:lang w:val="en-US" w:eastAsia="zh-CN"/>
        </w:rPr>
        <w:t xml:space="preserve"> plexus volume; WMH, white matter hyperintensity; LVV, lateral ventricle volume; VIF, variance inflation factor.</w:t>
      </w:r>
    </w:p>
    <w:p w14:paraId="2AD30701">
      <w:pPr>
        <w:rPr>
          <w:rFonts w:hint="eastAsia" w:ascii="Times New Roman" w:hAnsi="Times New Roman" w:cs="Times New Roman"/>
          <w:b w:val="0"/>
          <w:color w:val="000000"/>
          <w:sz w:val="20"/>
          <w:szCs w:val="20"/>
          <w:highlight w:val="none"/>
          <w:lang w:val="en-US" w:eastAsia="zh-CN"/>
        </w:rPr>
      </w:pPr>
    </w:p>
    <w:p w14:paraId="2C4D8F23">
      <w:pPr>
        <w:rPr>
          <w:rFonts w:hint="eastAsia" w:ascii="Times New Roman" w:hAnsi="Times New Roman" w:cs="Times New Roman"/>
          <w:b w:val="0"/>
          <w:color w:val="000000"/>
          <w:sz w:val="20"/>
          <w:szCs w:val="20"/>
          <w:highlight w:val="none"/>
          <w:lang w:val="en-US" w:eastAsia="zh-CN"/>
        </w:rPr>
      </w:pPr>
    </w:p>
    <w:p w14:paraId="2BE5508E">
      <w:pPr>
        <w:rPr>
          <w:rFonts w:hint="eastAsia" w:ascii="Times New Roman" w:hAnsi="Times New Roman" w:cs="Times New Roman"/>
          <w:b w:val="0"/>
          <w:color w:val="000000"/>
          <w:sz w:val="20"/>
          <w:szCs w:val="20"/>
          <w:highlight w:val="none"/>
          <w:lang w:val="en-US" w:eastAsia="zh-CN"/>
        </w:rPr>
      </w:pPr>
    </w:p>
    <w:p w14:paraId="149AD7CB">
      <w:pPr>
        <w:rPr>
          <w:rFonts w:hint="eastAsia" w:ascii="Times New Roman" w:hAnsi="Times New Roman" w:cs="Times New Roman"/>
          <w:b w:val="0"/>
          <w:color w:val="000000"/>
          <w:sz w:val="20"/>
          <w:szCs w:val="20"/>
          <w:highlight w:val="none"/>
          <w:lang w:val="en-US" w:eastAsia="zh-CN"/>
        </w:rPr>
      </w:pPr>
    </w:p>
    <w:p w14:paraId="761CAEBB">
      <w:pPr>
        <w:rPr>
          <w:rFonts w:hint="eastAsia" w:ascii="Times New Roman" w:hAnsi="Times New Roman" w:cs="Times New Roman"/>
          <w:b w:val="0"/>
          <w:color w:val="000000"/>
          <w:sz w:val="20"/>
          <w:szCs w:val="20"/>
          <w:highlight w:val="none"/>
          <w:lang w:val="en-US" w:eastAsia="zh-CN"/>
        </w:rPr>
      </w:pPr>
    </w:p>
    <w:p w14:paraId="5074A59F">
      <w:pPr>
        <w:rPr>
          <w:rFonts w:hint="eastAsia" w:ascii="Times New Roman" w:hAnsi="Times New Roman" w:cs="Times New Roman"/>
          <w:b w:val="0"/>
          <w:color w:val="000000"/>
          <w:sz w:val="20"/>
          <w:szCs w:val="20"/>
          <w:highlight w:val="none"/>
          <w:lang w:val="en-US" w:eastAsia="zh-CN"/>
        </w:rPr>
      </w:pPr>
    </w:p>
    <w:p w14:paraId="056ABD04">
      <w:pPr>
        <w:rPr>
          <w:rFonts w:hint="default" w:ascii="Times New Roman" w:hAnsi="Times New Roman" w:cs="Times New Roman"/>
          <w:b w:val="0"/>
          <w:color w:val="000000"/>
          <w:sz w:val="20"/>
          <w:szCs w:val="20"/>
          <w:highlight w:val="none"/>
          <w:lang w:val="en-US" w:eastAsia="zh-CN"/>
        </w:rPr>
      </w:pPr>
      <w:r>
        <w:rPr>
          <w:rFonts w:hint="eastAsia" w:ascii="Times New Roman" w:hAnsi="Times New Roman" w:cs="Times New Roman"/>
          <w:b w:val="0"/>
          <w:color w:val="000000"/>
          <w:sz w:val="20"/>
          <w:szCs w:val="20"/>
          <w:highlight w:val="none"/>
          <w:lang w:val="en-US" w:eastAsia="zh-CN"/>
        </w:rPr>
        <w:t>Table S5. Simple slope analyses decomposing the three-way interaction.</w:t>
      </w:r>
    </w:p>
    <w:tbl>
      <w:tblPr>
        <w:tblStyle w:val="6"/>
        <w:tblW w:w="0" w:type="auto"/>
        <w:jc w:val="center"/>
        <w:tblLayout w:type="fixed"/>
        <w:tblCellMar>
          <w:top w:w="0" w:type="dxa"/>
          <w:left w:w="108" w:type="dxa"/>
          <w:bottom w:w="0" w:type="dxa"/>
          <w:right w:w="108" w:type="dxa"/>
        </w:tblCellMar>
      </w:tblPr>
      <w:tblGrid>
        <w:gridCol w:w="1586"/>
        <w:gridCol w:w="1454"/>
        <w:gridCol w:w="1000"/>
        <w:gridCol w:w="1408"/>
        <w:gridCol w:w="691"/>
        <w:gridCol w:w="1000"/>
        <w:gridCol w:w="1337"/>
      </w:tblGrid>
      <w:tr w14:paraId="3CC5CE67">
        <w:tblPrEx>
          <w:tblCellMar>
            <w:top w:w="0" w:type="dxa"/>
            <w:left w:w="108" w:type="dxa"/>
            <w:bottom w:w="0" w:type="dxa"/>
            <w:right w:w="108" w:type="dxa"/>
          </w:tblCellMar>
        </w:tblPrEx>
        <w:trPr>
          <w:jc w:val="center"/>
        </w:trPr>
        <w:tc>
          <w:tcPr>
            <w:tcW w:w="1586" w:type="dxa"/>
            <w:tcBorders>
              <w:top w:val="single" w:color="000000" w:sz="12" w:space="0"/>
              <w:left w:val="nil"/>
              <w:bottom w:val="single" w:color="000000" w:sz="4" w:space="0"/>
              <w:right w:val="nil"/>
              <w:tl2br w:val="nil"/>
            </w:tcBorders>
            <w:shd w:val="clear" w:color="auto" w:fill="FFFFFF"/>
          </w:tcPr>
          <w:p w14:paraId="7088D5BF">
            <w:pPr>
              <w:keepNext w:val="0"/>
              <w:keepLines w:val="0"/>
              <w:widowControl/>
              <w:suppressLineNumbers w:val="0"/>
              <w:jc w:val="center"/>
              <w:textAlignment w:val="center"/>
              <w:rPr>
                <w:rFonts w:hint="default" w:ascii="Times New Roman" w:hAnsi="Times New Roman" w:eastAsia="宋体" w:cs="Times New Roman"/>
                <w:b/>
                <w:bCs w:val="0"/>
                <w:i w:val="0"/>
                <w:iCs w:val="0"/>
                <w:color w:val="000000"/>
                <w:kern w:val="0"/>
                <w:sz w:val="20"/>
                <w:szCs w:val="20"/>
                <w:u w:val="none"/>
                <w:lang w:val="en-US" w:eastAsia="zh-CN" w:bidi="ar"/>
              </w:rPr>
            </w:pPr>
            <w:r>
              <w:rPr>
                <w:rFonts w:hint="default" w:ascii="Times New Roman" w:hAnsi="Times New Roman" w:eastAsia="宋体" w:cs="Times New Roman"/>
                <w:b/>
                <w:bCs w:val="0"/>
                <w:i w:val="0"/>
                <w:iCs w:val="0"/>
                <w:color w:val="000000"/>
                <w:kern w:val="0"/>
                <w:sz w:val="20"/>
                <w:szCs w:val="20"/>
                <w:u w:val="none"/>
                <w:lang w:val="en-US" w:eastAsia="zh-CN" w:bidi="ar"/>
              </w:rPr>
              <w:t>MetS Group</w:t>
            </w:r>
          </w:p>
        </w:tc>
        <w:tc>
          <w:tcPr>
            <w:tcW w:w="1454" w:type="dxa"/>
            <w:tcBorders>
              <w:top w:val="single" w:color="000000" w:sz="12" w:space="0"/>
              <w:left w:val="nil"/>
              <w:bottom w:val="single" w:color="000000" w:sz="4" w:space="0"/>
              <w:right w:val="nil"/>
            </w:tcBorders>
            <w:shd w:val="clear" w:color="auto" w:fill="FFFFFF"/>
          </w:tcPr>
          <w:p w14:paraId="05081554">
            <w:pPr>
              <w:keepNext w:val="0"/>
              <w:keepLines w:val="0"/>
              <w:widowControl/>
              <w:suppressLineNumbers w:val="0"/>
              <w:jc w:val="center"/>
              <w:textAlignment w:val="center"/>
              <w:rPr>
                <w:rFonts w:hint="default" w:ascii="Times New Roman" w:hAnsi="Times New Roman" w:eastAsia="宋体" w:cs="Times New Roman"/>
                <w:b/>
                <w:bCs w:val="0"/>
                <w:i w:val="0"/>
                <w:iCs w:val="0"/>
                <w:color w:val="000000"/>
                <w:kern w:val="0"/>
                <w:sz w:val="20"/>
                <w:szCs w:val="20"/>
                <w:u w:val="none"/>
                <w:lang w:val="en-US" w:eastAsia="zh-CN" w:bidi="ar"/>
              </w:rPr>
            </w:pPr>
            <w:r>
              <w:rPr>
                <w:rFonts w:hint="default" w:ascii="Times New Roman" w:hAnsi="Times New Roman" w:eastAsia="宋体" w:cs="Times New Roman"/>
                <w:b/>
                <w:bCs w:val="0"/>
                <w:i w:val="0"/>
                <w:iCs w:val="0"/>
                <w:color w:val="000000"/>
                <w:kern w:val="0"/>
                <w:sz w:val="20"/>
                <w:szCs w:val="20"/>
                <w:u w:val="none"/>
                <w:lang w:val="en-US" w:eastAsia="zh-CN" w:bidi="ar"/>
              </w:rPr>
              <w:t>Level (</w:t>
            </w:r>
            <w:r>
              <w:rPr>
                <w:rFonts w:hint="eastAsia" w:ascii="Times New Roman" w:hAnsi="Times New Roman" w:eastAsia="宋体" w:cs="Times New Roman"/>
                <w:b/>
                <w:bCs w:val="0"/>
                <w:i w:val="0"/>
                <w:iCs w:val="0"/>
                <w:color w:val="000000"/>
                <w:kern w:val="0"/>
                <w:sz w:val="20"/>
                <w:szCs w:val="20"/>
                <w:u w:val="none"/>
                <w:lang w:val="en-US" w:eastAsia="zh-CN" w:bidi="ar"/>
              </w:rPr>
              <w:t xml:space="preserve">WMH </w:t>
            </w:r>
            <w:r>
              <w:rPr>
                <w:rFonts w:hint="default" w:ascii="Times New Roman" w:hAnsi="Times New Roman" w:eastAsia="宋体" w:cs="Times New Roman"/>
                <w:b/>
                <w:bCs w:val="0"/>
                <w:i w:val="0"/>
                <w:iCs w:val="0"/>
                <w:color w:val="000000"/>
                <w:kern w:val="0"/>
                <w:sz w:val="20"/>
                <w:szCs w:val="20"/>
                <w:u w:val="none"/>
                <w:lang w:val="en-US" w:eastAsia="zh-CN" w:bidi="ar"/>
              </w:rPr>
              <w:t>susceptibility)</w:t>
            </w:r>
          </w:p>
        </w:tc>
        <w:tc>
          <w:tcPr>
            <w:tcW w:w="1000" w:type="dxa"/>
            <w:tcBorders>
              <w:top w:val="single" w:color="000000" w:sz="12" w:space="0"/>
              <w:left w:val="nil"/>
              <w:bottom w:val="single" w:color="000000" w:sz="4" w:space="0"/>
              <w:right w:val="nil"/>
            </w:tcBorders>
            <w:shd w:val="clear" w:color="auto" w:fill="FFFFFF"/>
          </w:tcPr>
          <w:p w14:paraId="4A6249E0">
            <w:pPr>
              <w:keepNext w:val="0"/>
              <w:keepLines w:val="0"/>
              <w:widowControl/>
              <w:suppressLineNumbers w:val="0"/>
              <w:jc w:val="center"/>
              <w:textAlignment w:val="center"/>
              <w:rPr>
                <w:rFonts w:hint="default" w:ascii="Times New Roman" w:hAnsi="Times New Roman" w:eastAsia="宋体" w:cs="Times New Roman"/>
                <w:b/>
                <w:bCs w:val="0"/>
                <w:i w:val="0"/>
                <w:iCs w:val="0"/>
                <w:color w:val="000000"/>
                <w:kern w:val="0"/>
                <w:sz w:val="20"/>
                <w:szCs w:val="20"/>
                <w:u w:val="none"/>
                <w:lang w:val="en-US" w:eastAsia="zh-CN" w:bidi="ar"/>
              </w:rPr>
            </w:pPr>
            <w:r>
              <w:rPr>
                <w:rFonts w:hint="default" w:ascii="Times New Roman" w:hAnsi="Times New Roman" w:eastAsia="宋体" w:cs="Times New Roman"/>
                <w:b/>
                <w:bCs w:val="0"/>
                <w:i w:val="0"/>
                <w:iCs w:val="0"/>
                <w:color w:val="000000"/>
                <w:kern w:val="0"/>
                <w:sz w:val="20"/>
                <w:szCs w:val="20"/>
                <w:u w:val="none"/>
                <w:lang w:val="en-US" w:eastAsia="zh-CN" w:bidi="ar"/>
              </w:rPr>
              <w:t>Estimate (β)</w:t>
            </w:r>
          </w:p>
        </w:tc>
        <w:tc>
          <w:tcPr>
            <w:tcW w:w="1408" w:type="dxa"/>
            <w:tcBorders>
              <w:top w:val="single" w:color="000000" w:sz="12" w:space="0"/>
              <w:left w:val="nil"/>
              <w:bottom w:val="single" w:color="000000" w:sz="4" w:space="0"/>
              <w:right w:val="nil"/>
            </w:tcBorders>
            <w:shd w:val="clear" w:color="auto" w:fill="FFFFFF"/>
            <w:vAlign w:val="top"/>
          </w:tcPr>
          <w:p w14:paraId="4F297171">
            <w:pPr>
              <w:keepNext w:val="0"/>
              <w:keepLines w:val="0"/>
              <w:widowControl/>
              <w:suppressLineNumbers w:val="0"/>
              <w:jc w:val="center"/>
              <w:textAlignment w:val="center"/>
              <w:rPr>
                <w:rFonts w:hint="default" w:ascii="Times New Roman" w:hAnsi="Times New Roman" w:eastAsia="宋体" w:cs="Times New Roman"/>
                <w:b/>
                <w:bCs w:val="0"/>
                <w:i w:val="0"/>
                <w:iCs w:val="0"/>
                <w:color w:val="000000"/>
                <w:kern w:val="0"/>
                <w:sz w:val="20"/>
                <w:szCs w:val="20"/>
                <w:u w:val="none"/>
                <w:lang w:val="en-US" w:eastAsia="zh-CN" w:bidi="ar"/>
              </w:rPr>
            </w:pPr>
            <w:r>
              <w:rPr>
                <w:rFonts w:hint="default" w:ascii="Times New Roman" w:hAnsi="Times New Roman" w:eastAsia="宋体" w:cs="Times New Roman"/>
                <w:b/>
                <w:bCs w:val="0"/>
                <w:i w:val="0"/>
                <w:iCs w:val="0"/>
                <w:color w:val="000000"/>
                <w:kern w:val="0"/>
                <w:sz w:val="20"/>
                <w:szCs w:val="20"/>
                <w:u w:val="none"/>
                <w:lang w:val="en-US" w:eastAsia="zh-CN" w:bidi="ar"/>
              </w:rPr>
              <w:t xml:space="preserve">95% CI </w:t>
            </w:r>
          </w:p>
        </w:tc>
        <w:tc>
          <w:tcPr>
            <w:tcW w:w="691" w:type="dxa"/>
            <w:tcBorders>
              <w:top w:val="single" w:color="000000" w:sz="12" w:space="0"/>
              <w:left w:val="nil"/>
              <w:bottom w:val="single" w:color="000000" w:sz="4" w:space="0"/>
              <w:right w:val="nil"/>
            </w:tcBorders>
            <w:shd w:val="clear" w:color="auto" w:fill="FFFFFF"/>
          </w:tcPr>
          <w:p w14:paraId="7D85A6E7">
            <w:pPr>
              <w:keepNext w:val="0"/>
              <w:keepLines w:val="0"/>
              <w:widowControl/>
              <w:suppressLineNumbers w:val="0"/>
              <w:jc w:val="center"/>
              <w:textAlignment w:val="center"/>
              <w:rPr>
                <w:rFonts w:hint="default" w:ascii="Times New Roman" w:hAnsi="Times New Roman" w:eastAsia="宋体" w:cs="Times New Roman"/>
                <w:b/>
                <w:bCs w:val="0"/>
                <w:i w:val="0"/>
                <w:iCs w:val="0"/>
                <w:color w:val="000000"/>
                <w:kern w:val="0"/>
                <w:sz w:val="20"/>
                <w:szCs w:val="20"/>
                <w:u w:val="none"/>
                <w:lang w:val="en-US" w:eastAsia="zh-CN" w:bidi="ar"/>
              </w:rPr>
            </w:pPr>
            <w:r>
              <w:rPr>
                <w:rFonts w:hint="default" w:ascii="Times New Roman" w:hAnsi="Times New Roman" w:eastAsia="宋体" w:cs="Times New Roman"/>
                <w:b/>
                <w:bCs w:val="0"/>
                <w:i w:val="0"/>
                <w:iCs w:val="0"/>
                <w:color w:val="000000"/>
                <w:kern w:val="0"/>
                <w:sz w:val="20"/>
                <w:szCs w:val="20"/>
                <w:u w:val="none"/>
                <w:lang w:val="en-US" w:eastAsia="zh-CN" w:bidi="ar"/>
              </w:rPr>
              <w:t>Std. Error</w:t>
            </w:r>
          </w:p>
        </w:tc>
        <w:tc>
          <w:tcPr>
            <w:tcW w:w="1000" w:type="dxa"/>
            <w:tcBorders>
              <w:top w:val="single" w:color="000000" w:sz="12" w:space="0"/>
              <w:left w:val="nil"/>
              <w:bottom w:val="single" w:color="000000" w:sz="4" w:space="0"/>
              <w:right w:val="nil"/>
            </w:tcBorders>
            <w:shd w:val="clear" w:color="auto" w:fill="FFFFFF"/>
          </w:tcPr>
          <w:p w14:paraId="2C33E44D">
            <w:pPr>
              <w:keepNext w:val="0"/>
              <w:keepLines w:val="0"/>
              <w:widowControl/>
              <w:suppressLineNumbers w:val="0"/>
              <w:jc w:val="center"/>
              <w:textAlignment w:val="center"/>
              <w:rPr>
                <w:rFonts w:hint="default" w:ascii="Times New Roman" w:hAnsi="Times New Roman" w:eastAsia="宋体" w:cs="Times New Roman"/>
                <w:b/>
                <w:bCs w:val="0"/>
                <w:i w:val="0"/>
                <w:iCs w:val="0"/>
                <w:color w:val="000000"/>
                <w:kern w:val="0"/>
                <w:sz w:val="20"/>
                <w:szCs w:val="20"/>
                <w:u w:val="none"/>
                <w:lang w:val="en-US" w:eastAsia="zh-CN" w:bidi="ar"/>
              </w:rPr>
            </w:pPr>
            <w:r>
              <w:rPr>
                <w:rFonts w:hint="default" w:ascii="Times New Roman" w:hAnsi="Times New Roman" w:eastAsia="宋体" w:cs="Times New Roman"/>
                <w:b/>
                <w:bCs w:val="0"/>
                <w:i w:val="0"/>
                <w:iCs w:val="0"/>
                <w:color w:val="000000"/>
                <w:kern w:val="0"/>
                <w:sz w:val="20"/>
                <w:szCs w:val="20"/>
                <w:u w:val="none"/>
                <w:lang w:val="en-US" w:eastAsia="zh-CN" w:bidi="ar"/>
              </w:rPr>
              <w:t xml:space="preserve">t </w:t>
            </w:r>
          </w:p>
        </w:tc>
        <w:tc>
          <w:tcPr>
            <w:tcW w:w="1337" w:type="dxa"/>
            <w:tcBorders>
              <w:top w:val="single" w:color="000000" w:sz="12" w:space="0"/>
              <w:left w:val="nil"/>
              <w:bottom w:val="single" w:color="000000" w:sz="4" w:space="0"/>
              <w:right w:val="nil"/>
            </w:tcBorders>
            <w:shd w:val="clear" w:color="auto" w:fill="FFFFFF"/>
          </w:tcPr>
          <w:p w14:paraId="0C2760A7">
            <w:pPr>
              <w:keepNext w:val="0"/>
              <w:keepLines w:val="0"/>
              <w:widowControl/>
              <w:suppressLineNumbers w:val="0"/>
              <w:jc w:val="center"/>
              <w:textAlignment w:val="center"/>
              <w:rPr>
                <w:rFonts w:hint="default" w:ascii="Times New Roman" w:hAnsi="Times New Roman" w:eastAsia="宋体" w:cs="Times New Roman"/>
                <w:b/>
                <w:bCs w:val="0"/>
                <w:i/>
                <w:iCs/>
                <w:color w:val="000000"/>
                <w:kern w:val="0"/>
                <w:sz w:val="20"/>
                <w:szCs w:val="20"/>
                <w:u w:val="none"/>
                <w:lang w:val="en-US" w:eastAsia="zh-CN" w:bidi="ar"/>
              </w:rPr>
            </w:pPr>
            <w:r>
              <w:rPr>
                <w:rFonts w:hint="eastAsia" w:ascii="Times New Roman" w:hAnsi="Times New Roman" w:eastAsia="宋体" w:cs="Times New Roman"/>
                <w:b/>
                <w:bCs w:val="0"/>
                <w:i/>
                <w:iCs/>
                <w:color w:val="000000"/>
                <w:kern w:val="0"/>
                <w:sz w:val="20"/>
                <w:szCs w:val="20"/>
                <w:u w:val="none"/>
                <w:lang w:val="en-US" w:eastAsia="zh-CN" w:bidi="ar"/>
              </w:rPr>
              <w:t>P</w:t>
            </w:r>
            <w:r>
              <w:rPr>
                <w:rFonts w:hint="default" w:ascii="Times New Roman" w:hAnsi="Times New Roman" w:eastAsia="宋体" w:cs="Times New Roman"/>
                <w:b/>
                <w:bCs w:val="0"/>
                <w:i/>
                <w:iCs/>
                <w:color w:val="000000"/>
                <w:kern w:val="0"/>
                <w:sz w:val="20"/>
                <w:szCs w:val="20"/>
                <w:u w:val="none"/>
                <w:lang w:val="en-US" w:eastAsia="zh-CN" w:bidi="ar"/>
              </w:rPr>
              <w:t xml:space="preserve"> value</w:t>
            </w:r>
          </w:p>
        </w:tc>
      </w:tr>
      <w:tr w14:paraId="3894878B">
        <w:tblPrEx>
          <w:tblCellMar>
            <w:top w:w="0" w:type="dxa"/>
            <w:left w:w="108" w:type="dxa"/>
            <w:bottom w:w="0" w:type="dxa"/>
            <w:right w:w="108" w:type="dxa"/>
          </w:tblCellMar>
        </w:tblPrEx>
        <w:trPr>
          <w:jc w:val="center"/>
        </w:trPr>
        <w:tc>
          <w:tcPr>
            <w:tcW w:w="1586" w:type="dxa"/>
            <w:tcBorders>
              <w:top w:val="single" w:color="000000" w:sz="4" w:space="0"/>
              <w:left w:val="nil"/>
              <w:bottom w:val="nil"/>
              <w:right w:val="nil"/>
            </w:tcBorders>
            <w:shd w:val="clear" w:color="auto" w:fill="FFFFFF"/>
          </w:tcPr>
          <w:p w14:paraId="31D391C5">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eastAsia" w:ascii="Times New Roman" w:hAnsi="Times New Roman" w:eastAsia="宋体" w:cs="Times New Roman"/>
                <w:b w:val="0"/>
                <w:bCs/>
                <w:i w:val="0"/>
                <w:iCs w:val="0"/>
                <w:color w:val="000000"/>
                <w:kern w:val="0"/>
                <w:sz w:val="20"/>
                <w:szCs w:val="20"/>
                <w:u w:val="none"/>
                <w:lang w:val="en-US" w:eastAsia="zh-CN" w:bidi="ar"/>
              </w:rPr>
              <w:t>HCs</w:t>
            </w:r>
          </w:p>
        </w:tc>
        <w:tc>
          <w:tcPr>
            <w:tcW w:w="1454" w:type="dxa"/>
            <w:tcBorders>
              <w:top w:val="single" w:color="000000" w:sz="4" w:space="0"/>
              <w:left w:val="nil"/>
              <w:bottom w:val="nil"/>
              <w:right w:val="nil"/>
            </w:tcBorders>
            <w:shd w:val="clear" w:color="auto" w:fill="FFFFFF"/>
          </w:tcPr>
          <w:p w14:paraId="3FE90CCE">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-1 SD</w:t>
            </w:r>
          </w:p>
        </w:tc>
        <w:tc>
          <w:tcPr>
            <w:tcW w:w="1000" w:type="dxa"/>
            <w:tcBorders>
              <w:top w:val="single" w:color="000000" w:sz="4" w:space="0"/>
              <w:left w:val="nil"/>
              <w:bottom w:val="nil"/>
              <w:right w:val="nil"/>
            </w:tcBorders>
            <w:shd w:val="clear" w:color="auto" w:fill="FFFFFF"/>
          </w:tcPr>
          <w:p w14:paraId="2CD9F3E9">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-0.711</w:t>
            </w:r>
          </w:p>
        </w:tc>
        <w:tc>
          <w:tcPr>
            <w:tcW w:w="1408" w:type="dxa"/>
            <w:tcBorders>
              <w:top w:val="single" w:color="000000" w:sz="4" w:space="0"/>
              <w:left w:val="nil"/>
              <w:bottom w:val="nil"/>
              <w:right w:val="nil"/>
            </w:tcBorders>
            <w:shd w:val="clear" w:color="auto" w:fill="FFFFFF"/>
            <w:vAlign w:val="top"/>
          </w:tcPr>
          <w:p w14:paraId="5618D195">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[-2.30, 0.88]</w:t>
            </w:r>
          </w:p>
        </w:tc>
        <w:tc>
          <w:tcPr>
            <w:tcW w:w="691" w:type="dxa"/>
            <w:tcBorders>
              <w:top w:val="single" w:color="000000" w:sz="4" w:space="0"/>
              <w:left w:val="nil"/>
              <w:bottom w:val="nil"/>
              <w:right w:val="nil"/>
            </w:tcBorders>
            <w:shd w:val="clear" w:color="auto" w:fill="FFFFFF"/>
          </w:tcPr>
          <w:p w14:paraId="706F09A7">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0.803</w:t>
            </w:r>
          </w:p>
        </w:tc>
        <w:tc>
          <w:tcPr>
            <w:tcW w:w="1000" w:type="dxa"/>
            <w:tcBorders>
              <w:top w:val="single" w:color="000000" w:sz="4" w:space="0"/>
              <w:left w:val="nil"/>
              <w:bottom w:val="nil"/>
              <w:right w:val="nil"/>
            </w:tcBorders>
            <w:shd w:val="clear" w:color="auto" w:fill="FFFFFF"/>
          </w:tcPr>
          <w:p w14:paraId="6965DB37">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-0.885</w:t>
            </w:r>
          </w:p>
        </w:tc>
        <w:tc>
          <w:tcPr>
            <w:tcW w:w="1337" w:type="dxa"/>
            <w:tcBorders>
              <w:top w:val="single" w:color="000000" w:sz="4" w:space="0"/>
              <w:left w:val="nil"/>
              <w:bottom w:val="nil"/>
              <w:right w:val="nil"/>
            </w:tcBorders>
            <w:shd w:val="clear" w:color="auto" w:fill="FFFFFF"/>
          </w:tcPr>
          <w:p w14:paraId="0702D00C">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0.378</w:t>
            </w:r>
          </w:p>
        </w:tc>
      </w:tr>
      <w:tr w14:paraId="2527001C">
        <w:tblPrEx>
          <w:tblCellMar>
            <w:top w:w="0" w:type="dxa"/>
            <w:left w:w="108" w:type="dxa"/>
            <w:bottom w:w="0" w:type="dxa"/>
            <w:right w:w="108" w:type="dxa"/>
          </w:tblCellMar>
        </w:tblPrEx>
        <w:trPr>
          <w:jc w:val="center"/>
        </w:trPr>
        <w:tc>
          <w:tcPr>
            <w:tcW w:w="1586" w:type="dxa"/>
            <w:tcBorders>
              <w:top w:val="nil"/>
              <w:left w:val="nil"/>
              <w:bottom w:val="nil"/>
              <w:right w:val="nil"/>
            </w:tcBorders>
            <w:shd w:val="clear" w:color="auto" w:fill="FFFFFF"/>
          </w:tcPr>
          <w:p w14:paraId="293BBBBF">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MetS</w:t>
            </w:r>
          </w:p>
        </w:tc>
        <w:tc>
          <w:tcPr>
            <w:tcW w:w="1454" w:type="dxa"/>
            <w:tcBorders>
              <w:top w:val="nil"/>
              <w:left w:val="nil"/>
              <w:bottom w:val="nil"/>
              <w:right w:val="nil"/>
            </w:tcBorders>
            <w:shd w:val="clear" w:color="auto" w:fill="FFFFFF"/>
          </w:tcPr>
          <w:p w14:paraId="2BA94503">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-1 SD</w:t>
            </w:r>
          </w:p>
        </w:tc>
        <w:tc>
          <w:tcPr>
            <w:tcW w:w="1000" w:type="dxa"/>
            <w:tcBorders>
              <w:top w:val="nil"/>
              <w:left w:val="nil"/>
              <w:bottom w:val="nil"/>
              <w:right w:val="nil"/>
            </w:tcBorders>
            <w:shd w:val="clear" w:color="auto" w:fill="FFFFFF"/>
          </w:tcPr>
          <w:p w14:paraId="353FF33B">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-0.501</w:t>
            </w:r>
          </w:p>
        </w:tc>
        <w:tc>
          <w:tcPr>
            <w:tcW w:w="1408" w:type="dxa"/>
            <w:tcBorders>
              <w:top w:val="nil"/>
              <w:left w:val="nil"/>
              <w:bottom w:val="nil"/>
              <w:right w:val="nil"/>
            </w:tcBorders>
            <w:shd w:val="clear" w:color="auto" w:fill="FFFFFF"/>
            <w:vAlign w:val="top"/>
          </w:tcPr>
          <w:p w14:paraId="3FAB5405">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[-3.73, 2.73]</w:t>
            </w:r>
          </w:p>
        </w:tc>
        <w:tc>
          <w:tcPr>
            <w:tcW w:w="691" w:type="dxa"/>
            <w:tcBorders>
              <w:top w:val="nil"/>
              <w:left w:val="nil"/>
              <w:bottom w:val="nil"/>
              <w:right w:val="nil"/>
            </w:tcBorders>
            <w:shd w:val="clear" w:color="auto" w:fill="FFFFFF"/>
          </w:tcPr>
          <w:p w14:paraId="35274240">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1.629</w:t>
            </w:r>
          </w:p>
        </w:tc>
        <w:tc>
          <w:tcPr>
            <w:tcW w:w="1000" w:type="dxa"/>
            <w:tcBorders>
              <w:top w:val="nil"/>
              <w:left w:val="nil"/>
              <w:bottom w:val="nil"/>
              <w:right w:val="nil"/>
            </w:tcBorders>
            <w:shd w:val="clear" w:color="auto" w:fill="FFFFFF"/>
          </w:tcPr>
          <w:p w14:paraId="27314795">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-0.307</w:t>
            </w:r>
          </w:p>
        </w:tc>
        <w:tc>
          <w:tcPr>
            <w:tcW w:w="1337" w:type="dxa"/>
            <w:tcBorders>
              <w:top w:val="nil"/>
              <w:left w:val="nil"/>
              <w:bottom w:val="nil"/>
              <w:right w:val="nil"/>
            </w:tcBorders>
            <w:shd w:val="clear" w:color="auto" w:fill="FFFFFF"/>
          </w:tcPr>
          <w:p w14:paraId="0BFACDA3">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0.759</w:t>
            </w:r>
          </w:p>
        </w:tc>
      </w:tr>
      <w:tr w14:paraId="78D083FC">
        <w:tblPrEx>
          <w:tblCellMar>
            <w:top w:w="0" w:type="dxa"/>
            <w:left w:w="108" w:type="dxa"/>
            <w:bottom w:w="0" w:type="dxa"/>
            <w:right w:w="108" w:type="dxa"/>
          </w:tblCellMar>
        </w:tblPrEx>
        <w:trPr>
          <w:jc w:val="center"/>
        </w:trPr>
        <w:tc>
          <w:tcPr>
            <w:tcW w:w="1586" w:type="dxa"/>
            <w:tcBorders>
              <w:top w:val="nil"/>
              <w:left w:val="nil"/>
              <w:bottom w:val="nil"/>
              <w:right w:val="nil"/>
            </w:tcBorders>
            <w:shd w:val="clear" w:color="auto" w:fill="FFFFFF"/>
          </w:tcPr>
          <w:p w14:paraId="58B831FD">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eastAsia" w:ascii="Times New Roman" w:hAnsi="Times New Roman" w:eastAsia="宋体" w:cs="Times New Roman"/>
                <w:b w:val="0"/>
                <w:bCs/>
                <w:i w:val="0"/>
                <w:iCs w:val="0"/>
                <w:color w:val="000000"/>
                <w:kern w:val="0"/>
                <w:sz w:val="20"/>
                <w:szCs w:val="20"/>
                <w:u w:val="none"/>
                <w:lang w:val="en-US" w:eastAsia="zh-CN" w:bidi="ar"/>
              </w:rPr>
              <w:t>HCs</w:t>
            </w:r>
          </w:p>
        </w:tc>
        <w:tc>
          <w:tcPr>
            <w:tcW w:w="1454" w:type="dxa"/>
            <w:tcBorders>
              <w:top w:val="nil"/>
              <w:left w:val="nil"/>
              <w:bottom w:val="nil"/>
              <w:right w:val="nil"/>
            </w:tcBorders>
            <w:shd w:val="clear" w:color="auto" w:fill="FFFFFF"/>
          </w:tcPr>
          <w:p w14:paraId="16F84D5B">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Mean</w:t>
            </w:r>
          </w:p>
        </w:tc>
        <w:tc>
          <w:tcPr>
            <w:tcW w:w="1000" w:type="dxa"/>
            <w:tcBorders>
              <w:top w:val="nil"/>
              <w:left w:val="nil"/>
              <w:bottom w:val="nil"/>
              <w:right w:val="nil"/>
            </w:tcBorders>
            <w:shd w:val="clear" w:color="auto" w:fill="FFFFFF"/>
          </w:tcPr>
          <w:p w14:paraId="0D928208">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-0.596</w:t>
            </w:r>
          </w:p>
        </w:tc>
        <w:tc>
          <w:tcPr>
            <w:tcW w:w="1408" w:type="dxa"/>
            <w:tcBorders>
              <w:top w:val="nil"/>
              <w:left w:val="nil"/>
              <w:bottom w:val="nil"/>
              <w:right w:val="nil"/>
            </w:tcBorders>
            <w:shd w:val="clear" w:color="auto" w:fill="FFFFFF"/>
            <w:vAlign w:val="top"/>
          </w:tcPr>
          <w:p w14:paraId="3FA245A3">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[-1.94, 0.74]</w:t>
            </w:r>
          </w:p>
        </w:tc>
        <w:tc>
          <w:tcPr>
            <w:tcW w:w="691" w:type="dxa"/>
            <w:tcBorders>
              <w:top w:val="nil"/>
              <w:left w:val="nil"/>
              <w:bottom w:val="nil"/>
              <w:right w:val="nil"/>
            </w:tcBorders>
            <w:shd w:val="clear" w:color="auto" w:fill="FFFFFF"/>
          </w:tcPr>
          <w:p w14:paraId="2995045F">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0.677</w:t>
            </w:r>
          </w:p>
        </w:tc>
        <w:tc>
          <w:tcPr>
            <w:tcW w:w="1000" w:type="dxa"/>
            <w:tcBorders>
              <w:top w:val="nil"/>
              <w:left w:val="nil"/>
              <w:bottom w:val="nil"/>
              <w:right w:val="nil"/>
            </w:tcBorders>
            <w:shd w:val="clear" w:color="auto" w:fill="FFFFFF"/>
          </w:tcPr>
          <w:p w14:paraId="0C54A964">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-0.882</w:t>
            </w:r>
          </w:p>
        </w:tc>
        <w:tc>
          <w:tcPr>
            <w:tcW w:w="1337" w:type="dxa"/>
            <w:tcBorders>
              <w:top w:val="nil"/>
              <w:left w:val="nil"/>
              <w:bottom w:val="nil"/>
              <w:right w:val="nil"/>
            </w:tcBorders>
            <w:shd w:val="clear" w:color="auto" w:fill="FFFFFF"/>
          </w:tcPr>
          <w:p w14:paraId="4E6DDDB6">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0.380</w:t>
            </w:r>
          </w:p>
        </w:tc>
      </w:tr>
      <w:tr w14:paraId="19F68454">
        <w:tblPrEx>
          <w:tblCellMar>
            <w:top w:w="0" w:type="dxa"/>
            <w:left w:w="108" w:type="dxa"/>
            <w:bottom w:w="0" w:type="dxa"/>
            <w:right w:w="108" w:type="dxa"/>
          </w:tblCellMar>
        </w:tblPrEx>
        <w:trPr>
          <w:jc w:val="center"/>
        </w:trPr>
        <w:tc>
          <w:tcPr>
            <w:tcW w:w="1586" w:type="dxa"/>
            <w:tcBorders>
              <w:top w:val="nil"/>
              <w:left w:val="nil"/>
              <w:bottom w:val="nil"/>
              <w:right w:val="nil"/>
            </w:tcBorders>
            <w:shd w:val="clear" w:color="auto" w:fill="FFFFFF"/>
          </w:tcPr>
          <w:p w14:paraId="7D21D7F4">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MetS</w:t>
            </w:r>
          </w:p>
        </w:tc>
        <w:tc>
          <w:tcPr>
            <w:tcW w:w="1454" w:type="dxa"/>
            <w:tcBorders>
              <w:top w:val="nil"/>
              <w:left w:val="nil"/>
              <w:bottom w:val="nil"/>
              <w:right w:val="nil"/>
            </w:tcBorders>
            <w:shd w:val="clear" w:color="auto" w:fill="FFFFFF"/>
          </w:tcPr>
          <w:p w14:paraId="576C56BB">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Mean</w:t>
            </w:r>
          </w:p>
        </w:tc>
        <w:tc>
          <w:tcPr>
            <w:tcW w:w="1000" w:type="dxa"/>
            <w:tcBorders>
              <w:top w:val="nil"/>
              <w:left w:val="nil"/>
              <w:bottom w:val="nil"/>
              <w:right w:val="nil"/>
            </w:tcBorders>
            <w:shd w:val="clear" w:color="auto" w:fill="FFFFFF"/>
          </w:tcPr>
          <w:p w14:paraId="6C5E8D0B">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2.199</w:t>
            </w:r>
          </w:p>
        </w:tc>
        <w:tc>
          <w:tcPr>
            <w:tcW w:w="1408" w:type="dxa"/>
            <w:tcBorders>
              <w:top w:val="nil"/>
              <w:left w:val="nil"/>
              <w:bottom w:val="nil"/>
              <w:right w:val="nil"/>
            </w:tcBorders>
            <w:shd w:val="clear" w:color="auto" w:fill="FFFFFF"/>
            <w:vAlign w:val="top"/>
          </w:tcPr>
          <w:p w14:paraId="703B128A">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[-0.27, 4.67]</w:t>
            </w:r>
          </w:p>
        </w:tc>
        <w:tc>
          <w:tcPr>
            <w:tcW w:w="691" w:type="dxa"/>
            <w:tcBorders>
              <w:top w:val="nil"/>
              <w:left w:val="nil"/>
              <w:bottom w:val="nil"/>
              <w:right w:val="nil"/>
            </w:tcBorders>
            <w:shd w:val="clear" w:color="auto" w:fill="FFFFFF"/>
          </w:tcPr>
          <w:p w14:paraId="4A4BFF8B">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1.247</w:t>
            </w:r>
          </w:p>
        </w:tc>
        <w:tc>
          <w:tcPr>
            <w:tcW w:w="1000" w:type="dxa"/>
            <w:tcBorders>
              <w:top w:val="nil"/>
              <w:left w:val="nil"/>
              <w:bottom w:val="nil"/>
              <w:right w:val="nil"/>
            </w:tcBorders>
            <w:shd w:val="clear" w:color="auto" w:fill="FFFFFF"/>
          </w:tcPr>
          <w:p w14:paraId="7D58CF38">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1.763</w:t>
            </w:r>
          </w:p>
        </w:tc>
        <w:tc>
          <w:tcPr>
            <w:tcW w:w="1337" w:type="dxa"/>
            <w:tcBorders>
              <w:top w:val="nil"/>
              <w:left w:val="nil"/>
              <w:bottom w:val="nil"/>
              <w:right w:val="nil"/>
            </w:tcBorders>
            <w:shd w:val="clear" w:color="auto" w:fill="FFFFFF"/>
          </w:tcPr>
          <w:p w14:paraId="3B3A930D">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0.080</w:t>
            </w:r>
          </w:p>
        </w:tc>
      </w:tr>
      <w:tr w14:paraId="244E726A">
        <w:tblPrEx>
          <w:tblCellMar>
            <w:top w:w="0" w:type="dxa"/>
            <w:left w:w="108" w:type="dxa"/>
            <w:bottom w:w="0" w:type="dxa"/>
            <w:right w:w="108" w:type="dxa"/>
          </w:tblCellMar>
        </w:tblPrEx>
        <w:trPr>
          <w:jc w:val="center"/>
        </w:trPr>
        <w:tc>
          <w:tcPr>
            <w:tcW w:w="1586" w:type="dxa"/>
            <w:tcBorders>
              <w:top w:val="nil"/>
              <w:left w:val="nil"/>
              <w:bottom w:val="nil"/>
              <w:right w:val="nil"/>
            </w:tcBorders>
            <w:shd w:val="clear" w:color="auto" w:fill="FFFFFF"/>
          </w:tcPr>
          <w:p w14:paraId="15897BC5">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eastAsia" w:ascii="Times New Roman" w:hAnsi="Times New Roman" w:eastAsia="宋体" w:cs="Times New Roman"/>
                <w:b w:val="0"/>
                <w:bCs/>
                <w:i w:val="0"/>
                <w:iCs w:val="0"/>
                <w:color w:val="000000"/>
                <w:kern w:val="0"/>
                <w:sz w:val="20"/>
                <w:szCs w:val="20"/>
                <w:u w:val="none"/>
                <w:lang w:val="en-US" w:eastAsia="zh-CN" w:bidi="ar"/>
              </w:rPr>
              <w:t>HCs</w:t>
            </w:r>
          </w:p>
        </w:tc>
        <w:tc>
          <w:tcPr>
            <w:tcW w:w="1454" w:type="dxa"/>
            <w:tcBorders>
              <w:top w:val="nil"/>
              <w:left w:val="nil"/>
              <w:bottom w:val="nil"/>
              <w:right w:val="nil"/>
            </w:tcBorders>
            <w:shd w:val="clear" w:color="auto" w:fill="FFFFFF"/>
          </w:tcPr>
          <w:p w14:paraId="34EA30C8">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+1 SD</w:t>
            </w:r>
          </w:p>
        </w:tc>
        <w:tc>
          <w:tcPr>
            <w:tcW w:w="1000" w:type="dxa"/>
            <w:tcBorders>
              <w:top w:val="nil"/>
              <w:left w:val="nil"/>
              <w:bottom w:val="nil"/>
              <w:right w:val="nil"/>
            </w:tcBorders>
            <w:shd w:val="clear" w:color="auto" w:fill="FFFFFF"/>
          </w:tcPr>
          <w:p w14:paraId="1C4D063C">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-0.482</w:t>
            </w:r>
          </w:p>
        </w:tc>
        <w:tc>
          <w:tcPr>
            <w:tcW w:w="1408" w:type="dxa"/>
            <w:tcBorders>
              <w:top w:val="nil"/>
              <w:left w:val="nil"/>
              <w:bottom w:val="nil"/>
              <w:right w:val="nil"/>
            </w:tcBorders>
            <w:shd w:val="clear" w:color="auto" w:fill="FFFFFF"/>
            <w:vAlign w:val="top"/>
          </w:tcPr>
          <w:p w14:paraId="73B38F37">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[-2.32, 1.36]</w:t>
            </w:r>
          </w:p>
        </w:tc>
        <w:tc>
          <w:tcPr>
            <w:tcW w:w="691" w:type="dxa"/>
            <w:tcBorders>
              <w:top w:val="nil"/>
              <w:left w:val="nil"/>
              <w:bottom w:val="nil"/>
              <w:right w:val="nil"/>
            </w:tcBorders>
            <w:shd w:val="clear" w:color="auto" w:fill="FFFFFF"/>
          </w:tcPr>
          <w:p w14:paraId="2AAAE2AA">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0.930</w:t>
            </w:r>
          </w:p>
        </w:tc>
        <w:tc>
          <w:tcPr>
            <w:tcW w:w="1000" w:type="dxa"/>
            <w:tcBorders>
              <w:top w:val="nil"/>
              <w:left w:val="nil"/>
              <w:bottom w:val="nil"/>
              <w:right w:val="nil"/>
            </w:tcBorders>
            <w:shd w:val="clear" w:color="auto" w:fill="FFFFFF"/>
          </w:tcPr>
          <w:p w14:paraId="425784DD">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-0.518</w:t>
            </w:r>
          </w:p>
        </w:tc>
        <w:tc>
          <w:tcPr>
            <w:tcW w:w="1337" w:type="dxa"/>
            <w:tcBorders>
              <w:top w:val="nil"/>
              <w:left w:val="nil"/>
              <w:bottom w:val="nil"/>
              <w:right w:val="nil"/>
            </w:tcBorders>
            <w:shd w:val="clear" w:color="auto" w:fill="FFFFFF"/>
          </w:tcPr>
          <w:p w14:paraId="22859E7B">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0.605</w:t>
            </w:r>
          </w:p>
        </w:tc>
      </w:tr>
      <w:tr w14:paraId="57CE6A2A">
        <w:tblPrEx>
          <w:tblCellMar>
            <w:top w:w="0" w:type="dxa"/>
            <w:left w:w="108" w:type="dxa"/>
            <w:bottom w:w="0" w:type="dxa"/>
            <w:right w:w="108" w:type="dxa"/>
          </w:tblCellMar>
        </w:tblPrEx>
        <w:trPr>
          <w:jc w:val="center"/>
        </w:trPr>
        <w:tc>
          <w:tcPr>
            <w:tcW w:w="1586" w:type="dxa"/>
            <w:tcBorders>
              <w:top w:val="nil"/>
              <w:left w:val="nil"/>
              <w:bottom w:val="single" w:color="000000" w:sz="12" w:space="0"/>
              <w:right w:val="nil"/>
            </w:tcBorders>
            <w:shd w:val="clear" w:color="auto" w:fill="FFFFFF"/>
          </w:tcPr>
          <w:p w14:paraId="62C66B6B">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MetS</w:t>
            </w:r>
          </w:p>
        </w:tc>
        <w:tc>
          <w:tcPr>
            <w:tcW w:w="1454" w:type="dxa"/>
            <w:tcBorders>
              <w:top w:val="nil"/>
              <w:left w:val="nil"/>
              <w:bottom w:val="single" w:color="000000" w:sz="12" w:space="0"/>
              <w:right w:val="nil"/>
            </w:tcBorders>
            <w:shd w:val="clear" w:color="auto" w:fill="FFFFFF"/>
          </w:tcPr>
          <w:p w14:paraId="71620D4D">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+1 SD</w:t>
            </w:r>
          </w:p>
        </w:tc>
        <w:tc>
          <w:tcPr>
            <w:tcW w:w="1000" w:type="dxa"/>
            <w:tcBorders>
              <w:top w:val="nil"/>
              <w:left w:val="nil"/>
              <w:bottom w:val="single" w:color="000000" w:sz="12" w:space="0"/>
              <w:right w:val="nil"/>
            </w:tcBorders>
            <w:shd w:val="clear" w:color="auto" w:fill="FFFFFF"/>
          </w:tcPr>
          <w:p w14:paraId="5E27EFED">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4.900</w:t>
            </w:r>
          </w:p>
        </w:tc>
        <w:tc>
          <w:tcPr>
            <w:tcW w:w="1408" w:type="dxa"/>
            <w:tcBorders>
              <w:top w:val="nil"/>
              <w:left w:val="nil"/>
              <w:bottom w:val="single" w:color="000000" w:sz="12" w:space="0"/>
              <w:right w:val="nil"/>
            </w:tcBorders>
            <w:shd w:val="clear" w:color="auto" w:fill="FFFFFF"/>
            <w:vAlign w:val="top"/>
          </w:tcPr>
          <w:p w14:paraId="61070F01">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[1.61, 8.19]</w:t>
            </w:r>
          </w:p>
        </w:tc>
        <w:tc>
          <w:tcPr>
            <w:tcW w:w="691" w:type="dxa"/>
            <w:tcBorders>
              <w:top w:val="nil"/>
              <w:left w:val="nil"/>
              <w:bottom w:val="single" w:color="000000" w:sz="12" w:space="0"/>
              <w:right w:val="nil"/>
            </w:tcBorders>
            <w:shd w:val="clear" w:color="auto" w:fill="FFFFFF"/>
          </w:tcPr>
          <w:p w14:paraId="0CCD011A">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1.659</w:t>
            </w:r>
          </w:p>
        </w:tc>
        <w:tc>
          <w:tcPr>
            <w:tcW w:w="1000" w:type="dxa"/>
            <w:tcBorders>
              <w:top w:val="nil"/>
              <w:left w:val="nil"/>
              <w:bottom w:val="single" w:color="000000" w:sz="12" w:space="0"/>
              <w:right w:val="nil"/>
            </w:tcBorders>
            <w:shd w:val="clear" w:color="auto" w:fill="FFFFFF"/>
          </w:tcPr>
          <w:p w14:paraId="5F15C6AF">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2.952</w:t>
            </w:r>
          </w:p>
        </w:tc>
        <w:tc>
          <w:tcPr>
            <w:tcW w:w="1337" w:type="dxa"/>
            <w:tcBorders>
              <w:top w:val="nil"/>
              <w:left w:val="nil"/>
              <w:bottom w:val="single" w:color="000000" w:sz="12" w:space="0"/>
              <w:right w:val="nil"/>
            </w:tcBorders>
            <w:shd w:val="clear" w:color="auto" w:fill="FFFFFF"/>
          </w:tcPr>
          <w:p w14:paraId="414C5901">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0.004</w:t>
            </w:r>
          </w:p>
        </w:tc>
      </w:tr>
    </w:tbl>
    <w:p w14:paraId="4013E444">
      <w:pPr>
        <w:rPr>
          <w:rFonts w:hint="eastAsia" w:ascii="Times New Roman" w:hAnsi="Times New Roman" w:cs="Times New Roman"/>
          <w:b w:val="0"/>
          <w:color w:val="000000"/>
          <w:sz w:val="20"/>
          <w:szCs w:val="20"/>
          <w:highlight w:val="none"/>
          <w:lang w:val="en-US" w:eastAsia="zh-CN"/>
        </w:rPr>
      </w:pPr>
      <w:r>
        <w:rPr>
          <w:rFonts w:hint="eastAsia" w:ascii="Times New Roman" w:hAnsi="Times New Roman" w:cs="Times New Roman"/>
          <w:b w:val="0"/>
          <w:color w:val="000000"/>
          <w:sz w:val="20"/>
          <w:szCs w:val="20"/>
          <w:highlight w:val="none"/>
          <w:lang w:val="en-US" w:eastAsia="zh-CN"/>
        </w:rPr>
        <w:t>Abbreviations: SE, standard error; CI, confidence interval; MetS, metabolic syndrome; HCs, healthy controls; WMH, white matter hyperintensity; LVV, lateral ventricle volume; eTIV, estimated total intracranial volume; SD, Standard Deviation.</w:t>
      </w:r>
    </w:p>
    <w:p w14:paraId="75AE1FB2">
      <w:pPr>
        <w:keepNext w:val="0"/>
        <w:keepLines w:val="0"/>
        <w:widowControl/>
        <w:suppressLineNumbers w:val="0"/>
        <w:jc w:val="left"/>
        <w:textAlignment w:val="center"/>
        <w:rPr>
          <w:rFonts w:hint="default" w:ascii="Times New Roman" w:hAnsi="Times New Roman" w:cs="Times New Roman"/>
          <w:b w:val="0"/>
          <w:color w:val="000000"/>
          <w:sz w:val="20"/>
          <w:szCs w:val="20"/>
          <w:highlight w:val="none"/>
          <w:lang w:val="en-US" w:eastAsia="zh-CN"/>
        </w:rPr>
      </w:pPr>
      <w:r>
        <w:rPr>
          <w:rFonts w:hint="eastAsia" w:ascii="Times New Roman" w:hAnsi="Times New Roman" w:eastAsia="宋体" w:cs="Times New Roman"/>
          <w:b w:val="0"/>
          <w:i w:val="0"/>
          <w:iCs w:val="0"/>
          <w:color w:val="000000"/>
          <w:kern w:val="0"/>
          <w:sz w:val="20"/>
          <w:szCs w:val="20"/>
          <w:u w:val="none"/>
          <w:lang w:val="en-US" w:eastAsia="zh-CN" w:bidi="ar"/>
        </w:rPr>
        <w:t xml:space="preserve">Table S6. Multiple linear regression of WMH characteristics and </w:t>
      </w:r>
      <w:r>
        <w:rPr>
          <w:rFonts w:hint="eastAsia" w:ascii="Times New Roman" w:hAnsi="Times New Roman" w:eastAsia="宋体" w:cs="Times New Roman"/>
          <w:b w:val="0"/>
          <w:bCs/>
          <w:i w:val="0"/>
          <w:iCs w:val="0"/>
          <w:color w:val="000000"/>
          <w:kern w:val="0"/>
          <w:sz w:val="20"/>
          <w:szCs w:val="20"/>
          <w:u w:val="none"/>
          <w:lang w:val="en-US" w:eastAsia="zh-CN" w:bidi="ar"/>
        </w:rPr>
        <w:t>CP volume in UKB of cross-sectional study</w:t>
      </w:r>
      <w:r>
        <w:rPr>
          <w:rFonts w:hint="eastAsia" w:ascii="Times New Roman" w:hAnsi="Times New Roman" w:eastAsia="宋体" w:cs="Times New Roman"/>
          <w:b w:val="0"/>
          <w:i w:val="0"/>
          <w:iCs w:val="0"/>
          <w:color w:val="000000"/>
          <w:kern w:val="0"/>
          <w:sz w:val="20"/>
          <w:szCs w:val="20"/>
          <w:u w:val="none"/>
          <w:lang w:val="en-US" w:eastAsia="zh-CN" w:bidi="ar"/>
        </w:rPr>
        <w:t>.</w:t>
      </w:r>
    </w:p>
    <w:tbl>
      <w:tblPr>
        <w:tblStyle w:val="6"/>
        <w:tblW w:w="8603" w:type="dxa"/>
        <w:jc w:val="center"/>
        <w:tblBorders>
          <w:top w:val="none" w:color="auto" w:sz="0" w:space="0"/>
          <w:left w:val="none" w:color="auto" w:sz="0" w:space="0"/>
          <w:bottom w:val="single" w:color="4874CB" w:sz="12"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912"/>
        <w:gridCol w:w="1296"/>
        <w:gridCol w:w="940"/>
        <w:gridCol w:w="923"/>
        <w:gridCol w:w="1863"/>
        <w:gridCol w:w="831"/>
        <w:gridCol w:w="838"/>
      </w:tblGrid>
      <w:tr w14:paraId="20AFD604">
        <w:tblPrEx>
          <w:tblBorders>
            <w:top w:val="none" w:color="auto" w:sz="0" w:space="0"/>
            <w:left w:val="none" w:color="auto" w:sz="0" w:space="0"/>
            <w:bottom w:val="single" w:color="4874CB"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51" w:hRule="atLeast"/>
          <w:tblHeader/>
          <w:jc w:val="center"/>
        </w:trPr>
        <w:tc>
          <w:tcPr>
            <w:tcW w:w="1912" w:type="dxa"/>
            <w:tcBorders>
              <w:top w:val="single" w:color="000000" w:sz="12" w:space="0"/>
              <w:bottom w:val="single" w:color="000000" w:sz="4" w:space="0"/>
              <w:tl2br w:val="nil"/>
              <w:tr2bl w:val="nil"/>
            </w:tcBorders>
            <w:shd w:val="clear" w:color="auto" w:fill="FFFFFF"/>
            <w:noWrap/>
            <w:vAlign w:val="center"/>
          </w:tcPr>
          <w:p w14:paraId="3F23CF65">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bCs/>
                <w:i w:val="0"/>
                <w:iCs w:val="0"/>
                <w:color w:val="000000"/>
                <w:kern w:val="0"/>
                <w:sz w:val="20"/>
                <w:szCs w:val="20"/>
                <w:u w:val="none"/>
                <w:lang w:val="en-US" w:eastAsia="zh-CN" w:bidi="ar"/>
              </w:rPr>
            </w:pPr>
            <w:r>
              <w:rPr>
                <w:rFonts w:hint="eastAsia" w:ascii="Times New Roman" w:hAnsi="Times New Roman" w:eastAsia="宋体" w:cs="Times New Roman"/>
                <w:b/>
                <w:bCs/>
                <w:i w:val="0"/>
                <w:iCs w:val="0"/>
                <w:color w:val="000000"/>
                <w:kern w:val="0"/>
                <w:sz w:val="20"/>
                <w:szCs w:val="20"/>
                <w:u w:val="none"/>
                <w:lang w:val="en-US" w:eastAsia="zh-CN" w:bidi="ar"/>
              </w:rPr>
              <w:t>Dependent variable</w:t>
            </w:r>
            <w:r>
              <w:rPr>
                <w:rFonts w:hint="eastAsia" w:ascii="Times New Roman" w:hAnsi="Times New Roman" w:eastAsia="宋体" w:cs="Times New Roman"/>
                <w:b/>
                <w:bCs/>
                <w:i w:val="0"/>
                <w:iCs w:val="0"/>
                <w:color w:val="000000"/>
                <w:kern w:val="0"/>
                <w:sz w:val="20"/>
                <w:szCs w:val="20"/>
                <w:u w:val="none"/>
                <w:vertAlign w:val="superscript"/>
                <w:lang w:val="en-US" w:eastAsia="zh-CN" w:bidi="ar"/>
              </w:rPr>
              <w:t>*</w:t>
            </w:r>
          </w:p>
        </w:tc>
        <w:tc>
          <w:tcPr>
            <w:tcW w:w="1296" w:type="dxa"/>
            <w:tcBorders>
              <w:top w:val="single" w:color="000000" w:sz="12" w:space="0"/>
              <w:bottom w:val="single" w:color="000000" w:sz="4" w:space="0"/>
              <w:tl2br w:val="nil"/>
              <w:tr2bl w:val="nil"/>
            </w:tcBorders>
            <w:shd w:val="clear" w:color="auto" w:fill="FFFFFF"/>
            <w:noWrap/>
            <w:vAlign w:val="center"/>
          </w:tcPr>
          <w:p w14:paraId="5D5212AA">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宋体" w:cs="Times New Roman"/>
                <w:b/>
                <w:bCs/>
                <w:i w:val="0"/>
                <w:iCs w:val="0"/>
                <w:color w:val="000000"/>
                <w:kern w:val="0"/>
                <w:sz w:val="20"/>
                <w:szCs w:val="20"/>
                <w:u w:val="none"/>
                <w:lang w:val="en-US" w:eastAsia="zh-CN" w:bidi="ar"/>
              </w:rPr>
            </w:pPr>
            <w:r>
              <w:rPr>
                <w:rFonts w:hint="eastAsia" w:ascii="Times New Roman" w:hAnsi="Times New Roman" w:eastAsia="宋体" w:cs="Times New Roman"/>
                <w:b/>
                <w:bCs/>
                <w:i w:val="0"/>
                <w:iCs w:val="0"/>
                <w:color w:val="000000"/>
                <w:kern w:val="0"/>
                <w:sz w:val="20"/>
                <w:szCs w:val="20"/>
                <w:u w:val="none"/>
                <w:lang w:val="en-US" w:eastAsia="zh-CN" w:bidi="ar"/>
              </w:rPr>
              <w:t>Hierarchical</w:t>
            </w:r>
          </w:p>
        </w:tc>
        <w:tc>
          <w:tcPr>
            <w:tcW w:w="940" w:type="dxa"/>
            <w:tcBorders>
              <w:top w:val="single" w:color="000000" w:sz="12" w:space="0"/>
              <w:bottom w:val="single" w:color="000000" w:sz="4" w:space="0"/>
              <w:tl2br w:val="nil"/>
              <w:tr2bl w:val="nil"/>
            </w:tcBorders>
            <w:shd w:val="clear" w:color="auto" w:fill="FFFFFF"/>
            <w:noWrap/>
            <w:vAlign w:val="center"/>
          </w:tcPr>
          <w:p w14:paraId="515B890B">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bCs/>
                <w:i w:val="0"/>
                <w:iCs w:val="0"/>
                <w:color w:val="000000"/>
                <w:kern w:val="0"/>
                <w:sz w:val="20"/>
                <w:szCs w:val="20"/>
                <w:u w:val="none"/>
                <w:lang w:val="en-US" w:eastAsia="zh-CN" w:bidi="ar"/>
              </w:rPr>
            </w:pPr>
            <w:r>
              <w:rPr>
                <w:rFonts w:hint="default" w:ascii="Times New Roman" w:hAnsi="Times New Roman" w:eastAsia="宋体" w:cs="Times New Roman"/>
                <w:b/>
                <w:bCs/>
                <w:i w:val="0"/>
                <w:iCs w:val="0"/>
                <w:color w:val="000000"/>
                <w:kern w:val="0"/>
                <w:sz w:val="20"/>
                <w:szCs w:val="20"/>
                <w:u w:val="none"/>
                <w:lang w:val="en-US" w:eastAsia="zh-CN" w:bidi="ar"/>
              </w:rPr>
              <w:t>Model</w:t>
            </w:r>
          </w:p>
        </w:tc>
        <w:tc>
          <w:tcPr>
            <w:tcW w:w="923" w:type="dxa"/>
            <w:tcBorders>
              <w:top w:val="single" w:color="000000" w:sz="12" w:space="0"/>
              <w:bottom w:val="single" w:color="000000" w:sz="4" w:space="0"/>
              <w:tl2br w:val="nil"/>
              <w:tr2bl w:val="nil"/>
            </w:tcBorders>
            <w:shd w:val="clear" w:color="auto" w:fill="FFFFFF"/>
            <w:noWrap/>
            <w:vAlign w:val="center"/>
          </w:tcPr>
          <w:p w14:paraId="35EA161E">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bCs/>
                <w:i w:val="0"/>
                <w:iCs w:val="0"/>
                <w:color w:val="000000"/>
                <w:kern w:val="0"/>
                <w:sz w:val="20"/>
                <w:szCs w:val="20"/>
                <w:u w:val="none"/>
                <w:lang w:val="en-US" w:eastAsia="zh-CN" w:bidi="ar"/>
              </w:rPr>
            </w:pPr>
            <w:r>
              <w:rPr>
                <w:rFonts w:hint="eastAsia" w:ascii="Times New Roman" w:hAnsi="Times New Roman" w:cs="Times New Roman"/>
                <w:b/>
                <w:bCs/>
                <w:color w:val="000000"/>
                <w:sz w:val="20"/>
                <w:szCs w:val="20"/>
                <w:highlight w:val="none"/>
                <w:lang w:val="en-US" w:eastAsia="zh-CN"/>
              </w:rPr>
              <w:t>Adjusted R²</w:t>
            </w:r>
          </w:p>
        </w:tc>
        <w:tc>
          <w:tcPr>
            <w:tcW w:w="1863" w:type="dxa"/>
            <w:tcBorders>
              <w:top w:val="single" w:color="000000" w:sz="12" w:space="0"/>
              <w:bottom w:val="single" w:color="000000" w:sz="4" w:space="0"/>
              <w:tl2br w:val="nil"/>
              <w:tr2bl w:val="nil"/>
            </w:tcBorders>
            <w:shd w:val="clear" w:color="auto" w:fill="FFFFFF"/>
            <w:noWrap/>
            <w:vAlign w:val="center"/>
          </w:tcPr>
          <w:p w14:paraId="14528924">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bCs/>
                <w:i w:val="0"/>
                <w:iCs w:val="0"/>
                <w:color w:val="000000"/>
                <w:kern w:val="0"/>
                <w:sz w:val="20"/>
                <w:szCs w:val="20"/>
                <w:u w:val="none"/>
                <w:lang w:val="en-US" w:eastAsia="zh-CN" w:bidi="ar"/>
              </w:rPr>
            </w:pPr>
            <w:r>
              <w:rPr>
                <w:rFonts w:hint="default" w:ascii="Times New Roman" w:hAnsi="Times New Roman" w:eastAsia="宋体" w:cs="Times New Roman"/>
                <w:b/>
                <w:bCs/>
                <w:i w:val="0"/>
                <w:iCs w:val="0"/>
                <w:color w:val="000000"/>
                <w:kern w:val="0"/>
                <w:sz w:val="20"/>
                <w:szCs w:val="20"/>
                <w:u w:val="none"/>
                <w:lang w:val="en-US" w:eastAsia="zh-CN" w:bidi="ar"/>
              </w:rPr>
              <w:t>β (95% CI)</w:t>
            </w:r>
          </w:p>
        </w:tc>
        <w:tc>
          <w:tcPr>
            <w:tcW w:w="831" w:type="dxa"/>
            <w:tcBorders>
              <w:top w:val="single" w:color="000000" w:sz="12" w:space="0"/>
              <w:bottom w:val="single" w:color="000000" w:sz="4" w:space="0"/>
              <w:tl2br w:val="nil"/>
              <w:tr2bl w:val="nil"/>
            </w:tcBorders>
            <w:shd w:val="clear" w:color="auto" w:fill="FFFFFF"/>
            <w:noWrap/>
            <w:vAlign w:val="center"/>
          </w:tcPr>
          <w:p w14:paraId="35E31747">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bCs/>
                <w:i w:val="0"/>
                <w:iCs w:val="0"/>
                <w:color w:val="000000"/>
                <w:kern w:val="0"/>
                <w:sz w:val="20"/>
                <w:szCs w:val="20"/>
                <w:u w:val="none"/>
                <w:lang w:val="en-US" w:eastAsia="zh-CN" w:bidi="ar"/>
              </w:rPr>
            </w:pPr>
            <w:r>
              <w:rPr>
                <w:rFonts w:hint="default" w:ascii="Times New Roman" w:hAnsi="Times New Roman" w:eastAsia="宋体" w:cs="Times New Roman"/>
                <w:b/>
                <w:bCs/>
                <w:i w:val="0"/>
                <w:iCs w:val="0"/>
                <w:color w:val="000000"/>
                <w:kern w:val="0"/>
                <w:sz w:val="20"/>
                <w:szCs w:val="20"/>
                <w:u w:val="none"/>
                <w:lang w:val="en-US" w:eastAsia="zh-CN" w:bidi="ar"/>
              </w:rPr>
              <w:t>t</w:t>
            </w:r>
          </w:p>
        </w:tc>
        <w:tc>
          <w:tcPr>
            <w:tcW w:w="838" w:type="dxa"/>
            <w:tcBorders>
              <w:top w:val="single" w:color="000000" w:sz="12" w:space="0"/>
              <w:bottom w:val="single" w:color="000000" w:sz="4" w:space="0"/>
              <w:tl2br w:val="nil"/>
              <w:tr2bl w:val="nil"/>
            </w:tcBorders>
            <w:shd w:val="clear" w:color="auto" w:fill="FFFFFF"/>
            <w:noWrap/>
            <w:vAlign w:val="center"/>
          </w:tcPr>
          <w:p w14:paraId="6647E396">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bCs/>
                <w:i w:val="0"/>
                <w:iCs w:val="0"/>
                <w:color w:val="000000"/>
                <w:kern w:val="0"/>
                <w:sz w:val="20"/>
                <w:szCs w:val="20"/>
                <w:u w:val="none"/>
                <w:lang w:val="en-US" w:eastAsia="zh-CN" w:bidi="ar"/>
              </w:rPr>
            </w:pPr>
            <w:r>
              <w:rPr>
                <w:rFonts w:hint="eastAsia" w:ascii="Times New Roman" w:hAnsi="Times New Roman" w:eastAsia="宋体" w:cs="Times New Roman"/>
                <w:b/>
                <w:bCs/>
                <w:i/>
                <w:iCs/>
                <w:color w:val="000000"/>
                <w:kern w:val="0"/>
                <w:sz w:val="20"/>
                <w:szCs w:val="20"/>
                <w:u w:val="none"/>
                <w:lang w:val="en-US" w:eastAsia="zh-CN" w:bidi="ar"/>
              </w:rPr>
              <w:t>P</w:t>
            </w:r>
            <w:r>
              <w:rPr>
                <w:rFonts w:hint="default" w:ascii="Times New Roman" w:hAnsi="Times New Roman" w:eastAsia="宋体" w:cs="Times New Roman"/>
                <w:b/>
                <w:bCs/>
                <w:i/>
                <w:iCs/>
                <w:color w:val="000000"/>
                <w:kern w:val="0"/>
                <w:sz w:val="20"/>
                <w:szCs w:val="20"/>
                <w:u w:val="none"/>
                <w:lang w:val="en-US" w:eastAsia="zh-CN" w:bidi="ar"/>
              </w:rPr>
              <w:t xml:space="preserve"> value</w:t>
            </w:r>
          </w:p>
        </w:tc>
      </w:tr>
      <w:tr w14:paraId="459F6883">
        <w:tblPrEx>
          <w:tblBorders>
            <w:top w:val="none" w:color="auto" w:sz="0" w:space="0"/>
            <w:left w:val="none" w:color="auto" w:sz="0" w:space="0"/>
            <w:bottom w:val="single" w:color="4874CB"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351" w:hRule="atLeast"/>
          <w:jc w:val="center"/>
        </w:trPr>
        <w:tc>
          <w:tcPr>
            <w:tcW w:w="1912" w:type="dxa"/>
            <w:tcBorders>
              <w:top w:val="single" w:color="000000" w:sz="4" w:space="0"/>
            </w:tcBorders>
            <w:shd w:val="clear" w:color="auto" w:fill="FFFFFF"/>
            <w:noWrap/>
            <w:vAlign w:val="center"/>
          </w:tcPr>
          <w:p w14:paraId="4BB420A9">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r>
              <w:rPr>
                <w:rFonts w:hint="default" w:ascii="Times New Roman" w:hAnsi="Times New Roman" w:eastAsia="宋体" w:cs="Times New Roman"/>
                <w:b w:val="0"/>
                <w:i w:val="0"/>
                <w:iCs w:val="0"/>
                <w:color w:val="000000"/>
                <w:kern w:val="0"/>
                <w:sz w:val="20"/>
                <w:szCs w:val="20"/>
                <w:u w:val="none"/>
                <w:lang w:val="en-US" w:eastAsia="zh-CN" w:bidi="ar"/>
              </w:rPr>
              <w:t>PV</w:t>
            </w:r>
            <w:r>
              <w:rPr>
                <w:rFonts w:hint="eastAsia" w:ascii="Times New Roman" w:hAnsi="Times New Roman" w:eastAsia="宋体" w:cs="Times New Roman"/>
                <w:b w:val="0"/>
                <w:i w:val="0"/>
                <w:iCs w:val="0"/>
                <w:color w:val="000000"/>
                <w:kern w:val="0"/>
                <w:sz w:val="20"/>
                <w:szCs w:val="20"/>
                <w:u w:val="none"/>
                <w:lang w:val="en-US" w:eastAsia="zh-CN" w:bidi="ar"/>
              </w:rPr>
              <w:t>H</w:t>
            </w:r>
          </w:p>
        </w:tc>
        <w:tc>
          <w:tcPr>
            <w:tcW w:w="1296" w:type="dxa"/>
            <w:tcBorders>
              <w:top w:val="single" w:color="000000" w:sz="4" w:space="0"/>
            </w:tcBorders>
            <w:shd w:val="clear" w:color="auto" w:fill="FFFFFF"/>
            <w:noWrap/>
            <w:vAlign w:val="center"/>
          </w:tcPr>
          <w:p w14:paraId="5B4F5412">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r>
              <w:rPr>
                <w:rFonts w:hint="eastAsia" w:ascii="Times New Roman" w:hAnsi="Times New Roman" w:eastAsia="宋体" w:cs="Times New Roman"/>
                <w:b w:val="0"/>
                <w:i w:val="0"/>
                <w:iCs w:val="0"/>
                <w:color w:val="000000"/>
                <w:kern w:val="0"/>
                <w:sz w:val="20"/>
                <w:szCs w:val="20"/>
                <w:u w:val="none"/>
                <w:lang w:val="en-US" w:eastAsia="zh-CN" w:bidi="ar"/>
              </w:rPr>
              <w:t>Total</w:t>
            </w:r>
          </w:p>
        </w:tc>
        <w:tc>
          <w:tcPr>
            <w:tcW w:w="940" w:type="dxa"/>
            <w:tcBorders>
              <w:top w:val="single" w:color="000000" w:sz="4" w:space="0"/>
            </w:tcBorders>
            <w:shd w:val="clear" w:color="auto" w:fill="FFFFFF"/>
            <w:noWrap/>
            <w:vAlign w:val="center"/>
          </w:tcPr>
          <w:p w14:paraId="10663F6F">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r>
              <w:rPr>
                <w:rFonts w:hint="default" w:ascii="Times New Roman" w:hAnsi="Times New Roman" w:eastAsia="宋体" w:cs="Times New Roman"/>
                <w:b w:val="0"/>
                <w:i w:val="0"/>
                <w:iCs w:val="0"/>
                <w:color w:val="000000"/>
                <w:kern w:val="0"/>
                <w:sz w:val="20"/>
                <w:szCs w:val="20"/>
                <w:u w:val="none"/>
                <w:lang w:val="en-US" w:eastAsia="zh-CN" w:bidi="ar"/>
              </w:rPr>
              <w:t>Model 1</w:t>
            </w:r>
          </w:p>
        </w:tc>
        <w:tc>
          <w:tcPr>
            <w:tcW w:w="923" w:type="dxa"/>
            <w:tcBorders>
              <w:top w:val="single" w:color="000000" w:sz="4" w:space="0"/>
            </w:tcBorders>
            <w:shd w:val="clear" w:color="auto" w:fill="FFFFFF"/>
            <w:noWrap/>
            <w:vAlign w:val="center"/>
          </w:tcPr>
          <w:p w14:paraId="20DFF746">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r>
              <w:rPr>
                <w:rFonts w:hint="default" w:ascii="Times New Roman" w:hAnsi="Times New Roman" w:eastAsia="宋体" w:cs="Times New Roman"/>
                <w:b w:val="0"/>
                <w:i w:val="0"/>
                <w:iCs w:val="0"/>
                <w:color w:val="000000"/>
                <w:kern w:val="0"/>
                <w:sz w:val="20"/>
                <w:szCs w:val="20"/>
                <w:u w:val="none"/>
                <w:lang w:val="en-US" w:eastAsia="zh-CN" w:bidi="ar"/>
              </w:rPr>
              <w:t>0.164</w:t>
            </w:r>
          </w:p>
        </w:tc>
        <w:tc>
          <w:tcPr>
            <w:tcW w:w="1863" w:type="dxa"/>
            <w:tcBorders>
              <w:top w:val="single" w:color="000000" w:sz="4" w:space="0"/>
            </w:tcBorders>
            <w:shd w:val="clear" w:color="auto" w:fill="FFFFFF"/>
            <w:noWrap/>
            <w:vAlign w:val="center"/>
          </w:tcPr>
          <w:p w14:paraId="26B207D7">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r>
              <w:rPr>
                <w:rFonts w:hint="default" w:ascii="Times New Roman" w:hAnsi="Times New Roman" w:eastAsia="宋体" w:cs="Times New Roman"/>
                <w:b w:val="0"/>
                <w:i w:val="0"/>
                <w:iCs w:val="0"/>
                <w:color w:val="000000"/>
                <w:kern w:val="0"/>
                <w:sz w:val="20"/>
                <w:szCs w:val="20"/>
                <w:u w:val="none"/>
                <w:lang w:val="en-US" w:eastAsia="zh-CN" w:bidi="ar"/>
              </w:rPr>
              <w:t>0.136 (0.128, 0.144)</w:t>
            </w:r>
          </w:p>
        </w:tc>
        <w:tc>
          <w:tcPr>
            <w:tcW w:w="831" w:type="dxa"/>
            <w:tcBorders>
              <w:top w:val="single" w:color="000000" w:sz="4" w:space="0"/>
            </w:tcBorders>
            <w:shd w:val="clear" w:color="auto" w:fill="FFFFFF"/>
            <w:noWrap/>
            <w:vAlign w:val="center"/>
          </w:tcPr>
          <w:p w14:paraId="60732B7B">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r>
              <w:rPr>
                <w:rFonts w:hint="default" w:ascii="Times New Roman" w:hAnsi="Times New Roman" w:eastAsia="宋体" w:cs="Times New Roman"/>
                <w:b w:val="0"/>
                <w:i w:val="0"/>
                <w:iCs w:val="0"/>
                <w:color w:val="000000"/>
                <w:kern w:val="0"/>
                <w:sz w:val="20"/>
                <w:szCs w:val="20"/>
                <w:u w:val="none"/>
                <w:lang w:val="en-US" w:eastAsia="zh-CN" w:bidi="ar"/>
              </w:rPr>
              <w:t>33.132</w:t>
            </w:r>
          </w:p>
        </w:tc>
        <w:tc>
          <w:tcPr>
            <w:tcW w:w="838" w:type="dxa"/>
            <w:tcBorders>
              <w:top w:val="single" w:color="000000" w:sz="4" w:space="0"/>
            </w:tcBorders>
            <w:shd w:val="clear" w:color="auto" w:fill="FFFFFF"/>
            <w:noWrap/>
            <w:vAlign w:val="center"/>
          </w:tcPr>
          <w:p w14:paraId="7BFB0FBC">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r>
              <w:rPr>
                <w:rFonts w:hint="default" w:ascii="Times New Roman" w:hAnsi="Times New Roman" w:eastAsia="宋体" w:cs="Times New Roman"/>
                <w:b w:val="0"/>
                <w:i w:val="0"/>
                <w:iCs w:val="0"/>
                <w:color w:val="000000"/>
                <w:kern w:val="0"/>
                <w:sz w:val="20"/>
                <w:szCs w:val="20"/>
                <w:u w:val="none"/>
                <w:lang w:val="en-US" w:eastAsia="zh-CN" w:bidi="ar"/>
              </w:rPr>
              <w:t>&lt;0.001</w:t>
            </w:r>
          </w:p>
        </w:tc>
      </w:tr>
      <w:tr w14:paraId="344B078A">
        <w:tblPrEx>
          <w:tblBorders>
            <w:top w:val="none" w:color="auto" w:sz="0" w:space="0"/>
            <w:left w:val="none" w:color="auto" w:sz="0" w:space="0"/>
            <w:bottom w:val="single" w:color="4874CB"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51" w:hRule="atLeast"/>
          <w:jc w:val="center"/>
        </w:trPr>
        <w:tc>
          <w:tcPr>
            <w:tcW w:w="1912" w:type="dxa"/>
            <w:shd w:val="clear" w:color="auto" w:fill="FFFFFF"/>
            <w:noWrap/>
            <w:vAlign w:val="center"/>
          </w:tcPr>
          <w:p w14:paraId="6BF093E1">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p>
        </w:tc>
        <w:tc>
          <w:tcPr>
            <w:tcW w:w="1296" w:type="dxa"/>
            <w:shd w:val="clear" w:color="auto" w:fill="FFFFFF"/>
            <w:noWrap/>
            <w:vAlign w:val="center"/>
          </w:tcPr>
          <w:p w14:paraId="0B946075">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p>
        </w:tc>
        <w:tc>
          <w:tcPr>
            <w:tcW w:w="940" w:type="dxa"/>
            <w:shd w:val="clear" w:color="auto" w:fill="FFFFFF"/>
            <w:noWrap/>
            <w:vAlign w:val="center"/>
          </w:tcPr>
          <w:p w14:paraId="3443D50D">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r>
              <w:rPr>
                <w:rFonts w:hint="default" w:ascii="Times New Roman" w:hAnsi="Times New Roman" w:eastAsia="宋体" w:cs="Times New Roman"/>
                <w:b w:val="0"/>
                <w:i w:val="0"/>
                <w:iCs w:val="0"/>
                <w:color w:val="000000"/>
                <w:kern w:val="0"/>
                <w:sz w:val="20"/>
                <w:szCs w:val="20"/>
                <w:u w:val="none"/>
                <w:lang w:val="en-US" w:eastAsia="zh-CN" w:bidi="ar"/>
              </w:rPr>
              <w:t>Model 2</w:t>
            </w:r>
          </w:p>
        </w:tc>
        <w:tc>
          <w:tcPr>
            <w:tcW w:w="923" w:type="dxa"/>
            <w:shd w:val="clear" w:color="auto" w:fill="FFFFFF"/>
            <w:noWrap/>
            <w:vAlign w:val="center"/>
          </w:tcPr>
          <w:p w14:paraId="36236B12">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r>
              <w:rPr>
                <w:rFonts w:hint="default" w:ascii="Times New Roman" w:hAnsi="Times New Roman" w:eastAsia="宋体" w:cs="Times New Roman"/>
                <w:b w:val="0"/>
                <w:i w:val="0"/>
                <w:iCs w:val="0"/>
                <w:color w:val="000000"/>
                <w:kern w:val="0"/>
                <w:sz w:val="20"/>
                <w:szCs w:val="20"/>
                <w:u w:val="none"/>
                <w:lang w:val="en-US" w:eastAsia="zh-CN" w:bidi="ar"/>
              </w:rPr>
              <w:t>0.278</w:t>
            </w:r>
          </w:p>
        </w:tc>
        <w:tc>
          <w:tcPr>
            <w:tcW w:w="1863" w:type="dxa"/>
            <w:shd w:val="clear" w:color="auto" w:fill="FFFFFF"/>
            <w:noWrap/>
            <w:vAlign w:val="center"/>
          </w:tcPr>
          <w:p w14:paraId="0243AFF0">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r>
              <w:rPr>
                <w:rFonts w:hint="default" w:ascii="Times New Roman" w:hAnsi="Times New Roman" w:eastAsia="宋体" w:cs="Times New Roman"/>
                <w:b w:val="0"/>
                <w:i w:val="0"/>
                <w:iCs w:val="0"/>
                <w:color w:val="000000"/>
                <w:kern w:val="0"/>
                <w:sz w:val="20"/>
                <w:szCs w:val="20"/>
                <w:u w:val="none"/>
                <w:lang w:val="en-US" w:eastAsia="zh-CN" w:bidi="ar"/>
              </w:rPr>
              <w:t>0.079 (0.070, 0.087)</w:t>
            </w:r>
          </w:p>
        </w:tc>
        <w:tc>
          <w:tcPr>
            <w:tcW w:w="831" w:type="dxa"/>
            <w:shd w:val="clear" w:color="auto" w:fill="FFFFFF"/>
            <w:noWrap/>
            <w:vAlign w:val="center"/>
          </w:tcPr>
          <w:p w14:paraId="4889D98F">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r>
              <w:rPr>
                <w:rFonts w:hint="default" w:ascii="Times New Roman" w:hAnsi="Times New Roman" w:eastAsia="宋体" w:cs="Times New Roman"/>
                <w:b w:val="0"/>
                <w:i w:val="0"/>
                <w:iCs w:val="0"/>
                <w:color w:val="000000"/>
                <w:kern w:val="0"/>
                <w:sz w:val="20"/>
                <w:szCs w:val="20"/>
                <w:u w:val="none"/>
                <w:lang w:val="en-US" w:eastAsia="zh-CN" w:bidi="ar"/>
              </w:rPr>
              <w:t>17.581</w:t>
            </w:r>
          </w:p>
        </w:tc>
        <w:tc>
          <w:tcPr>
            <w:tcW w:w="838" w:type="dxa"/>
            <w:shd w:val="clear" w:color="auto" w:fill="FFFFFF"/>
            <w:noWrap/>
            <w:vAlign w:val="center"/>
          </w:tcPr>
          <w:p w14:paraId="70A2677C">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r>
              <w:rPr>
                <w:rFonts w:hint="default" w:ascii="Times New Roman" w:hAnsi="Times New Roman" w:eastAsia="宋体" w:cs="Times New Roman"/>
                <w:b w:val="0"/>
                <w:i w:val="0"/>
                <w:iCs w:val="0"/>
                <w:color w:val="000000"/>
                <w:kern w:val="0"/>
                <w:sz w:val="20"/>
                <w:szCs w:val="20"/>
                <w:u w:val="none"/>
                <w:lang w:val="en-US" w:eastAsia="zh-CN" w:bidi="ar"/>
              </w:rPr>
              <w:t>&lt;0.001</w:t>
            </w:r>
          </w:p>
        </w:tc>
      </w:tr>
      <w:tr w14:paraId="4C09D35A">
        <w:tblPrEx>
          <w:tblBorders>
            <w:top w:val="none" w:color="auto" w:sz="0" w:space="0"/>
            <w:left w:val="none" w:color="auto" w:sz="0" w:space="0"/>
            <w:bottom w:val="single" w:color="4874CB"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51" w:hRule="atLeast"/>
          <w:jc w:val="center"/>
        </w:trPr>
        <w:tc>
          <w:tcPr>
            <w:tcW w:w="1912" w:type="dxa"/>
            <w:shd w:val="clear" w:color="auto" w:fill="FFFFFF"/>
            <w:noWrap/>
            <w:vAlign w:val="center"/>
          </w:tcPr>
          <w:p w14:paraId="6FDAB2AA">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p>
        </w:tc>
        <w:tc>
          <w:tcPr>
            <w:tcW w:w="1296" w:type="dxa"/>
            <w:shd w:val="clear" w:color="auto" w:fill="FFFFFF"/>
            <w:noWrap/>
            <w:vAlign w:val="center"/>
          </w:tcPr>
          <w:p w14:paraId="479B923A">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p>
        </w:tc>
        <w:tc>
          <w:tcPr>
            <w:tcW w:w="940" w:type="dxa"/>
            <w:shd w:val="clear" w:color="auto" w:fill="FFFFFF"/>
            <w:noWrap/>
            <w:vAlign w:val="center"/>
          </w:tcPr>
          <w:p w14:paraId="3AC265FC">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r>
              <w:rPr>
                <w:rFonts w:hint="default" w:ascii="Times New Roman" w:hAnsi="Times New Roman" w:eastAsia="宋体" w:cs="Times New Roman"/>
                <w:b w:val="0"/>
                <w:i w:val="0"/>
                <w:iCs w:val="0"/>
                <w:color w:val="000000"/>
                <w:kern w:val="0"/>
                <w:sz w:val="20"/>
                <w:szCs w:val="20"/>
                <w:u w:val="none"/>
                <w:lang w:val="en-US" w:eastAsia="zh-CN" w:bidi="ar"/>
              </w:rPr>
              <w:t>Model 3</w:t>
            </w:r>
          </w:p>
        </w:tc>
        <w:tc>
          <w:tcPr>
            <w:tcW w:w="923" w:type="dxa"/>
            <w:shd w:val="clear" w:color="auto" w:fill="FFFFFF"/>
            <w:noWrap/>
            <w:vAlign w:val="center"/>
          </w:tcPr>
          <w:p w14:paraId="1DD38C9F">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r>
              <w:rPr>
                <w:rFonts w:hint="default" w:ascii="Times New Roman" w:hAnsi="Times New Roman" w:eastAsia="宋体" w:cs="Times New Roman"/>
                <w:b w:val="0"/>
                <w:i w:val="0"/>
                <w:iCs w:val="0"/>
                <w:color w:val="000000"/>
                <w:kern w:val="0"/>
                <w:sz w:val="20"/>
                <w:szCs w:val="20"/>
                <w:u w:val="none"/>
                <w:lang w:val="en-US" w:eastAsia="zh-CN" w:bidi="ar"/>
              </w:rPr>
              <w:t>0.2</w:t>
            </w:r>
            <w:r>
              <w:rPr>
                <w:rFonts w:hint="eastAsia" w:ascii="Times New Roman" w:hAnsi="Times New Roman" w:eastAsia="宋体" w:cs="Times New Roman"/>
                <w:b w:val="0"/>
                <w:i w:val="0"/>
                <w:iCs w:val="0"/>
                <w:color w:val="000000"/>
                <w:kern w:val="0"/>
                <w:sz w:val="20"/>
                <w:szCs w:val="20"/>
                <w:u w:val="none"/>
                <w:lang w:val="en-US" w:eastAsia="zh-CN" w:bidi="ar"/>
              </w:rPr>
              <w:t>86</w:t>
            </w:r>
          </w:p>
        </w:tc>
        <w:tc>
          <w:tcPr>
            <w:tcW w:w="1863" w:type="dxa"/>
            <w:shd w:val="clear" w:color="auto" w:fill="FFFFFF"/>
            <w:noWrap/>
            <w:vAlign w:val="center"/>
          </w:tcPr>
          <w:p w14:paraId="0A219844">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r>
              <w:rPr>
                <w:rFonts w:hint="default" w:ascii="Times New Roman" w:hAnsi="Times New Roman" w:eastAsia="宋体" w:cs="Times New Roman"/>
                <w:b w:val="0"/>
                <w:i w:val="0"/>
                <w:iCs w:val="0"/>
                <w:color w:val="000000"/>
                <w:kern w:val="0"/>
                <w:sz w:val="20"/>
                <w:szCs w:val="20"/>
                <w:u w:val="none"/>
                <w:lang w:val="en-US" w:eastAsia="zh-CN" w:bidi="ar"/>
              </w:rPr>
              <w:t>0.05</w:t>
            </w:r>
            <w:r>
              <w:rPr>
                <w:rFonts w:hint="eastAsia" w:ascii="Times New Roman" w:hAnsi="Times New Roman" w:eastAsia="宋体" w:cs="Times New Roman"/>
                <w:b w:val="0"/>
                <w:i w:val="0"/>
                <w:iCs w:val="0"/>
                <w:color w:val="000000"/>
                <w:kern w:val="0"/>
                <w:sz w:val="20"/>
                <w:szCs w:val="20"/>
                <w:u w:val="none"/>
                <w:lang w:val="en-US" w:eastAsia="zh-CN" w:bidi="ar"/>
              </w:rPr>
              <w:t>3</w:t>
            </w:r>
            <w:r>
              <w:rPr>
                <w:rFonts w:hint="default" w:ascii="Times New Roman" w:hAnsi="Times New Roman" w:eastAsia="宋体" w:cs="Times New Roman"/>
                <w:b w:val="0"/>
                <w:i w:val="0"/>
                <w:iCs w:val="0"/>
                <w:color w:val="000000"/>
                <w:kern w:val="0"/>
                <w:sz w:val="20"/>
                <w:szCs w:val="20"/>
                <w:u w:val="none"/>
                <w:lang w:val="en-US" w:eastAsia="zh-CN" w:bidi="ar"/>
              </w:rPr>
              <w:t xml:space="preserve"> (0.042, 0.0</w:t>
            </w:r>
            <w:r>
              <w:rPr>
                <w:rFonts w:hint="eastAsia" w:ascii="Times New Roman" w:hAnsi="Times New Roman" w:eastAsia="宋体" w:cs="Times New Roman"/>
                <w:b w:val="0"/>
                <w:i w:val="0"/>
                <w:iCs w:val="0"/>
                <w:color w:val="000000"/>
                <w:kern w:val="0"/>
                <w:sz w:val="20"/>
                <w:szCs w:val="20"/>
                <w:u w:val="none"/>
                <w:lang w:val="en-US" w:eastAsia="zh-CN" w:bidi="ar"/>
              </w:rPr>
              <w:t>64</w:t>
            </w:r>
            <w:r>
              <w:rPr>
                <w:rFonts w:hint="default" w:ascii="Times New Roman" w:hAnsi="Times New Roman" w:eastAsia="宋体" w:cs="Times New Roman"/>
                <w:b w:val="0"/>
                <w:i w:val="0"/>
                <w:iCs w:val="0"/>
                <w:color w:val="000000"/>
                <w:kern w:val="0"/>
                <w:sz w:val="20"/>
                <w:szCs w:val="20"/>
                <w:u w:val="none"/>
                <w:lang w:val="en-US" w:eastAsia="zh-CN" w:bidi="ar"/>
              </w:rPr>
              <w:t>)</w:t>
            </w:r>
          </w:p>
        </w:tc>
        <w:tc>
          <w:tcPr>
            <w:tcW w:w="831" w:type="dxa"/>
            <w:shd w:val="clear" w:color="auto" w:fill="FFFFFF"/>
            <w:noWrap/>
            <w:vAlign w:val="center"/>
          </w:tcPr>
          <w:p w14:paraId="4E2E3853">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r>
              <w:rPr>
                <w:rFonts w:hint="eastAsia" w:ascii="Times New Roman" w:hAnsi="Times New Roman" w:eastAsia="宋体" w:cs="Times New Roman"/>
                <w:b w:val="0"/>
                <w:i w:val="0"/>
                <w:iCs w:val="0"/>
                <w:color w:val="000000"/>
                <w:kern w:val="0"/>
                <w:sz w:val="20"/>
                <w:szCs w:val="20"/>
                <w:u w:val="none"/>
                <w:lang w:val="en-US" w:eastAsia="zh-CN" w:bidi="ar"/>
              </w:rPr>
              <w:t>9.863</w:t>
            </w:r>
          </w:p>
        </w:tc>
        <w:tc>
          <w:tcPr>
            <w:tcW w:w="838" w:type="dxa"/>
            <w:shd w:val="clear" w:color="auto" w:fill="FFFFFF"/>
            <w:noWrap/>
            <w:vAlign w:val="center"/>
          </w:tcPr>
          <w:p w14:paraId="5A3622CF">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r>
              <w:rPr>
                <w:rFonts w:hint="default" w:ascii="Times New Roman" w:hAnsi="Times New Roman" w:eastAsia="宋体" w:cs="Times New Roman"/>
                <w:b w:val="0"/>
                <w:i w:val="0"/>
                <w:iCs w:val="0"/>
                <w:color w:val="000000"/>
                <w:kern w:val="0"/>
                <w:sz w:val="20"/>
                <w:szCs w:val="20"/>
                <w:u w:val="none"/>
                <w:lang w:val="en-US" w:eastAsia="zh-CN" w:bidi="ar"/>
              </w:rPr>
              <w:t>&lt;0.001</w:t>
            </w:r>
          </w:p>
        </w:tc>
      </w:tr>
      <w:tr w14:paraId="14C6B404">
        <w:tblPrEx>
          <w:tblBorders>
            <w:top w:val="none" w:color="auto" w:sz="0" w:space="0"/>
            <w:left w:val="none" w:color="auto" w:sz="0" w:space="0"/>
            <w:bottom w:val="single" w:color="4874CB"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51" w:hRule="atLeast"/>
          <w:jc w:val="center"/>
        </w:trPr>
        <w:tc>
          <w:tcPr>
            <w:tcW w:w="1912" w:type="dxa"/>
            <w:shd w:val="clear" w:color="auto" w:fill="FFFFFF"/>
            <w:noWrap/>
            <w:vAlign w:val="center"/>
          </w:tcPr>
          <w:p w14:paraId="5DED568D">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p>
        </w:tc>
        <w:tc>
          <w:tcPr>
            <w:tcW w:w="1296" w:type="dxa"/>
            <w:shd w:val="clear" w:color="auto" w:fill="FFFFFF"/>
            <w:noWrap/>
            <w:vAlign w:val="center"/>
          </w:tcPr>
          <w:p w14:paraId="605B81B2">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r>
              <w:rPr>
                <w:rFonts w:hint="eastAsia" w:ascii="Times New Roman" w:hAnsi="Times New Roman" w:eastAsia="宋体" w:cs="Times New Roman"/>
                <w:b w:val="0"/>
                <w:i w:val="0"/>
                <w:iCs w:val="0"/>
                <w:color w:val="000000"/>
                <w:kern w:val="0"/>
                <w:sz w:val="20"/>
                <w:szCs w:val="20"/>
                <w:u w:val="none"/>
                <w:lang w:val="en-US" w:eastAsia="zh-CN" w:bidi="ar"/>
              </w:rPr>
              <w:t>MetS</w:t>
            </w:r>
          </w:p>
        </w:tc>
        <w:tc>
          <w:tcPr>
            <w:tcW w:w="940" w:type="dxa"/>
            <w:shd w:val="clear" w:color="auto" w:fill="FFFFFF"/>
            <w:noWrap/>
            <w:vAlign w:val="center"/>
          </w:tcPr>
          <w:p w14:paraId="4583FAC6">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r>
              <w:rPr>
                <w:rFonts w:hint="default" w:ascii="Times New Roman" w:hAnsi="Times New Roman" w:eastAsia="宋体" w:cs="Times New Roman"/>
                <w:b w:val="0"/>
                <w:i w:val="0"/>
                <w:iCs w:val="0"/>
                <w:color w:val="000000"/>
                <w:kern w:val="0"/>
                <w:sz w:val="20"/>
                <w:szCs w:val="20"/>
                <w:u w:val="none"/>
                <w:lang w:val="en-US" w:eastAsia="zh-CN" w:bidi="ar"/>
              </w:rPr>
              <w:t>Model 1</w:t>
            </w:r>
          </w:p>
        </w:tc>
        <w:tc>
          <w:tcPr>
            <w:tcW w:w="923" w:type="dxa"/>
            <w:shd w:val="clear" w:color="auto" w:fill="FFFFFF"/>
            <w:noWrap/>
            <w:vAlign w:val="center"/>
          </w:tcPr>
          <w:p w14:paraId="24C9574C">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r>
              <w:rPr>
                <w:rFonts w:hint="default" w:ascii="Times New Roman" w:hAnsi="Times New Roman" w:eastAsia="宋体" w:cs="Times New Roman"/>
                <w:b w:val="0"/>
                <w:i w:val="0"/>
                <w:iCs w:val="0"/>
                <w:color w:val="000000"/>
                <w:kern w:val="0"/>
                <w:sz w:val="20"/>
                <w:szCs w:val="20"/>
                <w:u w:val="none"/>
                <w:lang w:val="en-US" w:eastAsia="zh-CN" w:bidi="ar"/>
              </w:rPr>
              <w:t>0.169</w:t>
            </w:r>
          </w:p>
        </w:tc>
        <w:tc>
          <w:tcPr>
            <w:tcW w:w="1863" w:type="dxa"/>
            <w:shd w:val="clear" w:color="auto" w:fill="FFFFFF"/>
            <w:noWrap/>
            <w:vAlign w:val="center"/>
          </w:tcPr>
          <w:p w14:paraId="6106C7B0">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r>
              <w:rPr>
                <w:rFonts w:hint="default" w:ascii="Times New Roman" w:hAnsi="Times New Roman" w:eastAsia="宋体" w:cs="Times New Roman"/>
                <w:b w:val="0"/>
                <w:i w:val="0"/>
                <w:iCs w:val="0"/>
                <w:color w:val="000000"/>
                <w:kern w:val="0"/>
                <w:sz w:val="20"/>
                <w:szCs w:val="20"/>
                <w:u w:val="none"/>
                <w:lang w:val="en-US" w:eastAsia="zh-CN" w:bidi="ar"/>
              </w:rPr>
              <w:t>0.133 (0.122, 0.144)</w:t>
            </w:r>
          </w:p>
        </w:tc>
        <w:tc>
          <w:tcPr>
            <w:tcW w:w="831" w:type="dxa"/>
            <w:shd w:val="clear" w:color="auto" w:fill="FFFFFF"/>
            <w:noWrap/>
            <w:vAlign w:val="center"/>
          </w:tcPr>
          <w:p w14:paraId="209C0B3E">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r>
              <w:rPr>
                <w:rFonts w:hint="default" w:ascii="Times New Roman" w:hAnsi="Times New Roman" w:eastAsia="宋体" w:cs="Times New Roman"/>
                <w:b w:val="0"/>
                <w:i w:val="0"/>
                <w:iCs w:val="0"/>
                <w:color w:val="000000"/>
                <w:kern w:val="0"/>
                <w:sz w:val="20"/>
                <w:szCs w:val="20"/>
                <w:u w:val="none"/>
                <w:lang w:val="en-US" w:eastAsia="zh-CN" w:bidi="ar"/>
              </w:rPr>
              <w:t>23.753</w:t>
            </w:r>
          </w:p>
        </w:tc>
        <w:tc>
          <w:tcPr>
            <w:tcW w:w="838" w:type="dxa"/>
            <w:shd w:val="clear" w:color="auto" w:fill="FFFFFF"/>
            <w:noWrap/>
            <w:vAlign w:val="center"/>
          </w:tcPr>
          <w:p w14:paraId="34C06ECF">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r>
              <w:rPr>
                <w:rFonts w:hint="default" w:ascii="Times New Roman" w:hAnsi="Times New Roman" w:eastAsia="宋体" w:cs="Times New Roman"/>
                <w:b w:val="0"/>
                <w:i w:val="0"/>
                <w:iCs w:val="0"/>
                <w:color w:val="000000"/>
                <w:kern w:val="0"/>
                <w:sz w:val="20"/>
                <w:szCs w:val="20"/>
                <w:u w:val="none"/>
                <w:lang w:val="en-US" w:eastAsia="zh-CN" w:bidi="ar"/>
              </w:rPr>
              <w:t>&lt;0.001</w:t>
            </w:r>
          </w:p>
        </w:tc>
      </w:tr>
      <w:tr w14:paraId="659BCEA1">
        <w:tblPrEx>
          <w:tblBorders>
            <w:top w:val="none" w:color="auto" w:sz="0" w:space="0"/>
            <w:left w:val="none" w:color="auto" w:sz="0" w:space="0"/>
            <w:bottom w:val="single" w:color="4874CB"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51" w:hRule="atLeast"/>
          <w:jc w:val="center"/>
        </w:trPr>
        <w:tc>
          <w:tcPr>
            <w:tcW w:w="1912" w:type="dxa"/>
            <w:shd w:val="clear" w:color="auto" w:fill="FFFFFF"/>
            <w:noWrap/>
            <w:vAlign w:val="center"/>
          </w:tcPr>
          <w:p w14:paraId="48E6282B">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p>
        </w:tc>
        <w:tc>
          <w:tcPr>
            <w:tcW w:w="1296" w:type="dxa"/>
            <w:shd w:val="clear" w:color="auto" w:fill="FFFFFF"/>
            <w:noWrap/>
            <w:vAlign w:val="center"/>
          </w:tcPr>
          <w:p w14:paraId="57B200B1">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p>
        </w:tc>
        <w:tc>
          <w:tcPr>
            <w:tcW w:w="940" w:type="dxa"/>
            <w:shd w:val="clear" w:color="auto" w:fill="FFFFFF"/>
            <w:noWrap/>
            <w:vAlign w:val="center"/>
          </w:tcPr>
          <w:p w14:paraId="71A70B69">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r>
              <w:rPr>
                <w:rFonts w:hint="default" w:ascii="Times New Roman" w:hAnsi="Times New Roman" w:eastAsia="宋体" w:cs="Times New Roman"/>
                <w:b w:val="0"/>
                <w:i w:val="0"/>
                <w:iCs w:val="0"/>
                <w:color w:val="000000"/>
                <w:kern w:val="0"/>
                <w:sz w:val="20"/>
                <w:szCs w:val="20"/>
                <w:u w:val="none"/>
                <w:lang w:val="en-US" w:eastAsia="zh-CN" w:bidi="ar"/>
              </w:rPr>
              <w:t>Model 2</w:t>
            </w:r>
          </w:p>
        </w:tc>
        <w:tc>
          <w:tcPr>
            <w:tcW w:w="923" w:type="dxa"/>
            <w:shd w:val="clear" w:color="auto" w:fill="FFFFFF"/>
            <w:noWrap/>
            <w:vAlign w:val="center"/>
          </w:tcPr>
          <w:p w14:paraId="2027DE85">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r>
              <w:rPr>
                <w:rFonts w:hint="default" w:ascii="Times New Roman" w:hAnsi="Times New Roman" w:eastAsia="宋体" w:cs="Times New Roman"/>
                <w:b w:val="0"/>
                <w:i w:val="0"/>
                <w:iCs w:val="0"/>
                <w:color w:val="000000"/>
                <w:kern w:val="0"/>
                <w:sz w:val="20"/>
                <w:szCs w:val="20"/>
                <w:u w:val="none"/>
                <w:lang w:val="en-US" w:eastAsia="zh-CN" w:bidi="ar"/>
              </w:rPr>
              <w:t>0.265</w:t>
            </w:r>
          </w:p>
        </w:tc>
        <w:tc>
          <w:tcPr>
            <w:tcW w:w="1863" w:type="dxa"/>
            <w:shd w:val="clear" w:color="auto" w:fill="FFFFFF"/>
            <w:noWrap/>
            <w:vAlign w:val="center"/>
          </w:tcPr>
          <w:p w14:paraId="2932318B">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r>
              <w:rPr>
                <w:rFonts w:hint="default" w:ascii="Times New Roman" w:hAnsi="Times New Roman" w:eastAsia="宋体" w:cs="Times New Roman"/>
                <w:b w:val="0"/>
                <w:i w:val="0"/>
                <w:iCs w:val="0"/>
                <w:color w:val="000000"/>
                <w:kern w:val="0"/>
                <w:sz w:val="20"/>
                <w:szCs w:val="20"/>
                <w:u w:val="none"/>
                <w:lang w:val="en-US" w:eastAsia="zh-CN" w:bidi="ar"/>
              </w:rPr>
              <w:t>0.084 (0.072, 0.096)</w:t>
            </w:r>
          </w:p>
        </w:tc>
        <w:tc>
          <w:tcPr>
            <w:tcW w:w="831" w:type="dxa"/>
            <w:shd w:val="clear" w:color="auto" w:fill="FFFFFF"/>
            <w:noWrap/>
            <w:vAlign w:val="center"/>
          </w:tcPr>
          <w:p w14:paraId="6E4C5129">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r>
              <w:rPr>
                <w:rFonts w:hint="default" w:ascii="Times New Roman" w:hAnsi="Times New Roman" w:eastAsia="宋体" w:cs="Times New Roman"/>
                <w:b w:val="0"/>
                <w:i w:val="0"/>
                <w:iCs w:val="0"/>
                <w:color w:val="000000"/>
                <w:kern w:val="0"/>
                <w:sz w:val="20"/>
                <w:szCs w:val="20"/>
                <w:u w:val="none"/>
                <w:lang w:val="en-US" w:eastAsia="zh-CN" w:bidi="ar"/>
              </w:rPr>
              <w:t>13.751</w:t>
            </w:r>
          </w:p>
        </w:tc>
        <w:tc>
          <w:tcPr>
            <w:tcW w:w="838" w:type="dxa"/>
            <w:shd w:val="clear" w:color="auto" w:fill="FFFFFF"/>
            <w:noWrap/>
            <w:vAlign w:val="center"/>
          </w:tcPr>
          <w:p w14:paraId="478465C8">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r>
              <w:rPr>
                <w:rFonts w:hint="default" w:ascii="Times New Roman" w:hAnsi="Times New Roman" w:eastAsia="宋体" w:cs="Times New Roman"/>
                <w:b w:val="0"/>
                <w:i w:val="0"/>
                <w:iCs w:val="0"/>
                <w:color w:val="000000"/>
                <w:kern w:val="0"/>
                <w:sz w:val="20"/>
                <w:szCs w:val="20"/>
                <w:u w:val="none"/>
                <w:lang w:val="en-US" w:eastAsia="zh-CN" w:bidi="ar"/>
              </w:rPr>
              <w:t>&lt;0.001</w:t>
            </w:r>
          </w:p>
        </w:tc>
      </w:tr>
      <w:tr w14:paraId="3741CCF4">
        <w:tblPrEx>
          <w:tblBorders>
            <w:top w:val="none" w:color="auto" w:sz="0" w:space="0"/>
            <w:left w:val="none" w:color="auto" w:sz="0" w:space="0"/>
            <w:bottom w:val="single" w:color="4874CB"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51" w:hRule="atLeast"/>
          <w:jc w:val="center"/>
        </w:trPr>
        <w:tc>
          <w:tcPr>
            <w:tcW w:w="1912" w:type="dxa"/>
            <w:tcBorders>
              <w:bottom w:val="single" w:color="000000" w:sz="4" w:space="0"/>
            </w:tcBorders>
            <w:shd w:val="clear" w:color="auto" w:fill="FFFFFF"/>
            <w:noWrap/>
            <w:vAlign w:val="center"/>
          </w:tcPr>
          <w:p w14:paraId="2B6AB8A9">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p>
        </w:tc>
        <w:tc>
          <w:tcPr>
            <w:tcW w:w="1296" w:type="dxa"/>
            <w:tcBorders>
              <w:bottom w:val="single" w:color="000000" w:sz="4" w:space="0"/>
            </w:tcBorders>
            <w:shd w:val="clear" w:color="auto" w:fill="FFFFFF"/>
            <w:noWrap/>
            <w:vAlign w:val="center"/>
          </w:tcPr>
          <w:p w14:paraId="10C5078B">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p>
        </w:tc>
        <w:tc>
          <w:tcPr>
            <w:tcW w:w="940" w:type="dxa"/>
            <w:tcBorders>
              <w:bottom w:val="single" w:color="000000" w:sz="4" w:space="0"/>
            </w:tcBorders>
            <w:shd w:val="clear" w:color="auto" w:fill="FFFFFF"/>
            <w:noWrap/>
            <w:vAlign w:val="center"/>
          </w:tcPr>
          <w:p w14:paraId="687560D7">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r>
              <w:rPr>
                <w:rFonts w:hint="default" w:ascii="Times New Roman" w:hAnsi="Times New Roman" w:eastAsia="宋体" w:cs="Times New Roman"/>
                <w:b w:val="0"/>
                <w:i w:val="0"/>
                <w:iCs w:val="0"/>
                <w:color w:val="000000"/>
                <w:kern w:val="0"/>
                <w:sz w:val="20"/>
                <w:szCs w:val="20"/>
                <w:u w:val="none"/>
                <w:lang w:val="en-US" w:eastAsia="zh-CN" w:bidi="ar"/>
              </w:rPr>
              <w:t>Model 3</w:t>
            </w:r>
          </w:p>
        </w:tc>
        <w:tc>
          <w:tcPr>
            <w:tcW w:w="923" w:type="dxa"/>
            <w:tcBorders>
              <w:bottom w:val="single" w:color="000000" w:sz="4" w:space="0"/>
            </w:tcBorders>
            <w:shd w:val="clear" w:color="auto" w:fill="FFFFFF"/>
            <w:noWrap/>
            <w:vAlign w:val="center"/>
          </w:tcPr>
          <w:p w14:paraId="79E6634F">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r>
              <w:rPr>
                <w:rFonts w:hint="default" w:ascii="Times New Roman" w:hAnsi="Times New Roman" w:eastAsia="宋体" w:cs="Times New Roman"/>
                <w:b w:val="0"/>
                <w:i w:val="0"/>
                <w:iCs w:val="0"/>
                <w:color w:val="000000"/>
                <w:kern w:val="0"/>
                <w:sz w:val="20"/>
                <w:szCs w:val="20"/>
                <w:u w:val="none"/>
                <w:lang w:val="en-US" w:eastAsia="zh-CN" w:bidi="ar"/>
              </w:rPr>
              <w:t>0.27</w:t>
            </w:r>
            <w:r>
              <w:rPr>
                <w:rFonts w:hint="eastAsia" w:ascii="Times New Roman" w:hAnsi="Times New Roman" w:eastAsia="宋体" w:cs="Times New Roman"/>
                <w:b w:val="0"/>
                <w:i w:val="0"/>
                <w:iCs w:val="0"/>
                <w:color w:val="000000"/>
                <w:kern w:val="0"/>
                <w:sz w:val="20"/>
                <w:szCs w:val="20"/>
                <w:u w:val="none"/>
                <w:lang w:val="en-US" w:eastAsia="zh-CN" w:bidi="ar"/>
              </w:rPr>
              <w:t>2</w:t>
            </w:r>
          </w:p>
        </w:tc>
        <w:tc>
          <w:tcPr>
            <w:tcW w:w="1863" w:type="dxa"/>
            <w:tcBorders>
              <w:bottom w:val="single" w:color="000000" w:sz="4" w:space="0"/>
            </w:tcBorders>
            <w:shd w:val="clear" w:color="auto" w:fill="FFFFFF"/>
            <w:noWrap/>
            <w:vAlign w:val="center"/>
          </w:tcPr>
          <w:p w14:paraId="0449F9FD">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r>
              <w:rPr>
                <w:rFonts w:hint="default" w:ascii="Times New Roman" w:hAnsi="Times New Roman" w:eastAsia="宋体" w:cs="Times New Roman"/>
                <w:b w:val="0"/>
                <w:i w:val="0"/>
                <w:iCs w:val="0"/>
                <w:color w:val="000000"/>
                <w:kern w:val="0"/>
                <w:sz w:val="20"/>
                <w:szCs w:val="20"/>
                <w:u w:val="none"/>
                <w:lang w:val="en-US" w:eastAsia="zh-CN" w:bidi="ar"/>
              </w:rPr>
              <w:t>0.057 (0.042, 0.072)</w:t>
            </w:r>
          </w:p>
        </w:tc>
        <w:tc>
          <w:tcPr>
            <w:tcW w:w="831" w:type="dxa"/>
            <w:tcBorders>
              <w:bottom w:val="single" w:color="000000" w:sz="4" w:space="0"/>
            </w:tcBorders>
            <w:shd w:val="clear" w:color="auto" w:fill="FFFFFF"/>
            <w:noWrap/>
            <w:vAlign w:val="center"/>
          </w:tcPr>
          <w:p w14:paraId="47155DE7">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r>
              <w:rPr>
                <w:rFonts w:hint="default" w:ascii="Times New Roman" w:hAnsi="Times New Roman" w:eastAsia="宋体" w:cs="Times New Roman"/>
                <w:b w:val="0"/>
                <w:i w:val="0"/>
                <w:iCs w:val="0"/>
                <w:color w:val="000000"/>
                <w:kern w:val="0"/>
                <w:sz w:val="20"/>
                <w:szCs w:val="20"/>
                <w:u w:val="none"/>
                <w:lang w:val="en-US" w:eastAsia="zh-CN" w:bidi="ar"/>
              </w:rPr>
              <w:t>7.5</w:t>
            </w:r>
            <w:r>
              <w:rPr>
                <w:rFonts w:hint="eastAsia" w:ascii="Times New Roman" w:hAnsi="Times New Roman" w:eastAsia="宋体" w:cs="Times New Roman"/>
                <w:b w:val="0"/>
                <w:i w:val="0"/>
                <w:iCs w:val="0"/>
                <w:color w:val="000000"/>
                <w:kern w:val="0"/>
                <w:sz w:val="20"/>
                <w:szCs w:val="20"/>
                <w:u w:val="none"/>
                <w:lang w:val="en-US" w:eastAsia="zh-CN" w:bidi="ar"/>
              </w:rPr>
              <w:t>8</w:t>
            </w:r>
            <w:r>
              <w:rPr>
                <w:rFonts w:hint="default" w:ascii="Times New Roman" w:hAnsi="Times New Roman" w:eastAsia="宋体" w:cs="Times New Roman"/>
                <w:b w:val="0"/>
                <w:i w:val="0"/>
                <w:iCs w:val="0"/>
                <w:color w:val="000000"/>
                <w:kern w:val="0"/>
                <w:sz w:val="20"/>
                <w:szCs w:val="20"/>
                <w:u w:val="none"/>
                <w:lang w:val="en-US" w:eastAsia="zh-CN" w:bidi="ar"/>
              </w:rPr>
              <w:t>0</w:t>
            </w:r>
          </w:p>
        </w:tc>
        <w:tc>
          <w:tcPr>
            <w:tcW w:w="838" w:type="dxa"/>
            <w:tcBorders>
              <w:bottom w:val="single" w:color="000000" w:sz="4" w:space="0"/>
            </w:tcBorders>
            <w:shd w:val="clear" w:color="auto" w:fill="FFFFFF"/>
            <w:noWrap/>
            <w:vAlign w:val="center"/>
          </w:tcPr>
          <w:p w14:paraId="68668570">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r>
              <w:rPr>
                <w:rFonts w:hint="default" w:ascii="Times New Roman" w:hAnsi="Times New Roman" w:eastAsia="宋体" w:cs="Times New Roman"/>
                <w:b w:val="0"/>
                <w:i w:val="0"/>
                <w:iCs w:val="0"/>
                <w:color w:val="000000"/>
                <w:kern w:val="0"/>
                <w:sz w:val="20"/>
                <w:szCs w:val="20"/>
                <w:u w:val="none"/>
                <w:lang w:val="en-US" w:eastAsia="zh-CN" w:bidi="ar"/>
              </w:rPr>
              <w:t>&lt;0.001</w:t>
            </w:r>
          </w:p>
        </w:tc>
      </w:tr>
      <w:tr w14:paraId="2582C3F7">
        <w:tblPrEx>
          <w:tblBorders>
            <w:top w:val="none" w:color="auto" w:sz="0" w:space="0"/>
            <w:left w:val="none" w:color="auto" w:sz="0" w:space="0"/>
            <w:bottom w:val="single" w:color="4874CB"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51" w:hRule="atLeast"/>
          <w:jc w:val="center"/>
        </w:trPr>
        <w:tc>
          <w:tcPr>
            <w:tcW w:w="1912" w:type="dxa"/>
            <w:tcBorders>
              <w:top w:val="single" w:color="000000" w:sz="4" w:space="0"/>
            </w:tcBorders>
            <w:shd w:val="clear" w:color="auto" w:fill="FFFFFF"/>
            <w:noWrap/>
            <w:vAlign w:val="center"/>
          </w:tcPr>
          <w:p w14:paraId="0F58DAE6">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r>
              <w:rPr>
                <w:rFonts w:hint="default" w:ascii="Times New Roman" w:hAnsi="Times New Roman" w:eastAsia="宋体" w:cs="Times New Roman"/>
                <w:b w:val="0"/>
                <w:i w:val="0"/>
                <w:iCs w:val="0"/>
                <w:color w:val="000000"/>
                <w:kern w:val="0"/>
                <w:sz w:val="20"/>
                <w:szCs w:val="20"/>
                <w:u w:val="none"/>
                <w:lang w:val="en-US" w:eastAsia="zh-CN" w:bidi="ar"/>
              </w:rPr>
              <w:t>DWMH</w:t>
            </w:r>
          </w:p>
        </w:tc>
        <w:tc>
          <w:tcPr>
            <w:tcW w:w="1296" w:type="dxa"/>
            <w:tcBorders>
              <w:top w:val="single" w:color="000000" w:sz="4" w:space="0"/>
            </w:tcBorders>
            <w:shd w:val="clear" w:color="auto" w:fill="FFFFFF"/>
            <w:noWrap/>
            <w:vAlign w:val="center"/>
          </w:tcPr>
          <w:p w14:paraId="10EAA049">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r>
              <w:rPr>
                <w:rFonts w:hint="eastAsia" w:ascii="Times New Roman" w:hAnsi="Times New Roman" w:eastAsia="宋体" w:cs="Times New Roman"/>
                <w:b w:val="0"/>
                <w:i w:val="0"/>
                <w:iCs w:val="0"/>
                <w:color w:val="000000"/>
                <w:kern w:val="0"/>
                <w:sz w:val="20"/>
                <w:szCs w:val="20"/>
                <w:u w:val="none"/>
                <w:lang w:val="en-US" w:eastAsia="zh-CN" w:bidi="ar"/>
              </w:rPr>
              <w:t>Total</w:t>
            </w:r>
          </w:p>
        </w:tc>
        <w:tc>
          <w:tcPr>
            <w:tcW w:w="940" w:type="dxa"/>
            <w:tcBorders>
              <w:top w:val="single" w:color="000000" w:sz="4" w:space="0"/>
            </w:tcBorders>
            <w:shd w:val="clear" w:color="auto" w:fill="FFFFFF"/>
            <w:noWrap/>
            <w:vAlign w:val="center"/>
          </w:tcPr>
          <w:p w14:paraId="3B6F3392">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r>
              <w:rPr>
                <w:rFonts w:hint="default" w:ascii="Times New Roman" w:hAnsi="Times New Roman" w:eastAsia="宋体" w:cs="Times New Roman"/>
                <w:b w:val="0"/>
                <w:i w:val="0"/>
                <w:iCs w:val="0"/>
                <w:color w:val="000000"/>
                <w:kern w:val="0"/>
                <w:sz w:val="20"/>
                <w:szCs w:val="20"/>
                <w:u w:val="none"/>
                <w:lang w:val="en-US" w:eastAsia="zh-CN" w:bidi="ar"/>
              </w:rPr>
              <w:t>Model 1</w:t>
            </w:r>
          </w:p>
        </w:tc>
        <w:tc>
          <w:tcPr>
            <w:tcW w:w="923" w:type="dxa"/>
            <w:tcBorders>
              <w:top w:val="single" w:color="000000" w:sz="4" w:space="0"/>
            </w:tcBorders>
            <w:shd w:val="clear" w:color="auto" w:fill="FFFFFF"/>
            <w:noWrap/>
            <w:vAlign w:val="center"/>
          </w:tcPr>
          <w:p w14:paraId="4B3BBA84">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r>
              <w:rPr>
                <w:rFonts w:hint="default" w:ascii="Times New Roman" w:hAnsi="Times New Roman" w:eastAsia="宋体" w:cs="Times New Roman"/>
                <w:b w:val="0"/>
                <w:i w:val="0"/>
                <w:iCs w:val="0"/>
                <w:color w:val="000000"/>
                <w:kern w:val="0"/>
                <w:sz w:val="20"/>
                <w:szCs w:val="20"/>
                <w:u w:val="none"/>
                <w:lang w:val="en-US" w:eastAsia="zh-CN" w:bidi="ar"/>
              </w:rPr>
              <w:t>0.016</w:t>
            </w:r>
          </w:p>
        </w:tc>
        <w:tc>
          <w:tcPr>
            <w:tcW w:w="1863" w:type="dxa"/>
            <w:tcBorders>
              <w:top w:val="single" w:color="000000" w:sz="4" w:space="0"/>
            </w:tcBorders>
            <w:shd w:val="clear" w:color="auto" w:fill="FFFFFF"/>
            <w:noWrap/>
            <w:vAlign w:val="center"/>
          </w:tcPr>
          <w:p w14:paraId="153DC1F6">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r>
              <w:rPr>
                <w:rFonts w:hint="default" w:ascii="Times New Roman" w:hAnsi="Times New Roman" w:eastAsia="宋体" w:cs="Times New Roman"/>
                <w:b w:val="0"/>
                <w:i w:val="0"/>
                <w:iCs w:val="0"/>
                <w:color w:val="000000"/>
                <w:kern w:val="0"/>
                <w:sz w:val="20"/>
                <w:szCs w:val="20"/>
                <w:u w:val="none"/>
                <w:lang w:val="en-US" w:eastAsia="zh-CN" w:bidi="ar"/>
              </w:rPr>
              <w:t>0.060 (0.048, 0.072)</w:t>
            </w:r>
          </w:p>
        </w:tc>
        <w:tc>
          <w:tcPr>
            <w:tcW w:w="831" w:type="dxa"/>
            <w:tcBorders>
              <w:top w:val="single" w:color="000000" w:sz="4" w:space="0"/>
            </w:tcBorders>
            <w:shd w:val="clear" w:color="auto" w:fill="FFFFFF"/>
            <w:noWrap/>
            <w:vAlign w:val="center"/>
          </w:tcPr>
          <w:p w14:paraId="5AA76AC5">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r>
              <w:rPr>
                <w:rFonts w:hint="default" w:ascii="Times New Roman" w:hAnsi="Times New Roman" w:eastAsia="宋体" w:cs="Times New Roman"/>
                <w:b w:val="0"/>
                <w:i w:val="0"/>
                <w:iCs w:val="0"/>
                <w:color w:val="000000"/>
                <w:kern w:val="0"/>
                <w:sz w:val="20"/>
                <w:szCs w:val="20"/>
                <w:u w:val="none"/>
                <w:lang w:val="en-US" w:eastAsia="zh-CN" w:bidi="ar"/>
              </w:rPr>
              <w:t>9.451</w:t>
            </w:r>
          </w:p>
        </w:tc>
        <w:tc>
          <w:tcPr>
            <w:tcW w:w="838" w:type="dxa"/>
            <w:tcBorders>
              <w:top w:val="single" w:color="000000" w:sz="4" w:space="0"/>
            </w:tcBorders>
            <w:shd w:val="clear" w:color="auto" w:fill="FFFFFF"/>
            <w:noWrap/>
            <w:vAlign w:val="center"/>
          </w:tcPr>
          <w:p w14:paraId="6E08C72D">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r>
              <w:rPr>
                <w:rFonts w:hint="default" w:ascii="Times New Roman" w:hAnsi="Times New Roman" w:eastAsia="宋体" w:cs="Times New Roman"/>
                <w:b w:val="0"/>
                <w:i w:val="0"/>
                <w:iCs w:val="0"/>
                <w:color w:val="000000"/>
                <w:kern w:val="0"/>
                <w:sz w:val="20"/>
                <w:szCs w:val="20"/>
                <w:u w:val="none"/>
                <w:lang w:val="en-US" w:eastAsia="zh-CN" w:bidi="ar"/>
              </w:rPr>
              <w:t>&lt;0.001</w:t>
            </w:r>
          </w:p>
        </w:tc>
      </w:tr>
      <w:tr w14:paraId="4CEAE90F">
        <w:tblPrEx>
          <w:tblBorders>
            <w:top w:val="none" w:color="auto" w:sz="0" w:space="0"/>
            <w:left w:val="none" w:color="auto" w:sz="0" w:space="0"/>
            <w:bottom w:val="single" w:color="4874CB"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51" w:hRule="atLeast"/>
          <w:jc w:val="center"/>
        </w:trPr>
        <w:tc>
          <w:tcPr>
            <w:tcW w:w="1912" w:type="dxa"/>
            <w:shd w:val="clear" w:color="auto" w:fill="FFFFFF"/>
            <w:noWrap/>
            <w:vAlign w:val="center"/>
          </w:tcPr>
          <w:p w14:paraId="3F3C8DA5">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p>
        </w:tc>
        <w:tc>
          <w:tcPr>
            <w:tcW w:w="1296" w:type="dxa"/>
            <w:shd w:val="clear" w:color="auto" w:fill="FFFFFF"/>
            <w:noWrap/>
            <w:vAlign w:val="center"/>
          </w:tcPr>
          <w:p w14:paraId="266BFAF0">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p>
        </w:tc>
        <w:tc>
          <w:tcPr>
            <w:tcW w:w="940" w:type="dxa"/>
            <w:shd w:val="clear" w:color="auto" w:fill="FFFFFF"/>
            <w:noWrap/>
            <w:vAlign w:val="center"/>
          </w:tcPr>
          <w:p w14:paraId="794E4914">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r>
              <w:rPr>
                <w:rFonts w:hint="default" w:ascii="Times New Roman" w:hAnsi="Times New Roman" w:eastAsia="宋体" w:cs="Times New Roman"/>
                <w:b w:val="0"/>
                <w:i w:val="0"/>
                <w:iCs w:val="0"/>
                <w:color w:val="000000"/>
                <w:kern w:val="0"/>
                <w:sz w:val="20"/>
                <w:szCs w:val="20"/>
                <w:u w:val="none"/>
                <w:lang w:val="en-US" w:eastAsia="zh-CN" w:bidi="ar"/>
              </w:rPr>
              <w:t>Model 2</w:t>
            </w:r>
          </w:p>
        </w:tc>
        <w:tc>
          <w:tcPr>
            <w:tcW w:w="923" w:type="dxa"/>
            <w:shd w:val="clear" w:color="auto" w:fill="FFFFFF"/>
            <w:noWrap/>
            <w:vAlign w:val="center"/>
          </w:tcPr>
          <w:p w14:paraId="7EBDC4A6">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r>
              <w:rPr>
                <w:rFonts w:hint="default" w:ascii="Times New Roman" w:hAnsi="Times New Roman" w:eastAsia="宋体" w:cs="Times New Roman"/>
                <w:b w:val="0"/>
                <w:i w:val="0"/>
                <w:iCs w:val="0"/>
                <w:color w:val="000000"/>
                <w:kern w:val="0"/>
                <w:sz w:val="20"/>
                <w:szCs w:val="20"/>
                <w:u w:val="none"/>
                <w:lang w:val="en-US" w:eastAsia="zh-CN" w:bidi="ar"/>
              </w:rPr>
              <w:t>0.103</w:t>
            </w:r>
          </w:p>
        </w:tc>
        <w:tc>
          <w:tcPr>
            <w:tcW w:w="1863" w:type="dxa"/>
            <w:shd w:val="clear" w:color="auto" w:fill="FFFFFF"/>
            <w:noWrap/>
            <w:vAlign w:val="center"/>
          </w:tcPr>
          <w:p w14:paraId="0991E10F">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r>
              <w:rPr>
                <w:rFonts w:hint="default" w:ascii="Times New Roman" w:hAnsi="Times New Roman" w:eastAsia="宋体" w:cs="Times New Roman"/>
                <w:b w:val="0"/>
                <w:i w:val="0"/>
                <w:iCs w:val="0"/>
                <w:color w:val="000000"/>
                <w:kern w:val="0"/>
                <w:sz w:val="20"/>
                <w:szCs w:val="20"/>
                <w:u w:val="none"/>
                <w:lang w:val="en-US" w:eastAsia="zh-CN" w:bidi="ar"/>
              </w:rPr>
              <w:t>-0.007 (-0.021, 0.007)</w:t>
            </w:r>
          </w:p>
        </w:tc>
        <w:tc>
          <w:tcPr>
            <w:tcW w:w="831" w:type="dxa"/>
            <w:shd w:val="clear" w:color="auto" w:fill="FFFFFF"/>
            <w:noWrap/>
            <w:vAlign w:val="center"/>
          </w:tcPr>
          <w:p w14:paraId="3DAB3446">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r>
              <w:rPr>
                <w:rFonts w:hint="default" w:ascii="Times New Roman" w:hAnsi="Times New Roman" w:eastAsia="宋体" w:cs="Times New Roman"/>
                <w:b w:val="0"/>
                <w:i w:val="0"/>
                <w:iCs w:val="0"/>
                <w:color w:val="000000"/>
                <w:kern w:val="0"/>
                <w:sz w:val="20"/>
                <w:szCs w:val="20"/>
                <w:u w:val="none"/>
                <w:lang w:val="en-US" w:eastAsia="zh-CN" w:bidi="ar"/>
              </w:rPr>
              <w:t>-0.981</w:t>
            </w:r>
          </w:p>
        </w:tc>
        <w:tc>
          <w:tcPr>
            <w:tcW w:w="838" w:type="dxa"/>
            <w:shd w:val="clear" w:color="auto" w:fill="FFFFFF"/>
            <w:noWrap/>
            <w:vAlign w:val="center"/>
          </w:tcPr>
          <w:p w14:paraId="491F565E">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r>
              <w:rPr>
                <w:rFonts w:hint="default" w:ascii="Times New Roman" w:hAnsi="Times New Roman" w:eastAsia="宋体" w:cs="Times New Roman"/>
                <w:b w:val="0"/>
                <w:i w:val="0"/>
                <w:iCs w:val="0"/>
                <w:color w:val="000000"/>
                <w:kern w:val="0"/>
                <w:sz w:val="20"/>
                <w:szCs w:val="20"/>
                <w:u w:val="none"/>
                <w:lang w:val="en-US" w:eastAsia="zh-CN" w:bidi="ar"/>
              </w:rPr>
              <w:t>0.327</w:t>
            </w:r>
          </w:p>
        </w:tc>
      </w:tr>
      <w:tr w14:paraId="154E0812">
        <w:tblPrEx>
          <w:tblBorders>
            <w:top w:val="none" w:color="auto" w:sz="0" w:space="0"/>
            <w:left w:val="none" w:color="auto" w:sz="0" w:space="0"/>
            <w:bottom w:val="single" w:color="4874CB"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51" w:hRule="atLeast"/>
          <w:jc w:val="center"/>
        </w:trPr>
        <w:tc>
          <w:tcPr>
            <w:tcW w:w="1912" w:type="dxa"/>
            <w:shd w:val="clear" w:color="auto" w:fill="FFFFFF"/>
            <w:noWrap/>
            <w:vAlign w:val="center"/>
          </w:tcPr>
          <w:p w14:paraId="6A9D9DE3">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p>
        </w:tc>
        <w:tc>
          <w:tcPr>
            <w:tcW w:w="1296" w:type="dxa"/>
            <w:shd w:val="clear" w:color="auto" w:fill="FFFFFF"/>
            <w:noWrap/>
            <w:vAlign w:val="center"/>
          </w:tcPr>
          <w:p w14:paraId="1E79D260">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p>
        </w:tc>
        <w:tc>
          <w:tcPr>
            <w:tcW w:w="940" w:type="dxa"/>
            <w:shd w:val="clear" w:color="auto" w:fill="FFFFFF"/>
            <w:noWrap/>
            <w:vAlign w:val="center"/>
          </w:tcPr>
          <w:p w14:paraId="1C53DE0B">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r>
              <w:rPr>
                <w:rFonts w:hint="default" w:ascii="Times New Roman" w:hAnsi="Times New Roman" w:eastAsia="宋体" w:cs="Times New Roman"/>
                <w:b w:val="0"/>
                <w:i w:val="0"/>
                <w:iCs w:val="0"/>
                <w:color w:val="000000"/>
                <w:kern w:val="0"/>
                <w:sz w:val="20"/>
                <w:szCs w:val="20"/>
                <w:u w:val="none"/>
                <w:lang w:val="en-US" w:eastAsia="zh-CN" w:bidi="ar"/>
              </w:rPr>
              <w:t>Model 3</w:t>
            </w:r>
          </w:p>
        </w:tc>
        <w:tc>
          <w:tcPr>
            <w:tcW w:w="923" w:type="dxa"/>
            <w:shd w:val="clear" w:color="auto" w:fill="FFFFFF"/>
            <w:noWrap/>
            <w:vAlign w:val="center"/>
          </w:tcPr>
          <w:p w14:paraId="7581C8CA">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r>
              <w:rPr>
                <w:rFonts w:hint="default" w:ascii="Times New Roman" w:hAnsi="Times New Roman" w:eastAsia="宋体" w:cs="Times New Roman"/>
                <w:b w:val="0"/>
                <w:i w:val="0"/>
                <w:iCs w:val="0"/>
                <w:color w:val="000000"/>
                <w:kern w:val="0"/>
                <w:sz w:val="20"/>
                <w:szCs w:val="20"/>
                <w:u w:val="none"/>
                <w:lang w:val="en-US" w:eastAsia="zh-CN" w:bidi="ar"/>
              </w:rPr>
              <w:t>0.</w:t>
            </w:r>
            <w:r>
              <w:rPr>
                <w:rFonts w:hint="eastAsia" w:ascii="Times New Roman" w:hAnsi="Times New Roman" w:eastAsia="宋体" w:cs="Times New Roman"/>
                <w:b w:val="0"/>
                <w:i w:val="0"/>
                <w:iCs w:val="0"/>
                <w:color w:val="000000"/>
                <w:kern w:val="0"/>
                <w:sz w:val="20"/>
                <w:szCs w:val="20"/>
                <w:u w:val="none"/>
                <w:lang w:val="en-US" w:eastAsia="zh-CN" w:bidi="ar"/>
              </w:rPr>
              <w:t>109</w:t>
            </w:r>
          </w:p>
        </w:tc>
        <w:tc>
          <w:tcPr>
            <w:tcW w:w="1863" w:type="dxa"/>
            <w:shd w:val="clear" w:color="auto" w:fill="FFFFFF"/>
            <w:noWrap/>
            <w:vAlign w:val="center"/>
          </w:tcPr>
          <w:p w14:paraId="28255307">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r>
              <w:rPr>
                <w:rFonts w:hint="default" w:ascii="Times New Roman" w:hAnsi="Times New Roman" w:eastAsia="宋体" w:cs="Times New Roman"/>
                <w:b w:val="0"/>
                <w:i w:val="0"/>
                <w:iCs w:val="0"/>
                <w:color w:val="000000"/>
                <w:kern w:val="0"/>
                <w:sz w:val="20"/>
                <w:szCs w:val="20"/>
                <w:u w:val="none"/>
                <w:lang w:val="en-US" w:eastAsia="zh-CN" w:bidi="ar"/>
              </w:rPr>
              <w:t>0.02</w:t>
            </w:r>
            <w:r>
              <w:rPr>
                <w:rFonts w:hint="eastAsia" w:ascii="Times New Roman" w:hAnsi="Times New Roman" w:eastAsia="宋体" w:cs="Times New Roman"/>
                <w:b w:val="0"/>
                <w:i w:val="0"/>
                <w:iCs w:val="0"/>
                <w:color w:val="000000"/>
                <w:kern w:val="0"/>
                <w:sz w:val="20"/>
                <w:szCs w:val="20"/>
                <w:u w:val="none"/>
                <w:lang w:val="en-US" w:eastAsia="zh-CN" w:bidi="ar"/>
              </w:rPr>
              <w:t>0</w:t>
            </w:r>
            <w:r>
              <w:rPr>
                <w:rFonts w:hint="default" w:ascii="Times New Roman" w:hAnsi="Times New Roman" w:eastAsia="宋体" w:cs="Times New Roman"/>
                <w:b w:val="0"/>
                <w:i w:val="0"/>
                <w:iCs w:val="0"/>
                <w:color w:val="000000"/>
                <w:kern w:val="0"/>
                <w:sz w:val="20"/>
                <w:szCs w:val="20"/>
                <w:u w:val="none"/>
                <w:lang w:val="en-US" w:eastAsia="zh-CN" w:bidi="ar"/>
              </w:rPr>
              <w:t xml:space="preserve"> (0.003, 0.0</w:t>
            </w:r>
            <w:r>
              <w:rPr>
                <w:rFonts w:hint="eastAsia" w:ascii="Times New Roman" w:hAnsi="Times New Roman" w:eastAsia="宋体" w:cs="Times New Roman"/>
                <w:b w:val="0"/>
                <w:i w:val="0"/>
                <w:iCs w:val="0"/>
                <w:color w:val="000000"/>
                <w:kern w:val="0"/>
                <w:sz w:val="20"/>
                <w:szCs w:val="20"/>
                <w:u w:val="none"/>
                <w:lang w:val="en-US" w:eastAsia="zh-CN" w:bidi="ar"/>
              </w:rPr>
              <w:t>37</w:t>
            </w:r>
            <w:r>
              <w:rPr>
                <w:rFonts w:hint="default" w:ascii="Times New Roman" w:hAnsi="Times New Roman" w:eastAsia="宋体" w:cs="Times New Roman"/>
                <w:b w:val="0"/>
                <w:i w:val="0"/>
                <w:iCs w:val="0"/>
                <w:color w:val="000000"/>
                <w:kern w:val="0"/>
                <w:sz w:val="20"/>
                <w:szCs w:val="20"/>
                <w:u w:val="none"/>
                <w:lang w:val="en-US" w:eastAsia="zh-CN" w:bidi="ar"/>
              </w:rPr>
              <w:t>)</w:t>
            </w:r>
          </w:p>
        </w:tc>
        <w:tc>
          <w:tcPr>
            <w:tcW w:w="831" w:type="dxa"/>
            <w:shd w:val="clear" w:color="auto" w:fill="FFFFFF"/>
            <w:noWrap/>
            <w:vAlign w:val="center"/>
          </w:tcPr>
          <w:p w14:paraId="3EF960AB">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r>
              <w:rPr>
                <w:rFonts w:hint="eastAsia" w:ascii="Times New Roman" w:hAnsi="Times New Roman" w:eastAsia="宋体" w:cs="Times New Roman"/>
                <w:b w:val="0"/>
                <w:i w:val="0"/>
                <w:iCs w:val="0"/>
                <w:color w:val="000000"/>
                <w:kern w:val="0"/>
                <w:sz w:val="20"/>
                <w:szCs w:val="20"/>
                <w:u w:val="none"/>
                <w:lang w:val="en-US" w:eastAsia="zh-CN" w:bidi="ar"/>
              </w:rPr>
              <w:t>2.330</w:t>
            </w:r>
          </w:p>
        </w:tc>
        <w:tc>
          <w:tcPr>
            <w:tcW w:w="838" w:type="dxa"/>
            <w:shd w:val="clear" w:color="auto" w:fill="FFFFFF"/>
            <w:noWrap/>
            <w:vAlign w:val="center"/>
          </w:tcPr>
          <w:p w14:paraId="011DCA41">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r>
              <w:rPr>
                <w:rFonts w:hint="eastAsia" w:ascii="Times New Roman" w:hAnsi="Times New Roman" w:eastAsia="宋体" w:cs="Times New Roman"/>
                <w:b w:val="0"/>
                <w:i w:val="0"/>
                <w:iCs w:val="0"/>
                <w:color w:val="000000"/>
                <w:kern w:val="0"/>
                <w:sz w:val="20"/>
                <w:szCs w:val="20"/>
                <w:u w:val="none"/>
                <w:lang w:val="en-US" w:eastAsia="zh-CN" w:bidi="ar"/>
              </w:rPr>
              <w:t>0.020</w:t>
            </w:r>
          </w:p>
        </w:tc>
      </w:tr>
      <w:tr w14:paraId="0B3AD7F3">
        <w:tblPrEx>
          <w:tblBorders>
            <w:top w:val="none" w:color="auto" w:sz="0" w:space="0"/>
            <w:left w:val="none" w:color="auto" w:sz="0" w:space="0"/>
            <w:bottom w:val="single" w:color="4874CB"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51" w:hRule="atLeast"/>
          <w:jc w:val="center"/>
        </w:trPr>
        <w:tc>
          <w:tcPr>
            <w:tcW w:w="1912" w:type="dxa"/>
            <w:shd w:val="clear" w:color="auto" w:fill="FFFFFF"/>
            <w:noWrap/>
            <w:vAlign w:val="center"/>
          </w:tcPr>
          <w:p w14:paraId="7EC6318F">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p>
        </w:tc>
        <w:tc>
          <w:tcPr>
            <w:tcW w:w="1296" w:type="dxa"/>
            <w:shd w:val="clear" w:color="auto" w:fill="FFFFFF"/>
            <w:noWrap/>
            <w:vAlign w:val="center"/>
          </w:tcPr>
          <w:p w14:paraId="022C7DFD">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r>
              <w:rPr>
                <w:rFonts w:hint="eastAsia" w:ascii="Times New Roman" w:hAnsi="Times New Roman" w:eastAsia="宋体" w:cs="Times New Roman"/>
                <w:b w:val="0"/>
                <w:i w:val="0"/>
                <w:iCs w:val="0"/>
                <w:color w:val="000000"/>
                <w:kern w:val="0"/>
                <w:sz w:val="20"/>
                <w:szCs w:val="20"/>
                <w:u w:val="none"/>
                <w:lang w:val="en-US" w:eastAsia="zh-CN" w:bidi="ar"/>
              </w:rPr>
              <w:t>MetS</w:t>
            </w:r>
          </w:p>
        </w:tc>
        <w:tc>
          <w:tcPr>
            <w:tcW w:w="940" w:type="dxa"/>
            <w:shd w:val="clear" w:color="auto" w:fill="FFFFFF"/>
            <w:noWrap/>
            <w:vAlign w:val="center"/>
          </w:tcPr>
          <w:p w14:paraId="680AA516">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r>
              <w:rPr>
                <w:rFonts w:hint="default" w:ascii="Times New Roman" w:hAnsi="Times New Roman" w:eastAsia="宋体" w:cs="Times New Roman"/>
                <w:b w:val="0"/>
                <w:i w:val="0"/>
                <w:iCs w:val="0"/>
                <w:color w:val="000000"/>
                <w:kern w:val="0"/>
                <w:sz w:val="20"/>
                <w:szCs w:val="20"/>
                <w:u w:val="none"/>
                <w:lang w:val="en-US" w:eastAsia="zh-CN" w:bidi="ar"/>
              </w:rPr>
              <w:t>Model 1</w:t>
            </w:r>
          </w:p>
        </w:tc>
        <w:tc>
          <w:tcPr>
            <w:tcW w:w="923" w:type="dxa"/>
            <w:shd w:val="clear" w:color="auto" w:fill="FFFFFF"/>
            <w:noWrap/>
            <w:vAlign w:val="center"/>
          </w:tcPr>
          <w:p w14:paraId="1282A4F0">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r>
              <w:rPr>
                <w:rFonts w:hint="default" w:ascii="Times New Roman" w:hAnsi="Times New Roman" w:eastAsia="宋体" w:cs="Times New Roman"/>
                <w:b w:val="0"/>
                <w:i w:val="0"/>
                <w:iCs w:val="0"/>
                <w:color w:val="000000"/>
                <w:kern w:val="0"/>
                <w:sz w:val="20"/>
                <w:szCs w:val="20"/>
                <w:u w:val="none"/>
                <w:lang w:val="en-US" w:eastAsia="zh-CN" w:bidi="ar"/>
              </w:rPr>
              <w:t>0.013</w:t>
            </w:r>
          </w:p>
        </w:tc>
        <w:tc>
          <w:tcPr>
            <w:tcW w:w="1863" w:type="dxa"/>
            <w:shd w:val="clear" w:color="auto" w:fill="FFFFFF"/>
            <w:noWrap/>
            <w:vAlign w:val="center"/>
          </w:tcPr>
          <w:p w14:paraId="175A5C9A">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r>
              <w:rPr>
                <w:rFonts w:hint="default" w:ascii="Times New Roman" w:hAnsi="Times New Roman" w:eastAsia="宋体" w:cs="Times New Roman"/>
                <w:b w:val="0"/>
                <w:i w:val="0"/>
                <w:iCs w:val="0"/>
                <w:color w:val="000000"/>
                <w:kern w:val="0"/>
                <w:sz w:val="20"/>
                <w:szCs w:val="20"/>
                <w:u w:val="none"/>
                <w:lang w:val="en-US" w:eastAsia="zh-CN" w:bidi="ar"/>
              </w:rPr>
              <w:t>0.054 (0.037, 0.072)</w:t>
            </w:r>
          </w:p>
        </w:tc>
        <w:tc>
          <w:tcPr>
            <w:tcW w:w="831" w:type="dxa"/>
            <w:shd w:val="clear" w:color="auto" w:fill="FFFFFF"/>
            <w:noWrap/>
            <w:vAlign w:val="center"/>
          </w:tcPr>
          <w:p w14:paraId="5F8001B3">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r>
              <w:rPr>
                <w:rFonts w:hint="default" w:ascii="Times New Roman" w:hAnsi="Times New Roman" w:eastAsia="宋体" w:cs="Times New Roman"/>
                <w:b w:val="0"/>
                <w:i w:val="0"/>
                <w:iCs w:val="0"/>
                <w:color w:val="000000"/>
                <w:kern w:val="0"/>
                <w:sz w:val="20"/>
                <w:szCs w:val="20"/>
                <w:u w:val="none"/>
                <w:lang w:val="en-US" w:eastAsia="zh-CN" w:bidi="ar"/>
              </w:rPr>
              <w:t>6.178</w:t>
            </w:r>
          </w:p>
        </w:tc>
        <w:tc>
          <w:tcPr>
            <w:tcW w:w="838" w:type="dxa"/>
            <w:shd w:val="clear" w:color="auto" w:fill="FFFFFF"/>
            <w:noWrap/>
            <w:vAlign w:val="center"/>
          </w:tcPr>
          <w:p w14:paraId="4F863BC7">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r>
              <w:rPr>
                <w:rFonts w:hint="default" w:ascii="Times New Roman" w:hAnsi="Times New Roman" w:eastAsia="宋体" w:cs="Times New Roman"/>
                <w:b w:val="0"/>
                <w:i w:val="0"/>
                <w:iCs w:val="0"/>
                <w:color w:val="000000"/>
                <w:kern w:val="0"/>
                <w:sz w:val="20"/>
                <w:szCs w:val="20"/>
                <w:u w:val="none"/>
                <w:lang w:val="en-US" w:eastAsia="zh-CN" w:bidi="ar"/>
              </w:rPr>
              <w:t>&lt;0.001</w:t>
            </w:r>
          </w:p>
        </w:tc>
      </w:tr>
      <w:tr w14:paraId="5CCF935E">
        <w:tblPrEx>
          <w:tblBorders>
            <w:top w:val="none" w:color="auto" w:sz="0" w:space="0"/>
            <w:left w:val="none" w:color="auto" w:sz="0" w:space="0"/>
            <w:bottom w:val="single" w:color="4874CB"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51" w:hRule="atLeast"/>
          <w:jc w:val="center"/>
        </w:trPr>
        <w:tc>
          <w:tcPr>
            <w:tcW w:w="1912" w:type="dxa"/>
            <w:shd w:val="clear" w:color="auto" w:fill="FFFFFF"/>
            <w:noWrap/>
            <w:vAlign w:val="center"/>
          </w:tcPr>
          <w:p w14:paraId="6980A126">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p>
        </w:tc>
        <w:tc>
          <w:tcPr>
            <w:tcW w:w="1296" w:type="dxa"/>
            <w:shd w:val="clear" w:color="auto" w:fill="FFFFFF"/>
            <w:noWrap/>
            <w:vAlign w:val="center"/>
          </w:tcPr>
          <w:p w14:paraId="6C8CBFA9">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p>
        </w:tc>
        <w:tc>
          <w:tcPr>
            <w:tcW w:w="940" w:type="dxa"/>
            <w:shd w:val="clear" w:color="auto" w:fill="FFFFFF"/>
            <w:noWrap/>
            <w:vAlign w:val="center"/>
          </w:tcPr>
          <w:p w14:paraId="5E9277C7">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r>
              <w:rPr>
                <w:rFonts w:hint="default" w:ascii="Times New Roman" w:hAnsi="Times New Roman" w:eastAsia="宋体" w:cs="Times New Roman"/>
                <w:b w:val="0"/>
                <w:i w:val="0"/>
                <w:iCs w:val="0"/>
                <w:color w:val="000000"/>
                <w:kern w:val="0"/>
                <w:sz w:val="20"/>
                <w:szCs w:val="20"/>
                <w:u w:val="none"/>
                <w:lang w:val="en-US" w:eastAsia="zh-CN" w:bidi="ar"/>
              </w:rPr>
              <w:t>Model 2</w:t>
            </w:r>
          </w:p>
        </w:tc>
        <w:tc>
          <w:tcPr>
            <w:tcW w:w="923" w:type="dxa"/>
            <w:shd w:val="clear" w:color="auto" w:fill="FFFFFF"/>
            <w:noWrap/>
            <w:vAlign w:val="center"/>
          </w:tcPr>
          <w:p w14:paraId="4051010B">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r>
              <w:rPr>
                <w:rFonts w:hint="default" w:ascii="Times New Roman" w:hAnsi="Times New Roman" w:eastAsia="宋体" w:cs="Times New Roman"/>
                <w:b w:val="0"/>
                <w:i w:val="0"/>
                <w:iCs w:val="0"/>
                <w:color w:val="000000"/>
                <w:kern w:val="0"/>
                <w:sz w:val="20"/>
                <w:szCs w:val="20"/>
                <w:u w:val="none"/>
                <w:lang w:val="en-US" w:eastAsia="zh-CN" w:bidi="ar"/>
              </w:rPr>
              <w:t>0.090</w:t>
            </w:r>
          </w:p>
        </w:tc>
        <w:tc>
          <w:tcPr>
            <w:tcW w:w="1863" w:type="dxa"/>
            <w:shd w:val="clear" w:color="auto" w:fill="FFFFFF"/>
            <w:noWrap/>
            <w:vAlign w:val="center"/>
          </w:tcPr>
          <w:p w14:paraId="1D362684">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r>
              <w:rPr>
                <w:rFonts w:hint="default" w:ascii="Times New Roman" w:hAnsi="Times New Roman" w:eastAsia="宋体" w:cs="Times New Roman"/>
                <w:b w:val="0"/>
                <w:i w:val="0"/>
                <w:iCs w:val="0"/>
                <w:color w:val="000000"/>
                <w:kern w:val="0"/>
                <w:sz w:val="20"/>
                <w:szCs w:val="20"/>
                <w:u w:val="none"/>
                <w:lang w:val="en-US" w:eastAsia="zh-CN" w:bidi="ar"/>
              </w:rPr>
              <w:t>-0.005 (-0.024, 0.014)</w:t>
            </w:r>
          </w:p>
        </w:tc>
        <w:tc>
          <w:tcPr>
            <w:tcW w:w="831" w:type="dxa"/>
            <w:shd w:val="clear" w:color="auto" w:fill="FFFFFF"/>
            <w:noWrap/>
            <w:vAlign w:val="center"/>
          </w:tcPr>
          <w:p w14:paraId="36C61B0F">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r>
              <w:rPr>
                <w:rFonts w:hint="default" w:ascii="Times New Roman" w:hAnsi="Times New Roman" w:eastAsia="宋体" w:cs="Times New Roman"/>
                <w:b w:val="0"/>
                <w:i w:val="0"/>
                <w:iCs w:val="0"/>
                <w:color w:val="000000"/>
                <w:kern w:val="0"/>
                <w:sz w:val="20"/>
                <w:szCs w:val="20"/>
                <w:u w:val="none"/>
                <w:lang w:val="en-US" w:eastAsia="zh-CN" w:bidi="ar"/>
              </w:rPr>
              <w:t>-0.504</w:t>
            </w:r>
          </w:p>
        </w:tc>
        <w:tc>
          <w:tcPr>
            <w:tcW w:w="838" w:type="dxa"/>
            <w:shd w:val="clear" w:color="auto" w:fill="FFFFFF"/>
            <w:noWrap/>
            <w:vAlign w:val="center"/>
          </w:tcPr>
          <w:p w14:paraId="5925C813">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r>
              <w:rPr>
                <w:rFonts w:hint="default" w:ascii="Times New Roman" w:hAnsi="Times New Roman" w:eastAsia="宋体" w:cs="Times New Roman"/>
                <w:b w:val="0"/>
                <w:i w:val="0"/>
                <w:iCs w:val="0"/>
                <w:color w:val="000000"/>
                <w:kern w:val="0"/>
                <w:sz w:val="20"/>
                <w:szCs w:val="20"/>
                <w:u w:val="none"/>
                <w:lang w:val="en-US" w:eastAsia="zh-CN" w:bidi="ar"/>
              </w:rPr>
              <w:t>0.615</w:t>
            </w:r>
          </w:p>
        </w:tc>
      </w:tr>
      <w:tr w14:paraId="3B7BF1AD">
        <w:tblPrEx>
          <w:tblBorders>
            <w:top w:val="none" w:color="auto" w:sz="0" w:space="0"/>
            <w:left w:val="none" w:color="auto" w:sz="0" w:space="0"/>
            <w:bottom w:val="single" w:color="4874CB"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51" w:hRule="atLeast"/>
          <w:jc w:val="center"/>
        </w:trPr>
        <w:tc>
          <w:tcPr>
            <w:tcW w:w="1912" w:type="dxa"/>
            <w:tcBorders>
              <w:bottom w:val="single" w:color="000000" w:sz="4" w:space="0"/>
            </w:tcBorders>
            <w:shd w:val="clear" w:color="auto" w:fill="FFFFFF"/>
            <w:noWrap/>
            <w:vAlign w:val="center"/>
          </w:tcPr>
          <w:p w14:paraId="6E4B86E5">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p>
        </w:tc>
        <w:tc>
          <w:tcPr>
            <w:tcW w:w="1296" w:type="dxa"/>
            <w:tcBorders>
              <w:bottom w:val="single" w:color="000000" w:sz="4" w:space="0"/>
            </w:tcBorders>
            <w:shd w:val="clear" w:color="auto" w:fill="FFFFFF"/>
            <w:noWrap/>
            <w:vAlign w:val="center"/>
          </w:tcPr>
          <w:p w14:paraId="57097237">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p>
        </w:tc>
        <w:tc>
          <w:tcPr>
            <w:tcW w:w="940" w:type="dxa"/>
            <w:tcBorders>
              <w:bottom w:val="single" w:color="000000" w:sz="4" w:space="0"/>
            </w:tcBorders>
            <w:shd w:val="clear" w:color="auto" w:fill="FFFFFF"/>
            <w:noWrap/>
            <w:vAlign w:val="center"/>
          </w:tcPr>
          <w:p w14:paraId="46BE02CC">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r>
              <w:rPr>
                <w:rFonts w:hint="default" w:ascii="Times New Roman" w:hAnsi="Times New Roman" w:eastAsia="宋体" w:cs="Times New Roman"/>
                <w:b w:val="0"/>
                <w:i w:val="0"/>
                <w:iCs w:val="0"/>
                <w:color w:val="000000"/>
                <w:kern w:val="0"/>
                <w:sz w:val="20"/>
                <w:szCs w:val="20"/>
                <w:u w:val="none"/>
                <w:lang w:val="en-US" w:eastAsia="zh-CN" w:bidi="ar"/>
              </w:rPr>
              <w:t>Model 3</w:t>
            </w:r>
          </w:p>
        </w:tc>
        <w:tc>
          <w:tcPr>
            <w:tcW w:w="923" w:type="dxa"/>
            <w:tcBorders>
              <w:bottom w:val="single" w:color="000000" w:sz="4" w:space="0"/>
            </w:tcBorders>
            <w:shd w:val="clear" w:color="auto" w:fill="FFFFFF"/>
            <w:noWrap/>
            <w:vAlign w:val="center"/>
          </w:tcPr>
          <w:p w14:paraId="4E17F526">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r>
              <w:rPr>
                <w:rFonts w:hint="default" w:ascii="Times New Roman" w:hAnsi="Times New Roman" w:eastAsia="宋体" w:cs="Times New Roman"/>
                <w:b w:val="0"/>
                <w:i w:val="0"/>
                <w:iCs w:val="0"/>
                <w:color w:val="000000"/>
                <w:kern w:val="0"/>
                <w:sz w:val="20"/>
                <w:szCs w:val="20"/>
                <w:u w:val="none"/>
                <w:lang w:val="en-US" w:eastAsia="zh-CN" w:bidi="ar"/>
              </w:rPr>
              <w:t>0.094</w:t>
            </w:r>
          </w:p>
        </w:tc>
        <w:tc>
          <w:tcPr>
            <w:tcW w:w="1863" w:type="dxa"/>
            <w:tcBorders>
              <w:bottom w:val="single" w:color="000000" w:sz="4" w:space="0"/>
            </w:tcBorders>
            <w:shd w:val="clear" w:color="auto" w:fill="FFFFFF"/>
            <w:noWrap/>
            <w:vAlign w:val="center"/>
          </w:tcPr>
          <w:p w14:paraId="711BD116">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r>
              <w:rPr>
                <w:rFonts w:hint="default" w:ascii="Times New Roman" w:hAnsi="Times New Roman" w:eastAsia="宋体" w:cs="Times New Roman"/>
                <w:b w:val="0"/>
                <w:i w:val="0"/>
                <w:iCs w:val="0"/>
                <w:color w:val="000000"/>
                <w:kern w:val="0"/>
                <w:sz w:val="20"/>
                <w:szCs w:val="20"/>
                <w:u w:val="none"/>
                <w:lang w:val="en-US" w:eastAsia="zh-CN" w:bidi="ar"/>
              </w:rPr>
              <w:t>0.021 (-0.00</w:t>
            </w:r>
            <w:r>
              <w:rPr>
                <w:rFonts w:hint="eastAsia" w:ascii="Times New Roman" w:hAnsi="Times New Roman" w:eastAsia="宋体" w:cs="Times New Roman"/>
                <w:b w:val="0"/>
                <w:i w:val="0"/>
                <w:iCs w:val="0"/>
                <w:color w:val="000000"/>
                <w:kern w:val="0"/>
                <w:sz w:val="20"/>
                <w:szCs w:val="20"/>
                <w:u w:val="none"/>
                <w:lang w:val="en-US" w:eastAsia="zh-CN" w:bidi="ar"/>
              </w:rPr>
              <w:t>2</w:t>
            </w:r>
            <w:r>
              <w:rPr>
                <w:rFonts w:hint="default" w:ascii="Times New Roman" w:hAnsi="Times New Roman" w:eastAsia="宋体" w:cs="Times New Roman"/>
                <w:b w:val="0"/>
                <w:i w:val="0"/>
                <w:iCs w:val="0"/>
                <w:color w:val="000000"/>
                <w:kern w:val="0"/>
                <w:sz w:val="20"/>
                <w:szCs w:val="20"/>
                <w:u w:val="none"/>
                <w:lang w:val="en-US" w:eastAsia="zh-CN" w:bidi="ar"/>
              </w:rPr>
              <w:t>, 0.045)</w:t>
            </w:r>
          </w:p>
        </w:tc>
        <w:tc>
          <w:tcPr>
            <w:tcW w:w="831" w:type="dxa"/>
            <w:tcBorders>
              <w:bottom w:val="single" w:color="000000" w:sz="4" w:space="0"/>
            </w:tcBorders>
            <w:shd w:val="clear" w:color="auto" w:fill="FFFFFF"/>
            <w:noWrap/>
            <w:vAlign w:val="center"/>
          </w:tcPr>
          <w:p w14:paraId="6900108F">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r>
              <w:rPr>
                <w:rFonts w:hint="default" w:ascii="Times New Roman" w:hAnsi="Times New Roman" w:eastAsia="宋体" w:cs="Times New Roman"/>
                <w:b w:val="0"/>
                <w:i w:val="0"/>
                <w:iCs w:val="0"/>
                <w:color w:val="000000"/>
                <w:kern w:val="0"/>
                <w:sz w:val="20"/>
                <w:szCs w:val="20"/>
                <w:u w:val="none"/>
                <w:lang w:val="en-US" w:eastAsia="zh-CN" w:bidi="ar"/>
              </w:rPr>
              <w:t>1.7</w:t>
            </w:r>
            <w:r>
              <w:rPr>
                <w:rFonts w:hint="eastAsia" w:ascii="Times New Roman" w:hAnsi="Times New Roman" w:eastAsia="宋体" w:cs="Times New Roman"/>
                <w:b w:val="0"/>
                <w:i w:val="0"/>
                <w:iCs w:val="0"/>
                <w:color w:val="000000"/>
                <w:kern w:val="0"/>
                <w:sz w:val="20"/>
                <w:szCs w:val="20"/>
                <w:u w:val="none"/>
                <w:lang w:val="en-US" w:eastAsia="zh-CN" w:bidi="ar"/>
              </w:rPr>
              <w:t>64</w:t>
            </w:r>
          </w:p>
        </w:tc>
        <w:tc>
          <w:tcPr>
            <w:tcW w:w="838" w:type="dxa"/>
            <w:tcBorders>
              <w:bottom w:val="single" w:color="000000" w:sz="4" w:space="0"/>
            </w:tcBorders>
            <w:shd w:val="clear" w:color="auto" w:fill="FFFFFF"/>
            <w:noWrap/>
            <w:vAlign w:val="center"/>
          </w:tcPr>
          <w:p w14:paraId="5D116692">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r>
              <w:rPr>
                <w:rFonts w:hint="default" w:ascii="Times New Roman" w:hAnsi="Times New Roman" w:eastAsia="宋体" w:cs="Times New Roman"/>
                <w:b w:val="0"/>
                <w:i w:val="0"/>
                <w:iCs w:val="0"/>
                <w:color w:val="000000"/>
                <w:kern w:val="0"/>
                <w:sz w:val="20"/>
                <w:szCs w:val="20"/>
                <w:u w:val="none"/>
                <w:lang w:val="en-US" w:eastAsia="zh-CN" w:bidi="ar"/>
              </w:rPr>
              <w:t>0.0</w:t>
            </w:r>
            <w:r>
              <w:rPr>
                <w:rFonts w:hint="eastAsia" w:ascii="Times New Roman" w:hAnsi="Times New Roman" w:eastAsia="宋体" w:cs="Times New Roman"/>
                <w:b w:val="0"/>
                <w:i w:val="0"/>
                <w:iCs w:val="0"/>
                <w:color w:val="000000"/>
                <w:kern w:val="0"/>
                <w:sz w:val="20"/>
                <w:szCs w:val="20"/>
                <w:u w:val="none"/>
                <w:lang w:val="en-US" w:eastAsia="zh-CN" w:bidi="ar"/>
              </w:rPr>
              <w:t>78</w:t>
            </w:r>
          </w:p>
        </w:tc>
      </w:tr>
      <w:tr w14:paraId="3780B041">
        <w:tblPrEx>
          <w:tblBorders>
            <w:top w:val="none" w:color="auto" w:sz="0" w:space="0"/>
            <w:left w:val="none" w:color="auto" w:sz="0" w:space="0"/>
            <w:bottom w:val="single" w:color="4874CB"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351" w:hRule="atLeast"/>
          <w:jc w:val="center"/>
        </w:trPr>
        <w:tc>
          <w:tcPr>
            <w:tcW w:w="1912" w:type="dxa"/>
            <w:tcBorders>
              <w:top w:val="single" w:color="000000" w:sz="4" w:space="0"/>
              <w:tl2br w:val="nil"/>
              <w:tr2bl w:val="nil"/>
            </w:tcBorders>
            <w:shd w:val="clear" w:color="auto" w:fill="FFFFFF"/>
            <w:noWrap/>
            <w:vAlign w:val="center"/>
          </w:tcPr>
          <w:p w14:paraId="1E3D1C97">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r>
              <w:rPr>
                <w:rFonts w:hint="eastAsia" w:ascii="Times New Roman" w:hAnsi="Times New Roman" w:eastAsia="宋体" w:cs="Times New Roman"/>
                <w:b w:val="0"/>
                <w:i w:val="0"/>
                <w:iCs w:val="0"/>
                <w:color w:val="000000"/>
                <w:kern w:val="0"/>
                <w:sz w:val="20"/>
                <w:szCs w:val="20"/>
                <w:u w:val="none"/>
                <w:lang w:val="en-US" w:eastAsia="zh-CN" w:bidi="ar"/>
              </w:rPr>
              <w:t xml:space="preserve">Total </w:t>
            </w:r>
            <w:r>
              <w:rPr>
                <w:rFonts w:hint="default" w:ascii="Times New Roman" w:hAnsi="Times New Roman" w:eastAsia="宋体" w:cs="Times New Roman"/>
                <w:b w:val="0"/>
                <w:i w:val="0"/>
                <w:iCs w:val="0"/>
                <w:color w:val="000000"/>
                <w:kern w:val="0"/>
                <w:sz w:val="20"/>
                <w:szCs w:val="20"/>
                <w:u w:val="none"/>
                <w:lang w:val="en-US" w:eastAsia="zh-CN" w:bidi="ar"/>
              </w:rPr>
              <w:t>WMH</w:t>
            </w:r>
          </w:p>
        </w:tc>
        <w:tc>
          <w:tcPr>
            <w:tcW w:w="1296" w:type="dxa"/>
            <w:tcBorders>
              <w:top w:val="single" w:color="000000" w:sz="4" w:space="0"/>
              <w:tl2br w:val="nil"/>
              <w:tr2bl w:val="nil"/>
            </w:tcBorders>
            <w:shd w:val="clear" w:color="auto" w:fill="FFFFFF"/>
            <w:noWrap/>
            <w:vAlign w:val="center"/>
          </w:tcPr>
          <w:p w14:paraId="383E6765">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r>
              <w:rPr>
                <w:rFonts w:hint="eastAsia" w:ascii="Times New Roman" w:hAnsi="Times New Roman" w:eastAsia="宋体" w:cs="Times New Roman"/>
                <w:b w:val="0"/>
                <w:i w:val="0"/>
                <w:iCs w:val="0"/>
                <w:color w:val="000000"/>
                <w:kern w:val="0"/>
                <w:sz w:val="20"/>
                <w:szCs w:val="20"/>
                <w:u w:val="none"/>
                <w:lang w:val="en-US" w:eastAsia="zh-CN" w:bidi="ar"/>
              </w:rPr>
              <w:t>Total</w:t>
            </w:r>
          </w:p>
        </w:tc>
        <w:tc>
          <w:tcPr>
            <w:tcW w:w="940" w:type="dxa"/>
            <w:tcBorders>
              <w:top w:val="single" w:color="000000" w:sz="4" w:space="0"/>
              <w:tl2br w:val="nil"/>
              <w:tr2bl w:val="nil"/>
            </w:tcBorders>
            <w:shd w:val="clear" w:color="auto" w:fill="FFFFFF"/>
            <w:noWrap/>
            <w:vAlign w:val="center"/>
          </w:tcPr>
          <w:p w14:paraId="653C3318">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r>
              <w:rPr>
                <w:rFonts w:hint="default" w:ascii="Times New Roman" w:hAnsi="Times New Roman" w:eastAsia="宋体" w:cs="Times New Roman"/>
                <w:b w:val="0"/>
                <w:i w:val="0"/>
                <w:iCs w:val="0"/>
                <w:color w:val="000000"/>
                <w:kern w:val="0"/>
                <w:sz w:val="20"/>
                <w:szCs w:val="20"/>
                <w:u w:val="none"/>
                <w:lang w:val="en-US" w:eastAsia="zh-CN" w:bidi="ar"/>
              </w:rPr>
              <w:t>Model 1</w:t>
            </w:r>
          </w:p>
        </w:tc>
        <w:tc>
          <w:tcPr>
            <w:tcW w:w="923" w:type="dxa"/>
            <w:tcBorders>
              <w:top w:val="single" w:color="000000" w:sz="4" w:space="0"/>
              <w:tl2br w:val="nil"/>
              <w:tr2bl w:val="nil"/>
            </w:tcBorders>
            <w:shd w:val="clear" w:color="auto" w:fill="FFFFFF"/>
            <w:noWrap/>
            <w:vAlign w:val="bottom"/>
          </w:tcPr>
          <w:p w14:paraId="6E82BE3D">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r>
              <w:rPr>
                <w:rFonts w:hint="default" w:ascii="Times New Roman" w:hAnsi="Times New Roman" w:eastAsia="宋体" w:cs="Times New Roman"/>
                <w:b w:val="0"/>
                <w:i w:val="0"/>
                <w:iCs w:val="0"/>
                <w:color w:val="000000"/>
                <w:kern w:val="0"/>
                <w:sz w:val="20"/>
                <w:szCs w:val="20"/>
                <w:u w:val="none"/>
                <w:lang w:val="en-US" w:eastAsia="zh-CN" w:bidi="ar"/>
              </w:rPr>
              <w:t>0.131</w:t>
            </w:r>
          </w:p>
        </w:tc>
        <w:tc>
          <w:tcPr>
            <w:tcW w:w="1863" w:type="dxa"/>
            <w:tcBorders>
              <w:top w:val="single" w:color="000000" w:sz="4" w:space="0"/>
              <w:tl2br w:val="nil"/>
              <w:tr2bl w:val="nil"/>
            </w:tcBorders>
            <w:shd w:val="clear" w:color="auto" w:fill="FFFFFF"/>
            <w:noWrap/>
            <w:vAlign w:val="bottom"/>
          </w:tcPr>
          <w:p w14:paraId="1ECB5EAC">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r>
              <w:rPr>
                <w:rFonts w:hint="default" w:ascii="Times New Roman" w:hAnsi="Times New Roman" w:eastAsia="宋体" w:cs="Times New Roman"/>
                <w:b w:val="0"/>
                <w:i w:val="0"/>
                <w:iCs w:val="0"/>
                <w:color w:val="000000"/>
                <w:kern w:val="0"/>
                <w:sz w:val="20"/>
                <w:szCs w:val="20"/>
                <w:u w:val="none"/>
                <w:lang w:val="en-US" w:eastAsia="zh-CN" w:bidi="ar"/>
              </w:rPr>
              <w:t>0.124 (0.115, 0.132)</w:t>
            </w:r>
          </w:p>
        </w:tc>
        <w:tc>
          <w:tcPr>
            <w:tcW w:w="831" w:type="dxa"/>
            <w:tcBorders>
              <w:top w:val="single" w:color="000000" w:sz="4" w:space="0"/>
              <w:tl2br w:val="nil"/>
              <w:tr2bl w:val="nil"/>
            </w:tcBorders>
            <w:shd w:val="clear" w:color="auto" w:fill="FFFFFF"/>
            <w:noWrap/>
            <w:vAlign w:val="bottom"/>
          </w:tcPr>
          <w:p w14:paraId="78AEAA67">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r>
              <w:rPr>
                <w:rFonts w:hint="default" w:ascii="Times New Roman" w:hAnsi="Times New Roman" w:eastAsia="宋体" w:cs="Times New Roman"/>
                <w:b w:val="0"/>
                <w:i w:val="0"/>
                <w:iCs w:val="0"/>
                <w:color w:val="000000"/>
                <w:kern w:val="0"/>
                <w:sz w:val="20"/>
                <w:szCs w:val="20"/>
                <w:u w:val="none"/>
                <w:lang w:val="en-US" w:eastAsia="zh-CN" w:bidi="ar"/>
              </w:rPr>
              <w:t>29.004</w:t>
            </w:r>
          </w:p>
        </w:tc>
        <w:tc>
          <w:tcPr>
            <w:tcW w:w="838" w:type="dxa"/>
            <w:tcBorders>
              <w:top w:val="single" w:color="000000" w:sz="4" w:space="0"/>
              <w:tl2br w:val="nil"/>
              <w:tr2bl w:val="nil"/>
            </w:tcBorders>
            <w:shd w:val="clear" w:color="auto" w:fill="FFFFFF"/>
            <w:noWrap/>
            <w:vAlign w:val="bottom"/>
          </w:tcPr>
          <w:p w14:paraId="052A21D8">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r>
              <w:rPr>
                <w:rFonts w:hint="default" w:ascii="Times New Roman" w:hAnsi="Times New Roman" w:eastAsia="宋体" w:cs="Times New Roman"/>
                <w:b w:val="0"/>
                <w:i w:val="0"/>
                <w:iCs w:val="0"/>
                <w:color w:val="000000"/>
                <w:kern w:val="0"/>
                <w:sz w:val="20"/>
                <w:szCs w:val="20"/>
                <w:u w:val="none"/>
                <w:lang w:val="en-US" w:eastAsia="zh-CN" w:bidi="ar"/>
              </w:rPr>
              <w:t>&lt;0.001</w:t>
            </w:r>
          </w:p>
        </w:tc>
      </w:tr>
      <w:tr w14:paraId="3EB57374">
        <w:tblPrEx>
          <w:tblBorders>
            <w:top w:val="none" w:color="auto" w:sz="0" w:space="0"/>
            <w:left w:val="none" w:color="auto" w:sz="0" w:space="0"/>
            <w:bottom w:val="single" w:color="4874CB"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51" w:hRule="atLeast"/>
          <w:jc w:val="center"/>
        </w:trPr>
        <w:tc>
          <w:tcPr>
            <w:tcW w:w="1912" w:type="dxa"/>
            <w:tcBorders>
              <w:tl2br w:val="nil"/>
              <w:tr2bl w:val="nil"/>
            </w:tcBorders>
            <w:shd w:val="clear" w:color="auto" w:fill="FFFFFF"/>
            <w:noWrap/>
            <w:vAlign w:val="center"/>
          </w:tcPr>
          <w:p w14:paraId="20075810">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p>
        </w:tc>
        <w:tc>
          <w:tcPr>
            <w:tcW w:w="1296" w:type="dxa"/>
            <w:tcBorders>
              <w:tl2br w:val="nil"/>
              <w:tr2bl w:val="nil"/>
            </w:tcBorders>
            <w:shd w:val="clear" w:color="auto" w:fill="FFFFFF"/>
            <w:noWrap/>
            <w:vAlign w:val="center"/>
          </w:tcPr>
          <w:p w14:paraId="576CF3D5">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p>
        </w:tc>
        <w:tc>
          <w:tcPr>
            <w:tcW w:w="940" w:type="dxa"/>
            <w:tcBorders>
              <w:tl2br w:val="nil"/>
              <w:tr2bl w:val="nil"/>
            </w:tcBorders>
            <w:shd w:val="clear" w:color="auto" w:fill="FFFFFF"/>
            <w:noWrap/>
            <w:vAlign w:val="center"/>
          </w:tcPr>
          <w:p w14:paraId="564C792E">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r>
              <w:rPr>
                <w:rFonts w:hint="default" w:ascii="Times New Roman" w:hAnsi="Times New Roman" w:eastAsia="宋体" w:cs="Times New Roman"/>
                <w:b w:val="0"/>
                <w:i w:val="0"/>
                <w:iCs w:val="0"/>
                <w:color w:val="000000"/>
                <w:kern w:val="0"/>
                <w:sz w:val="20"/>
                <w:szCs w:val="20"/>
                <w:u w:val="none"/>
                <w:lang w:val="en-US" w:eastAsia="zh-CN" w:bidi="ar"/>
              </w:rPr>
              <w:t>Model 2</w:t>
            </w:r>
          </w:p>
        </w:tc>
        <w:tc>
          <w:tcPr>
            <w:tcW w:w="923" w:type="dxa"/>
            <w:tcBorders>
              <w:tl2br w:val="nil"/>
              <w:tr2bl w:val="nil"/>
            </w:tcBorders>
            <w:shd w:val="clear" w:color="auto" w:fill="FFFFFF"/>
            <w:noWrap/>
            <w:vAlign w:val="bottom"/>
          </w:tcPr>
          <w:p w14:paraId="1BC57D5B">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r>
              <w:rPr>
                <w:rFonts w:hint="default" w:ascii="Times New Roman" w:hAnsi="Times New Roman" w:eastAsia="宋体" w:cs="Times New Roman"/>
                <w:b w:val="0"/>
                <w:i w:val="0"/>
                <w:iCs w:val="0"/>
                <w:color w:val="000000"/>
                <w:kern w:val="0"/>
                <w:sz w:val="20"/>
                <w:szCs w:val="20"/>
                <w:u w:val="none"/>
                <w:lang w:val="en-US" w:eastAsia="zh-CN" w:bidi="ar"/>
              </w:rPr>
              <w:t>0.249</w:t>
            </w:r>
          </w:p>
        </w:tc>
        <w:tc>
          <w:tcPr>
            <w:tcW w:w="1863" w:type="dxa"/>
            <w:tcBorders>
              <w:tl2br w:val="nil"/>
              <w:tr2bl w:val="nil"/>
            </w:tcBorders>
            <w:shd w:val="clear" w:color="auto" w:fill="FFFFFF"/>
            <w:noWrap/>
            <w:vAlign w:val="bottom"/>
          </w:tcPr>
          <w:p w14:paraId="55A47222">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r>
              <w:rPr>
                <w:rFonts w:hint="default" w:ascii="Times New Roman" w:hAnsi="Times New Roman" w:eastAsia="宋体" w:cs="Times New Roman"/>
                <w:b w:val="0"/>
                <w:i w:val="0"/>
                <w:iCs w:val="0"/>
                <w:color w:val="000000"/>
                <w:kern w:val="0"/>
                <w:sz w:val="20"/>
                <w:szCs w:val="20"/>
                <w:u w:val="none"/>
                <w:lang w:val="en-US" w:eastAsia="zh-CN" w:bidi="ar"/>
              </w:rPr>
              <w:t>0.065 (0.056, 0.074)</w:t>
            </w:r>
          </w:p>
        </w:tc>
        <w:tc>
          <w:tcPr>
            <w:tcW w:w="831" w:type="dxa"/>
            <w:tcBorders>
              <w:tl2br w:val="nil"/>
              <w:tr2bl w:val="nil"/>
            </w:tcBorders>
            <w:shd w:val="clear" w:color="auto" w:fill="FFFFFF"/>
            <w:noWrap/>
            <w:vAlign w:val="bottom"/>
          </w:tcPr>
          <w:p w14:paraId="6DA416D3">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r>
              <w:rPr>
                <w:rFonts w:hint="default" w:ascii="Times New Roman" w:hAnsi="Times New Roman" w:eastAsia="宋体" w:cs="Times New Roman"/>
                <w:b w:val="0"/>
                <w:i w:val="0"/>
                <w:iCs w:val="0"/>
                <w:color w:val="000000"/>
                <w:kern w:val="0"/>
                <w:sz w:val="20"/>
                <w:szCs w:val="20"/>
                <w:u w:val="none"/>
                <w:lang w:val="en-US" w:eastAsia="zh-CN" w:bidi="ar"/>
              </w:rPr>
              <w:t>14.011</w:t>
            </w:r>
          </w:p>
        </w:tc>
        <w:tc>
          <w:tcPr>
            <w:tcW w:w="838" w:type="dxa"/>
            <w:tcBorders>
              <w:tl2br w:val="nil"/>
              <w:tr2bl w:val="nil"/>
            </w:tcBorders>
            <w:shd w:val="clear" w:color="auto" w:fill="FFFFFF"/>
            <w:noWrap/>
            <w:vAlign w:val="bottom"/>
          </w:tcPr>
          <w:p w14:paraId="047E6C69">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r>
              <w:rPr>
                <w:rFonts w:hint="default" w:ascii="Times New Roman" w:hAnsi="Times New Roman" w:eastAsia="宋体" w:cs="Times New Roman"/>
                <w:b w:val="0"/>
                <w:i w:val="0"/>
                <w:iCs w:val="0"/>
                <w:color w:val="000000"/>
                <w:kern w:val="0"/>
                <w:sz w:val="20"/>
                <w:szCs w:val="20"/>
                <w:u w:val="none"/>
                <w:lang w:val="en-US" w:eastAsia="zh-CN" w:bidi="ar"/>
              </w:rPr>
              <w:t>&lt;0.001</w:t>
            </w:r>
          </w:p>
        </w:tc>
      </w:tr>
      <w:tr w14:paraId="19651E9A">
        <w:tblPrEx>
          <w:tblBorders>
            <w:top w:val="none" w:color="auto" w:sz="0" w:space="0"/>
            <w:left w:val="none" w:color="auto" w:sz="0" w:space="0"/>
            <w:bottom w:val="single" w:color="4874CB"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351" w:hRule="atLeast"/>
          <w:jc w:val="center"/>
        </w:trPr>
        <w:tc>
          <w:tcPr>
            <w:tcW w:w="1912" w:type="dxa"/>
            <w:tcBorders>
              <w:tl2br w:val="nil"/>
              <w:tr2bl w:val="nil"/>
            </w:tcBorders>
            <w:shd w:val="clear" w:color="auto" w:fill="FFFFFF"/>
            <w:noWrap/>
            <w:vAlign w:val="center"/>
          </w:tcPr>
          <w:p w14:paraId="07B43903">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p>
        </w:tc>
        <w:tc>
          <w:tcPr>
            <w:tcW w:w="1296" w:type="dxa"/>
            <w:tcBorders>
              <w:tl2br w:val="nil"/>
              <w:tr2bl w:val="nil"/>
            </w:tcBorders>
            <w:shd w:val="clear" w:color="auto" w:fill="FFFFFF"/>
            <w:noWrap/>
            <w:vAlign w:val="center"/>
          </w:tcPr>
          <w:p w14:paraId="206600F5">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p>
        </w:tc>
        <w:tc>
          <w:tcPr>
            <w:tcW w:w="940" w:type="dxa"/>
            <w:tcBorders>
              <w:tl2br w:val="nil"/>
              <w:tr2bl w:val="nil"/>
            </w:tcBorders>
            <w:shd w:val="clear" w:color="auto" w:fill="FFFFFF"/>
            <w:noWrap/>
            <w:vAlign w:val="center"/>
          </w:tcPr>
          <w:p w14:paraId="16C32024">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r>
              <w:rPr>
                <w:rFonts w:hint="default" w:ascii="Times New Roman" w:hAnsi="Times New Roman" w:eastAsia="宋体" w:cs="Times New Roman"/>
                <w:b w:val="0"/>
                <w:i w:val="0"/>
                <w:iCs w:val="0"/>
                <w:color w:val="000000"/>
                <w:kern w:val="0"/>
                <w:sz w:val="20"/>
                <w:szCs w:val="20"/>
                <w:u w:val="none"/>
                <w:lang w:val="en-US" w:eastAsia="zh-CN" w:bidi="ar"/>
              </w:rPr>
              <w:t>Model 3</w:t>
            </w:r>
          </w:p>
        </w:tc>
        <w:tc>
          <w:tcPr>
            <w:tcW w:w="923" w:type="dxa"/>
            <w:tcBorders>
              <w:tl2br w:val="nil"/>
              <w:tr2bl w:val="nil"/>
            </w:tcBorders>
            <w:shd w:val="clear" w:color="auto" w:fill="FFFFFF"/>
            <w:noWrap/>
            <w:vAlign w:val="bottom"/>
          </w:tcPr>
          <w:p w14:paraId="0635E188">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r>
              <w:rPr>
                <w:rFonts w:hint="default" w:ascii="Times New Roman" w:hAnsi="Times New Roman" w:eastAsia="宋体" w:cs="Times New Roman"/>
                <w:b w:val="0"/>
                <w:i w:val="0"/>
                <w:iCs w:val="0"/>
                <w:color w:val="000000"/>
                <w:kern w:val="0"/>
                <w:sz w:val="20"/>
                <w:szCs w:val="20"/>
                <w:u w:val="none"/>
                <w:lang w:val="en-US" w:eastAsia="zh-CN" w:bidi="ar"/>
              </w:rPr>
              <w:t>0.253</w:t>
            </w:r>
          </w:p>
        </w:tc>
        <w:tc>
          <w:tcPr>
            <w:tcW w:w="1863" w:type="dxa"/>
            <w:tcBorders>
              <w:tl2br w:val="nil"/>
              <w:tr2bl w:val="nil"/>
            </w:tcBorders>
            <w:shd w:val="clear" w:color="auto" w:fill="FFFFFF"/>
            <w:noWrap/>
            <w:vAlign w:val="bottom"/>
          </w:tcPr>
          <w:p w14:paraId="2BFA0749">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r>
              <w:rPr>
                <w:rFonts w:hint="default" w:ascii="Times New Roman" w:hAnsi="Times New Roman" w:eastAsia="宋体" w:cs="Times New Roman"/>
                <w:b w:val="0"/>
                <w:i w:val="0"/>
                <w:iCs w:val="0"/>
                <w:color w:val="000000"/>
                <w:kern w:val="0"/>
                <w:sz w:val="20"/>
                <w:szCs w:val="20"/>
                <w:u w:val="none"/>
                <w:lang w:val="en-US" w:eastAsia="zh-CN" w:bidi="ar"/>
              </w:rPr>
              <w:t>0.047 (0.036, 0.058)</w:t>
            </w:r>
          </w:p>
        </w:tc>
        <w:tc>
          <w:tcPr>
            <w:tcW w:w="831" w:type="dxa"/>
            <w:tcBorders>
              <w:tl2br w:val="nil"/>
              <w:tr2bl w:val="nil"/>
            </w:tcBorders>
            <w:shd w:val="clear" w:color="auto" w:fill="FFFFFF"/>
            <w:noWrap/>
            <w:vAlign w:val="bottom"/>
          </w:tcPr>
          <w:p w14:paraId="19DC3A93">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r>
              <w:rPr>
                <w:rFonts w:hint="default" w:ascii="Times New Roman" w:hAnsi="Times New Roman" w:eastAsia="宋体" w:cs="Times New Roman"/>
                <w:b w:val="0"/>
                <w:i w:val="0"/>
                <w:iCs w:val="0"/>
                <w:color w:val="000000"/>
                <w:kern w:val="0"/>
                <w:sz w:val="20"/>
                <w:szCs w:val="20"/>
                <w:u w:val="none"/>
                <w:lang w:val="en-US" w:eastAsia="zh-CN" w:bidi="ar"/>
              </w:rPr>
              <w:t>8.298</w:t>
            </w:r>
          </w:p>
        </w:tc>
        <w:tc>
          <w:tcPr>
            <w:tcW w:w="838" w:type="dxa"/>
            <w:tcBorders>
              <w:tl2br w:val="nil"/>
              <w:tr2bl w:val="nil"/>
            </w:tcBorders>
            <w:shd w:val="clear" w:color="auto" w:fill="FFFFFF"/>
            <w:noWrap/>
            <w:vAlign w:val="bottom"/>
          </w:tcPr>
          <w:p w14:paraId="1CF19F43">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r>
              <w:rPr>
                <w:rFonts w:hint="default" w:ascii="Times New Roman" w:hAnsi="Times New Roman" w:eastAsia="宋体" w:cs="Times New Roman"/>
                <w:b w:val="0"/>
                <w:i w:val="0"/>
                <w:iCs w:val="0"/>
                <w:color w:val="000000"/>
                <w:kern w:val="0"/>
                <w:sz w:val="20"/>
                <w:szCs w:val="20"/>
                <w:u w:val="none"/>
                <w:lang w:val="en-US" w:eastAsia="zh-CN" w:bidi="ar"/>
              </w:rPr>
              <w:t>&lt;0.001</w:t>
            </w:r>
          </w:p>
        </w:tc>
      </w:tr>
      <w:tr w14:paraId="492BB9F6">
        <w:tblPrEx>
          <w:tblBorders>
            <w:top w:val="none" w:color="auto" w:sz="0" w:space="0"/>
            <w:left w:val="none" w:color="auto" w:sz="0" w:space="0"/>
            <w:bottom w:val="single" w:color="4874CB"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51" w:hRule="atLeast"/>
          <w:jc w:val="center"/>
        </w:trPr>
        <w:tc>
          <w:tcPr>
            <w:tcW w:w="1912" w:type="dxa"/>
            <w:tcBorders>
              <w:tl2br w:val="nil"/>
              <w:tr2bl w:val="nil"/>
            </w:tcBorders>
            <w:shd w:val="clear" w:color="auto" w:fill="FFFFFF"/>
            <w:noWrap/>
            <w:vAlign w:val="center"/>
          </w:tcPr>
          <w:p w14:paraId="0DED8392">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p>
        </w:tc>
        <w:tc>
          <w:tcPr>
            <w:tcW w:w="1296" w:type="dxa"/>
            <w:tcBorders>
              <w:tl2br w:val="nil"/>
              <w:tr2bl w:val="nil"/>
            </w:tcBorders>
            <w:shd w:val="clear" w:color="auto" w:fill="FFFFFF"/>
            <w:noWrap/>
            <w:vAlign w:val="center"/>
          </w:tcPr>
          <w:p w14:paraId="1D3D95F2">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r>
              <w:rPr>
                <w:rFonts w:hint="eastAsia" w:ascii="Times New Roman" w:hAnsi="Times New Roman" w:eastAsia="宋体" w:cs="Times New Roman"/>
                <w:b w:val="0"/>
                <w:i w:val="0"/>
                <w:iCs w:val="0"/>
                <w:color w:val="000000"/>
                <w:kern w:val="0"/>
                <w:sz w:val="20"/>
                <w:szCs w:val="20"/>
                <w:u w:val="none"/>
                <w:lang w:val="en-US" w:eastAsia="zh-CN" w:bidi="ar"/>
              </w:rPr>
              <w:t>MetS</w:t>
            </w:r>
          </w:p>
        </w:tc>
        <w:tc>
          <w:tcPr>
            <w:tcW w:w="940" w:type="dxa"/>
            <w:tcBorders>
              <w:tl2br w:val="nil"/>
              <w:tr2bl w:val="nil"/>
            </w:tcBorders>
            <w:shd w:val="clear" w:color="auto" w:fill="FFFFFF"/>
            <w:noWrap/>
            <w:vAlign w:val="center"/>
          </w:tcPr>
          <w:p w14:paraId="74044FF5">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r>
              <w:rPr>
                <w:rFonts w:hint="default" w:ascii="Times New Roman" w:hAnsi="Times New Roman" w:eastAsia="宋体" w:cs="Times New Roman"/>
                <w:b w:val="0"/>
                <w:i w:val="0"/>
                <w:iCs w:val="0"/>
                <w:color w:val="000000"/>
                <w:kern w:val="0"/>
                <w:sz w:val="20"/>
                <w:szCs w:val="20"/>
                <w:u w:val="none"/>
                <w:lang w:val="en-US" w:eastAsia="zh-CN" w:bidi="ar"/>
              </w:rPr>
              <w:t>Model 1</w:t>
            </w:r>
          </w:p>
        </w:tc>
        <w:tc>
          <w:tcPr>
            <w:tcW w:w="923" w:type="dxa"/>
            <w:tcBorders>
              <w:tl2br w:val="nil"/>
              <w:tr2bl w:val="nil"/>
            </w:tcBorders>
            <w:shd w:val="clear" w:color="auto" w:fill="FFFFFF"/>
            <w:noWrap/>
            <w:vAlign w:val="bottom"/>
          </w:tcPr>
          <w:p w14:paraId="1507375C">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r>
              <w:rPr>
                <w:rFonts w:hint="default" w:ascii="Times New Roman" w:hAnsi="Times New Roman" w:eastAsia="宋体" w:cs="Times New Roman"/>
                <w:b w:val="0"/>
                <w:i w:val="0"/>
                <w:iCs w:val="0"/>
                <w:color w:val="000000"/>
                <w:kern w:val="0"/>
                <w:sz w:val="20"/>
                <w:szCs w:val="20"/>
                <w:u w:val="none"/>
                <w:lang w:val="en-US" w:eastAsia="zh-CN" w:bidi="ar"/>
              </w:rPr>
              <w:t>0.131</w:t>
            </w:r>
          </w:p>
        </w:tc>
        <w:tc>
          <w:tcPr>
            <w:tcW w:w="1863" w:type="dxa"/>
            <w:tcBorders>
              <w:tl2br w:val="nil"/>
              <w:tr2bl w:val="nil"/>
            </w:tcBorders>
            <w:shd w:val="clear" w:color="auto" w:fill="FFFFFF"/>
            <w:noWrap/>
            <w:vAlign w:val="bottom"/>
          </w:tcPr>
          <w:p w14:paraId="31630FAE">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r>
              <w:rPr>
                <w:rFonts w:hint="default" w:ascii="Times New Roman" w:hAnsi="Times New Roman" w:eastAsia="宋体" w:cs="Times New Roman"/>
                <w:b w:val="0"/>
                <w:i w:val="0"/>
                <w:iCs w:val="0"/>
                <w:color w:val="000000"/>
                <w:kern w:val="0"/>
                <w:sz w:val="20"/>
                <w:szCs w:val="20"/>
                <w:u w:val="none"/>
                <w:lang w:val="en-US" w:eastAsia="zh-CN" w:bidi="ar"/>
              </w:rPr>
              <w:t>0.120 (0.109, 0.132)</w:t>
            </w:r>
          </w:p>
        </w:tc>
        <w:tc>
          <w:tcPr>
            <w:tcW w:w="831" w:type="dxa"/>
            <w:tcBorders>
              <w:tl2br w:val="nil"/>
              <w:tr2bl w:val="nil"/>
            </w:tcBorders>
            <w:shd w:val="clear" w:color="auto" w:fill="FFFFFF"/>
            <w:noWrap/>
            <w:vAlign w:val="bottom"/>
          </w:tcPr>
          <w:p w14:paraId="76374100">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r>
              <w:rPr>
                <w:rFonts w:hint="default" w:ascii="Times New Roman" w:hAnsi="Times New Roman" w:eastAsia="宋体" w:cs="Times New Roman"/>
                <w:b w:val="0"/>
                <w:i w:val="0"/>
                <w:iCs w:val="0"/>
                <w:color w:val="000000"/>
                <w:kern w:val="0"/>
                <w:sz w:val="20"/>
                <w:szCs w:val="20"/>
                <w:u w:val="none"/>
                <w:lang w:val="en-US" w:eastAsia="zh-CN" w:bidi="ar"/>
              </w:rPr>
              <w:t>20.448</w:t>
            </w:r>
          </w:p>
        </w:tc>
        <w:tc>
          <w:tcPr>
            <w:tcW w:w="838" w:type="dxa"/>
            <w:tcBorders>
              <w:tl2br w:val="nil"/>
              <w:tr2bl w:val="nil"/>
            </w:tcBorders>
            <w:shd w:val="clear" w:color="auto" w:fill="FFFFFF"/>
            <w:noWrap/>
            <w:vAlign w:val="bottom"/>
          </w:tcPr>
          <w:p w14:paraId="02F5BE32">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r>
              <w:rPr>
                <w:rFonts w:hint="default" w:ascii="Times New Roman" w:hAnsi="Times New Roman" w:eastAsia="宋体" w:cs="Times New Roman"/>
                <w:b w:val="0"/>
                <w:i w:val="0"/>
                <w:iCs w:val="0"/>
                <w:color w:val="000000"/>
                <w:kern w:val="0"/>
                <w:sz w:val="20"/>
                <w:szCs w:val="20"/>
                <w:u w:val="none"/>
                <w:lang w:val="en-US" w:eastAsia="zh-CN" w:bidi="ar"/>
              </w:rPr>
              <w:t>&lt;0.001</w:t>
            </w:r>
          </w:p>
        </w:tc>
      </w:tr>
      <w:tr w14:paraId="10CC2E46">
        <w:tblPrEx>
          <w:tblBorders>
            <w:top w:val="none" w:color="auto" w:sz="0" w:space="0"/>
            <w:left w:val="none" w:color="auto" w:sz="0" w:space="0"/>
            <w:bottom w:val="single" w:color="4874CB"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351" w:hRule="atLeast"/>
          <w:jc w:val="center"/>
        </w:trPr>
        <w:tc>
          <w:tcPr>
            <w:tcW w:w="1912" w:type="dxa"/>
            <w:tcBorders>
              <w:tl2br w:val="nil"/>
              <w:tr2bl w:val="nil"/>
            </w:tcBorders>
            <w:shd w:val="clear" w:color="auto" w:fill="FFFFFF"/>
            <w:noWrap/>
            <w:vAlign w:val="center"/>
          </w:tcPr>
          <w:p w14:paraId="231DE583">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p>
        </w:tc>
        <w:tc>
          <w:tcPr>
            <w:tcW w:w="1296" w:type="dxa"/>
            <w:tcBorders>
              <w:tl2br w:val="nil"/>
              <w:tr2bl w:val="nil"/>
            </w:tcBorders>
            <w:shd w:val="clear" w:color="auto" w:fill="FFFFFF"/>
            <w:noWrap/>
            <w:vAlign w:val="center"/>
          </w:tcPr>
          <w:p w14:paraId="721FA674">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p>
        </w:tc>
        <w:tc>
          <w:tcPr>
            <w:tcW w:w="940" w:type="dxa"/>
            <w:tcBorders>
              <w:tl2br w:val="nil"/>
              <w:tr2bl w:val="nil"/>
            </w:tcBorders>
            <w:shd w:val="clear" w:color="auto" w:fill="FFFFFF"/>
            <w:noWrap/>
            <w:vAlign w:val="center"/>
          </w:tcPr>
          <w:p w14:paraId="6F6E9252">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r>
              <w:rPr>
                <w:rFonts w:hint="default" w:ascii="Times New Roman" w:hAnsi="Times New Roman" w:eastAsia="宋体" w:cs="Times New Roman"/>
                <w:b w:val="0"/>
                <w:i w:val="0"/>
                <w:iCs w:val="0"/>
                <w:color w:val="000000"/>
                <w:kern w:val="0"/>
                <w:sz w:val="20"/>
                <w:szCs w:val="20"/>
                <w:u w:val="none"/>
                <w:lang w:val="en-US" w:eastAsia="zh-CN" w:bidi="ar"/>
              </w:rPr>
              <w:t>Model 2</w:t>
            </w:r>
          </w:p>
        </w:tc>
        <w:tc>
          <w:tcPr>
            <w:tcW w:w="923" w:type="dxa"/>
            <w:tcBorders>
              <w:tl2br w:val="nil"/>
              <w:tr2bl w:val="nil"/>
            </w:tcBorders>
            <w:shd w:val="clear" w:color="auto" w:fill="FFFFFF"/>
            <w:noWrap/>
            <w:vAlign w:val="bottom"/>
          </w:tcPr>
          <w:p w14:paraId="3FC2471C">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r>
              <w:rPr>
                <w:rFonts w:hint="default" w:ascii="Times New Roman" w:hAnsi="Times New Roman" w:eastAsia="宋体" w:cs="Times New Roman"/>
                <w:b w:val="0"/>
                <w:i w:val="0"/>
                <w:iCs w:val="0"/>
                <w:color w:val="000000"/>
                <w:kern w:val="0"/>
                <w:sz w:val="20"/>
                <w:szCs w:val="20"/>
                <w:u w:val="none"/>
                <w:lang w:val="en-US" w:eastAsia="zh-CN" w:bidi="ar"/>
              </w:rPr>
              <w:t>0.231</w:t>
            </w:r>
          </w:p>
        </w:tc>
        <w:tc>
          <w:tcPr>
            <w:tcW w:w="1863" w:type="dxa"/>
            <w:tcBorders>
              <w:tl2br w:val="nil"/>
              <w:tr2bl w:val="nil"/>
            </w:tcBorders>
            <w:shd w:val="clear" w:color="auto" w:fill="FFFFFF"/>
            <w:noWrap/>
            <w:vAlign w:val="bottom"/>
          </w:tcPr>
          <w:p w14:paraId="488B4F45">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r>
              <w:rPr>
                <w:rFonts w:hint="default" w:ascii="Times New Roman" w:hAnsi="Times New Roman" w:eastAsia="宋体" w:cs="Times New Roman"/>
                <w:b w:val="0"/>
                <w:i w:val="0"/>
                <w:iCs w:val="0"/>
                <w:color w:val="000000"/>
                <w:kern w:val="0"/>
                <w:sz w:val="20"/>
                <w:szCs w:val="20"/>
                <w:u w:val="none"/>
                <w:lang w:val="en-US" w:eastAsia="zh-CN" w:bidi="ar"/>
              </w:rPr>
              <w:t>0.070 (0.058, 0.083)</w:t>
            </w:r>
          </w:p>
        </w:tc>
        <w:tc>
          <w:tcPr>
            <w:tcW w:w="831" w:type="dxa"/>
            <w:tcBorders>
              <w:tl2br w:val="nil"/>
              <w:tr2bl w:val="nil"/>
            </w:tcBorders>
            <w:shd w:val="clear" w:color="auto" w:fill="FFFFFF"/>
            <w:noWrap/>
            <w:vAlign w:val="bottom"/>
          </w:tcPr>
          <w:p w14:paraId="2790C477">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r>
              <w:rPr>
                <w:rFonts w:hint="default" w:ascii="Times New Roman" w:hAnsi="Times New Roman" w:eastAsia="宋体" w:cs="Times New Roman"/>
                <w:b w:val="0"/>
                <w:i w:val="0"/>
                <w:iCs w:val="0"/>
                <w:color w:val="000000"/>
                <w:kern w:val="0"/>
                <w:sz w:val="20"/>
                <w:szCs w:val="20"/>
                <w:u w:val="none"/>
                <w:lang w:val="en-US" w:eastAsia="zh-CN" w:bidi="ar"/>
              </w:rPr>
              <w:t>10.926</w:t>
            </w:r>
          </w:p>
        </w:tc>
        <w:tc>
          <w:tcPr>
            <w:tcW w:w="838" w:type="dxa"/>
            <w:tcBorders>
              <w:tl2br w:val="nil"/>
              <w:tr2bl w:val="nil"/>
            </w:tcBorders>
            <w:shd w:val="clear" w:color="auto" w:fill="FFFFFF"/>
            <w:noWrap/>
            <w:vAlign w:val="bottom"/>
          </w:tcPr>
          <w:p w14:paraId="612324F8">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r>
              <w:rPr>
                <w:rFonts w:hint="default" w:ascii="Times New Roman" w:hAnsi="Times New Roman" w:eastAsia="宋体" w:cs="Times New Roman"/>
                <w:b w:val="0"/>
                <w:i w:val="0"/>
                <w:iCs w:val="0"/>
                <w:color w:val="000000"/>
                <w:kern w:val="0"/>
                <w:sz w:val="20"/>
                <w:szCs w:val="20"/>
                <w:u w:val="none"/>
                <w:lang w:val="en-US" w:eastAsia="zh-CN" w:bidi="ar"/>
              </w:rPr>
              <w:t>&lt;0.001</w:t>
            </w:r>
          </w:p>
        </w:tc>
      </w:tr>
      <w:tr w14:paraId="42E11C85">
        <w:tblPrEx>
          <w:tblBorders>
            <w:top w:val="none" w:color="auto" w:sz="0" w:space="0"/>
            <w:left w:val="none" w:color="auto" w:sz="0" w:space="0"/>
            <w:bottom w:val="single" w:color="4874CB"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51" w:hRule="atLeast"/>
          <w:jc w:val="center"/>
        </w:trPr>
        <w:tc>
          <w:tcPr>
            <w:tcW w:w="1912" w:type="dxa"/>
            <w:tcBorders>
              <w:bottom w:val="single" w:color="000000" w:sz="12" w:space="0"/>
              <w:tl2br w:val="nil"/>
              <w:tr2bl w:val="nil"/>
            </w:tcBorders>
            <w:shd w:val="clear" w:color="auto" w:fill="FFFFFF"/>
            <w:noWrap/>
            <w:vAlign w:val="center"/>
          </w:tcPr>
          <w:p w14:paraId="04F33863">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p>
        </w:tc>
        <w:tc>
          <w:tcPr>
            <w:tcW w:w="1296" w:type="dxa"/>
            <w:tcBorders>
              <w:bottom w:val="single" w:color="000000" w:sz="12" w:space="0"/>
              <w:tl2br w:val="nil"/>
              <w:tr2bl w:val="nil"/>
            </w:tcBorders>
            <w:shd w:val="clear" w:color="auto" w:fill="FFFFFF"/>
            <w:noWrap/>
            <w:vAlign w:val="center"/>
          </w:tcPr>
          <w:p w14:paraId="6A96C7AE">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p>
        </w:tc>
        <w:tc>
          <w:tcPr>
            <w:tcW w:w="940" w:type="dxa"/>
            <w:tcBorders>
              <w:bottom w:val="single" w:color="000000" w:sz="12" w:space="0"/>
              <w:tl2br w:val="nil"/>
              <w:tr2bl w:val="nil"/>
            </w:tcBorders>
            <w:shd w:val="clear" w:color="auto" w:fill="FFFFFF"/>
            <w:noWrap/>
            <w:vAlign w:val="center"/>
          </w:tcPr>
          <w:p w14:paraId="4F5BFA53">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r>
              <w:rPr>
                <w:rFonts w:hint="default" w:ascii="Times New Roman" w:hAnsi="Times New Roman" w:eastAsia="宋体" w:cs="Times New Roman"/>
                <w:b w:val="0"/>
                <w:i w:val="0"/>
                <w:iCs w:val="0"/>
                <w:color w:val="000000"/>
                <w:kern w:val="0"/>
                <w:sz w:val="20"/>
                <w:szCs w:val="20"/>
                <w:u w:val="none"/>
                <w:lang w:val="en-US" w:eastAsia="zh-CN" w:bidi="ar"/>
              </w:rPr>
              <w:t>Model 3</w:t>
            </w:r>
          </w:p>
        </w:tc>
        <w:tc>
          <w:tcPr>
            <w:tcW w:w="923" w:type="dxa"/>
            <w:tcBorders>
              <w:bottom w:val="single" w:color="000000" w:sz="12" w:space="0"/>
              <w:tl2br w:val="nil"/>
              <w:tr2bl w:val="nil"/>
            </w:tcBorders>
            <w:shd w:val="clear" w:color="auto" w:fill="FFFFFF"/>
            <w:noWrap/>
            <w:vAlign w:val="bottom"/>
          </w:tcPr>
          <w:p w14:paraId="5AC161E2">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r>
              <w:rPr>
                <w:rFonts w:hint="default" w:ascii="Times New Roman" w:hAnsi="Times New Roman" w:eastAsia="宋体" w:cs="Times New Roman"/>
                <w:b w:val="0"/>
                <w:i w:val="0"/>
                <w:iCs w:val="0"/>
                <w:color w:val="000000"/>
                <w:kern w:val="0"/>
                <w:sz w:val="20"/>
                <w:szCs w:val="20"/>
                <w:u w:val="none"/>
                <w:lang w:val="en-US" w:eastAsia="zh-CN" w:bidi="ar"/>
              </w:rPr>
              <w:t>0.234</w:t>
            </w:r>
          </w:p>
        </w:tc>
        <w:tc>
          <w:tcPr>
            <w:tcW w:w="1863" w:type="dxa"/>
            <w:tcBorders>
              <w:bottom w:val="single" w:color="000000" w:sz="12" w:space="0"/>
              <w:tl2br w:val="nil"/>
              <w:tr2bl w:val="nil"/>
            </w:tcBorders>
            <w:shd w:val="clear" w:color="auto" w:fill="FFFFFF"/>
            <w:noWrap/>
            <w:vAlign w:val="bottom"/>
          </w:tcPr>
          <w:p w14:paraId="7B51BCFE">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r>
              <w:rPr>
                <w:rFonts w:hint="default" w:ascii="Times New Roman" w:hAnsi="Times New Roman" w:eastAsia="宋体" w:cs="Times New Roman"/>
                <w:b w:val="0"/>
                <w:i w:val="0"/>
                <w:iCs w:val="0"/>
                <w:color w:val="000000"/>
                <w:kern w:val="0"/>
                <w:sz w:val="20"/>
                <w:szCs w:val="20"/>
                <w:u w:val="none"/>
                <w:lang w:val="en-US" w:eastAsia="zh-CN" w:bidi="ar"/>
              </w:rPr>
              <w:t>0.050 (0.035, 0.066)</w:t>
            </w:r>
          </w:p>
        </w:tc>
        <w:tc>
          <w:tcPr>
            <w:tcW w:w="831" w:type="dxa"/>
            <w:tcBorders>
              <w:bottom w:val="single" w:color="000000" w:sz="12" w:space="0"/>
              <w:tl2br w:val="nil"/>
              <w:tr2bl w:val="nil"/>
            </w:tcBorders>
            <w:shd w:val="clear" w:color="auto" w:fill="FFFFFF"/>
            <w:noWrap/>
            <w:vAlign w:val="bottom"/>
          </w:tcPr>
          <w:p w14:paraId="53674C98">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r>
              <w:rPr>
                <w:rFonts w:hint="default" w:ascii="Times New Roman" w:hAnsi="Times New Roman" w:eastAsia="宋体" w:cs="Times New Roman"/>
                <w:b w:val="0"/>
                <w:i w:val="0"/>
                <w:iCs w:val="0"/>
                <w:color w:val="000000"/>
                <w:kern w:val="0"/>
                <w:sz w:val="20"/>
                <w:szCs w:val="20"/>
                <w:u w:val="none"/>
                <w:lang w:val="en-US" w:eastAsia="zh-CN" w:bidi="ar"/>
              </w:rPr>
              <w:t>6.347</w:t>
            </w:r>
          </w:p>
        </w:tc>
        <w:tc>
          <w:tcPr>
            <w:tcW w:w="838" w:type="dxa"/>
            <w:tcBorders>
              <w:bottom w:val="single" w:color="000000" w:sz="12" w:space="0"/>
              <w:tl2br w:val="nil"/>
              <w:tr2bl w:val="nil"/>
            </w:tcBorders>
            <w:shd w:val="clear" w:color="auto" w:fill="FFFFFF"/>
            <w:noWrap/>
            <w:vAlign w:val="bottom"/>
          </w:tcPr>
          <w:p w14:paraId="1458FBC3">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0"/>
                <w:szCs w:val="20"/>
                <w:u w:val="none"/>
                <w:lang w:val="en-US" w:eastAsia="zh-CN" w:bidi="ar"/>
              </w:rPr>
            </w:pPr>
            <w:r>
              <w:rPr>
                <w:rFonts w:hint="default" w:ascii="Times New Roman" w:hAnsi="Times New Roman" w:eastAsia="宋体" w:cs="Times New Roman"/>
                <w:b w:val="0"/>
                <w:i w:val="0"/>
                <w:iCs w:val="0"/>
                <w:color w:val="000000"/>
                <w:kern w:val="0"/>
                <w:sz w:val="20"/>
                <w:szCs w:val="20"/>
                <w:u w:val="none"/>
                <w:lang w:val="en-US" w:eastAsia="zh-CN" w:bidi="ar"/>
              </w:rPr>
              <w:t>&lt;0.001</w:t>
            </w:r>
          </w:p>
        </w:tc>
      </w:tr>
    </w:tbl>
    <w:p w14:paraId="4DBAA3C2">
      <w:pPr>
        <w:jc w:val="left"/>
        <w:rPr>
          <w:rFonts w:hint="eastAsia" w:ascii="Times New Roman" w:hAnsi="Times New Roman" w:cs="Times New Roman"/>
          <w:b w:val="0"/>
          <w:color w:val="000000"/>
          <w:sz w:val="20"/>
          <w:szCs w:val="20"/>
          <w:highlight w:val="none"/>
          <w:lang w:val="en-US" w:eastAsia="zh-CN"/>
        </w:rPr>
      </w:pPr>
      <w:r>
        <w:rPr>
          <w:rFonts w:hint="eastAsia" w:ascii="Times New Roman" w:hAnsi="Times New Roman" w:cs="Times New Roman"/>
          <w:b w:val="0"/>
          <w:color w:val="000000"/>
          <w:sz w:val="20"/>
          <w:szCs w:val="20"/>
          <w:highlight w:val="none"/>
          <w:lang w:val="en-US" w:eastAsia="zh-CN"/>
        </w:rPr>
        <w:t xml:space="preserve">Model 1: unadjusted. Model 2: adjusted for sex, age, and education. Model 3: adjusted for sex, age, education, smoking, </w:t>
      </w:r>
      <w:r>
        <w:rPr>
          <w:rFonts w:hint="eastAsia" w:ascii="Times New Roman" w:hAnsi="Times New Roman" w:cs="Times New Roman"/>
          <w:sz w:val="20"/>
          <w:szCs w:val="20"/>
          <w:lang w:val="en-US" w:eastAsia="zh-CN"/>
        </w:rPr>
        <w:t>alcohol drinking</w:t>
      </w:r>
      <w:r>
        <w:rPr>
          <w:rFonts w:hint="eastAsia" w:ascii="Times New Roman" w:hAnsi="Times New Roman" w:cs="Times New Roman"/>
          <w:b w:val="0"/>
          <w:color w:val="000000"/>
          <w:sz w:val="20"/>
          <w:szCs w:val="20"/>
          <w:highlight w:val="none"/>
          <w:lang w:val="en-US" w:eastAsia="zh-CN"/>
        </w:rPr>
        <w:t xml:space="preserve">, ethnic background, Townsend deprivation index, lateral ventricle volume. </w:t>
      </w:r>
    </w:p>
    <w:p w14:paraId="167DA264">
      <w:pPr>
        <w:jc w:val="left"/>
        <w:rPr>
          <w:rFonts w:hint="eastAsia" w:ascii="Times New Roman" w:hAnsi="Times New Roman" w:cs="Times New Roman"/>
          <w:b w:val="0"/>
          <w:color w:val="000000"/>
          <w:sz w:val="20"/>
          <w:szCs w:val="20"/>
          <w:highlight w:val="none"/>
          <w:lang w:val="en-US" w:eastAsia="zh-CN"/>
        </w:rPr>
      </w:pPr>
      <w:r>
        <w:rPr>
          <w:rFonts w:hint="eastAsia" w:ascii="Times New Roman" w:hAnsi="Times New Roman"/>
          <w:sz w:val="20"/>
          <w:szCs w:val="20"/>
          <w:vertAlign w:val="superscript"/>
          <w:lang w:val="en-US" w:eastAsia="zh-CN"/>
        </w:rPr>
        <w:t>*</w:t>
      </w:r>
      <w:r>
        <w:rPr>
          <w:rFonts w:hint="eastAsia" w:ascii="Times New Roman" w:hAnsi="Times New Roman"/>
          <w:sz w:val="20"/>
          <w:szCs w:val="20"/>
          <w:vertAlign w:val="superscript"/>
        </w:rPr>
        <w:t xml:space="preserve"> </w:t>
      </w:r>
      <w:r>
        <w:rPr>
          <w:rFonts w:hint="eastAsia" w:ascii="Times New Roman" w:hAnsi="Times New Roman"/>
          <w:sz w:val="20"/>
          <w:szCs w:val="20"/>
          <w:lang w:val="en-US" w:eastAsia="zh-CN"/>
        </w:rPr>
        <w:t>D</w:t>
      </w:r>
      <w:r>
        <w:rPr>
          <w:rFonts w:hint="eastAsia" w:ascii="Times New Roman" w:hAnsi="Times New Roman"/>
          <w:sz w:val="20"/>
          <w:szCs w:val="20"/>
        </w:rPr>
        <w:t>ependent variables</w:t>
      </w:r>
      <w:r>
        <w:rPr>
          <w:rFonts w:hint="eastAsia" w:ascii="Times New Roman" w:hAnsi="Times New Roman"/>
          <w:sz w:val="20"/>
          <w:szCs w:val="20"/>
          <w:lang w:val="en-US" w:eastAsia="zh-CN"/>
        </w:rPr>
        <w:t xml:space="preserve"> and CP volume</w:t>
      </w:r>
      <w:r>
        <w:rPr>
          <w:rFonts w:hint="eastAsia" w:ascii="Times New Roman" w:hAnsi="Times New Roman"/>
          <w:sz w:val="20"/>
          <w:szCs w:val="20"/>
        </w:rPr>
        <w:t xml:space="preserve"> were adjusted for eTIV and log-transformed</w:t>
      </w:r>
      <w:r>
        <w:rPr>
          <w:rFonts w:hint="eastAsia" w:ascii="Times New Roman" w:hAnsi="Times New Roman"/>
          <w:sz w:val="20"/>
          <w:szCs w:val="20"/>
          <w:lang w:val="en-US" w:eastAsia="zh-CN"/>
        </w:rPr>
        <w:t>.</w:t>
      </w:r>
      <w:r>
        <w:rPr>
          <w:rFonts w:hint="eastAsia" w:ascii="Times New Roman" w:hAnsi="Times New Roman"/>
          <w:sz w:val="20"/>
          <w:szCs w:val="20"/>
        </w:rPr>
        <w:t xml:space="preserve"> </w:t>
      </w:r>
    </w:p>
    <w:p w14:paraId="33625678">
      <w:pPr>
        <w:jc w:val="left"/>
        <w:rPr>
          <w:rFonts w:hint="eastAsia" w:ascii="Times New Roman" w:hAnsi="Times New Roman"/>
          <w:sz w:val="20"/>
          <w:szCs w:val="20"/>
          <w:vertAlign w:val="baseline"/>
          <w:lang w:val="en-US" w:eastAsia="zh-CN"/>
        </w:rPr>
      </w:pPr>
      <w:r>
        <w:rPr>
          <w:rFonts w:hint="eastAsia" w:ascii="Times New Roman" w:hAnsi="Times New Roman" w:cs="Times New Roman"/>
          <w:b w:val="0"/>
          <w:color w:val="000000"/>
          <w:sz w:val="20"/>
          <w:szCs w:val="20"/>
          <w:highlight w:val="none"/>
          <w:lang w:val="en-US" w:eastAsia="zh-CN"/>
        </w:rPr>
        <w:t xml:space="preserve">Abbreviations: CI, confidence interval; MetS, metabolic syndrome; CP </w:t>
      </w:r>
      <w:r>
        <w:rPr>
          <w:rFonts w:hint="default" w:ascii="Times New Roman" w:hAnsi="Times New Roman" w:cs="Times New Roman"/>
          <w:b w:val="0"/>
          <w:color w:val="000000"/>
          <w:sz w:val="20"/>
          <w:szCs w:val="20"/>
          <w:highlight w:val="none"/>
          <w:lang w:val="en-US" w:eastAsia="zh-CN"/>
        </w:rPr>
        <w:t>volume, choroid</w:t>
      </w:r>
      <w:r>
        <w:rPr>
          <w:rFonts w:hint="eastAsia" w:ascii="Times New Roman" w:hAnsi="Times New Roman" w:cs="Times New Roman"/>
          <w:b w:val="0"/>
          <w:color w:val="000000"/>
          <w:sz w:val="20"/>
          <w:szCs w:val="20"/>
          <w:highlight w:val="none"/>
          <w:lang w:val="en-US" w:eastAsia="zh-CN"/>
        </w:rPr>
        <w:t xml:space="preserve"> plexus volume; </w:t>
      </w:r>
      <w:r>
        <w:rPr>
          <w:rFonts w:hint="eastAsia" w:ascii="Times New Roman" w:hAnsi="Times New Roman"/>
          <w:sz w:val="20"/>
          <w:szCs w:val="20"/>
          <w:vertAlign w:val="baseline"/>
          <w:lang w:val="en-US" w:eastAsia="zh-CN"/>
        </w:rPr>
        <w:t xml:space="preserve">PVH, periventricular hyperintensities; DWMH, deep white matter hyperintensities; </w:t>
      </w:r>
      <w:r>
        <w:rPr>
          <w:rFonts w:hint="eastAsia" w:ascii="Times New Roman" w:hAnsi="Times New Roman" w:cs="Times New Roman"/>
          <w:b w:val="0"/>
          <w:color w:val="000000"/>
          <w:sz w:val="20"/>
          <w:szCs w:val="20"/>
          <w:highlight w:val="none"/>
          <w:lang w:val="en-US" w:eastAsia="zh-CN"/>
        </w:rPr>
        <w:t xml:space="preserve">WMH, white matter hyperintensity; </w:t>
      </w:r>
      <w:r>
        <w:rPr>
          <w:rFonts w:hint="eastAsia" w:ascii="Times New Roman" w:hAnsi="Times New Roman"/>
          <w:sz w:val="20"/>
          <w:szCs w:val="20"/>
          <w:vertAlign w:val="baseline"/>
          <w:lang w:val="en-US" w:eastAsia="zh-CN"/>
        </w:rPr>
        <w:t>eTIV, estimated total intracranial volume.</w:t>
      </w:r>
    </w:p>
    <w:p w14:paraId="73616408">
      <w:pPr>
        <w:jc w:val="left"/>
        <w:rPr>
          <w:rFonts w:hint="eastAsia" w:ascii="Times New Roman" w:hAnsi="Times New Roman"/>
          <w:sz w:val="20"/>
          <w:szCs w:val="20"/>
          <w:vertAlign w:val="baseline"/>
          <w:lang w:val="en-US" w:eastAsia="zh-CN"/>
        </w:rPr>
      </w:pPr>
      <w:r>
        <w:rPr>
          <w:rFonts w:hint="eastAsia" w:ascii="Times New Roman" w:hAnsi="Times New Roman"/>
          <w:sz w:val="20"/>
          <w:szCs w:val="20"/>
          <w:vertAlign w:val="baseline"/>
          <w:lang w:val="en-US" w:eastAsia="zh-CN"/>
        </w:rPr>
        <w:t>Table S7. L</w:t>
      </w:r>
      <w:r>
        <w:rPr>
          <w:rFonts w:hint="default" w:ascii="Times New Roman" w:hAnsi="Times New Roman"/>
          <w:sz w:val="20"/>
          <w:szCs w:val="20"/>
          <w:vertAlign w:val="baseline"/>
          <w:lang w:val="en-US" w:eastAsia="zh-CN"/>
        </w:rPr>
        <w:t>ongitudinal</w:t>
      </w:r>
      <w:r>
        <w:rPr>
          <w:rFonts w:hint="eastAsia" w:ascii="Times New Roman" w:hAnsi="Times New Roman"/>
          <w:sz w:val="20"/>
          <w:szCs w:val="20"/>
          <w:vertAlign w:val="baseline"/>
          <w:lang w:val="en-US" w:eastAsia="zh-CN"/>
        </w:rPr>
        <w:t xml:space="preserve"> MRI characteristics in UKB cohort (n = 572).</w:t>
      </w:r>
    </w:p>
    <w:tbl>
      <w:tblPr>
        <w:tblStyle w:val="6"/>
        <w:tblW w:w="8597" w:type="dxa"/>
        <w:jc w:val="center"/>
        <w:tblLayout w:type="fixed"/>
        <w:tblCellMar>
          <w:top w:w="0" w:type="dxa"/>
          <w:left w:w="108" w:type="dxa"/>
          <w:bottom w:w="0" w:type="dxa"/>
          <w:right w:w="108" w:type="dxa"/>
        </w:tblCellMar>
      </w:tblPr>
      <w:tblGrid>
        <w:gridCol w:w="1844"/>
        <w:gridCol w:w="2856"/>
        <w:gridCol w:w="2856"/>
        <w:gridCol w:w="1041"/>
      </w:tblGrid>
      <w:tr w14:paraId="61E4EBE2">
        <w:tblPrEx>
          <w:tblCellMar>
            <w:top w:w="0" w:type="dxa"/>
            <w:left w:w="108" w:type="dxa"/>
            <w:bottom w:w="0" w:type="dxa"/>
            <w:right w:w="108" w:type="dxa"/>
          </w:tblCellMar>
        </w:tblPrEx>
        <w:trPr>
          <w:trHeight w:val="0" w:hRule="atLeast"/>
          <w:tblHeader/>
          <w:jc w:val="center"/>
        </w:trPr>
        <w:tc>
          <w:tcPr>
            <w:tcW w:w="1844" w:type="dxa"/>
            <w:tcBorders>
              <w:top w:val="single" w:color="000000" w:sz="12" w:space="0"/>
              <w:left w:val="nil"/>
              <w:bottom w:val="single" w:color="000000" w:sz="4" w:space="0"/>
              <w:right w:val="nil"/>
              <w:tl2br w:val="nil"/>
            </w:tcBorders>
            <w:shd w:val="clear" w:color="auto" w:fill="FFFFFF"/>
            <w:tcMar>
              <w:top w:w="0" w:type="dxa"/>
              <w:left w:w="0" w:type="dxa"/>
              <w:bottom w:w="0" w:type="dxa"/>
              <w:right w:w="0" w:type="dxa"/>
            </w:tcMar>
            <w:vAlign w:val="center"/>
          </w:tcPr>
          <w:p w14:paraId="2CB0F5C7">
            <w:pPr>
              <w:keepNext w:val="0"/>
              <w:keepLines w:val="0"/>
              <w:widowControl/>
              <w:suppressLineNumbers w:val="0"/>
              <w:jc w:val="center"/>
              <w:textAlignment w:val="center"/>
              <w:rPr>
                <w:rFonts w:hint="default" w:ascii="Times New Roman" w:hAnsi="Times New Roman" w:eastAsia="宋体" w:cs="Times New Roman"/>
                <w:b/>
                <w:bCs w:val="0"/>
                <w:i w:val="0"/>
                <w:iCs w:val="0"/>
                <w:color w:val="000000"/>
                <w:kern w:val="0"/>
                <w:sz w:val="20"/>
                <w:szCs w:val="20"/>
                <w:u w:val="none"/>
                <w:lang w:val="en-US" w:eastAsia="zh-CN" w:bidi="ar"/>
              </w:rPr>
            </w:pPr>
            <w:r>
              <w:rPr>
                <w:rFonts w:hint="default" w:ascii="Times New Roman" w:hAnsi="Times New Roman" w:eastAsia="宋体" w:cs="Times New Roman"/>
                <w:b/>
                <w:bCs w:val="0"/>
                <w:i w:val="0"/>
                <w:iCs w:val="0"/>
                <w:color w:val="000000"/>
                <w:kern w:val="0"/>
                <w:sz w:val="20"/>
                <w:szCs w:val="20"/>
                <w:u w:val="none"/>
                <w:lang w:val="en-US" w:eastAsia="zh-CN" w:bidi="ar"/>
              </w:rPr>
              <w:t xml:space="preserve">Imaging </w:t>
            </w:r>
            <w:r>
              <w:rPr>
                <w:rFonts w:hint="eastAsia" w:ascii="Times New Roman" w:hAnsi="Times New Roman" w:eastAsia="宋体" w:cs="Times New Roman"/>
                <w:b/>
                <w:bCs w:val="0"/>
                <w:i w:val="0"/>
                <w:iCs w:val="0"/>
                <w:color w:val="000000"/>
                <w:kern w:val="0"/>
                <w:sz w:val="20"/>
                <w:szCs w:val="20"/>
                <w:u w:val="none"/>
                <w:lang w:val="en-US" w:eastAsia="zh-CN" w:bidi="ar"/>
              </w:rPr>
              <w:t>features</w:t>
            </w:r>
          </w:p>
        </w:tc>
        <w:tc>
          <w:tcPr>
            <w:tcBorders>
              <w:top w:val="single" w:color="000000" w:sz="12" w:space="0"/>
              <w:left w:val="nil"/>
              <w:bottom w:val="single" w:color="000000" w:sz="4" w:space="0"/>
              <w:right w:val="nil"/>
            </w:tcBorders>
            <w:shd w:val="clear" w:color="auto" w:fill="FFFFFF"/>
            <w:tcMar>
              <w:top w:w="0" w:type="dxa"/>
              <w:left w:w="0" w:type="dxa"/>
              <w:bottom w:w="0" w:type="dxa"/>
              <w:right w:w="0" w:type="dxa"/>
            </w:tcMar>
            <w:vAlign w:val="center"/>
          </w:tcPr>
          <w:p w14:paraId="1F9D3460">
            <w:pPr>
              <w:keepNext w:val="0"/>
              <w:keepLines w:val="0"/>
              <w:widowControl/>
              <w:suppressLineNumbers w:val="0"/>
              <w:jc w:val="center"/>
              <w:textAlignment w:val="center"/>
              <w:rPr>
                <w:rFonts w:hint="default" w:ascii="Times New Roman" w:hAnsi="Times New Roman" w:eastAsia="宋体" w:cs="Times New Roman"/>
                <w:b/>
                <w:bCs w:val="0"/>
                <w:i w:val="0"/>
                <w:iCs w:val="0"/>
                <w:color w:val="000000"/>
                <w:kern w:val="0"/>
                <w:sz w:val="20"/>
                <w:szCs w:val="20"/>
                <w:u w:val="none"/>
                <w:lang w:val="en-US" w:eastAsia="zh-CN" w:bidi="ar"/>
              </w:rPr>
            </w:pPr>
            <w:r>
              <w:rPr>
                <w:rFonts w:hint="default" w:ascii="Times New Roman" w:hAnsi="Times New Roman" w:eastAsia="宋体" w:cs="Times New Roman"/>
                <w:b/>
                <w:bCs w:val="0"/>
                <w:i w:val="0"/>
                <w:iCs w:val="0"/>
                <w:color w:val="000000"/>
                <w:kern w:val="0"/>
                <w:sz w:val="20"/>
                <w:szCs w:val="20"/>
                <w:u w:val="none"/>
                <w:lang w:val="en-US" w:eastAsia="zh-CN" w:bidi="ar"/>
              </w:rPr>
              <w:t>Baseline (mean ± SD)</w:t>
            </w:r>
          </w:p>
        </w:tc>
        <w:tc>
          <w:tcPr>
            <w:tcBorders>
              <w:top w:val="single" w:color="000000" w:sz="12" w:space="0"/>
              <w:left w:val="nil"/>
              <w:bottom w:val="single" w:color="000000" w:sz="4" w:space="0"/>
              <w:right w:val="nil"/>
            </w:tcBorders>
            <w:shd w:val="clear" w:color="auto" w:fill="FFFFFF"/>
            <w:tcMar>
              <w:top w:w="0" w:type="dxa"/>
              <w:left w:w="0" w:type="dxa"/>
              <w:bottom w:w="0" w:type="dxa"/>
              <w:right w:w="0" w:type="dxa"/>
            </w:tcMar>
            <w:vAlign w:val="center"/>
          </w:tcPr>
          <w:p w14:paraId="26352B71">
            <w:pPr>
              <w:keepNext w:val="0"/>
              <w:keepLines w:val="0"/>
              <w:widowControl/>
              <w:suppressLineNumbers w:val="0"/>
              <w:jc w:val="center"/>
              <w:textAlignment w:val="center"/>
              <w:rPr>
                <w:rFonts w:hint="default" w:ascii="Times New Roman" w:hAnsi="Times New Roman" w:eastAsia="宋体" w:cs="Times New Roman"/>
                <w:b/>
                <w:bCs w:val="0"/>
                <w:i w:val="0"/>
                <w:iCs w:val="0"/>
                <w:color w:val="000000"/>
                <w:kern w:val="0"/>
                <w:sz w:val="20"/>
                <w:szCs w:val="20"/>
                <w:u w:val="none"/>
                <w:lang w:val="en-US" w:eastAsia="zh-CN" w:bidi="ar"/>
              </w:rPr>
            </w:pPr>
            <w:r>
              <w:rPr>
                <w:rFonts w:hint="default" w:ascii="Times New Roman" w:hAnsi="Times New Roman" w:eastAsia="宋体" w:cs="Times New Roman"/>
                <w:b/>
                <w:bCs w:val="0"/>
                <w:i w:val="0"/>
                <w:iCs w:val="0"/>
                <w:color w:val="000000"/>
                <w:kern w:val="0"/>
                <w:sz w:val="20"/>
                <w:szCs w:val="20"/>
                <w:u w:val="none"/>
                <w:lang w:val="en-US" w:eastAsia="zh-CN" w:bidi="ar"/>
              </w:rPr>
              <w:t>Follow-up (mean ± SD)</w:t>
            </w:r>
          </w:p>
        </w:tc>
        <w:tc>
          <w:tcPr>
            <w:tcW w:w="1041" w:type="dxa"/>
            <w:tcBorders>
              <w:top w:val="single" w:color="000000" w:sz="12" w:space="0"/>
              <w:left w:val="nil"/>
              <w:bottom w:val="single" w:color="000000" w:sz="4" w:space="0"/>
              <w:right w:val="nil"/>
            </w:tcBorders>
            <w:shd w:val="clear" w:color="auto" w:fill="FFFFFF"/>
            <w:tcMar>
              <w:top w:w="0" w:type="dxa"/>
              <w:left w:w="0" w:type="dxa"/>
              <w:bottom w:w="0" w:type="dxa"/>
              <w:right w:w="0" w:type="dxa"/>
            </w:tcMar>
            <w:vAlign w:val="center"/>
          </w:tcPr>
          <w:p w14:paraId="0CBC868B">
            <w:pPr>
              <w:keepNext w:val="0"/>
              <w:keepLines w:val="0"/>
              <w:widowControl/>
              <w:suppressLineNumbers w:val="0"/>
              <w:jc w:val="center"/>
              <w:textAlignment w:val="center"/>
              <w:rPr>
                <w:rFonts w:hint="default" w:ascii="Times New Roman" w:hAnsi="Times New Roman" w:eastAsia="宋体" w:cs="Times New Roman"/>
                <w:b/>
                <w:bCs w:val="0"/>
                <w:i w:val="0"/>
                <w:iCs w:val="0"/>
                <w:color w:val="000000"/>
                <w:kern w:val="0"/>
                <w:sz w:val="20"/>
                <w:szCs w:val="20"/>
                <w:u w:val="none"/>
                <w:lang w:val="en-US" w:eastAsia="zh-CN" w:bidi="ar"/>
              </w:rPr>
            </w:pPr>
            <w:r>
              <w:rPr>
                <w:rFonts w:hint="default" w:ascii="Times New Roman" w:hAnsi="Times New Roman" w:eastAsia="宋体" w:cs="Times New Roman"/>
                <w:b/>
                <w:bCs w:val="0"/>
                <w:i/>
                <w:iCs/>
                <w:color w:val="000000"/>
                <w:kern w:val="0"/>
                <w:sz w:val="20"/>
                <w:szCs w:val="20"/>
                <w:u w:val="none"/>
                <w:lang w:val="en-US" w:eastAsia="zh-CN" w:bidi="ar"/>
              </w:rPr>
              <w:t>P value</w:t>
            </w:r>
          </w:p>
        </w:tc>
      </w:tr>
      <w:tr w14:paraId="18FA0F40">
        <w:tblPrEx>
          <w:tblCellMar>
            <w:top w:w="0" w:type="dxa"/>
            <w:left w:w="108" w:type="dxa"/>
            <w:bottom w:w="0" w:type="dxa"/>
            <w:right w:w="108" w:type="dxa"/>
          </w:tblCellMar>
        </w:tblPrEx>
        <w:trPr>
          <w:trHeight w:val="0" w:hRule="atLeast"/>
          <w:jc w:val="center"/>
        </w:trPr>
        <w:tc>
          <w:tcPr>
            <w:tcW w:w="1844" w:type="dxa"/>
            <w:tcBorders>
              <w:top w:val="single" w:color="000000" w:sz="4" w:space="0"/>
              <w:left w:val="nil"/>
              <w:bottom w:val="nil"/>
              <w:right w:val="nil"/>
            </w:tcBorders>
            <w:shd w:val="clear" w:color="auto" w:fill="FFFFFF"/>
            <w:tcMar>
              <w:top w:w="0" w:type="dxa"/>
              <w:left w:w="0" w:type="dxa"/>
              <w:bottom w:w="0" w:type="dxa"/>
              <w:right w:w="0" w:type="dxa"/>
            </w:tcMar>
            <w:vAlign w:val="center"/>
          </w:tcPr>
          <w:p w14:paraId="5CD93E20">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CP</w:t>
            </w:r>
          </w:p>
        </w:tc>
        <w:tc>
          <w:tcPr>
            <w:tcBorders>
              <w:top w:val="single" w:color="000000" w:sz="4" w:space="0"/>
              <w:left w:val="nil"/>
              <w:bottom w:val="nil"/>
              <w:right w:val="nil"/>
            </w:tcBorders>
            <w:shd w:val="clear" w:color="auto" w:fill="FFFFFF"/>
            <w:tcMar>
              <w:top w:w="0" w:type="dxa"/>
              <w:left w:w="0" w:type="dxa"/>
              <w:bottom w:w="0" w:type="dxa"/>
              <w:right w:w="0" w:type="dxa"/>
            </w:tcMar>
            <w:vAlign w:val="center"/>
          </w:tcPr>
          <w:p w14:paraId="285216F8">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8.46 ± 2.61</w:t>
            </w:r>
          </w:p>
        </w:tc>
        <w:tc>
          <w:tcPr>
            <w:tcBorders>
              <w:top w:val="single" w:color="000000" w:sz="4" w:space="0"/>
              <w:left w:val="nil"/>
              <w:bottom w:val="nil"/>
              <w:right w:val="nil"/>
            </w:tcBorders>
            <w:shd w:val="clear" w:color="auto" w:fill="FFFFFF"/>
            <w:tcMar>
              <w:top w:w="0" w:type="dxa"/>
              <w:left w:w="0" w:type="dxa"/>
              <w:bottom w:w="0" w:type="dxa"/>
              <w:right w:w="0" w:type="dxa"/>
            </w:tcMar>
            <w:vAlign w:val="center"/>
          </w:tcPr>
          <w:p w14:paraId="20B344B5">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8.79 ± 2.58</w:t>
            </w:r>
          </w:p>
        </w:tc>
        <w:tc>
          <w:tcPr>
            <w:tcW w:w="1041" w:type="dxa"/>
            <w:tcBorders>
              <w:top w:val="single" w:color="000000" w:sz="4" w:space="0"/>
              <w:left w:val="nil"/>
              <w:bottom w:val="nil"/>
              <w:right w:val="nil"/>
            </w:tcBorders>
            <w:shd w:val="clear" w:color="auto" w:fill="FFFFFF"/>
            <w:tcMar>
              <w:top w:w="0" w:type="dxa"/>
              <w:left w:w="0" w:type="dxa"/>
              <w:bottom w:w="0" w:type="dxa"/>
              <w:right w:w="0" w:type="dxa"/>
            </w:tcMar>
            <w:vAlign w:val="center"/>
          </w:tcPr>
          <w:p w14:paraId="2A02852A">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&lt;0.001</w:t>
            </w:r>
          </w:p>
        </w:tc>
      </w:tr>
      <w:tr w14:paraId="08F18B8B">
        <w:tblPrEx>
          <w:tblCellMar>
            <w:top w:w="0" w:type="dxa"/>
            <w:left w:w="108" w:type="dxa"/>
            <w:bottom w:w="0" w:type="dxa"/>
            <w:right w:w="108" w:type="dxa"/>
          </w:tblCellMar>
        </w:tblPrEx>
        <w:trPr>
          <w:trHeight w:val="0" w:hRule="atLeast"/>
          <w:jc w:val="center"/>
        </w:trPr>
        <w:tc>
          <w:tcPr>
            <w:tcW w:w="1844" w:type="dxa"/>
            <w:tcBorders>
              <w:top w:val="nil"/>
              <w:left w:val="nil"/>
              <w:bottom w:val="nil"/>
              <w:right w:val="nil"/>
            </w:tcBorders>
            <w:shd w:val="clear" w:color="auto" w:fill="FFFFFF"/>
            <w:tcMar>
              <w:top w:w="0" w:type="dxa"/>
              <w:left w:w="0" w:type="dxa"/>
              <w:bottom w:w="0" w:type="dxa"/>
              <w:right w:w="0" w:type="dxa"/>
            </w:tcMar>
            <w:vAlign w:val="center"/>
          </w:tcPr>
          <w:p w14:paraId="11A5622C">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PVH</w:t>
            </w:r>
          </w:p>
        </w:tc>
        <w:tc>
          <w:tcPr>
            <w:tcBorders>
              <w:top w:val="nil"/>
              <w:left w:val="nil"/>
              <w:bottom w:val="nil"/>
              <w:right w:val="nil"/>
            </w:tcBorders>
            <w:shd w:val="clear" w:color="auto" w:fill="FFFFFF"/>
            <w:tcMar>
              <w:top w:w="0" w:type="dxa"/>
              <w:left w:w="0" w:type="dxa"/>
              <w:bottom w:w="0" w:type="dxa"/>
              <w:right w:w="0" w:type="dxa"/>
            </w:tcMar>
            <w:vAlign w:val="center"/>
          </w:tcPr>
          <w:p w14:paraId="6B1D4D65">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23.99 ± 28.14</w:t>
            </w:r>
          </w:p>
        </w:tc>
        <w:tc>
          <w:tcPr>
            <w:tcBorders>
              <w:top w:val="nil"/>
              <w:left w:val="nil"/>
              <w:bottom w:val="nil"/>
              <w:right w:val="nil"/>
            </w:tcBorders>
            <w:shd w:val="clear" w:color="auto" w:fill="FFFFFF"/>
            <w:tcMar>
              <w:top w:w="0" w:type="dxa"/>
              <w:left w:w="0" w:type="dxa"/>
              <w:bottom w:w="0" w:type="dxa"/>
              <w:right w:w="0" w:type="dxa"/>
            </w:tcMar>
            <w:vAlign w:val="center"/>
          </w:tcPr>
          <w:p w14:paraId="1CFC8879">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25.33 ± 30.05</w:t>
            </w:r>
          </w:p>
        </w:tc>
        <w:tc>
          <w:tcPr>
            <w:tcW w:w="1041" w:type="dxa"/>
            <w:tcBorders>
              <w:top w:val="nil"/>
              <w:left w:val="nil"/>
              <w:bottom w:val="nil"/>
              <w:right w:val="nil"/>
            </w:tcBorders>
            <w:shd w:val="clear" w:color="auto" w:fill="FFFFFF"/>
            <w:tcMar>
              <w:top w:w="0" w:type="dxa"/>
              <w:left w:w="0" w:type="dxa"/>
              <w:bottom w:w="0" w:type="dxa"/>
              <w:right w:w="0" w:type="dxa"/>
            </w:tcMar>
            <w:vAlign w:val="center"/>
          </w:tcPr>
          <w:p w14:paraId="59752738">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&lt;0.001</w:t>
            </w:r>
          </w:p>
        </w:tc>
      </w:tr>
      <w:tr w14:paraId="502C2CC5">
        <w:tblPrEx>
          <w:tblCellMar>
            <w:top w:w="0" w:type="dxa"/>
            <w:left w:w="108" w:type="dxa"/>
            <w:bottom w:w="0" w:type="dxa"/>
            <w:right w:w="108" w:type="dxa"/>
          </w:tblCellMar>
        </w:tblPrEx>
        <w:trPr>
          <w:trHeight w:val="0" w:hRule="atLeast"/>
          <w:jc w:val="center"/>
        </w:trPr>
        <w:tc>
          <w:tcPr>
            <w:tcW w:w="1844" w:type="dxa"/>
            <w:tcBorders>
              <w:top w:val="nil"/>
              <w:left w:val="nil"/>
              <w:bottom w:val="nil"/>
              <w:right w:val="nil"/>
            </w:tcBorders>
            <w:shd w:val="clear" w:color="auto" w:fill="FFFFFF"/>
            <w:tcMar>
              <w:top w:w="0" w:type="dxa"/>
              <w:left w:w="0" w:type="dxa"/>
              <w:bottom w:w="0" w:type="dxa"/>
              <w:right w:w="0" w:type="dxa"/>
            </w:tcMar>
            <w:vAlign w:val="center"/>
          </w:tcPr>
          <w:p w14:paraId="0F92337C">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DWMH</w:t>
            </w:r>
          </w:p>
        </w:tc>
        <w:tc>
          <w:tcPr>
            <w:tcBorders>
              <w:top w:val="nil"/>
              <w:left w:val="nil"/>
              <w:bottom w:val="nil"/>
              <w:right w:val="nil"/>
            </w:tcBorders>
            <w:shd w:val="clear" w:color="auto" w:fill="FFFFFF"/>
            <w:tcMar>
              <w:top w:w="0" w:type="dxa"/>
              <w:left w:w="0" w:type="dxa"/>
              <w:bottom w:w="0" w:type="dxa"/>
              <w:right w:w="0" w:type="dxa"/>
            </w:tcMar>
            <w:vAlign w:val="center"/>
          </w:tcPr>
          <w:p w14:paraId="1FEF325F">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7.26 ± 16.71</w:t>
            </w:r>
          </w:p>
        </w:tc>
        <w:tc>
          <w:tcPr>
            <w:tcBorders>
              <w:top w:val="nil"/>
              <w:left w:val="nil"/>
              <w:bottom w:val="nil"/>
              <w:right w:val="nil"/>
            </w:tcBorders>
            <w:shd w:val="clear" w:color="auto" w:fill="FFFFFF"/>
            <w:tcMar>
              <w:top w:w="0" w:type="dxa"/>
              <w:left w:w="0" w:type="dxa"/>
              <w:bottom w:w="0" w:type="dxa"/>
              <w:right w:w="0" w:type="dxa"/>
            </w:tcMar>
            <w:vAlign w:val="center"/>
          </w:tcPr>
          <w:p w14:paraId="5F8FFD68">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7.10 ± 15.76</w:t>
            </w:r>
          </w:p>
        </w:tc>
        <w:tc>
          <w:tcPr>
            <w:tcW w:w="1041" w:type="dxa"/>
            <w:tcBorders>
              <w:top w:val="nil"/>
              <w:left w:val="nil"/>
              <w:bottom w:val="nil"/>
              <w:right w:val="nil"/>
            </w:tcBorders>
            <w:shd w:val="clear" w:color="auto" w:fill="FFFFFF"/>
            <w:tcMar>
              <w:top w:w="0" w:type="dxa"/>
              <w:left w:w="0" w:type="dxa"/>
              <w:bottom w:w="0" w:type="dxa"/>
              <w:right w:w="0" w:type="dxa"/>
            </w:tcMar>
            <w:vAlign w:val="center"/>
          </w:tcPr>
          <w:p w14:paraId="6F26902A">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0.162</w:t>
            </w:r>
          </w:p>
        </w:tc>
      </w:tr>
      <w:tr w14:paraId="336C6CE8">
        <w:tblPrEx>
          <w:tblCellMar>
            <w:top w:w="0" w:type="dxa"/>
            <w:left w:w="108" w:type="dxa"/>
            <w:bottom w:w="0" w:type="dxa"/>
            <w:right w:w="108" w:type="dxa"/>
          </w:tblCellMar>
        </w:tblPrEx>
        <w:trPr>
          <w:trHeight w:val="0" w:hRule="atLeast"/>
          <w:jc w:val="center"/>
        </w:trPr>
        <w:tc>
          <w:tcPr>
            <w:tcW w:w="1844" w:type="dxa"/>
            <w:tcBorders>
              <w:top w:val="nil"/>
              <w:left w:val="nil"/>
              <w:bottom w:val="nil"/>
              <w:right w:val="nil"/>
            </w:tcBorders>
            <w:shd w:val="clear" w:color="auto" w:fill="FFFFFF"/>
            <w:tcMar>
              <w:top w:w="0" w:type="dxa"/>
              <w:left w:w="0" w:type="dxa"/>
              <w:bottom w:w="0" w:type="dxa"/>
              <w:right w:w="0" w:type="dxa"/>
            </w:tcMar>
            <w:vAlign w:val="center"/>
          </w:tcPr>
          <w:p w14:paraId="0F4BD11D">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WMH</w:t>
            </w:r>
            <w:r>
              <w:rPr>
                <w:rFonts w:hint="eastAsia" w:ascii="Times New Roman" w:hAnsi="Times New Roman" w:eastAsia="宋体" w:cs="Times New Roman"/>
                <w:b w:val="0"/>
                <w:bCs/>
                <w:i w:val="0"/>
                <w:iCs w:val="0"/>
                <w:color w:val="000000"/>
                <w:kern w:val="0"/>
                <w:sz w:val="20"/>
                <w:szCs w:val="20"/>
                <w:u w:val="none"/>
                <w:lang w:val="en-US" w:eastAsia="zh-CN" w:bidi="ar"/>
              </w:rPr>
              <w:t xml:space="preserve"> (total)</w:t>
            </w:r>
          </w:p>
        </w:tc>
        <w:tc>
          <w:tcPr>
            <w:tcBorders>
              <w:top w:val="nil"/>
              <w:left w:val="nil"/>
              <w:bottom w:val="nil"/>
              <w:right w:val="nil"/>
            </w:tcBorders>
            <w:shd w:val="clear" w:color="auto" w:fill="FFFFFF"/>
            <w:tcMar>
              <w:top w:w="0" w:type="dxa"/>
              <w:left w:w="0" w:type="dxa"/>
              <w:bottom w:w="0" w:type="dxa"/>
              <w:right w:w="0" w:type="dxa"/>
            </w:tcMar>
            <w:vAlign w:val="center"/>
          </w:tcPr>
          <w:p w14:paraId="76160F25">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31.26 ± 42.53</w:t>
            </w:r>
          </w:p>
        </w:tc>
        <w:tc>
          <w:tcPr>
            <w:tcBorders>
              <w:top w:val="nil"/>
              <w:left w:val="nil"/>
              <w:bottom w:val="nil"/>
              <w:right w:val="nil"/>
            </w:tcBorders>
            <w:shd w:val="clear" w:color="auto" w:fill="FFFFFF"/>
            <w:tcMar>
              <w:top w:w="0" w:type="dxa"/>
              <w:left w:w="0" w:type="dxa"/>
              <w:bottom w:w="0" w:type="dxa"/>
              <w:right w:w="0" w:type="dxa"/>
            </w:tcMar>
            <w:vAlign w:val="center"/>
          </w:tcPr>
          <w:p w14:paraId="23ACAA9C">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32.43 ± 42.75</w:t>
            </w:r>
          </w:p>
        </w:tc>
        <w:tc>
          <w:tcPr>
            <w:tcW w:w="1041" w:type="dxa"/>
            <w:tcBorders>
              <w:top w:val="nil"/>
              <w:left w:val="nil"/>
              <w:bottom w:val="nil"/>
              <w:right w:val="nil"/>
            </w:tcBorders>
            <w:shd w:val="clear" w:color="auto" w:fill="FFFFFF"/>
            <w:tcMar>
              <w:top w:w="0" w:type="dxa"/>
              <w:left w:w="0" w:type="dxa"/>
              <w:bottom w:w="0" w:type="dxa"/>
              <w:right w:w="0" w:type="dxa"/>
            </w:tcMar>
            <w:vAlign w:val="center"/>
          </w:tcPr>
          <w:p w14:paraId="5301C827">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&lt;0.001</w:t>
            </w:r>
          </w:p>
        </w:tc>
      </w:tr>
      <w:tr w14:paraId="6D184D01">
        <w:tblPrEx>
          <w:tblCellMar>
            <w:top w:w="0" w:type="dxa"/>
            <w:left w:w="108" w:type="dxa"/>
            <w:bottom w:w="0" w:type="dxa"/>
            <w:right w:w="108" w:type="dxa"/>
          </w:tblCellMar>
        </w:tblPrEx>
        <w:trPr>
          <w:trHeight w:val="0" w:hRule="atLeast"/>
          <w:jc w:val="center"/>
        </w:trPr>
        <w:tc>
          <w:tcPr>
            <w:tcW w:w="1844" w:type="dxa"/>
            <w:tcBorders>
              <w:top w:val="nil"/>
              <w:left w:val="nil"/>
              <w:bottom w:val="nil"/>
              <w:right w:val="nil"/>
            </w:tcBorders>
            <w:shd w:val="clear" w:color="auto" w:fill="FFFFFF"/>
            <w:tcMar>
              <w:top w:w="0" w:type="dxa"/>
              <w:left w:w="0" w:type="dxa"/>
              <w:bottom w:w="0" w:type="dxa"/>
              <w:right w:w="0" w:type="dxa"/>
            </w:tcMar>
            <w:vAlign w:val="center"/>
          </w:tcPr>
          <w:p w14:paraId="7EB8F98E">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LVV</w:t>
            </w:r>
          </w:p>
        </w:tc>
        <w:tc>
          <w:tcPr>
            <w:tcBorders>
              <w:top w:val="nil"/>
              <w:left w:val="nil"/>
              <w:bottom w:val="nil"/>
              <w:right w:val="nil"/>
            </w:tcBorders>
            <w:shd w:val="clear" w:color="auto" w:fill="FFFFFF"/>
            <w:tcMar>
              <w:top w:w="0" w:type="dxa"/>
              <w:left w:w="0" w:type="dxa"/>
              <w:bottom w:w="0" w:type="dxa"/>
              <w:right w:w="0" w:type="dxa"/>
            </w:tcMar>
            <w:vAlign w:val="center"/>
          </w:tcPr>
          <w:p w14:paraId="0B51DFB4">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1</w:t>
            </w:r>
            <w:r>
              <w:rPr>
                <w:rFonts w:hint="eastAsia" w:ascii="Times New Roman" w:hAnsi="Times New Roman" w:eastAsia="宋体" w:cs="Times New Roman"/>
                <w:b w:val="0"/>
                <w:bCs/>
                <w:i w:val="0"/>
                <w:iCs w:val="0"/>
                <w:color w:val="000000"/>
                <w:kern w:val="0"/>
                <w:sz w:val="20"/>
                <w:szCs w:val="20"/>
                <w:u w:val="none"/>
                <w:lang w:val="en-US" w:eastAsia="zh-CN" w:bidi="ar"/>
              </w:rPr>
              <w:t>.</w:t>
            </w:r>
            <w:r>
              <w:rPr>
                <w:rFonts w:hint="default" w:ascii="Times New Roman" w:hAnsi="Times New Roman" w:eastAsia="宋体" w:cs="Times New Roman"/>
                <w:b w:val="0"/>
                <w:bCs/>
                <w:i w:val="0"/>
                <w:iCs w:val="0"/>
                <w:color w:val="000000"/>
                <w:kern w:val="0"/>
                <w:sz w:val="20"/>
                <w:szCs w:val="20"/>
                <w:u w:val="none"/>
                <w:lang w:val="en-US" w:eastAsia="zh-CN" w:bidi="ar"/>
              </w:rPr>
              <w:t>28×10</w:t>
            </w:r>
            <w:r>
              <w:rPr>
                <w:rFonts w:hint="eastAsia" w:ascii="Times New Roman" w:hAnsi="Times New Roman" w:eastAsia="宋体" w:cs="Times New Roman"/>
                <w:b w:val="0"/>
                <w:bCs/>
                <w:i w:val="0"/>
                <w:iCs w:val="0"/>
                <w:color w:val="000000"/>
                <w:kern w:val="0"/>
                <w:sz w:val="20"/>
                <w:szCs w:val="20"/>
                <w:u w:val="none"/>
                <w:vertAlign w:val="superscript"/>
                <w:lang w:val="en-US" w:eastAsia="zh-CN" w:bidi="ar"/>
              </w:rPr>
              <w:t>4</w:t>
            </w:r>
            <w:r>
              <w:rPr>
                <w:rFonts w:hint="default" w:ascii="Times New Roman" w:hAnsi="Times New Roman" w:eastAsia="宋体" w:cs="Times New Roman"/>
                <w:b w:val="0"/>
                <w:bCs/>
                <w:i w:val="0"/>
                <w:iCs w:val="0"/>
                <w:color w:val="000000"/>
                <w:kern w:val="0"/>
                <w:sz w:val="20"/>
                <w:szCs w:val="20"/>
                <w:u w:val="none"/>
                <w:vertAlign w:val="superscript"/>
                <w:lang w:val="en-US" w:eastAsia="zh-CN" w:bidi="ar"/>
              </w:rPr>
              <w:t xml:space="preserve"> </w:t>
            </w:r>
            <w:r>
              <w:rPr>
                <w:rFonts w:hint="default" w:ascii="Times New Roman" w:hAnsi="Times New Roman" w:eastAsia="宋体" w:cs="Times New Roman"/>
                <w:b w:val="0"/>
                <w:bCs/>
                <w:i w:val="0"/>
                <w:iCs w:val="0"/>
                <w:color w:val="000000"/>
                <w:kern w:val="0"/>
                <w:sz w:val="20"/>
                <w:szCs w:val="20"/>
                <w:u w:val="none"/>
                <w:lang w:val="en-US" w:eastAsia="zh-CN" w:bidi="ar"/>
              </w:rPr>
              <w:t>± 7</w:t>
            </w:r>
            <w:r>
              <w:rPr>
                <w:rFonts w:hint="eastAsia" w:ascii="Times New Roman" w:hAnsi="Times New Roman" w:eastAsia="宋体" w:cs="Times New Roman"/>
                <w:b w:val="0"/>
                <w:bCs/>
                <w:i w:val="0"/>
                <w:iCs w:val="0"/>
                <w:color w:val="000000"/>
                <w:kern w:val="0"/>
                <w:sz w:val="20"/>
                <w:szCs w:val="20"/>
                <w:u w:val="none"/>
                <w:lang w:val="en-US" w:eastAsia="zh-CN" w:bidi="ar"/>
              </w:rPr>
              <w:t>.</w:t>
            </w:r>
            <w:r>
              <w:rPr>
                <w:rFonts w:hint="default" w:ascii="Times New Roman" w:hAnsi="Times New Roman" w:eastAsia="宋体" w:cs="Times New Roman"/>
                <w:b w:val="0"/>
                <w:bCs/>
                <w:i w:val="0"/>
                <w:iCs w:val="0"/>
                <w:color w:val="000000"/>
                <w:kern w:val="0"/>
                <w:sz w:val="20"/>
                <w:szCs w:val="20"/>
                <w:u w:val="none"/>
                <w:lang w:val="en-US" w:eastAsia="zh-CN" w:bidi="ar"/>
              </w:rPr>
              <w:t>2</w:t>
            </w:r>
            <w:r>
              <w:rPr>
                <w:rFonts w:hint="eastAsia" w:ascii="Times New Roman" w:hAnsi="Times New Roman" w:eastAsia="宋体" w:cs="Times New Roman"/>
                <w:b w:val="0"/>
                <w:bCs/>
                <w:i w:val="0"/>
                <w:iCs w:val="0"/>
                <w:color w:val="000000"/>
                <w:kern w:val="0"/>
                <w:sz w:val="20"/>
                <w:szCs w:val="20"/>
                <w:u w:val="none"/>
                <w:lang w:val="en-US" w:eastAsia="zh-CN" w:bidi="ar"/>
              </w:rPr>
              <w:t>5</w:t>
            </w:r>
            <w:r>
              <w:rPr>
                <w:rFonts w:hint="default" w:ascii="Times New Roman" w:hAnsi="Times New Roman" w:eastAsia="宋体" w:cs="Times New Roman"/>
                <w:b w:val="0"/>
                <w:bCs/>
                <w:i w:val="0"/>
                <w:iCs w:val="0"/>
                <w:color w:val="000000"/>
                <w:kern w:val="0"/>
                <w:sz w:val="20"/>
                <w:szCs w:val="20"/>
                <w:u w:val="none"/>
                <w:lang w:val="en-US" w:eastAsia="zh-CN" w:bidi="ar"/>
              </w:rPr>
              <w:t>×10</w:t>
            </w:r>
            <w:r>
              <w:rPr>
                <w:rFonts w:hint="eastAsia" w:ascii="Times New Roman" w:hAnsi="Times New Roman" w:eastAsia="宋体" w:cs="Times New Roman"/>
                <w:b w:val="0"/>
                <w:bCs/>
                <w:i w:val="0"/>
                <w:iCs w:val="0"/>
                <w:color w:val="000000"/>
                <w:kern w:val="0"/>
                <w:sz w:val="20"/>
                <w:szCs w:val="20"/>
                <w:u w:val="none"/>
                <w:vertAlign w:val="superscript"/>
                <w:lang w:val="en-US" w:eastAsia="zh-CN" w:bidi="ar"/>
              </w:rPr>
              <w:t>3</w:t>
            </w:r>
          </w:p>
        </w:tc>
        <w:tc>
          <w:tcPr>
            <w:tcBorders>
              <w:top w:val="nil"/>
              <w:left w:val="nil"/>
              <w:bottom w:val="nil"/>
              <w:right w:val="nil"/>
            </w:tcBorders>
            <w:shd w:val="clear" w:color="auto" w:fill="FFFFFF"/>
            <w:tcMar>
              <w:top w:w="0" w:type="dxa"/>
              <w:left w:w="0" w:type="dxa"/>
              <w:bottom w:w="0" w:type="dxa"/>
              <w:right w:w="0" w:type="dxa"/>
            </w:tcMar>
            <w:vAlign w:val="center"/>
          </w:tcPr>
          <w:p w14:paraId="32E9FC0C">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11</w:t>
            </w:r>
            <w:r>
              <w:rPr>
                <w:rFonts w:hint="eastAsia" w:ascii="Times New Roman" w:hAnsi="Times New Roman" w:eastAsia="宋体" w:cs="Times New Roman"/>
                <w:b w:val="0"/>
                <w:bCs/>
                <w:i w:val="0"/>
                <w:iCs w:val="0"/>
                <w:color w:val="000000"/>
                <w:kern w:val="0"/>
                <w:sz w:val="20"/>
                <w:szCs w:val="20"/>
                <w:u w:val="none"/>
                <w:lang w:val="en-US" w:eastAsia="zh-CN" w:bidi="ar"/>
              </w:rPr>
              <w:t>.</w:t>
            </w:r>
            <w:r>
              <w:rPr>
                <w:rFonts w:hint="default" w:ascii="Times New Roman" w:hAnsi="Times New Roman" w:eastAsia="宋体" w:cs="Times New Roman"/>
                <w:b w:val="0"/>
                <w:bCs/>
                <w:i w:val="0"/>
                <w:iCs w:val="0"/>
                <w:color w:val="000000"/>
                <w:kern w:val="0"/>
                <w:sz w:val="20"/>
                <w:szCs w:val="20"/>
                <w:u w:val="none"/>
                <w:lang w:val="en-US" w:eastAsia="zh-CN" w:bidi="ar"/>
              </w:rPr>
              <w:t>6</w:t>
            </w:r>
            <w:r>
              <w:rPr>
                <w:rFonts w:hint="eastAsia" w:ascii="Times New Roman" w:hAnsi="Times New Roman" w:eastAsia="宋体" w:cs="Times New Roman"/>
                <w:b w:val="0"/>
                <w:bCs/>
                <w:i w:val="0"/>
                <w:iCs w:val="0"/>
                <w:color w:val="000000"/>
                <w:kern w:val="0"/>
                <w:sz w:val="20"/>
                <w:szCs w:val="20"/>
                <w:u w:val="none"/>
                <w:lang w:val="en-US" w:eastAsia="zh-CN" w:bidi="ar"/>
              </w:rPr>
              <w:t>7</w:t>
            </w:r>
            <w:r>
              <w:rPr>
                <w:rFonts w:hint="default" w:ascii="Times New Roman" w:hAnsi="Times New Roman" w:eastAsia="宋体" w:cs="Times New Roman"/>
                <w:b w:val="0"/>
                <w:bCs/>
                <w:i w:val="0"/>
                <w:iCs w:val="0"/>
                <w:color w:val="000000"/>
                <w:kern w:val="0"/>
                <w:sz w:val="20"/>
                <w:szCs w:val="20"/>
                <w:u w:val="none"/>
                <w:lang w:val="en-US" w:eastAsia="zh-CN" w:bidi="ar"/>
              </w:rPr>
              <w:t>×10</w:t>
            </w:r>
            <w:r>
              <w:rPr>
                <w:rFonts w:hint="eastAsia" w:ascii="Times New Roman" w:hAnsi="Times New Roman" w:eastAsia="宋体" w:cs="Times New Roman"/>
                <w:b w:val="0"/>
                <w:bCs/>
                <w:i w:val="0"/>
                <w:iCs w:val="0"/>
                <w:color w:val="000000"/>
                <w:kern w:val="0"/>
                <w:sz w:val="20"/>
                <w:szCs w:val="20"/>
                <w:u w:val="none"/>
                <w:vertAlign w:val="superscript"/>
                <w:lang w:val="en-US" w:eastAsia="zh-CN" w:bidi="ar"/>
              </w:rPr>
              <w:t>4</w:t>
            </w:r>
            <w:r>
              <w:rPr>
                <w:rFonts w:hint="default" w:ascii="Times New Roman" w:hAnsi="Times New Roman" w:eastAsia="宋体" w:cs="Times New Roman"/>
                <w:b w:val="0"/>
                <w:bCs/>
                <w:i w:val="0"/>
                <w:iCs w:val="0"/>
                <w:color w:val="000000"/>
                <w:kern w:val="0"/>
                <w:sz w:val="20"/>
                <w:szCs w:val="20"/>
                <w:u w:val="none"/>
                <w:vertAlign w:val="superscript"/>
                <w:lang w:val="en-US" w:eastAsia="zh-CN" w:bidi="ar"/>
              </w:rPr>
              <w:t xml:space="preserve"> </w:t>
            </w:r>
            <w:r>
              <w:rPr>
                <w:rFonts w:hint="default" w:ascii="Times New Roman" w:hAnsi="Times New Roman" w:eastAsia="宋体" w:cs="Times New Roman"/>
                <w:b w:val="0"/>
                <w:bCs/>
                <w:i w:val="0"/>
                <w:iCs w:val="0"/>
                <w:color w:val="000000"/>
                <w:kern w:val="0"/>
                <w:sz w:val="20"/>
                <w:szCs w:val="20"/>
                <w:u w:val="none"/>
                <w:lang w:val="en-US" w:eastAsia="zh-CN" w:bidi="ar"/>
              </w:rPr>
              <w:t>± 6</w:t>
            </w:r>
            <w:r>
              <w:rPr>
                <w:rFonts w:hint="eastAsia" w:ascii="Times New Roman" w:hAnsi="Times New Roman" w:eastAsia="宋体" w:cs="Times New Roman"/>
                <w:b w:val="0"/>
                <w:bCs/>
                <w:i w:val="0"/>
                <w:iCs w:val="0"/>
                <w:color w:val="000000"/>
                <w:kern w:val="0"/>
                <w:sz w:val="20"/>
                <w:szCs w:val="20"/>
                <w:u w:val="none"/>
                <w:lang w:val="en-US" w:eastAsia="zh-CN" w:bidi="ar"/>
              </w:rPr>
              <w:t>.</w:t>
            </w:r>
            <w:r>
              <w:rPr>
                <w:rFonts w:hint="default" w:ascii="Times New Roman" w:hAnsi="Times New Roman" w:eastAsia="宋体" w:cs="Times New Roman"/>
                <w:b w:val="0"/>
                <w:bCs/>
                <w:i w:val="0"/>
                <w:iCs w:val="0"/>
                <w:color w:val="000000"/>
                <w:kern w:val="0"/>
                <w:sz w:val="20"/>
                <w:szCs w:val="20"/>
                <w:u w:val="none"/>
                <w:lang w:val="en-US" w:eastAsia="zh-CN" w:bidi="ar"/>
              </w:rPr>
              <w:t>2</w:t>
            </w:r>
            <w:r>
              <w:rPr>
                <w:rFonts w:hint="eastAsia" w:ascii="Times New Roman" w:hAnsi="Times New Roman" w:eastAsia="宋体" w:cs="Times New Roman"/>
                <w:b w:val="0"/>
                <w:bCs/>
                <w:i w:val="0"/>
                <w:iCs w:val="0"/>
                <w:color w:val="000000"/>
                <w:kern w:val="0"/>
                <w:sz w:val="20"/>
                <w:szCs w:val="20"/>
                <w:u w:val="none"/>
                <w:lang w:val="en-US" w:eastAsia="zh-CN" w:bidi="ar"/>
              </w:rPr>
              <w:t>1</w:t>
            </w:r>
            <w:r>
              <w:rPr>
                <w:rFonts w:hint="default" w:ascii="Times New Roman" w:hAnsi="Times New Roman" w:eastAsia="宋体" w:cs="Times New Roman"/>
                <w:b w:val="0"/>
                <w:bCs/>
                <w:i w:val="0"/>
                <w:iCs w:val="0"/>
                <w:color w:val="000000"/>
                <w:kern w:val="0"/>
                <w:sz w:val="20"/>
                <w:szCs w:val="20"/>
                <w:u w:val="none"/>
                <w:lang w:val="en-US" w:eastAsia="zh-CN" w:bidi="ar"/>
              </w:rPr>
              <w:t>×10</w:t>
            </w:r>
            <w:r>
              <w:rPr>
                <w:rFonts w:hint="eastAsia" w:ascii="Times New Roman" w:hAnsi="Times New Roman" w:eastAsia="宋体" w:cs="Times New Roman"/>
                <w:b w:val="0"/>
                <w:bCs/>
                <w:i w:val="0"/>
                <w:iCs w:val="0"/>
                <w:color w:val="000000"/>
                <w:kern w:val="0"/>
                <w:sz w:val="20"/>
                <w:szCs w:val="20"/>
                <w:u w:val="none"/>
                <w:vertAlign w:val="superscript"/>
                <w:lang w:val="en-US" w:eastAsia="zh-CN" w:bidi="ar"/>
              </w:rPr>
              <w:t>3</w:t>
            </w:r>
          </w:p>
        </w:tc>
        <w:tc>
          <w:tcPr>
            <w:tcW w:w="1041" w:type="dxa"/>
            <w:tcBorders>
              <w:top w:val="nil"/>
              <w:left w:val="nil"/>
              <w:bottom w:val="nil"/>
              <w:right w:val="nil"/>
            </w:tcBorders>
            <w:shd w:val="clear" w:color="auto" w:fill="FFFFFF"/>
            <w:tcMar>
              <w:top w:w="0" w:type="dxa"/>
              <w:left w:w="0" w:type="dxa"/>
              <w:bottom w:w="0" w:type="dxa"/>
              <w:right w:w="0" w:type="dxa"/>
            </w:tcMar>
            <w:vAlign w:val="center"/>
          </w:tcPr>
          <w:p w14:paraId="144FEFFD">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&lt;0.001</w:t>
            </w:r>
          </w:p>
        </w:tc>
      </w:tr>
      <w:tr w14:paraId="241FE04C">
        <w:tblPrEx>
          <w:tblCellMar>
            <w:top w:w="0" w:type="dxa"/>
            <w:left w:w="108" w:type="dxa"/>
            <w:bottom w:w="0" w:type="dxa"/>
            <w:right w:w="108" w:type="dxa"/>
          </w:tblCellMar>
        </w:tblPrEx>
        <w:trPr>
          <w:trHeight w:val="0" w:hRule="atLeast"/>
          <w:jc w:val="center"/>
        </w:trPr>
        <w:tc>
          <w:tcPr>
            <w:tcW w:w="1844" w:type="dxa"/>
            <w:tcBorders>
              <w:top w:val="nil"/>
              <w:left w:val="nil"/>
              <w:bottom w:val="single" w:color="000000" w:sz="12" w:space="0"/>
              <w:right w:val="nil"/>
            </w:tcBorders>
            <w:shd w:val="clear" w:color="auto" w:fill="FFFFFF"/>
            <w:tcMar>
              <w:top w:w="0" w:type="dxa"/>
              <w:left w:w="0" w:type="dxa"/>
              <w:bottom w:w="0" w:type="dxa"/>
              <w:right w:w="0" w:type="dxa"/>
            </w:tcMar>
            <w:vAlign w:val="center"/>
          </w:tcPr>
          <w:p w14:paraId="44957F83">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eTIV</w:t>
            </w:r>
          </w:p>
        </w:tc>
        <w:tc>
          <w:tcPr>
            <w:tcBorders>
              <w:top w:val="nil"/>
              <w:left w:val="nil"/>
              <w:bottom w:val="single" w:color="000000" w:sz="12" w:space="0"/>
              <w:right w:val="nil"/>
            </w:tcBorders>
            <w:shd w:val="clear" w:color="auto" w:fill="FFFFFF"/>
            <w:tcMar>
              <w:top w:w="0" w:type="dxa"/>
              <w:left w:w="0" w:type="dxa"/>
              <w:bottom w:w="0" w:type="dxa"/>
              <w:right w:w="0" w:type="dxa"/>
            </w:tcMar>
            <w:vAlign w:val="center"/>
          </w:tcPr>
          <w:p w14:paraId="55EC1D31">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1</w:t>
            </w:r>
            <w:r>
              <w:rPr>
                <w:rFonts w:hint="eastAsia" w:ascii="Times New Roman" w:hAnsi="Times New Roman" w:eastAsia="宋体" w:cs="Times New Roman"/>
                <w:b w:val="0"/>
                <w:bCs/>
                <w:i w:val="0"/>
                <w:iCs w:val="0"/>
                <w:color w:val="000000"/>
                <w:kern w:val="0"/>
                <w:sz w:val="20"/>
                <w:szCs w:val="20"/>
                <w:u w:val="none"/>
                <w:lang w:val="en-US" w:eastAsia="zh-CN" w:bidi="ar"/>
              </w:rPr>
              <w:t>5.</w:t>
            </w:r>
            <w:r>
              <w:rPr>
                <w:rFonts w:hint="default" w:ascii="Times New Roman" w:hAnsi="Times New Roman" w:eastAsia="宋体" w:cs="Times New Roman"/>
                <w:b w:val="0"/>
                <w:bCs/>
                <w:i w:val="0"/>
                <w:iCs w:val="0"/>
                <w:color w:val="000000"/>
                <w:kern w:val="0"/>
                <w:sz w:val="20"/>
                <w:szCs w:val="20"/>
                <w:u w:val="none"/>
                <w:lang w:val="en-US" w:eastAsia="zh-CN" w:bidi="ar"/>
              </w:rPr>
              <w:t>6×10</w:t>
            </w:r>
            <w:r>
              <w:rPr>
                <w:rFonts w:hint="eastAsia" w:ascii="Times New Roman" w:hAnsi="Times New Roman" w:eastAsia="宋体" w:cs="Times New Roman"/>
                <w:b w:val="0"/>
                <w:bCs/>
                <w:i w:val="0"/>
                <w:iCs w:val="0"/>
                <w:color w:val="000000"/>
                <w:kern w:val="0"/>
                <w:sz w:val="20"/>
                <w:szCs w:val="20"/>
                <w:u w:val="none"/>
                <w:vertAlign w:val="superscript"/>
                <w:lang w:val="en-US" w:eastAsia="zh-CN" w:bidi="ar"/>
              </w:rPr>
              <w:t>5</w:t>
            </w:r>
            <w:r>
              <w:rPr>
                <w:rFonts w:hint="default" w:ascii="Times New Roman" w:hAnsi="Times New Roman" w:eastAsia="宋体" w:cs="Times New Roman"/>
                <w:b w:val="0"/>
                <w:bCs/>
                <w:i w:val="0"/>
                <w:iCs w:val="0"/>
                <w:color w:val="000000"/>
                <w:kern w:val="0"/>
                <w:sz w:val="20"/>
                <w:szCs w:val="20"/>
                <w:u w:val="none"/>
                <w:lang w:val="en-US" w:eastAsia="zh-CN" w:bidi="ar"/>
              </w:rPr>
              <w:t>± 1</w:t>
            </w:r>
            <w:r>
              <w:rPr>
                <w:rFonts w:hint="eastAsia" w:ascii="Times New Roman" w:hAnsi="Times New Roman" w:eastAsia="宋体" w:cs="Times New Roman"/>
                <w:b w:val="0"/>
                <w:bCs/>
                <w:i w:val="0"/>
                <w:iCs w:val="0"/>
                <w:color w:val="000000"/>
                <w:kern w:val="0"/>
                <w:sz w:val="20"/>
                <w:szCs w:val="20"/>
                <w:u w:val="none"/>
                <w:lang w:val="en-US" w:eastAsia="zh-CN" w:bidi="ar"/>
              </w:rPr>
              <w:t>.</w:t>
            </w:r>
            <w:r>
              <w:rPr>
                <w:rFonts w:hint="default" w:ascii="Times New Roman" w:hAnsi="Times New Roman" w:eastAsia="宋体" w:cs="Times New Roman"/>
                <w:b w:val="0"/>
                <w:bCs/>
                <w:i w:val="0"/>
                <w:iCs w:val="0"/>
                <w:color w:val="000000"/>
                <w:kern w:val="0"/>
                <w:sz w:val="20"/>
                <w:szCs w:val="20"/>
                <w:u w:val="none"/>
                <w:lang w:val="en-US" w:eastAsia="zh-CN" w:bidi="ar"/>
              </w:rPr>
              <w:t>62×10</w:t>
            </w:r>
            <w:r>
              <w:rPr>
                <w:rFonts w:hint="eastAsia" w:ascii="Times New Roman" w:hAnsi="Times New Roman" w:eastAsia="宋体" w:cs="Times New Roman"/>
                <w:b w:val="0"/>
                <w:bCs/>
                <w:i w:val="0"/>
                <w:iCs w:val="0"/>
                <w:color w:val="000000"/>
                <w:kern w:val="0"/>
                <w:sz w:val="20"/>
                <w:szCs w:val="20"/>
                <w:u w:val="none"/>
                <w:vertAlign w:val="superscript"/>
                <w:lang w:val="en-US" w:eastAsia="zh-CN" w:bidi="ar"/>
              </w:rPr>
              <w:t>5</w:t>
            </w:r>
          </w:p>
        </w:tc>
        <w:tc>
          <w:tcPr>
            <w:tcBorders>
              <w:top w:val="nil"/>
              <w:left w:val="nil"/>
              <w:bottom w:val="single" w:color="000000" w:sz="12" w:space="0"/>
              <w:right w:val="nil"/>
            </w:tcBorders>
            <w:shd w:val="clear" w:color="auto" w:fill="FFFFFF"/>
            <w:tcMar>
              <w:top w:w="0" w:type="dxa"/>
              <w:left w:w="0" w:type="dxa"/>
              <w:bottom w:w="0" w:type="dxa"/>
              <w:right w:w="0" w:type="dxa"/>
            </w:tcMar>
            <w:vAlign w:val="center"/>
          </w:tcPr>
          <w:p w14:paraId="36097E38">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1</w:t>
            </w:r>
            <w:r>
              <w:rPr>
                <w:rFonts w:hint="eastAsia" w:ascii="Times New Roman" w:hAnsi="Times New Roman" w:eastAsia="宋体" w:cs="Times New Roman"/>
                <w:b w:val="0"/>
                <w:bCs/>
                <w:i w:val="0"/>
                <w:iCs w:val="0"/>
                <w:color w:val="000000"/>
                <w:kern w:val="0"/>
                <w:sz w:val="20"/>
                <w:szCs w:val="20"/>
                <w:u w:val="none"/>
                <w:lang w:val="en-US" w:eastAsia="zh-CN" w:bidi="ar"/>
              </w:rPr>
              <w:t>5.6</w:t>
            </w:r>
            <w:r>
              <w:rPr>
                <w:rFonts w:hint="default" w:ascii="Times New Roman" w:hAnsi="Times New Roman" w:eastAsia="宋体" w:cs="Times New Roman"/>
                <w:b w:val="0"/>
                <w:bCs/>
                <w:i w:val="0"/>
                <w:iCs w:val="0"/>
                <w:color w:val="000000"/>
                <w:kern w:val="0"/>
                <w:sz w:val="20"/>
                <w:szCs w:val="20"/>
                <w:u w:val="none"/>
                <w:lang w:val="en-US" w:eastAsia="zh-CN" w:bidi="ar"/>
              </w:rPr>
              <w:t>×10</w:t>
            </w:r>
            <w:r>
              <w:rPr>
                <w:rFonts w:hint="eastAsia" w:ascii="Times New Roman" w:hAnsi="Times New Roman" w:eastAsia="宋体" w:cs="Times New Roman"/>
                <w:b w:val="0"/>
                <w:bCs/>
                <w:i w:val="0"/>
                <w:iCs w:val="0"/>
                <w:color w:val="000000"/>
                <w:kern w:val="0"/>
                <w:sz w:val="20"/>
                <w:szCs w:val="20"/>
                <w:u w:val="none"/>
                <w:vertAlign w:val="superscript"/>
                <w:lang w:val="en-US" w:eastAsia="zh-CN" w:bidi="ar"/>
              </w:rPr>
              <w:t xml:space="preserve">5 </w:t>
            </w:r>
            <w:r>
              <w:rPr>
                <w:rFonts w:hint="default" w:ascii="Times New Roman" w:hAnsi="Times New Roman" w:eastAsia="宋体" w:cs="Times New Roman"/>
                <w:b w:val="0"/>
                <w:bCs/>
                <w:i w:val="0"/>
                <w:iCs w:val="0"/>
                <w:color w:val="000000"/>
                <w:kern w:val="0"/>
                <w:sz w:val="20"/>
                <w:szCs w:val="20"/>
                <w:u w:val="none"/>
                <w:lang w:val="en-US" w:eastAsia="zh-CN" w:bidi="ar"/>
              </w:rPr>
              <w:t>± 1</w:t>
            </w:r>
            <w:r>
              <w:rPr>
                <w:rFonts w:hint="eastAsia" w:ascii="Times New Roman" w:hAnsi="Times New Roman" w:eastAsia="宋体" w:cs="Times New Roman"/>
                <w:b w:val="0"/>
                <w:bCs/>
                <w:i w:val="0"/>
                <w:iCs w:val="0"/>
                <w:color w:val="000000"/>
                <w:kern w:val="0"/>
                <w:sz w:val="20"/>
                <w:szCs w:val="20"/>
                <w:u w:val="none"/>
                <w:lang w:val="en-US" w:eastAsia="zh-CN" w:bidi="ar"/>
              </w:rPr>
              <w:t>.63</w:t>
            </w:r>
            <w:r>
              <w:rPr>
                <w:rFonts w:hint="default" w:ascii="Times New Roman" w:hAnsi="Times New Roman" w:eastAsia="宋体" w:cs="Times New Roman"/>
                <w:b w:val="0"/>
                <w:bCs/>
                <w:i w:val="0"/>
                <w:iCs w:val="0"/>
                <w:color w:val="000000"/>
                <w:kern w:val="0"/>
                <w:sz w:val="20"/>
                <w:szCs w:val="20"/>
                <w:u w:val="none"/>
                <w:lang w:val="en-US" w:eastAsia="zh-CN" w:bidi="ar"/>
              </w:rPr>
              <w:t>×10</w:t>
            </w:r>
            <w:r>
              <w:rPr>
                <w:rFonts w:hint="eastAsia" w:ascii="Times New Roman" w:hAnsi="Times New Roman" w:eastAsia="宋体" w:cs="Times New Roman"/>
                <w:b w:val="0"/>
                <w:bCs/>
                <w:i w:val="0"/>
                <w:iCs w:val="0"/>
                <w:color w:val="000000"/>
                <w:kern w:val="0"/>
                <w:sz w:val="20"/>
                <w:szCs w:val="20"/>
                <w:u w:val="none"/>
                <w:vertAlign w:val="superscript"/>
                <w:lang w:val="en-US" w:eastAsia="zh-CN" w:bidi="ar"/>
              </w:rPr>
              <w:t>5</w:t>
            </w:r>
          </w:p>
        </w:tc>
        <w:tc>
          <w:tcPr>
            <w:tcW w:w="1041" w:type="dxa"/>
            <w:tcBorders>
              <w:top w:val="nil"/>
              <w:left w:val="nil"/>
              <w:bottom w:val="single" w:color="000000" w:sz="12" w:space="0"/>
              <w:right w:val="nil"/>
            </w:tcBorders>
            <w:shd w:val="clear" w:color="auto" w:fill="FFFFFF"/>
            <w:tcMar>
              <w:top w:w="0" w:type="dxa"/>
              <w:left w:w="0" w:type="dxa"/>
              <w:bottom w:w="0" w:type="dxa"/>
              <w:right w:w="0" w:type="dxa"/>
            </w:tcMar>
            <w:vAlign w:val="center"/>
          </w:tcPr>
          <w:p w14:paraId="71B989D3">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&lt;0.001</w:t>
            </w:r>
          </w:p>
        </w:tc>
      </w:tr>
    </w:tbl>
    <w:p w14:paraId="56442429">
      <w:pPr>
        <w:jc w:val="left"/>
        <w:rPr>
          <w:rFonts w:hint="eastAsia" w:ascii="Times New Roman" w:hAnsi="Times New Roman" w:eastAsia="宋体" w:cs="Times New Roman"/>
          <w:b w:val="0"/>
          <w:bCs w:val="0"/>
          <w:color w:val="000000"/>
          <w:kern w:val="0"/>
          <w:sz w:val="20"/>
          <w:szCs w:val="20"/>
          <w:lang w:val="en-US" w:eastAsia="zh-CN"/>
          <w14:ligatures w14:val="none"/>
        </w:rPr>
      </w:pPr>
      <w:r>
        <w:rPr>
          <w:rFonts w:hint="eastAsia" w:ascii="Times New Roman" w:hAnsi="Times New Roman" w:cs="Times New Roman"/>
          <w:b w:val="0"/>
          <w:color w:val="000000"/>
          <w:sz w:val="20"/>
          <w:szCs w:val="20"/>
          <w:highlight w:val="none"/>
          <w:lang w:val="en-US" w:eastAsia="zh-CN"/>
        </w:rPr>
        <w:t xml:space="preserve">Abbreviations: CP </w:t>
      </w:r>
      <w:r>
        <w:rPr>
          <w:rFonts w:hint="default" w:ascii="Times New Roman" w:hAnsi="Times New Roman" w:cs="Times New Roman"/>
          <w:b w:val="0"/>
          <w:color w:val="000000"/>
          <w:sz w:val="20"/>
          <w:szCs w:val="20"/>
          <w:highlight w:val="none"/>
          <w:lang w:val="en-US" w:eastAsia="zh-CN"/>
        </w:rPr>
        <w:t>volume, choroid</w:t>
      </w:r>
      <w:r>
        <w:rPr>
          <w:rFonts w:hint="eastAsia" w:ascii="Times New Roman" w:hAnsi="Times New Roman" w:cs="Times New Roman"/>
          <w:b w:val="0"/>
          <w:color w:val="000000"/>
          <w:sz w:val="20"/>
          <w:szCs w:val="20"/>
          <w:highlight w:val="none"/>
          <w:lang w:val="en-US" w:eastAsia="zh-CN"/>
        </w:rPr>
        <w:t xml:space="preserve"> plexus volume; </w:t>
      </w:r>
      <w:r>
        <w:rPr>
          <w:rFonts w:hint="eastAsia" w:ascii="Times New Roman" w:hAnsi="Times New Roman"/>
          <w:sz w:val="20"/>
          <w:szCs w:val="20"/>
          <w:vertAlign w:val="baseline"/>
          <w:lang w:val="en-US" w:eastAsia="zh-CN"/>
        </w:rPr>
        <w:t xml:space="preserve">PVH, periventricular hyperintensities; DWMH, deep white matter hyperintensities; </w:t>
      </w:r>
      <w:r>
        <w:rPr>
          <w:rFonts w:hint="eastAsia" w:ascii="Times New Roman" w:hAnsi="Times New Roman" w:cs="Times New Roman"/>
          <w:b w:val="0"/>
          <w:color w:val="000000"/>
          <w:sz w:val="20"/>
          <w:szCs w:val="20"/>
          <w:highlight w:val="none"/>
          <w:lang w:val="en-US" w:eastAsia="zh-CN"/>
        </w:rPr>
        <w:t xml:space="preserve">WMH, white matter hyperintensity; LVV, lateral ventricle volume; </w:t>
      </w:r>
      <w:r>
        <w:rPr>
          <w:rFonts w:hint="eastAsia" w:ascii="Times New Roman" w:hAnsi="Times New Roman"/>
          <w:sz w:val="20"/>
          <w:szCs w:val="20"/>
          <w:vertAlign w:val="baseline"/>
          <w:lang w:val="en-US" w:eastAsia="zh-CN"/>
        </w:rPr>
        <w:t xml:space="preserve">eTIV, estimated total intracranial volume; </w:t>
      </w:r>
      <w:r>
        <w:rPr>
          <w:rFonts w:hint="eastAsia" w:ascii="Times New Roman" w:hAnsi="Times New Roman" w:cs="Times New Roman"/>
          <w:b w:val="0"/>
          <w:color w:val="000000"/>
          <w:sz w:val="20"/>
          <w:szCs w:val="20"/>
          <w:highlight w:val="none"/>
          <w:lang w:val="en-US" w:eastAsia="zh-CN"/>
        </w:rPr>
        <w:t>SD, Standard Deviation</w:t>
      </w:r>
      <w:r>
        <w:rPr>
          <w:rFonts w:hint="eastAsia" w:ascii="Times New Roman" w:hAnsi="Times New Roman"/>
          <w:sz w:val="20"/>
          <w:szCs w:val="20"/>
          <w:vertAlign w:val="baseline"/>
          <w:lang w:val="en-US" w:eastAsia="zh-CN"/>
        </w:rPr>
        <w:t>.</w:t>
      </w:r>
    </w:p>
    <w:p w14:paraId="6031CFF1">
      <w:pPr>
        <w:autoSpaceDE w:val="0"/>
        <w:autoSpaceDN w:val="0"/>
        <w:adjustRightInd w:val="0"/>
        <w:rPr>
          <w:rFonts w:hint="eastAsia" w:ascii="Times New Roman" w:hAnsi="Times New Roman"/>
          <w:sz w:val="20"/>
          <w:szCs w:val="20"/>
          <w:lang w:val="en-US" w:eastAsia="zh-CN"/>
        </w:rPr>
      </w:pPr>
      <w:r>
        <w:rPr>
          <w:rFonts w:hint="eastAsia" w:ascii="Times New Roman" w:hAnsi="Times New Roman" w:eastAsia="宋体" w:cs="Times New Roman"/>
          <w:b w:val="0"/>
          <w:bCs w:val="0"/>
          <w:color w:val="000000"/>
          <w:kern w:val="0"/>
          <w:sz w:val="20"/>
          <w:szCs w:val="20"/>
          <w:lang w:val="en-US" w:eastAsia="zh-CN"/>
          <w14:ligatures w14:val="none"/>
        </w:rPr>
        <w:t>Table S8</w:t>
      </w:r>
      <w:r>
        <w:rPr>
          <w:rFonts w:hint="eastAsia" w:ascii="Times New Roman" w:hAnsi="Times New Roman"/>
          <w:sz w:val="20"/>
          <w:szCs w:val="20"/>
          <w:lang w:val="en-US" w:eastAsia="zh-CN"/>
        </w:rPr>
        <w:t xml:space="preserve">. Generalized estimating equations results of </w:t>
      </w:r>
      <w:r>
        <w:rPr>
          <w:rFonts w:hint="eastAsia" w:ascii="Times New Roman" w:hAnsi="Times New Roman"/>
          <w:sz w:val="20"/>
          <w:szCs w:val="20"/>
          <w:vertAlign w:val="baseline"/>
          <w:lang w:val="en-US" w:eastAsia="zh-CN"/>
        </w:rPr>
        <w:t xml:space="preserve">WMH </w:t>
      </w:r>
      <w:r>
        <w:rPr>
          <w:rFonts w:hint="eastAsia" w:ascii="Times New Roman" w:hAnsi="Times New Roman" w:eastAsia="宋体" w:cs="Times New Roman"/>
          <w:b w:val="0"/>
          <w:i w:val="0"/>
          <w:iCs w:val="0"/>
          <w:color w:val="000000"/>
          <w:kern w:val="0"/>
          <w:sz w:val="20"/>
          <w:szCs w:val="20"/>
          <w:u w:val="none"/>
          <w:lang w:val="en-US" w:eastAsia="zh-CN" w:bidi="ar"/>
        </w:rPr>
        <w:t>volume</w:t>
      </w:r>
      <w:r>
        <w:rPr>
          <w:rFonts w:hint="eastAsia" w:ascii="Times New Roman" w:hAnsi="Times New Roman" w:eastAsia="宋体" w:cs="Times New Roman"/>
          <w:b w:val="0"/>
          <w:i w:val="0"/>
          <w:iCs w:val="0"/>
          <w:color w:val="000000"/>
          <w:kern w:val="0"/>
          <w:sz w:val="20"/>
          <w:szCs w:val="20"/>
          <w:u w:val="none"/>
          <w:vertAlign w:val="superscript"/>
          <w:lang w:val="en-US" w:eastAsia="zh-CN" w:bidi="ar"/>
        </w:rPr>
        <w:t>*</w:t>
      </w:r>
      <w:r>
        <w:rPr>
          <w:rFonts w:hint="eastAsia" w:ascii="Times New Roman" w:hAnsi="Times New Roman" w:eastAsia="宋体" w:cs="Times New Roman"/>
          <w:b w:val="0"/>
          <w:i w:val="0"/>
          <w:iCs w:val="0"/>
          <w:color w:val="000000"/>
          <w:kern w:val="0"/>
          <w:sz w:val="20"/>
          <w:szCs w:val="20"/>
          <w:u w:val="none"/>
          <w:lang w:val="en-US" w:eastAsia="zh-CN" w:bidi="ar"/>
        </w:rPr>
        <w:t xml:space="preserve"> and CP volume</w:t>
      </w:r>
      <w:r>
        <w:rPr>
          <w:rFonts w:hint="eastAsia" w:ascii="Times New Roman" w:hAnsi="Times New Roman"/>
          <w:sz w:val="20"/>
          <w:szCs w:val="20"/>
          <w:vertAlign w:val="baseline"/>
          <w:lang w:val="en-US" w:eastAsia="zh-CN"/>
        </w:rPr>
        <w:t xml:space="preserve"> </w:t>
      </w:r>
      <w:r>
        <w:rPr>
          <w:rFonts w:hint="eastAsia" w:ascii="Times New Roman" w:hAnsi="Times New Roman"/>
          <w:sz w:val="20"/>
          <w:szCs w:val="20"/>
          <w:lang w:val="en-US" w:eastAsia="zh-CN"/>
        </w:rPr>
        <w:t>in longitudinal study of Jinan cohort.</w:t>
      </w:r>
    </w:p>
    <w:tbl>
      <w:tblPr>
        <w:tblStyle w:val="6"/>
        <w:tblW w:w="8519" w:type="dxa"/>
        <w:jc w:val="center"/>
        <w:tblLayout w:type="autofit"/>
        <w:tblCellMar>
          <w:top w:w="0" w:type="dxa"/>
          <w:left w:w="108" w:type="dxa"/>
          <w:bottom w:w="0" w:type="dxa"/>
          <w:right w:w="108" w:type="dxa"/>
        </w:tblCellMar>
      </w:tblPr>
      <w:tblGrid>
        <w:gridCol w:w="1929"/>
        <w:gridCol w:w="1994"/>
        <w:gridCol w:w="1883"/>
        <w:gridCol w:w="1314"/>
        <w:gridCol w:w="1399"/>
      </w:tblGrid>
      <w:tr w14:paraId="1B9D4AEC">
        <w:tblPrEx>
          <w:tblCellMar>
            <w:top w:w="0" w:type="dxa"/>
            <w:left w:w="108" w:type="dxa"/>
            <w:bottom w:w="0" w:type="dxa"/>
            <w:right w:w="108" w:type="dxa"/>
          </w:tblCellMar>
        </w:tblPrEx>
        <w:trPr>
          <w:trHeight w:val="0" w:hRule="atLeast"/>
          <w:jc w:val="center"/>
        </w:trPr>
        <w:tc>
          <w:tcPr>
            <w:tcW w:w="1929" w:type="dxa"/>
            <w:tcBorders>
              <w:top w:val="single" w:color="000000" w:sz="12" w:space="0"/>
              <w:left w:val="nil"/>
              <w:bottom w:val="single" w:color="000000" w:sz="4" w:space="0"/>
              <w:right w:val="nil"/>
              <w:tl2br w:val="nil"/>
            </w:tcBorders>
            <w:shd w:val="clear" w:color="auto" w:fill="FFFFFF"/>
          </w:tcPr>
          <w:p w14:paraId="60841FE8">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0"/>
                <w:sz w:val="20"/>
                <w:szCs w:val="20"/>
                <w:u w:val="none"/>
                <w:lang w:val="en-US" w:eastAsia="zh-CN" w:bidi="ar"/>
              </w:rPr>
            </w:pPr>
            <w:r>
              <w:rPr>
                <w:rFonts w:hint="default" w:ascii="Times New Roman" w:hAnsi="Times New Roman" w:eastAsia="宋体" w:cs="Times New Roman"/>
                <w:b/>
                <w:bCs/>
                <w:i w:val="0"/>
                <w:iCs w:val="0"/>
                <w:color w:val="000000"/>
                <w:kern w:val="0"/>
                <w:sz w:val="20"/>
                <w:szCs w:val="20"/>
                <w:u w:val="none"/>
                <w:lang w:val="en-US" w:eastAsia="zh-CN" w:bidi="ar"/>
              </w:rPr>
              <w:t>Predictor</w:t>
            </w:r>
          </w:p>
        </w:tc>
        <w:tc>
          <w:tcPr>
            <w:tcW w:w="1994" w:type="dxa"/>
            <w:tcBorders>
              <w:top w:val="single" w:color="000000" w:sz="12" w:space="0"/>
              <w:left w:val="nil"/>
              <w:bottom w:val="single" w:color="000000" w:sz="4" w:space="0"/>
              <w:right w:val="nil"/>
            </w:tcBorders>
            <w:shd w:val="clear" w:color="auto" w:fill="FFFFFF"/>
          </w:tcPr>
          <w:p w14:paraId="555983EB">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0"/>
                <w:sz w:val="20"/>
                <w:szCs w:val="20"/>
                <w:u w:val="none"/>
                <w:lang w:val="en-US" w:eastAsia="zh-CN" w:bidi="ar"/>
              </w:rPr>
            </w:pPr>
            <w:r>
              <w:rPr>
                <w:rFonts w:hint="default" w:ascii="Times New Roman" w:hAnsi="Times New Roman" w:eastAsia="宋体" w:cs="Times New Roman"/>
                <w:b/>
                <w:bCs/>
                <w:i w:val="0"/>
                <w:iCs w:val="0"/>
                <w:color w:val="000000"/>
                <w:kern w:val="0"/>
                <w:sz w:val="20"/>
                <w:szCs w:val="20"/>
                <w:u w:val="none"/>
                <w:lang w:val="en-US" w:eastAsia="zh-CN" w:bidi="ar"/>
              </w:rPr>
              <w:t>Estimate</w:t>
            </w:r>
          </w:p>
        </w:tc>
        <w:tc>
          <w:tcPr>
            <w:tcW w:w="1883" w:type="dxa"/>
            <w:tcBorders>
              <w:top w:val="single" w:color="000000" w:sz="12" w:space="0"/>
              <w:left w:val="nil"/>
              <w:bottom w:val="single" w:color="000000" w:sz="4" w:space="0"/>
              <w:right w:val="nil"/>
            </w:tcBorders>
            <w:shd w:val="clear" w:color="auto" w:fill="FFFFFF"/>
          </w:tcPr>
          <w:p w14:paraId="1C14762B">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0"/>
                <w:sz w:val="20"/>
                <w:szCs w:val="20"/>
                <w:u w:val="none"/>
                <w:lang w:val="en-US" w:eastAsia="zh-CN" w:bidi="ar"/>
              </w:rPr>
            </w:pPr>
            <w:r>
              <w:rPr>
                <w:rFonts w:hint="default" w:ascii="Times New Roman" w:hAnsi="Times New Roman" w:eastAsia="宋体" w:cs="Times New Roman"/>
                <w:b/>
                <w:bCs/>
                <w:i w:val="0"/>
                <w:iCs w:val="0"/>
                <w:color w:val="000000"/>
                <w:kern w:val="0"/>
                <w:sz w:val="20"/>
                <w:szCs w:val="20"/>
                <w:u w:val="none"/>
                <w:lang w:val="en-US" w:eastAsia="zh-CN" w:bidi="ar"/>
              </w:rPr>
              <w:t>Std. Error</w:t>
            </w:r>
          </w:p>
        </w:tc>
        <w:tc>
          <w:tcPr>
            <w:tcW w:w="1314" w:type="dxa"/>
            <w:tcBorders>
              <w:top w:val="single" w:color="000000" w:sz="12" w:space="0"/>
              <w:left w:val="nil"/>
              <w:bottom w:val="single" w:color="000000" w:sz="4" w:space="0"/>
              <w:right w:val="nil"/>
            </w:tcBorders>
            <w:shd w:val="clear" w:color="auto" w:fill="FFFFFF"/>
          </w:tcPr>
          <w:p w14:paraId="3E7C0A4F">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0"/>
                <w:sz w:val="20"/>
                <w:szCs w:val="20"/>
                <w:u w:val="none"/>
                <w:lang w:val="en-US" w:eastAsia="zh-CN" w:bidi="ar"/>
              </w:rPr>
            </w:pPr>
            <w:r>
              <w:rPr>
                <w:rFonts w:hint="default" w:ascii="Times New Roman" w:hAnsi="Times New Roman" w:eastAsia="宋体" w:cs="Times New Roman"/>
                <w:b/>
                <w:bCs/>
                <w:i w:val="0"/>
                <w:iCs w:val="0"/>
                <w:color w:val="000000"/>
                <w:kern w:val="0"/>
                <w:sz w:val="20"/>
                <w:szCs w:val="20"/>
                <w:u w:val="none"/>
                <w:lang w:val="en-US" w:eastAsia="zh-CN" w:bidi="ar"/>
              </w:rPr>
              <w:t>Wald</w:t>
            </w:r>
          </w:p>
        </w:tc>
        <w:tc>
          <w:tcPr>
            <w:tcW w:w="1399" w:type="dxa"/>
            <w:tcBorders>
              <w:top w:val="single" w:color="000000" w:sz="12" w:space="0"/>
              <w:left w:val="nil"/>
              <w:bottom w:val="single" w:color="000000" w:sz="4" w:space="0"/>
              <w:right w:val="nil"/>
            </w:tcBorders>
            <w:shd w:val="clear" w:color="auto" w:fill="FFFFFF"/>
          </w:tcPr>
          <w:p w14:paraId="6A828CD1">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0"/>
                <w:sz w:val="20"/>
                <w:szCs w:val="20"/>
                <w:u w:val="none"/>
                <w:lang w:val="en-US" w:eastAsia="zh-CN" w:bidi="ar"/>
              </w:rPr>
            </w:pPr>
            <w:r>
              <w:rPr>
                <w:rFonts w:hint="eastAsia" w:ascii="Times New Roman" w:hAnsi="Times New Roman" w:eastAsia="宋体" w:cs="Times New Roman"/>
                <w:b/>
                <w:bCs/>
                <w:i/>
                <w:iCs/>
                <w:color w:val="000000"/>
                <w:kern w:val="0"/>
                <w:sz w:val="20"/>
                <w:szCs w:val="20"/>
                <w:u w:val="none"/>
                <w:lang w:val="en-US" w:eastAsia="zh-CN" w:bidi="ar"/>
              </w:rPr>
              <w:t xml:space="preserve">P </w:t>
            </w:r>
            <w:r>
              <w:rPr>
                <w:rFonts w:hint="default" w:ascii="Times New Roman" w:hAnsi="Times New Roman" w:eastAsia="宋体" w:cs="Times New Roman"/>
                <w:b/>
                <w:bCs/>
                <w:i/>
                <w:iCs/>
                <w:color w:val="000000"/>
                <w:kern w:val="0"/>
                <w:sz w:val="20"/>
                <w:szCs w:val="20"/>
                <w:u w:val="none"/>
                <w:lang w:val="en-US" w:eastAsia="zh-CN" w:bidi="ar"/>
              </w:rPr>
              <w:t>value</w:t>
            </w:r>
          </w:p>
        </w:tc>
      </w:tr>
      <w:tr w14:paraId="1C04CF5F">
        <w:tblPrEx>
          <w:tblCellMar>
            <w:top w:w="0" w:type="dxa"/>
            <w:left w:w="108" w:type="dxa"/>
            <w:bottom w:w="0" w:type="dxa"/>
            <w:right w:w="108" w:type="dxa"/>
          </w:tblCellMar>
        </w:tblPrEx>
        <w:trPr>
          <w:trHeight w:val="0" w:hRule="atLeast"/>
          <w:jc w:val="center"/>
        </w:trPr>
        <w:tc>
          <w:tcPr>
            <w:tcW w:w="1929" w:type="dxa"/>
            <w:tcBorders>
              <w:top w:val="single" w:color="000000" w:sz="4" w:space="0"/>
              <w:left w:val="nil"/>
              <w:bottom w:val="nil"/>
              <w:right w:val="nil"/>
            </w:tcBorders>
            <w:shd w:val="clear" w:color="auto" w:fill="FFFFFF"/>
          </w:tcPr>
          <w:p w14:paraId="1D008149">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(Intercept)</w:t>
            </w:r>
          </w:p>
        </w:tc>
        <w:tc>
          <w:tcPr>
            <w:tcW w:w="1994" w:type="dxa"/>
            <w:tcBorders>
              <w:top w:val="single" w:color="000000" w:sz="4" w:space="0"/>
              <w:left w:val="nil"/>
              <w:bottom w:val="nil"/>
              <w:right w:val="nil"/>
            </w:tcBorders>
            <w:shd w:val="clear" w:color="auto" w:fill="FFFFFF"/>
          </w:tcPr>
          <w:p w14:paraId="51491044">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-1.900</w:t>
            </w:r>
          </w:p>
        </w:tc>
        <w:tc>
          <w:tcPr>
            <w:tcW w:w="1883" w:type="dxa"/>
            <w:tcBorders>
              <w:top w:val="single" w:color="000000" w:sz="4" w:space="0"/>
              <w:left w:val="nil"/>
              <w:bottom w:val="nil"/>
              <w:right w:val="nil"/>
            </w:tcBorders>
            <w:shd w:val="clear" w:color="auto" w:fill="FFFFFF"/>
          </w:tcPr>
          <w:p w14:paraId="46E0296D">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2.520</w:t>
            </w:r>
          </w:p>
        </w:tc>
        <w:tc>
          <w:tcPr>
            <w:tcW w:w="1314" w:type="dxa"/>
            <w:tcBorders>
              <w:top w:val="single" w:color="000000" w:sz="4" w:space="0"/>
              <w:left w:val="nil"/>
              <w:bottom w:val="nil"/>
              <w:right w:val="nil"/>
            </w:tcBorders>
            <w:shd w:val="clear" w:color="auto" w:fill="FFFFFF"/>
          </w:tcPr>
          <w:p w14:paraId="0E21F840">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0.570</w:t>
            </w:r>
          </w:p>
        </w:tc>
        <w:tc>
          <w:tcPr>
            <w:tcW w:w="1399" w:type="dxa"/>
            <w:tcBorders>
              <w:top w:val="single" w:color="000000" w:sz="4" w:space="0"/>
              <w:left w:val="nil"/>
              <w:bottom w:val="nil"/>
              <w:right w:val="nil"/>
            </w:tcBorders>
            <w:shd w:val="clear" w:color="auto" w:fill="FFFFFF"/>
          </w:tcPr>
          <w:p w14:paraId="56FA7CAB">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0.451</w:t>
            </w:r>
          </w:p>
        </w:tc>
      </w:tr>
      <w:tr w14:paraId="2AAB5469">
        <w:tblPrEx>
          <w:tblCellMar>
            <w:top w:w="0" w:type="dxa"/>
            <w:left w:w="108" w:type="dxa"/>
            <w:bottom w:w="0" w:type="dxa"/>
            <w:right w:w="108" w:type="dxa"/>
          </w:tblCellMar>
        </w:tblPrEx>
        <w:trPr>
          <w:trHeight w:val="0" w:hRule="atLeast"/>
          <w:jc w:val="center"/>
        </w:trPr>
        <w:tc>
          <w:tcPr>
            <w:tcW w:w="1929" w:type="dxa"/>
            <w:tcBorders>
              <w:top w:val="nil"/>
              <w:left w:val="nil"/>
              <w:bottom w:val="nil"/>
              <w:right w:val="nil"/>
            </w:tcBorders>
            <w:shd w:val="clear" w:color="auto" w:fill="FFFFFF"/>
          </w:tcPr>
          <w:p w14:paraId="6FDEDE78">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CP</w:t>
            </w:r>
          </w:p>
        </w:tc>
        <w:tc>
          <w:tcPr>
            <w:tcW w:w="1994" w:type="dxa"/>
            <w:tcBorders>
              <w:top w:val="nil"/>
              <w:left w:val="nil"/>
              <w:bottom w:val="nil"/>
              <w:right w:val="nil"/>
            </w:tcBorders>
            <w:shd w:val="clear" w:color="auto" w:fill="FFFFFF"/>
          </w:tcPr>
          <w:p w14:paraId="324248D8">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1.110×10⁻²</w:t>
            </w:r>
          </w:p>
        </w:tc>
        <w:tc>
          <w:tcPr>
            <w:tcW w:w="1883" w:type="dxa"/>
            <w:tcBorders>
              <w:top w:val="nil"/>
              <w:left w:val="nil"/>
              <w:bottom w:val="nil"/>
              <w:right w:val="nil"/>
            </w:tcBorders>
            <w:shd w:val="clear" w:color="auto" w:fill="FFFFFF"/>
          </w:tcPr>
          <w:p w14:paraId="2F091330">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5.670×10⁻²</w:t>
            </w:r>
          </w:p>
        </w:tc>
        <w:tc>
          <w:tcPr>
            <w:tcW w:w="1314" w:type="dxa"/>
            <w:tcBorders>
              <w:top w:val="nil"/>
              <w:left w:val="nil"/>
              <w:bottom w:val="nil"/>
              <w:right w:val="nil"/>
            </w:tcBorders>
            <w:shd w:val="clear" w:color="auto" w:fill="FFFFFF"/>
          </w:tcPr>
          <w:p w14:paraId="2C1B2E3E">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0.040</w:t>
            </w:r>
          </w:p>
        </w:tc>
        <w:tc>
          <w:tcPr>
            <w:tcW w:w="1399" w:type="dxa"/>
            <w:tcBorders>
              <w:top w:val="nil"/>
              <w:left w:val="nil"/>
              <w:bottom w:val="nil"/>
              <w:right w:val="nil"/>
            </w:tcBorders>
            <w:shd w:val="clear" w:color="auto" w:fill="FFFFFF"/>
          </w:tcPr>
          <w:p w14:paraId="30A3FC45">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0.845</w:t>
            </w:r>
          </w:p>
        </w:tc>
      </w:tr>
      <w:tr w14:paraId="6779BF97">
        <w:tblPrEx>
          <w:tblCellMar>
            <w:top w:w="0" w:type="dxa"/>
            <w:left w:w="108" w:type="dxa"/>
            <w:bottom w:w="0" w:type="dxa"/>
            <w:right w:w="108" w:type="dxa"/>
          </w:tblCellMar>
        </w:tblPrEx>
        <w:trPr>
          <w:trHeight w:val="0" w:hRule="atLeast"/>
          <w:jc w:val="center"/>
        </w:trPr>
        <w:tc>
          <w:tcPr>
            <w:tcW w:w="1929" w:type="dxa"/>
            <w:tcBorders>
              <w:top w:val="nil"/>
              <w:left w:val="nil"/>
              <w:bottom w:val="nil"/>
              <w:right w:val="nil"/>
            </w:tcBorders>
            <w:shd w:val="clear" w:color="auto" w:fill="FFFFFF"/>
          </w:tcPr>
          <w:p w14:paraId="60928517">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year</w:t>
            </w:r>
          </w:p>
        </w:tc>
        <w:tc>
          <w:tcPr>
            <w:tcW w:w="1994" w:type="dxa"/>
            <w:tcBorders>
              <w:top w:val="nil"/>
              <w:left w:val="nil"/>
              <w:bottom w:val="nil"/>
              <w:right w:val="nil"/>
            </w:tcBorders>
            <w:shd w:val="clear" w:color="auto" w:fill="FFFFFF"/>
          </w:tcPr>
          <w:p w14:paraId="5D59348D">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-2.320×10⁻¹</w:t>
            </w:r>
          </w:p>
        </w:tc>
        <w:tc>
          <w:tcPr>
            <w:tcW w:w="1883" w:type="dxa"/>
            <w:tcBorders>
              <w:top w:val="nil"/>
              <w:left w:val="nil"/>
              <w:bottom w:val="nil"/>
              <w:right w:val="nil"/>
            </w:tcBorders>
            <w:shd w:val="clear" w:color="auto" w:fill="FFFFFF"/>
          </w:tcPr>
          <w:p w14:paraId="3C7C76C7">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1.600×10⁻¹</w:t>
            </w:r>
          </w:p>
        </w:tc>
        <w:tc>
          <w:tcPr>
            <w:tcW w:w="1314" w:type="dxa"/>
            <w:tcBorders>
              <w:top w:val="nil"/>
              <w:left w:val="nil"/>
              <w:bottom w:val="nil"/>
              <w:right w:val="nil"/>
            </w:tcBorders>
            <w:shd w:val="clear" w:color="auto" w:fill="FFFFFF"/>
          </w:tcPr>
          <w:p w14:paraId="7F3A82C8">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2.110</w:t>
            </w:r>
          </w:p>
        </w:tc>
        <w:tc>
          <w:tcPr>
            <w:tcW w:w="1399" w:type="dxa"/>
            <w:tcBorders>
              <w:top w:val="nil"/>
              <w:left w:val="nil"/>
              <w:bottom w:val="nil"/>
              <w:right w:val="nil"/>
            </w:tcBorders>
            <w:shd w:val="clear" w:color="auto" w:fill="FFFFFF"/>
          </w:tcPr>
          <w:p w14:paraId="1D655583">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0.146</w:t>
            </w:r>
          </w:p>
        </w:tc>
      </w:tr>
      <w:tr w14:paraId="3BF8376D">
        <w:tblPrEx>
          <w:tblCellMar>
            <w:top w:w="0" w:type="dxa"/>
            <w:left w:w="108" w:type="dxa"/>
            <w:bottom w:w="0" w:type="dxa"/>
            <w:right w:w="108" w:type="dxa"/>
          </w:tblCellMar>
        </w:tblPrEx>
        <w:trPr>
          <w:trHeight w:val="0" w:hRule="atLeast"/>
          <w:jc w:val="center"/>
        </w:trPr>
        <w:tc>
          <w:tcPr>
            <w:tcW w:w="1929" w:type="dxa"/>
            <w:tcBorders>
              <w:top w:val="nil"/>
              <w:left w:val="nil"/>
              <w:bottom w:val="nil"/>
              <w:right w:val="nil"/>
            </w:tcBorders>
            <w:shd w:val="clear" w:color="auto" w:fill="FFFFFF"/>
          </w:tcPr>
          <w:p w14:paraId="349A96E7">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MetS</w:t>
            </w:r>
            <w:r>
              <w:rPr>
                <w:rFonts w:hint="eastAsia" w:ascii="Times New Roman" w:hAnsi="Times New Roman" w:eastAsia="宋体" w:cs="Times New Roman"/>
                <w:b w:val="0"/>
                <w:bCs/>
                <w:i w:val="0"/>
                <w:iCs w:val="0"/>
                <w:color w:val="000000"/>
                <w:kern w:val="0"/>
                <w:sz w:val="20"/>
                <w:szCs w:val="20"/>
                <w:u w:val="none"/>
                <w:lang w:val="en-US" w:eastAsia="zh-CN" w:bidi="ar"/>
              </w:rPr>
              <w:t xml:space="preserve"> (yes)</w:t>
            </w:r>
          </w:p>
        </w:tc>
        <w:tc>
          <w:tcPr>
            <w:tcW w:w="1994" w:type="dxa"/>
            <w:tcBorders>
              <w:top w:val="nil"/>
              <w:left w:val="nil"/>
              <w:bottom w:val="nil"/>
              <w:right w:val="nil"/>
            </w:tcBorders>
            <w:shd w:val="clear" w:color="auto" w:fill="FFFFFF"/>
          </w:tcPr>
          <w:p w14:paraId="67CA8CE7">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1.310</w:t>
            </w:r>
          </w:p>
        </w:tc>
        <w:tc>
          <w:tcPr>
            <w:tcW w:w="1883" w:type="dxa"/>
            <w:tcBorders>
              <w:top w:val="nil"/>
              <w:left w:val="nil"/>
              <w:bottom w:val="nil"/>
              <w:right w:val="nil"/>
            </w:tcBorders>
            <w:shd w:val="clear" w:color="auto" w:fill="FFFFFF"/>
          </w:tcPr>
          <w:p w14:paraId="34A6A043">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0.466</w:t>
            </w:r>
          </w:p>
        </w:tc>
        <w:tc>
          <w:tcPr>
            <w:tcW w:w="1314" w:type="dxa"/>
            <w:tcBorders>
              <w:top w:val="nil"/>
              <w:left w:val="nil"/>
              <w:bottom w:val="nil"/>
              <w:right w:val="nil"/>
            </w:tcBorders>
            <w:shd w:val="clear" w:color="auto" w:fill="FFFFFF"/>
          </w:tcPr>
          <w:p w14:paraId="5299D384">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7.900</w:t>
            </w:r>
          </w:p>
        </w:tc>
        <w:tc>
          <w:tcPr>
            <w:tcW w:w="1399" w:type="dxa"/>
            <w:tcBorders>
              <w:top w:val="nil"/>
              <w:left w:val="nil"/>
              <w:bottom w:val="nil"/>
              <w:right w:val="nil"/>
            </w:tcBorders>
            <w:shd w:val="clear" w:color="auto" w:fill="FFFFFF"/>
          </w:tcPr>
          <w:p w14:paraId="7ACD3BE6">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0.005</w:t>
            </w:r>
          </w:p>
        </w:tc>
      </w:tr>
      <w:tr w14:paraId="77B165FA">
        <w:tblPrEx>
          <w:tblCellMar>
            <w:top w:w="0" w:type="dxa"/>
            <w:left w:w="108" w:type="dxa"/>
            <w:bottom w:w="0" w:type="dxa"/>
            <w:right w:w="108" w:type="dxa"/>
          </w:tblCellMar>
        </w:tblPrEx>
        <w:trPr>
          <w:trHeight w:val="0" w:hRule="atLeast"/>
          <w:jc w:val="center"/>
        </w:trPr>
        <w:tc>
          <w:tcPr>
            <w:tcW w:w="1929" w:type="dxa"/>
            <w:tcBorders>
              <w:top w:val="nil"/>
              <w:left w:val="nil"/>
              <w:bottom w:val="nil"/>
              <w:right w:val="nil"/>
            </w:tcBorders>
            <w:shd w:val="clear" w:color="auto" w:fill="FFFFFF"/>
          </w:tcPr>
          <w:p w14:paraId="2DBF3147">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Age</w:t>
            </w:r>
          </w:p>
        </w:tc>
        <w:tc>
          <w:tcPr>
            <w:tcW w:w="1994" w:type="dxa"/>
            <w:tcBorders>
              <w:top w:val="nil"/>
              <w:left w:val="nil"/>
              <w:bottom w:val="nil"/>
              <w:right w:val="nil"/>
            </w:tcBorders>
            <w:shd w:val="clear" w:color="auto" w:fill="FFFFFF"/>
          </w:tcPr>
          <w:p w14:paraId="22B4EA2B">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2.450×10⁻³</w:t>
            </w:r>
          </w:p>
        </w:tc>
        <w:tc>
          <w:tcPr>
            <w:tcW w:w="1883" w:type="dxa"/>
            <w:tcBorders>
              <w:top w:val="nil"/>
              <w:left w:val="nil"/>
              <w:bottom w:val="nil"/>
              <w:right w:val="nil"/>
            </w:tcBorders>
            <w:shd w:val="clear" w:color="auto" w:fill="FFFFFF"/>
          </w:tcPr>
          <w:p w14:paraId="0B810E5E">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3.620×10⁻²</w:t>
            </w:r>
          </w:p>
        </w:tc>
        <w:tc>
          <w:tcPr>
            <w:tcW w:w="1314" w:type="dxa"/>
            <w:tcBorders>
              <w:top w:val="nil"/>
              <w:left w:val="nil"/>
              <w:bottom w:val="nil"/>
              <w:right w:val="nil"/>
            </w:tcBorders>
            <w:shd w:val="clear" w:color="auto" w:fill="FFFFFF"/>
          </w:tcPr>
          <w:p w14:paraId="6CBA7A7E">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0.000</w:t>
            </w:r>
          </w:p>
        </w:tc>
        <w:tc>
          <w:tcPr>
            <w:tcW w:w="1399" w:type="dxa"/>
            <w:tcBorders>
              <w:top w:val="nil"/>
              <w:left w:val="nil"/>
              <w:bottom w:val="nil"/>
              <w:right w:val="nil"/>
            </w:tcBorders>
            <w:shd w:val="clear" w:color="auto" w:fill="FFFFFF"/>
          </w:tcPr>
          <w:p w14:paraId="26DCFBF8">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0.946</w:t>
            </w:r>
          </w:p>
        </w:tc>
      </w:tr>
      <w:tr w14:paraId="3E26DD55">
        <w:tblPrEx>
          <w:tblCellMar>
            <w:top w:w="0" w:type="dxa"/>
            <w:left w:w="108" w:type="dxa"/>
            <w:bottom w:w="0" w:type="dxa"/>
            <w:right w:w="108" w:type="dxa"/>
          </w:tblCellMar>
        </w:tblPrEx>
        <w:trPr>
          <w:trHeight w:val="0" w:hRule="atLeast"/>
          <w:jc w:val="center"/>
        </w:trPr>
        <w:tc>
          <w:tcPr>
            <w:tcW w:w="1929" w:type="dxa"/>
            <w:tcBorders>
              <w:top w:val="nil"/>
              <w:left w:val="nil"/>
              <w:bottom w:val="nil"/>
              <w:right w:val="nil"/>
            </w:tcBorders>
            <w:shd w:val="clear" w:color="auto" w:fill="FFFFFF"/>
          </w:tcPr>
          <w:p w14:paraId="56CB6456">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Sex</w:t>
            </w:r>
            <w:r>
              <w:rPr>
                <w:rFonts w:hint="eastAsia" w:ascii="Times New Roman" w:hAnsi="Times New Roman" w:eastAsia="宋体" w:cs="Times New Roman"/>
                <w:b w:val="0"/>
                <w:bCs/>
                <w:i w:val="0"/>
                <w:iCs w:val="0"/>
                <w:color w:val="000000"/>
                <w:kern w:val="0"/>
                <w:sz w:val="20"/>
                <w:szCs w:val="20"/>
                <w:u w:val="none"/>
                <w:lang w:val="en-US" w:eastAsia="zh-CN" w:bidi="ar"/>
              </w:rPr>
              <w:t xml:space="preserve"> (male)</w:t>
            </w:r>
          </w:p>
        </w:tc>
        <w:tc>
          <w:tcPr>
            <w:tcW w:w="1994" w:type="dxa"/>
            <w:tcBorders>
              <w:top w:val="nil"/>
              <w:left w:val="nil"/>
              <w:bottom w:val="nil"/>
              <w:right w:val="nil"/>
            </w:tcBorders>
            <w:shd w:val="clear" w:color="auto" w:fill="FFFFFF"/>
          </w:tcPr>
          <w:p w14:paraId="2BC532A6">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-1.570</w:t>
            </w:r>
          </w:p>
        </w:tc>
        <w:tc>
          <w:tcPr>
            <w:tcW w:w="1883" w:type="dxa"/>
            <w:tcBorders>
              <w:top w:val="nil"/>
              <w:left w:val="nil"/>
              <w:bottom w:val="nil"/>
              <w:right w:val="nil"/>
            </w:tcBorders>
            <w:shd w:val="clear" w:color="auto" w:fill="FFFFFF"/>
          </w:tcPr>
          <w:p w14:paraId="0FCA0EA0">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0.554</w:t>
            </w:r>
          </w:p>
        </w:tc>
        <w:tc>
          <w:tcPr>
            <w:tcW w:w="1314" w:type="dxa"/>
            <w:tcBorders>
              <w:top w:val="nil"/>
              <w:left w:val="nil"/>
              <w:bottom w:val="nil"/>
              <w:right w:val="nil"/>
            </w:tcBorders>
            <w:shd w:val="clear" w:color="auto" w:fill="FFFFFF"/>
          </w:tcPr>
          <w:p w14:paraId="63E553F0">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8.070</w:t>
            </w:r>
          </w:p>
        </w:tc>
        <w:tc>
          <w:tcPr>
            <w:tcW w:w="1399" w:type="dxa"/>
            <w:tcBorders>
              <w:top w:val="nil"/>
              <w:left w:val="nil"/>
              <w:bottom w:val="nil"/>
              <w:right w:val="nil"/>
            </w:tcBorders>
            <w:shd w:val="clear" w:color="auto" w:fill="FFFFFF"/>
          </w:tcPr>
          <w:p w14:paraId="02B9C7C9">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0.005</w:t>
            </w:r>
          </w:p>
        </w:tc>
      </w:tr>
      <w:tr w14:paraId="2C942854">
        <w:tblPrEx>
          <w:tblCellMar>
            <w:top w:w="0" w:type="dxa"/>
            <w:left w:w="108" w:type="dxa"/>
            <w:bottom w:w="0" w:type="dxa"/>
            <w:right w:w="108" w:type="dxa"/>
          </w:tblCellMar>
        </w:tblPrEx>
        <w:trPr>
          <w:trHeight w:val="0" w:hRule="atLeast"/>
          <w:jc w:val="center"/>
        </w:trPr>
        <w:tc>
          <w:tcPr>
            <w:tcW w:w="1929" w:type="dxa"/>
            <w:tcBorders>
              <w:top w:val="nil"/>
              <w:left w:val="nil"/>
              <w:bottom w:val="nil"/>
              <w:right w:val="nil"/>
            </w:tcBorders>
            <w:shd w:val="clear" w:color="auto" w:fill="FFFFFF"/>
          </w:tcPr>
          <w:p w14:paraId="69E4C57D">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Education</w:t>
            </w:r>
          </w:p>
        </w:tc>
        <w:tc>
          <w:tcPr>
            <w:tcW w:w="1994" w:type="dxa"/>
            <w:tcBorders>
              <w:top w:val="nil"/>
              <w:left w:val="nil"/>
              <w:bottom w:val="nil"/>
              <w:right w:val="nil"/>
            </w:tcBorders>
            <w:shd w:val="clear" w:color="auto" w:fill="FFFFFF"/>
          </w:tcPr>
          <w:p w14:paraId="1680EC83">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-2.430×10⁻²</w:t>
            </w:r>
          </w:p>
        </w:tc>
        <w:tc>
          <w:tcPr>
            <w:tcW w:w="1883" w:type="dxa"/>
            <w:tcBorders>
              <w:top w:val="nil"/>
              <w:left w:val="nil"/>
              <w:bottom w:val="nil"/>
              <w:right w:val="nil"/>
            </w:tcBorders>
            <w:shd w:val="clear" w:color="auto" w:fill="FFFFFF"/>
          </w:tcPr>
          <w:p w14:paraId="52412196">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6.760×10⁻²</w:t>
            </w:r>
          </w:p>
        </w:tc>
        <w:tc>
          <w:tcPr>
            <w:tcW w:w="1314" w:type="dxa"/>
            <w:tcBorders>
              <w:top w:val="nil"/>
              <w:left w:val="nil"/>
              <w:bottom w:val="nil"/>
              <w:right w:val="nil"/>
            </w:tcBorders>
            <w:shd w:val="clear" w:color="auto" w:fill="FFFFFF"/>
          </w:tcPr>
          <w:p w14:paraId="101D1D95">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0.130</w:t>
            </w:r>
          </w:p>
        </w:tc>
        <w:tc>
          <w:tcPr>
            <w:tcW w:w="1399" w:type="dxa"/>
            <w:tcBorders>
              <w:top w:val="nil"/>
              <w:left w:val="nil"/>
              <w:bottom w:val="nil"/>
              <w:right w:val="nil"/>
            </w:tcBorders>
            <w:shd w:val="clear" w:color="auto" w:fill="FFFFFF"/>
          </w:tcPr>
          <w:p w14:paraId="010D262E">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0.720</w:t>
            </w:r>
          </w:p>
        </w:tc>
      </w:tr>
      <w:tr w14:paraId="52931125">
        <w:tblPrEx>
          <w:tblCellMar>
            <w:top w:w="0" w:type="dxa"/>
            <w:left w:w="108" w:type="dxa"/>
            <w:bottom w:w="0" w:type="dxa"/>
            <w:right w:w="108" w:type="dxa"/>
          </w:tblCellMar>
        </w:tblPrEx>
        <w:trPr>
          <w:trHeight w:val="0" w:hRule="atLeast"/>
          <w:jc w:val="center"/>
        </w:trPr>
        <w:tc>
          <w:tcPr>
            <w:tcW w:w="1929" w:type="dxa"/>
            <w:tcBorders>
              <w:top w:val="nil"/>
              <w:left w:val="nil"/>
              <w:bottom w:val="single" w:color="000000" w:sz="12" w:space="0"/>
              <w:right w:val="nil"/>
            </w:tcBorders>
            <w:shd w:val="clear" w:color="auto" w:fill="FFFFFF"/>
          </w:tcPr>
          <w:p w14:paraId="5CEFD4A6">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LVV</w:t>
            </w:r>
          </w:p>
        </w:tc>
        <w:tc>
          <w:tcPr>
            <w:tcW w:w="1994" w:type="dxa"/>
            <w:tcBorders>
              <w:top w:val="nil"/>
              <w:left w:val="nil"/>
              <w:bottom w:val="single" w:color="000000" w:sz="12" w:space="0"/>
              <w:right w:val="nil"/>
            </w:tcBorders>
            <w:shd w:val="clear" w:color="auto" w:fill="FFFFFF"/>
          </w:tcPr>
          <w:p w14:paraId="0E86EEAC">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1.660×10⁻⁴</w:t>
            </w:r>
          </w:p>
        </w:tc>
        <w:tc>
          <w:tcPr>
            <w:tcW w:w="1883" w:type="dxa"/>
            <w:tcBorders>
              <w:top w:val="nil"/>
              <w:left w:val="nil"/>
              <w:bottom w:val="single" w:color="000000" w:sz="12" w:space="0"/>
              <w:right w:val="nil"/>
            </w:tcBorders>
            <w:shd w:val="clear" w:color="auto" w:fill="FFFFFF"/>
          </w:tcPr>
          <w:p w14:paraId="3CE2EB20">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2.720×10⁻⁵</w:t>
            </w:r>
          </w:p>
        </w:tc>
        <w:tc>
          <w:tcPr>
            <w:tcW w:w="1314" w:type="dxa"/>
            <w:tcBorders>
              <w:top w:val="nil"/>
              <w:left w:val="nil"/>
              <w:bottom w:val="single" w:color="000000" w:sz="12" w:space="0"/>
              <w:right w:val="nil"/>
            </w:tcBorders>
            <w:shd w:val="clear" w:color="auto" w:fill="FFFFFF"/>
          </w:tcPr>
          <w:p w14:paraId="580FD282">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37.040</w:t>
            </w:r>
          </w:p>
        </w:tc>
        <w:tc>
          <w:tcPr>
            <w:tcW w:w="1399" w:type="dxa"/>
            <w:tcBorders>
              <w:top w:val="nil"/>
              <w:left w:val="nil"/>
              <w:bottom w:val="single" w:color="000000" w:sz="12" w:space="0"/>
              <w:right w:val="nil"/>
            </w:tcBorders>
            <w:shd w:val="clear" w:color="auto" w:fill="FFFFFF"/>
          </w:tcPr>
          <w:p w14:paraId="552C37FC">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&lt;0.001</w:t>
            </w:r>
          </w:p>
        </w:tc>
      </w:tr>
    </w:tbl>
    <w:p w14:paraId="72AC3456">
      <w:pPr>
        <w:jc w:val="left"/>
        <w:rPr>
          <w:rFonts w:hint="eastAsia" w:ascii="Times New Roman" w:hAnsi="Times New Roman"/>
          <w:sz w:val="20"/>
          <w:szCs w:val="20"/>
        </w:rPr>
      </w:pPr>
      <w:r>
        <w:rPr>
          <w:rFonts w:hint="eastAsia" w:ascii="Times New Roman" w:hAnsi="Times New Roman"/>
          <w:sz w:val="20"/>
          <w:szCs w:val="20"/>
          <w:lang w:val="en-US" w:eastAsia="zh-CN"/>
        </w:rPr>
        <w:t>*D</w:t>
      </w:r>
      <w:r>
        <w:rPr>
          <w:rFonts w:hint="eastAsia" w:ascii="Times New Roman" w:hAnsi="Times New Roman"/>
          <w:sz w:val="20"/>
          <w:szCs w:val="20"/>
        </w:rPr>
        <w:t>ependent variables were adjusted for eTIV and log-transformed</w:t>
      </w:r>
      <w:r>
        <w:rPr>
          <w:rFonts w:hint="eastAsia" w:ascii="Times New Roman" w:hAnsi="Times New Roman"/>
          <w:sz w:val="20"/>
          <w:szCs w:val="20"/>
          <w:lang w:val="en-US" w:eastAsia="zh-CN"/>
        </w:rPr>
        <w:t>.</w:t>
      </w:r>
      <w:r>
        <w:rPr>
          <w:rFonts w:hint="eastAsia" w:ascii="Times New Roman" w:hAnsi="Times New Roman"/>
          <w:sz w:val="20"/>
          <w:szCs w:val="20"/>
        </w:rPr>
        <w:t xml:space="preserve"> </w:t>
      </w:r>
    </w:p>
    <w:p w14:paraId="411DED5F">
      <w:pPr>
        <w:jc w:val="left"/>
        <w:rPr>
          <w:rFonts w:hint="eastAsia" w:ascii="Times New Roman" w:hAnsi="Times New Roman"/>
          <w:sz w:val="20"/>
          <w:szCs w:val="20"/>
          <w:vertAlign w:val="baseline"/>
          <w:lang w:val="en-US" w:eastAsia="zh-CN"/>
        </w:rPr>
      </w:pPr>
      <w:r>
        <w:rPr>
          <w:rFonts w:hint="eastAsia" w:ascii="Times New Roman" w:hAnsi="Times New Roman" w:cs="Times New Roman"/>
          <w:b w:val="0"/>
          <w:color w:val="000000"/>
          <w:sz w:val="20"/>
          <w:szCs w:val="20"/>
          <w:highlight w:val="none"/>
          <w:lang w:val="en-US" w:eastAsia="zh-CN"/>
        </w:rPr>
        <w:t xml:space="preserve">Abbreviations: MetS, metabolic syndrome; CP </w:t>
      </w:r>
      <w:r>
        <w:rPr>
          <w:rFonts w:hint="default" w:ascii="Times New Roman" w:hAnsi="Times New Roman" w:cs="Times New Roman"/>
          <w:b w:val="0"/>
          <w:color w:val="000000"/>
          <w:sz w:val="20"/>
          <w:szCs w:val="20"/>
          <w:highlight w:val="none"/>
          <w:lang w:val="en-US" w:eastAsia="zh-CN"/>
        </w:rPr>
        <w:t>volume, choroid</w:t>
      </w:r>
      <w:r>
        <w:rPr>
          <w:rFonts w:hint="eastAsia" w:ascii="Times New Roman" w:hAnsi="Times New Roman" w:cs="Times New Roman"/>
          <w:b w:val="0"/>
          <w:color w:val="000000"/>
          <w:sz w:val="20"/>
          <w:szCs w:val="20"/>
          <w:highlight w:val="none"/>
          <w:lang w:val="en-US" w:eastAsia="zh-CN"/>
        </w:rPr>
        <w:t xml:space="preserve"> plexus volume;</w:t>
      </w:r>
      <w:r>
        <w:rPr>
          <w:rFonts w:hint="eastAsia" w:ascii="Times New Roman" w:hAnsi="Times New Roman"/>
          <w:sz w:val="20"/>
          <w:szCs w:val="20"/>
          <w:vertAlign w:val="baseline"/>
          <w:lang w:val="en-US" w:eastAsia="zh-CN"/>
        </w:rPr>
        <w:t xml:space="preserve"> </w:t>
      </w:r>
      <w:r>
        <w:rPr>
          <w:rFonts w:hint="eastAsia" w:ascii="Times New Roman" w:hAnsi="Times New Roman" w:cs="Times New Roman"/>
          <w:b w:val="0"/>
          <w:color w:val="000000"/>
          <w:sz w:val="20"/>
          <w:szCs w:val="20"/>
          <w:highlight w:val="none"/>
          <w:lang w:val="en-US" w:eastAsia="zh-CN"/>
        </w:rPr>
        <w:t xml:space="preserve">WMH, white matter hyperintensity; </w:t>
      </w:r>
      <w:r>
        <w:rPr>
          <w:rFonts w:hint="eastAsia" w:ascii="Times New Roman" w:hAnsi="Times New Roman"/>
          <w:sz w:val="20"/>
          <w:szCs w:val="20"/>
          <w:vertAlign w:val="baseline"/>
          <w:lang w:val="en-US" w:eastAsia="zh-CN"/>
        </w:rPr>
        <w:t>eTIV, estimated total intracranial volume; LVV, lateral ventricle volume.</w:t>
      </w:r>
    </w:p>
    <w:p w14:paraId="31585FF0">
      <w:pPr>
        <w:autoSpaceDE w:val="0"/>
        <w:autoSpaceDN w:val="0"/>
        <w:adjustRightInd w:val="0"/>
        <w:rPr>
          <w:rFonts w:hint="eastAsia" w:ascii="Times New Roman" w:hAnsi="Times New Roman"/>
          <w:sz w:val="20"/>
          <w:szCs w:val="20"/>
          <w:vertAlign w:val="baseline"/>
          <w:lang w:val="en-US" w:eastAsia="zh-CN"/>
        </w:rPr>
      </w:pPr>
      <w:r>
        <w:rPr>
          <w:rFonts w:hint="eastAsia" w:ascii="Times New Roman" w:hAnsi="Times New Roman" w:eastAsia="宋体" w:cs="Times New Roman"/>
          <w:b w:val="0"/>
          <w:bCs w:val="0"/>
          <w:color w:val="000000"/>
          <w:kern w:val="0"/>
          <w:sz w:val="20"/>
          <w:szCs w:val="20"/>
          <w:lang w:val="en-US" w:eastAsia="zh-CN"/>
          <w14:ligatures w14:val="none"/>
        </w:rPr>
        <w:t>Table S9</w:t>
      </w:r>
      <w:r>
        <w:rPr>
          <w:rFonts w:hint="eastAsia" w:ascii="Times New Roman" w:hAnsi="Times New Roman"/>
          <w:sz w:val="20"/>
          <w:szCs w:val="20"/>
          <w:lang w:val="en-US" w:eastAsia="zh-CN"/>
        </w:rPr>
        <w:t xml:space="preserve">. Generalized estimating equations results of </w:t>
      </w:r>
      <w:r>
        <w:rPr>
          <w:rFonts w:hint="eastAsia" w:ascii="Times New Roman" w:hAnsi="Times New Roman"/>
          <w:sz w:val="20"/>
          <w:szCs w:val="20"/>
          <w:vertAlign w:val="baseline"/>
          <w:lang w:val="en-US" w:eastAsia="zh-CN"/>
        </w:rPr>
        <w:t xml:space="preserve">WMH </w:t>
      </w:r>
      <w:r>
        <w:rPr>
          <w:rFonts w:hint="default" w:ascii="Times New Roman" w:hAnsi="Times New Roman" w:eastAsia="宋体" w:cs="Times New Roman"/>
          <w:b w:val="0"/>
          <w:bCs/>
          <w:i w:val="0"/>
          <w:iCs w:val="0"/>
          <w:color w:val="000000"/>
          <w:kern w:val="0"/>
          <w:sz w:val="20"/>
          <w:szCs w:val="20"/>
          <w:u w:val="none"/>
          <w:lang w:val="en-US" w:eastAsia="zh-CN" w:bidi="ar"/>
        </w:rPr>
        <w:t>susceptibility</w:t>
      </w:r>
      <w:r>
        <w:rPr>
          <w:rFonts w:hint="eastAsia" w:ascii="Times New Roman" w:hAnsi="Times New Roman" w:eastAsia="宋体" w:cs="Times New Roman"/>
          <w:b w:val="0"/>
          <w:i w:val="0"/>
          <w:iCs w:val="0"/>
          <w:color w:val="000000"/>
          <w:kern w:val="0"/>
          <w:sz w:val="20"/>
          <w:szCs w:val="20"/>
          <w:u w:val="none"/>
          <w:lang w:val="en-US" w:eastAsia="zh-CN" w:bidi="ar"/>
        </w:rPr>
        <w:t xml:space="preserve"> and CP volume</w:t>
      </w:r>
      <w:r>
        <w:rPr>
          <w:rFonts w:hint="eastAsia" w:ascii="Times New Roman" w:hAnsi="Times New Roman"/>
          <w:sz w:val="20"/>
          <w:szCs w:val="20"/>
          <w:vertAlign w:val="baseline"/>
          <w:lang w:val="en-US" w:eastAsia="zh-CN"/>
        </w:rPr>
        <w:t xml:space="preserve"> </w:t>
      </w:r>
      <w:r>
        <w:rPr>
          <w:rFonts w:hint="eastAsia" w:ascii="Times New Roman" w:hAnsi="Times New Roman"/>
          <w:sz w:val="20"/>
          <w:szCs w:val="20"/>
          <w:lang w:val="en-US" w:eastAsia="zh-CN"/>
        </w:rPr>
        <w:t>in longitudinal study of Jinan cohort.</w:t>
      </w:r>
    </w:p>
    <w:tbl>
      <w:tblPr>
        <w:tblStyle w:val="6"/>
        <w:tblW w:w="0" w:type="auto"/>
        <w:tblInd w:w="0" w:type="dxa"/>
        <w:tblLayout w:type="autofit"/>
        <w:tblCellMar>
          <w:top w:w="0" w:type="dxa"/>
          <w:left w:w="108" w:type="dxa"/>
          <w:bottom w:w="0" w:type="dxa"/>
          <w:right w:w="108" w:type="dxa"/>
        </w:tblCellMar>
      </w:tblPr>
      <w:tblGrid>
        <w:gridCol w:w="1707"/>
        <w:gridCol w:w="1711"/>
        <w:gridCol w:w="1708"/>
        <w:gridCol w:w="1698"/>
        <w:gridCol w:w="1698"/>
      </w:tblGrid>
      <w:tr w14:paraId="1E4A2ECD">
        <w:tblPrEx>
          <w:tblCellMar>
            <w:top w:w="0" w:type="dxa"/>
            <w:left w:w="108" w:type="dxa"/>
            <w:bottom w:w="0" w:type="dxa"/>
            <w:right w:w="108" w:type="dxa"/>
          </w:tblCellMar>
        </w:tblPrEx>
        <w:tc>
          <w:tcPr>
            <w:tcW w:w="1728" w:type="dxa"/>
            <w:tcBorders>
              <w:top w:val="single" w:color="000000" w:sz="12" w:space="0"/>
              <w:left w:val="nil"/>
              <w:bottom w:val="single" w:color="000000" w:sz="4" w:space="0"/>
              <w:right w:val="nil"/>
              <w:tl2br w:val="nil"/>
            </w:tcBorders>
            <w:shd w:val="clear" w:color="auto" w:fill="FFFFFF"/>
          </w:tcPr>
          <w:p w14:paraId="6AF99688">
            <w:pPr>
              <w:keepNext w:val="0"/>
              <w:keepLines w:val="0"/>
              <w:widowControl/>
              <w:suppressLineNumbers w:val="0"/>
              <w:jc w:val="center"/>
              <w:textAlignment w:val="center"/>
              <w:rPr>
                <w:rFonts w:hint="default" w:ascii="Times New Roman" w:hAnsi="Times New Roman" w:eastAsia="宋体" w:cs="Times New Roman"/>
                <w:b/>
                <w:bCs w:val="0"/>
                <w:i w:val="0"/>
                <w:iCs w:val="0"/>
                <w:color w:val="000000"/>
                <w:kern w:val="0"/>
                <w:sz w:val="20"/>
                <w:szCs w:val="20"/>
                <w:u w:val="none"/>
                <w:lang w:val="en-US" w:eastAsia="zh-CN" w:bidi="ar"/>
              </w:rPr>
            </w:pPr>
            <w:r>
              <w:rPr>
                <w:rFonts w:hint="default" w:ascii="Times New Roman" w:hAnsi="Times New Roman" w:eastAsia="宋体" w:cs="Times New Roman"/>
                <w:b/>
                <w:bCs w:val="0"/>
                <w:i w:val="0"/>
                <w:iCs w:val="0"/>
                <w:color w:val="000000"/>
                <w:kern w:val="0"/>
                <w:sz w:val="20"/>
                <w:szCs w:val="20"/>
                <w:u w:val="none"/>
                <w:lang w:val="en-US" w:eastAsia="zh-CN" w:bidi="ar"/>
              </w:rPr>
              <w:t>Predictor</w:t>
            </w:r>
          </w:p>
        </w:tc>
        <w:tc>
          <w:tcPr>
            <w:tcW w:w="1728" w:type="dxa"/>
            <w:tcBorders>
              <w:top w:val="single" w:color="000000" w:sz="12" w:space="0"/>
              <w:left w:val="nil"/>
              <w:bottom w:val="single" w:color="000000" w:sz="4" w:space="0"/>
              <w:right w:val="nil"/>
            </w:tcBorders>
            <w:shd w:val="clear" w:color="auto" w:fill="FFFFFF"/>
          </w:tcPr>
          <w:p w14:paraId="2BC6644C">
            <w:pPr>
              <w:keepNext w:val="0"/>
              <w:keepLines w:val="0"/>
              <w:widowControl/>
              <w:suppressLineNumbers w:val="0"/>
              <w:jc w:val="center"/>
              <w:textAlignment w:val="center"/>
              <w:rPr>
                <w:rFonts w:hint="default" w:ascii="Times New Roman" w:hAnsi="Times New Roman" w:eastAsia="宋体" w:cs="Times New Roman"/>
                <w:b/>
                <w:bCs w:val="0"/>
                <w:i w:val="0"/>
                <w:iCs w:val="0"/>
                <w:color w:val="000000"/>
                <w:kern w:val="0"/>
                <w:sz w:val="20"/>
                <w:szCs w:val="20"/>
                <w:u w:val="none"/>
                <w:lang w:val="en-US" w:eastAsia="zh-CN" w:bidi="ar"/>
              </w:rPr>
            </w:pPr>
            <w:r>
              <w:rPr>
                <w:rFonts w:hint="default" w:ascii="Times New Roman" w:hAnsi="Times New Roman" w:eastAsia="宋体" w:cs="Times New Roman"/>
                <w:b/>
                <w:bCs w:val="0"/>
                <w:i w:val="0"/>
                <w:iCs w:val="0"/>
                <w:color w:val="000000"/>
                <w:kern w:val="0"/>
                <w:sz w:val="20"/>
                <w:szCs w:val="20"/>
                <w:u w:val="none"/>
                <w:lang w:val="en-US" w:eastAsia="zh-CN" w:bidi="ar"/>
              </w:rPr>
              <w:t>Estimate</w:t>
            </w:r>
          </w:p>
        </w:tc>
        <w:tc>
          <w:tcPr>
            <w:tcW w:w="1728" w:type="dxa"/>
            <w:tcBorders>
              <w:top w:val="single" w:color="000000" w:sz="12" w:space="0"/>
              <w:left w:val="nil"/>
              <w:bottom w:val="single" w:color="000000" w:sz="4" w:space="0"/>
              <w:right w:val="nil"/>
            </w:tcBorders>
            <w:shd w:val="clear" w:color="auto" w:fill="FFFFFF"/>
          </w:tcPr>
          <w:p w14:paraId="2B17E6B6">
            <w:pPr>
              <w:keepNext w:val="0"/>
              <w:keepLines w:val="0"/>
              <w:widowControl/>
              <w:suppressLineNumbers w:val="0"/>
              <w:jc w:val="center"/>
              <w:textAlignment w:val="center"/>
              <w:rPr>
                <w:rFonts w:hint="default" w:ascii="Times New Roman" w:hAnsi="Times New Roman" w:eastAsia="宋体" w:cs="Times New Roman"/>
                <w:b/>
                <w:bCs w:val="0"/>
                <w:i w:val="0"/>
                <w:iCs w:val="0"/>
                <w:color w:val="000000"/>
                <w:kern w:val="0"/>
                <w:sz w:val="20"/>
                <w:szCs w:val="20"/>
                <w:u w:val="none"/>
                <w:lang w:val="en-US" w:eastAsia="zh-CN" w:bidi="ar"/>
              </w:rPr>
            </w:pPr>
            <w:r>
              <w:rPr>
                <w:rFonts w:hint="default" w:ascii="Times New Roman" w:hAnsi="Times New Roman" w:eastAsia="宋体" w:cs="Times New Roman"/>
                <w:b/>
                <w:bCs w:val="0"/>
                <w:i w:val="0"/>
                <w:iCs w:val="0"/>
                <w:color w:val="000000"/>
                <w:kern w:val="0"/>
                <w:sz w:val="20"/>
                <w:szCs w:val="20"/>
                <w:u w:val="none"/>
                <w:lang w:val="en-US" w:eastAsia="zh-CN" w:bidi="ar"/>
              </w:rPr>
              <w:t>Std. Error</w:t>
            </w:r>
          </w:p>
        </w:tc>
        <w:tc>
          <w:tcPr>
            <w:tcW w:w="1728" w:type="dxa"/>
            <w:tcBorders>
              <w:top w:val="single" w:color="000000" w:sz="12" w:space="0"/>
              <w:left w:val="nil"/>
              <w:bottom w:val="single" w:color="000000" w:sz="4" w:space="0"/>
              <w:right w:val="nil"/>
            </w:tcBorders>
            <w:shd w:val="clear" w:color="auto" w:fill="FFFFFF"/>
          </w:tcPr>
          <w:p w14:paraId="3584E59B">
            <w:pPr>
              <w:keepNext w:val="0"/>
              <w:keepLines w:val="0"/>
              <w:widowControl/>
              <w:suppressLineNumbers w:val="0"/>
              <w:jc w:val="center"/>
              <w:textAlignment w:val="center"/>
              <w:rPr>
                <w:rFonts w:hint="default" w:ascii="Times New Roman" w:hAnsi="Times New Roman" w:eastAsia="宋体" w:cs="Times New Roman"/>
                <w:b/>
                <w:bCs w:val="0"/>
                <w:i w:val="0"/>
                <w:iCs w:val="0"/>
                <w:color w:val="000000"/>
                <w:kern w:val="0"/>
                <w:sz w:val="20"/>
                <w:szCs w:val="20"/>
                <w:u w:val="none"/>
                <w:lang w:val="en-US" w:eastAsia="zh-CN" w:bidi="ar"/>
              </w:rPr>
            </w:pPr>
            <w:r>
              <w:rPr>
                <w:rFonts w:hint="default" w:ascii="Times New Roman" w:hAnsi="Times New Roman" w:eastAsia="宋体" w:cs="Times New Roman"/>
                <w:b/>
                <w:bCs w:val="0"/>
                <w:i w:val="0"/>
                <w:iCs w:val="0"/>
                <w:color w:val="000000"/>
                <w:kern w:val="0"/>
                <w:sz w:val="20"/>
                <w:szCs w:val="20"/>
                <w:u w:val="none"/>
                <w:lang w:val="en-US" w:eastAsia="zh-CN" w:bidi="ar"/>
              </w:rPr>
              <w:t>Wald</w:t>
            </w:r>
          </w:p>
        </w:tc>
        <w:tc>
          <w:tcPr>
            <w:tcW w:w="1728" w:type="dxa"/>
            <w:tcBorders>
              <w:top w:val="single" w:color="000000" w:sz="12" w:space="0"/>
              <w:left w:val="nil"/>
              <w:bottom w:val="single" w:color="000000" w:sz="4" w:space="0"/>
              <w:right w:val="nil"/>
            </w:tcBorders>
            <w:shd w:val="clear" w:color="auto" w:fill="FFFFFF"/>
          </w:tcPr>
          <w:p w14:paraId="30FF2B67">
            <w:pPr>
              <w:keepNext w:val="0"/>
              <w:keepLines w:val="0"/>
              <w:widowControl/>
              <w:suppressLineNumbers w:val="0"/>
              <w:jc w:val="center"/>
              <w:textAlignment w:val="center"/>
              <w:rPr>
                <w:rFonts w:hint="default" w:ascii="Times New Roman" w:hAnsi="Times New Roman" w:eastAsia="宋体" w:cs="Times New Roman"/>
                <w:b/>
                <w:bCs w:val="0"/>
                <w:i w:val="0"/>
                <w:iCs w:val="0"/>
                <w:color w:val="000000"/>
                <w:kern w:val="0"/>
                <w:sz w:val="20"/>
                <w:szCs w:val="20"/>
                <w:u w:val="none"/>
                <w:lang w:val="en-US" w:eastAsia="zh-CN" w:bidi="ar"/>
              </w:rPr>
            </w:pPr>
            <w:r>
              <w:rPr>
                <w:rFonts w:hint="eastAsia" w:ascii="Times New Roman" w:hAnsi="Times New Roman" w:eastAsia="宋体" w:cs="Times New Roman"/>
                <w:b/>
                <w:bCs w:val="0"/>
                <w:i/>
                <w:iCs/>
                <w:color w:val="000000"/>
                <w:kern w:val="0"/>
                <w:sz w:val="20"/>
                <w:szCs w:val="20"/>
                <w:u w:val="none"/>
                <w:lang w:val="en-US" w:eastAsia="zh-CN" w:bidi="ar"/>
              </w:rPr>
              <w:t xml:space="preserve">P </w:t>
            </w:r>
            <w:r>
              <w:rPr>
                <w:rFonts w:hint="default" w:ascii="Times New Roman" w:hAnsi="Times New Roman" w:eastAsia="宋体" w:cs="Times New Roman"/>
                <w:b/>
                <w:bCs w:val="0"/>
                <w:i/>
                <w:iCs/>
                <w:color w:val="000000"/>
                <w:kern w:val="0"/>
                <w:sz w:val="20"/>
                <w:szCs w:val="20"/>
                <w:u w:val="none"/>
                <w:lang w:val="en-US" w:eastAsia="zh-CN" w:bidi="ar"/>
              </w:rPr>
              <w:t>value</w:t>
            </w:r>
          </w:p>
        </w:tc>
      </w:tr>
      <w:tr w14:paraId="191D2A86">
        <w:tblPrEx>
          <w:tblCellMar>
            <w:top w:w="0" w:type="dxa"/>
            <w:left w:w="108" w:type="dxa"/>
            <w:bottom w:w="0" w:type="dxa"/>
            <w:right w:w="108" w:type="dxa"/>
          </w:tblCellMar>
        </w:tblPrEx>
        <w:tc>
          <w:tcPr>
            <w:tcW w:w="1728" w:type="dxa"/>
            <w:tcBorders>
              <w:top w:val="single" w:color="000000" w:sz="4" w:space="0"/>
              <w:left w:val="nil"/>
              <w:bottom w:val="nil"/>
              <w:right w:val="nil"/>
            </w:tcBorders>
            <w:shd w:val="clear" w:color="auto" w:fill="FFFFFF"/>
          </w:tcPr>
          <w:p w14:paraId="5D8A3E05">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(Intercept)</w:t>
            </w:r>
          </w:p>
        </w:tc>
        <w:tc>
          <w:tcPr>
            <w:tcW w:w="1728" w:type="dxa"/>
            <w:tcBorders>
              <w:top w:val="single" w:color="000000" w:sz="4" w:space="0"/>
              <w:left w:val="nil"/>
              <w:bottom w:val="nil"/>
              <w:right w:val="nil"/>
            </w:tcBorders>
            <w:shd w:val="clear" w:color="auto" w:fill="FFFFFF"/>
          </w:tcPr>
          <w:p w14:paraId="14B9255F">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9.979</w:t>
            </w:r>
          </w:p>
        </w:tc>
        <w:tc>
          <w:tcPr>
            <w:tcW w:w="1728" w:type="dxa"/>
            <w:tcBorders>
              <w:top w:val="single" w:color="000000" w:sz="4" w:space="0"/>
              <w:left w:val="nil"/>
              <w:bottom w:val="nil"/>
              <w:right w:val="nil"/>
            </w:tcBorders>
            <w:shd w:val="clear" w:color="auto" w:fill="FFFFFF"/>
          </w:tcPr>
          <w:p w14:paraId="2453245B">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11.866</w:t>
            </w:r>
          </w:p>
        </w:tc>
        <w:tc>
          <w:tcPr>
            <w:tcW w:w="1728" w:type="dxa"/>
            <w:tcBorders>
              <w:top w:val="single" w:color="000000" w:sz="4" w:space="0"/>
              <w:left w:val="nil"/>
              <w:bottom w:val="nil"/>
              <w:right w:val="nil"/>
            </w:tcBorders>
            <w:shd w:val="clear" w:color="auto" w:fill="FFFFFF"/>
          </w:tcPr>
          <w:p w14:paraId="4DB0B9CF">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0.710</w:t>
            </w:r>
          </w:p>
        </w:tc>
        <w:tc>
          <w:tcPr>
            <w:tcW w:w="1728" w:type="dxa"/>
            <w:tcBorders>
              <w:top w:val="single" w:color="000000" w:sz="4" w:space="0"/>
              <w:left w:val="nil"/>
              <w:bottom w:val="nil"/>
              <w:right w:val="nil"/>
            </w:tcBorders>
            <w:shd w:val="clear" w:color="auto" w:fill="FFFFFF"/>
          </w:tcPr>
          <w:p w14:paraId="1D02A1A6">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0.400</w:t>
            </w:r>
          </w:p>
        </w:tc>
      </w:tr>
      <w:tr w14:paraId="265963E1">
        <w:tblPrEx>
          <w:tblCellMar>
            <w:top w:w="0" w:type="dxa"/>
            <w:left w:w="108" w:type="dxa"/>
            <w:bottom w:w="0" w:type="dxa"/>
            <w:right w:w="108" w:type="dxa"/>
          </w:tblCellMar>
        </w:tblPrEx>
        <w:tc>
          <w:tcPr>
            <w:tcW w:w="1728" w:type="dxa"/>
            <w:tcBorders>
              <w:top w:val="nil"/>
              <w:left w:val="nil"/>
              <w:bottom w:val="nil"/>
              <w:right w:val="nil"/>
            </w:tcBorders>
            <w:shd w:val="clear" w:color="auto" w:fill="FFFFFF"/>
          </w:tcPr>
          <w:p w14:paraId="52CAD5FF">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CP</w:t>
            </w:r>
          </w:p>
        </w:tc>
        <w:tc>
          <w:tcPr>
            <w:tcW w:w="1728" w:type="dxa"/>
            <w:tcBorders>
              <w:top w:val="nil"/>
              <w:left w:val="nil"/>
              <w:bottom w:val="nil"/>
              <w:right w:val="nil"/>
            </w:tcBorders>
            <w:shd w:val="clear" w:color="auto" w:fill="FFFFFF"/>
          </w:tcPr>
          <w:p w14:paraId="356C7284">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-1.872</w:t>
            </w:r>
          </w:p>
        </w:tc>
        <w:tc>
          <w:tcPr>
            <w:tcW w:w="1728" w:type="dxa"/>
            <w:tcBorders>
              <w:top w:val="nil"/>
              <w:left w:val="nil"/>
              <w:bottom w:val="nil"/>
              <w:right w:val="nil"/>
            </w:tcBorders>
            <w:shd w:val="clear" w:color="auto" w:fill="FFFFFF"/>
          </w:tcPr>
          <w:p w14:paraId="6842BBEA">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0.418</w:t>
            </w:r>
          </w:p>
        </w:tc>
        <w:tc>
          <w:tcPr>
            <w:tcW w:w="1728" w:type="dxa"/>
            <w:tcBorders>
              <w:top w:val="nil"/>
              <w:left w:val="nil"/>
              <w:bottom w:val="nil"/>
              <w:right w:val="nil"/>
            </w:tcBorders>
            <w:shd w:val="clear" w:color="auto" w:fill="FFFFFF"/>
          </w:tcPr>
          <w:p w14:paraId="3E42149C">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20.110</w:t>
            </w:r>
          </w:p>
        </w:tc>
        <w:tc>
          <w:tcPr>
            <w:tcW w:w="1728" w:type="dxa"/>
            <w:tcBorders>
              <w:top w:val="nil"/>
              <w:left w:val="nil"/>
              <w:bottom w:val="nil"/>
              <w:right w:val="nil"/>
            </w:tcBorders>
            <w:shd w:val="clear" w:color="auto" w:fill="FFFFFF"/>
          </w:tcPr>
          <w:p w14:paraId="3FFBE1F9">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eastAsia" w:ascii="Times New Roman" w:hAnsi="Times New Roman" w:eastAsia="宋体" w:cs="Times New Roman"/>
                <w:b w:val="0"/>
                <w:bCs/>
                <w:i w:val="0"/>
                <w:iCs w:val="0"/>
                <w:color w:val="000000"/>
                <w:kern w:val="0"/>
                <w:sz w:val="20"/>
                <w:szCs w:val="20"/>
                <w:u w:val="none"/>
                <w:lang w:val="en-US" w:eastAsia="zh-CN" w:bidi="ar"/>
              </w:rPr>
              <w:t>&lt;0.001</w:t>
            </w:r>
          </w:p>
        </w:tc>
      </w:tr>
      <w:tr w14:paraId="75CB77AE">
        <w:tblPrEx>
          <w:tblCellMar>
            <w:top w:w="0" w:type="dxa"/>
            <w:left w:w="108" w:type="dxa"/>
            <w:bottom w:w="0" w:type="dxa"/>
            <w:right w:w="108" w:type="dxa"/>
          </w:tblCellMar>
        </w:tblPrEx>
        <w:tc>
          <w:tcPr>
            <w:tcW w:w="1728" w:type="dxa"/>
            <w:tcBorders>
              <w:top w:val="nil"/>
              <w:left w:val="nil"/>
              <w:bottom w:val="nil"/>
              <w:right w:val="nil"/>
            </w:tcBorders>
            <w:shd w:val="clear" w:color="auto" w:fill="FFFFFF"/>
          </w:tcPr>
          <w:p w14:paraId="6ACB108D">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year</w:t>
            </w:r>
          </w:p>
        </w:tc>
        <w:tc>
          <w:tcPr>
            <w:tcW w:w="1728" w:type="dxa"/>
            <w:tcBorders>
              <w:top w:val="nil"/>
              <w:left w:val="nil"/>
              <w:bottom w:val="nil"/>
              <w:right w:val="nil"/>
            </w:tcBorders>
            <w:shd w:val="clear" w:color="auto" w:fill="FFFFFF"/>
          </w:tcPr>
          <w:p w14:paraId="58324689">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0.811</w:t>
            </w:r>
          </w:p>
        </w:tc>
        <w:tc>
          <w:tcPr>
            <w:tcW w:w="1728" w:type="dxa"/>
            <w:tcBorders>
              <w:top w:val="nil"/>
              <w:left w:val="nil"/>
              <w:bottom w:val="nil"/>
              <w:right w:val="nil"/>
            </w:tcBorders>
            <w:shd w:val="clear" w:color="auto" w:fill="FFFFFF"/>
          </w:tcPr>
          <w:p w14:paraId="62A2EB5B">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0.866</w:t>
            </w:r>
          </w:p>
        </w:tc>
        <w:tc>
          <w:tcPr>
            <w:tcW w:w="1728" w:type="dxa"/>
            <w:tcBorders>
              <w:top w:val="nil"/>
              <w:left w:val="nil"/>
              <w:bottom w:val="nil"/>
              <w:right w:val="nil"/>
            </w:tcBorders>
            <w:shd w:val="clear" w:color="auto" w:fill="FFFFFF"/>
          </w:tcPr>
          <w:p w14:paraId="19A64299">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0.880</w:t>
            </w:r>
          </w:p>
        </w:tc>
        <w:tc>
          <w:tcPr>
            <w:tcW w:w="1728" w:type="dxa"/>
            <w:tcBorders>
              <w:top w:val="nil"/>
              <w:left w:val="nil"/>
              <w:bottom w:val="nil"/>
              <w:right w:val="nil"/>
            </w:tcBorders>
            <w:shd w:val="clear" w:color="auto" w:fill="FFFFFF"/>
          </w:tcPr>
          <w:p w14:paraId="3489140E">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0.349</w:t>
            </w:r>
          </w:p>
        </w:tc>
      </w:tr>
      <w:tr w14:paraId="54A3415C">
        <w:tblPrEx>
          <w:tblCellMar>
            <w:top w:w="0" w:type="dxa"/>
            <w:left w:w="108" w:type="dxa"/>
            <w:bottom w:w="0" w:type="dxa"/>
            <w:right w:w="108" w:type="dxa"/>
          </w:tblCellMar>
        </w:tblPrEx>
        <w:tc>
          <w:tcPr>
            <w:tcW w:w="1728" w:type="dxa"/>
            <w:tcBorders>
              <w:top w:val="nil"/>
              <w:left w:val="nil"/>
              <w:bottom w:val="nil"/>
              <w:right w:val="nil"/>
            </w:tcBorders>
            <w:shd w:val="clear" w:color="auto" w:fill="FFFFFF"/>
          </w:tcPr>
          <w:p w14:paraId="0915431A">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MetS</w:t>
            </w:r>
            <w:r>
              <w:rPr>
                <w:rFonts w:hint="eastAsia" w:ascii="Times New Roman" w:hAnsi="Times New Roman" w:eastAsia="宋体" w:cs="Times New Roman"/>
                <w:b w:val="0"/>
                <w:bCs/>
                <w:i w:val="0"/>
                <w:iCs w:val="0"/>
                <w:color w:val="000000"/>
                <w:kern w:val="0"/>
                <w:sz w:val="20"/>
                <w:szCs w:val="20"/>
                <w:u w:val="none"/>
                <w:lang w:val="en-US" w:eastAsia="zh-CN" w:bidi="ar"/>
              </w:rPr>
              <w:t xml:space="preserve"> (yes)</w:t>
            </w:r>
          </w:p>
        </w:tc>
        <w:tc>
          <w:tcPr>
            <w:tcW w:w="1728" w:type="dxa"/>
            <w:tcBorders>
              <w:top w:val="nil"/>
              <w:left w:val="nil"/>
              <w:bottom w:val="nil"/>
              <w:right w:val="nil"/>
            </w:tcBorders>
            <w:shd w:val="clear" w:color="auto" w:fill="FFFFFF"/>
          </w:tcPr>
          <w:p w14:paraId="3B261980">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10.580</w:t>
            </w:r>
          </w:p>
        </w:tc>
        <w:tc>
          <w:tcPr>
            <w:tcW w:w="1728" w:type="dxa"/>
            <w:tcBorders>
              <w:top w:val="nil"/>
              <w:left w:val="nil"/>
              <w:bottom w:val="nil"/>
              <w:right w:val="nil"/>
            </w:tcBorders>
            <w:shd w:val="clear" w:color="auto" w:fill="FFFFFF"/>
          </w:tcPr>
          <w:p w14:paraId="512027E1">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2.623</w:t>
            </w:r>
          </w:p>
        </w:tc>
        <w:tc>
          <w:tcPr>
            <w:tcW w:w="1728" w:type="dxa"/>
            <w:tcBorders>
              <w:top w:val="nil"/>
              <w:left w:val="nil"/>
              <w:bottom w:val="nil"/>
              <w:right w:val="nil"/>
            </w:tcBorders>
            <w:shd w:val="clear" w:color="auto" w:fill="FFFFFF"/>
          </w:tcPr>
          <w:p w14:paraId="5DC02DFA">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16.270</w:t>
            </w:r>
          </w:p>
        </w:tc>
        <w:tc>
          <w:tcPr>
            <w:tcW w:w="1728" w:type="dxa"/>
            <w:tcBorders>
              <w:top w:val="nil"/>
              <w:left w:val="nil"/>
              <w:bottom w:val="nil"/>
              <w:right w:val="nil"/>
            </w:tcBorders>
            <w:shd w:val="clear" w:color="auto" w:fill="FFFFFF"/>
          </w:tcPr>
          <w:p w14:paraId="11A2B827">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eastAsia" w:ascii="Times New Roman" w:hAnsi="Times New Roman" w:eastAsia="宋体" w:cs="Times New Roman"/>
                <w:b w:val="0"/>
                <w:bCs/>
                <w:i w:val="0"/>
                <w:iCs w:val="0"/>
                <w:color w:val="000000"/>
                <w:kern w:val="0"/>
                <w:sz w:val="20"/>
                <w:szCs w:val="20"/>
                <w:u w:val="none"/>
                <w:lang w:val="en-US" w:eastAsia="zh-CN" w:bidi="ar"/>
              </w:rPr>
              <w:t>&lt;0.001</w:t>
            </w:r>
          </w:p>
        </w:tc>
      </w:tr>
      <w:tr w14:paraId="5037A006">
        <w:tblPrEx>
          <w:tblCellMar>
            <w:top w:w="0" w:type="dxa"/>
            <w:left w:w="108" w:type="dxa"/>
            <w:bottom w:w="0" w:type="dxa"/>
            <w:right w:w="108" w:type="dxa"/>
          </w:tblCellMar>
        </w:tblPrEx>
        <w:tc>
          <w:tcPr>
            <w:tcW w:w="1728" w:type="dxa"/>
            <w:tcBorders>
              <w:top w:val="nil"/>
              <w:left w:val="nil"/>
              <w:bottom w:val="nil"/>
              <w:right w:val="nil"/>
            </w:tcBorders>
            <w:shd w:val="clear" w:color="auto" w:fill="FFFFFF"/>
          </w:tcPr>
          <w:p w14:paraId="433BB622">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Age</w:t>
            </w:r>
          </w:p>
        </w:tc>
        <w:tc>
          <w:tcPr>
            <w:tcW w:w="1728" w:type="dxa"/>
            <w:tcBorders>
              <w:top w:val="nil"/>
              <w:left w:val="nil"/>
              <w:bottom w:val="nil"/>
              <w:right w:val="nil"/>
            </w:tcBorders>
            <w:shd w:val="clear" w:color="auto" w:fill="FFFFFF"/>
          </w:tcPr>
          <w:p w14:paraId="46F7951E">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0.065</w:t>
            </w:r>
          </w:p>
        </w:tc>
        <w:tc>
          <w:tcPr>
            <w:tcW w:w="1728" w:type="dxa"/>
            <w:tcBorders>
              <w:top w:val="nil"/>
              <w:left w:val="nil"/>
              <w:bottom w:val="nil"/>
              <w:right w:val="nil"/>
            </w:tcBorders>
            <w:shd w:val="clear" w:color="auto" w:fill="FFFFFF"/>
          </w:tcPr>
          <w:p w14:paraId="2FA193C5">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0.167</w:t>
            </w:r>
          </w:p>
        </w:tc>
        <w:tc>
          <w:tcPr>
            <w:tcW w:w="1728" w:type="dxa"/>
            <w:tcBorders>
              <w:top w:val="nil"/>
              <w:left w:val="nil"/>
              <w:bottom w:val="nil"/>
              <w:right w:val="nil"/>
            </w:tcBorders>
            <w:shd w:val="clear" w:color="auto" w:fill="FFFFFF"/>
          </w:tcPr>
          <w:p w14:paraId="002D4486">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0.150</w:t>
            </w:r>
          </w:p>
        </w:tc>
        <w:tc>
          <w:tcPr>
            <w:tcW w:w="1728" w:type="dxa"/>
            <w:tcBorders>
              <w:top w:val="nil"/>
              <w:left w:val="nil"/>
              <w:bottom w:val="nil"/>
              <w:right w:val="nil"/>
            </w:tcBorders>
            <w:shd w:val="clear" w:color="auto" w:fill="FFFFFF"/>
          </w:tcPr>
          <w:p w14:paraId="37232A61">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0.698</w:t>
            </w:r>
          </w:p>
        </w:tc>
      </w:tr>
      <w:tr w14:paraId="54B22BAD">
        <w:tblPrEx>
          <w:tblCellMar>
            <w:top w:w="0" w:type="dxa"/>
            <w:left w:w="108" w:type="dxa"/>
            <w:bottom w:w="0" w:type="dxa"/>
            <w:right w:w="108" w:type="dxa"/>
          </w:tblCellMar>
        </w:tblPrEx>
        <w:tc>
          <w:tcPr>
            <w:tcW w:w="1728" w:type="dxa"/>
            <w:tcBorders>
              <w:top w:val="nil"/>
              <w:left w:val="nil"/>
              <w:bottom w:val="nil"/>
              <w:right w:val="nil"/>
            </w:tcBorders>
            <w:shd w:val="clear" w:color="auto" w:fill="FFFFFF"/>
          </w:tcPr>
          <w:p w14:paraId="2FE4E8B2">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Sex</w:t>
            </w:r>
            <w:r>
              <w:rPr>
                <w:rFonts w:hint="eastAsia" w:ascii="Times New Roman" w:hAnsi="Times New Roman" w:eastAsia="宋体" w:cs="Times New Roman"/>
                <w:b w:val="0"/>
                <w:bCs/>
                <w:i w:val="0"/>
                <w:iCs w:val="0"/>
                <w:color w:val="000000"/>
                <w:kern w:val="0"/>
                <w:sz w:val="20"/>
                <w:szCs w:val="20"/>
                <w:u w:val="none"/>
                <w:lang w:val="en-US" w:eastAsia="zh-CN" w:bidi="ar"/>
              </w:rPr>
              <w:t xml:space="preserve"> (male)</w:t>
            </w:r>
          </w:p>
        </w:tc>
        <w:tc>
          <w:tcPr>
            <w:tcW w:w="1728" w:type="dxa"/>
            <w:tcBorders>
              <w:top w:val="nil"/>
              <w:left w:val="nil"/>
              <w:bottom w:val="nil"/>
              <w:right w:val="nil"/>
            </w:tcBorders>
            <w:shd w:val="clear" w:color="auto" w:fill="FFFFFF"/>
          </w:tcPr>
          <w:p w14:paraId="44C8988A">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-3.029</w:t>
            </w:r>
          </w:p>
        </w:tc>
        <w:tc>
          <w:tcPr>
            <w:tcW w:w="1728" w:type="dxa"/>
            <w:tcBorders>
              <w:top w:val="nil"/>
              <w:left w:val="nil"/>
              <w:bottom w:val="nil"/>
              <w:right w:val="nil"/>
            </w:tcBorders>
            <w:shd w:val="clear" w:color="auto" w:fill="FFFFFF"/>
          </w:tcPr>
          <w:p w14:paraId="23C7354A">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2.718</w:t>
            </w:r>
          </w:p>
        </w:tc>
        <w:tc>
          <w:tcPr>
            <w:tcW w:w="1728" w:type="dxa"/>
            <w:tcBorders>
              <w:top w:val="nil"/>
              <w:left w:val="nil"/>
              <w:bottom w:val="nil"/>
              <w:right w:val="nil"/>
            </w:tcBorders>
            <w:shd w:val="clear" w:color="auto" w:fill="FFFFFF"/>
          </w:tcPr>
          <w:p w14:paraId="60D065BB">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1.240</w:t>
            </w:r>
          </w:p>
        </w:tc>
        <w:tc>
          <w:tcPr>
            <w:tcW w:w="1728" w:type="dxa"/>
            <w:tcBorders>
              <w:top w:val="nil"/>
              <w:left w:val="nil"/>
              <w:bottom w:val="nil"/>
              <w:right w:val="nil"/>
            </w:tcBorders>
            <w:shd w:val="clear" w:color="auto" w:fill="FFFFFF"/>
          </w:tcPr>
          <w:p w14:paraId="5FED1BBE">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0.265</w:t>
            </w:r>
          </w:p>
        </w:tc>
      </w:tr>
      <w:tr w14:paraId="70B3F7AC">
        <w:tblPrEx>
          <w:tblCellMar>
            <w:top w:w="0" w:type="dxa"/>
            <w:left w:w="108" w:type="dxa"/>
            <w:bottom w:w="0" w:type="dxa"/>
            <w:right w:w="108" w:type="dxa"/>
          </w:tblCellMar>
        </w:tblPrEx>
        <w:tc>
          <w:tcPr>
            <w:tcW w:w="1728" w:type="dxa"/>
            <w:tcBorders>
              <w:top w:val="nil"/>
              <w:left w:val="nil"/>
              <w:bottom w:val="nil"/>
              <w:right w:val="nil"/>
            </w:tcBorders>
            <w:shd w:val="clear" w:color="auto" w:fill="FFFFFF"/>
          </w:tcPr>
          <w:p w14:paraId="3E440FF9">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Education</w:t>
            </w:r>
          </w:p>
        </w:tc>
        <w:tc>
          <w:tcPr>
            <w:tcW w:w="1728" w:type="dxa"/>
            <w:tcBorders>
              <w:top w:val="nil"/>
              <w:left w:val="nil"/>
              <w:bottom w:val="nil"/>
              <w:right w:val="nil"/>
            </w:tcBorders>
            <w:shd w:val="clear" w:color="auto" w:fill="FFFFFF"/>
          </w:tcPr>
          <w:p w14:paraId="59CEB6F5">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-0.969</w:t>
            </w:r>
          </w:p>
        </w:tc>
        <w:tc>
          <w:tcPr>
            <w:tcW w:w="1728" w:type="dxa"/>
            <w:tcBorders>
              <w:top w:val="nil"/>
              <w:left w:val="nil"/>
              <w:bottom w:val="nil"/>
              <w:right w:val="nil"/>
            </w:tcBorders>
            <w:shd w:val="clear" w:color="auto" w:fill="FFFFFF"/>
          </w:tcPr>
          <w:p w14:paraId="05FB967A">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0.348</w:t>
            </w:r>
          </w:p>
        </w:tc>
        <w:tc>
          <w:tcPr>
            <w:tcW w:w="1728" w:type="dxa"/>
            <w:tcBorders>
              <w:top w:val="nil"/>
              <w:left w:val="nil"/>
              <w:bottom w:val="nil"/>
              <w:right w:val="nil"/>
            </w:tcBorders>
            <w:shd w:val="clear" w:color="auto" w:fill="FFFFFF"/>
          </w:tcPr>
          <w:p w14:paraId="12885257">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7.730</w:t>
            </w:r>
          </w:p>
        </w:tc>
        <w:tc>
          <w:tcPr>
            <w:tcW w:w="1728" w:type="dxa"/>
            <w:tcBorders>
              <w:top w:val="nil"/>
              <w:left w:val="nil"/>
              <w:bottom w:val="nil"/>
              <w:right w:val="nil"/>
            </w:tcBorders>
            <w:shd w:val="clear" w:color="auto" w:fill="FFFFFF"/>
          </w:tcPr>
          <w:p w14:paraId="38140AC7">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eastAsia" w:ascii="Times New Roman" w:hAnsi="Times New Roman" w:eastAsia="宋体" w:cs="Times New Roman"/>
                <w:b w:val="0"/>
                <w:bCs/>
                <w:i w:val="0"/>
                <w:iCs w:val="0"/>
                <w:color w:val="000000"/>
                <w:kern w:val="0"/>
                <w:sz w:val="20"/>
                <w:szCs w:val="20"/>
                <w:u w:val="none"/>
                <w:lang w:val="en-US" w:eastAsia="zh-CN" w:bidi="ar"/>
              </w:rPr>
              <w:t>&lt;0.001</w:t>
            </w:r>
          </w:p>
        </w:tc>
      </w:tr>
      <w:tr w14:paraId="2D0D841A">
        <w:tblPrEx>
          <w:tblCellMar>
            <w:top w:w="0" w:type="dxa"/>
            <w:left w:w="108" w:type="dxa"/>
            <w:bottom w:w="0" w:type="dxa"/>
            <w:right w:w="108" w:type="dxa"/>
          </w:tblCellMar>
        </w:tblPrEx>
        <w:tc>
          <w:tcPr>
            <w:tcW w:w="1728" w:type="dxa"/>
            <w:tcBorders>
              <w:top w:val="nil"/>
              <w:left w:val="nil"/>
              <w:bottom w:val="single" w:color="000000" w:sz="12" w:space="0"/>
              <w:right w:val="nil"/>
            </w:tcBorders>
            <w:shd w:val="clear" w:color="auto" w:fill="FFFFFF"/>
          </w:tcPr>
          <w:p w14:paraId="30449444">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LVV</w:t>
            </w:r>
          </w:p>
        </w:tc>
        <w:tc>
          <w:tcPr>
            <w:tcW w:w="1728" w:type="dxa"/>
            <w:tcBorders>
              <w:top w:val="nil"/>
              <w:left w:val="nil"/>
              <w:bottom w:val="single" w:color="000000" w:sz="12" w:space="0"/>
              <w:right w:val="nil"/>
            </w:tcBorders>
            <w:shd w:val="clear" w:color="auto" w:fill="FFFFFF"/>
          </w:tcPr>
          <w:p w14:paraId="5EB8FAFA">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-1.310×10⁻⁴</w:t>
            </w:r>
          </w:p>
        </w:tc>
        <w:tc>
          <w:tcPr>
            <w:tcW w:w="1728" w:type="dxa"/>
            <w:tcBorders>
              <w:top w:val="nil"/>
              <w:left w:val="nil"/>
              <w:bottom w:val="single" w:color="000000" w:sz="12" w:space="0"/>
              <w:right w:val="nil"/>
            </w:tcBorders>
            <w:shd w:val="clear" w:color="auto" w:fill="FFFFFF"/>
          </w:tcPr>
          <w:p w14:paraId="3B4D7FA8">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2.200×10⁻⁴</w:t>
            </w:r>
          </w:p>
        </w:tc>
        <w:tc>
          <w:tcPr>
            <w:tcW w:w="1728" w:type="dxa"/>
            <w:tcBorders>
              <w:top w:val="nil"/>
              <w:left w:val="nil"/>
              <w:bottom w:val="single" w:color="000000" w:sz="12" w:space="0"/>
              <w:right w:val="nil"/>
            </w:tcBorders>
            <w:shd w:val="clear" w:color="auto" w:fill="FFFFFF"/>
          </w:tcPr>
          <w:p w14:paraId="6366213C">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0.350</w:t>
            </w:r>
          </w:p>
        </w:tc>
        <w:tc>
          <w:tcPr>
            <w:tcW w:w="1728" w:type="dxa"/>
            <w:tcBorders>
              <w:top w:val="nil"/>
              <w:left w:val="nil"/>
              <w:bottom w:val="single" w:color="000000" w:sz="12" w:space="0"/>
              <w:right w:val="nil"/>
            </w:tcBorders>
            <w:shd w:val="clear" w:color="auto" w:fill="FFFFFF"/>
          </w:tcPr>
          <w:p w14:paraId="1688E319">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0.553</w:t>
            </w:r>
          </w:p>
        </w:tc>
      </w:tr>
    </w:tbl>
    <w:p w14:paraId="79335122">
      <w:pPr>
        <w:jc w:val="left"/>
        <w:rPr>
          <w:rFonts w:hint="eastAsia" w:ascii="Times New Roman" w:hAnsi="Times New Roman"/>
          <w:sz w:val="20"/>
          <w:szCs w:val="20"/>
          <w:vertAlign w:val="baseline"/>
          <w:lang w:val="en-US" w:eastAsia="zh-CN"/>
        </w:rPr>
      </w:pPr>
      <w:r>
        <w:rPr>
          <w:rFonts w:hint="eastAsia" w:ascii="Times New Roman" w:hAnsi="Times New Roman" w:cs="Times New Roman"/>
          <w:b w:val="0"/>
          <w:color w:val="000000"/>
          <w:sz w:val="20"/>
          <w:szCs w:val="20"/>
          <w:highlight w:val="none"/>
          <w:lang w:val="en-US" w:eastAsia="zh-CN"/>
        </w:rPr>
        <w:t xml:space="preserve">Abbreviations: MetS, metabolic syndrome; CP </w:t>
      </w:r>
      <w:r>
        <w:rPr>
          <w:rFonts w:hint="default" w:ascii="Times New Roman" w:hAnsi="Times New Roman" w:cs="Times New Roman"/>
          <w:b w:val="0"/>
          <w:color w:val="000000"/>
          <w:sz w:val="20"/>
          <w:szCs w:val="20"/>
          <w:highlight w:val="none"/>
          <w:lang w:val="en-US" w:eastAsia="zh-CN"/>
        </w:rPr>
        <w:t>volume, choroid</w:t>
      </w:r>
      <w:r>
        <w:rPr>
          <w:rFonts w:hint="eastAsia" w:ascii="Times New Roman" w:hAnsi="Times New Roman" w:cs="Times New Roman"/>
          <w:b w:val="0"/>
          <w:color w:val="000000"/>
          <w:sz w:val="20"/>
          <w:szCs w:val="20"/>
          <w:highlight w:val="none"/>
          <w:lang w:val="en-US" w:eastAsia="zh-CN"/>
        </w:rPr>
        <w:t xml:space="preserve"> plexus volume;</w:t>
      </w:r>
      <w:r>
        <w:rPr>
          <w:rFonts w:hint="eastAsia" w:ascii="Times New Roman" w:hAnsi="Times New Roman"/>
          <w:sz w:val="20"/>
          <w:szCs w:val="20"/>
          <w:vertAlign w:val="baseline"/>
          <w:lang w:val="en-US" w:eastAsia="zh-CN"/>
        </w:rPr>
        <w:t xml:space="preserve"> </w:t>
      </w:r>
      <w:r>
        <w:rPr>
          <w:rFonts w:hint="eastAsia" w:ascii="Times New Roman" w:hAnsi="Times New Roman" w:cs="Times New Roman"/>
          <w:b w:val="0"/>
          <w:color w:val="000000"/>
          <w:sz w:val="20"/>
          <w:szCs w:val="20"/>
          <w:highlight w:val="none"/>
          <w:lang w:val="en-US" w:eastAsia="zh-CN"/>
        </w:rPr>
        <w:t xml:space="preserve">WMH, white matter hyperintensity; </w:t>
      </w:r>
      <w:r>
        <w:rPr>
          <w:rFonts w:hint="eastAsia" w:ascii="Times New Roman" w:hAnsi="Times New Roman"/>
          <w:sz w:val="20"/>
          <w:szCs w:val="20"/>
          <w:vertAlign w:val="baseline"/>
          <w:lang w:val="en-US" w:eastAsia="zh-CN"/>
        </w:rPr>
        <w:t>LVV, lateral ventricle volume.</w:t>
      </w:r>
    </w:p>
    <w:p w14:paraId="4D54A710">
      <w:pPr>
        <w:autoSpaceDE w:val="0"/>
        <w:autoSpaceDN w:val="0"/>
        <w:adjustRightInd w:val="0"/>
        <w:rPr>
          <w:rFonts w:hint="eastAsia" w:ascii="Times New Roman" w:hAnsi="Times New Roman"/>
          <w:sz w:val="20"/>
          <w:szCs w:val="20"/>
          <w:vertAlign w:val="baseline"/>
          <w:lang w:val="en-US" w:eastAsia="zh-CN"/>
        </w:rPr>
      </w:pPr>
      <w:r>
        <w:rPr>
          <w:rFonts w:hint="eastAsia" w:ascii="Times New Roman" w:hAnsi="Times New Roman" w:eastAsia="宋体" w:cs="Times New Roman"/>
          <w:b w:val="0"/>
          <w:bCs w:val="0"/>
          <w:color w:val="000000"/>
          <w:kern w:val="0"/>
          <w:sz w:val="20"/>
          <w:szCs w:val="20"/>
          <w:lang w:val="en-US" w:eastAsia="zh-CN"/>
          <w14:ligatures w14:val="none"/>
        </w:rPr>
        <w:t>Table S10</w:t>
      </w:r>
      <w:r>
        <w:rPr>
          <w:rFonts w:hint="eastAsia" w:ascii="Times New Roman" w:hAnsi="Times New Roman"/>
          <w:sz w:val="20"/>
          <w:szCs w:val="20"/>
          <w:lang w:val="en-US" w:eastAsia="zh-CN"/>
        </w:rPr>
        <w:t xml:space="preserve">. Generalized estimating equations results of </w:t>
      </w:r>
      <w:r>
        <w:rPr>
          <w:rFonts w:hint="eastAsia" w:ascii="Times New Roman" w:hAnsi="Times New Roman"/>
          <w:sz w:val="20"/>
          <w:szCs w:val="20"/>
          <w:vertAlign w:val="baseline"/>
          <w:lang w:val="en-US" w:eastAsia="zh-CN"/>
        </w:rPr>
        <w:t>DWMH volume</w:t>
      </w:r>
      <w:r>
        <w:rPr>
          <w:rFonts w:hint="eastAsia" w:ascii="Times New Roman" w:hAnsi="Times New Roman"/>
          <w:sz w:val="20"/>
          <w:szCs w:val="20"/>
          <w:vertAlign w:val="superscript"/>
          <w:lang w:val="en-US" w:eastAsia="zh-CN"/>
        </w:rPr>
        <w:t>*</w:t>
      </w:r>
      <w:r>
        <w:rPr>
          <w:rFonts w:hint="eastAsia" w:ascii="Times New Roman" w:hAnsi="Times New Roman"/>
          <w:sz w:val="20"/>
          <w:szCs w:val="20"/>
          <w:vertAlign w:val="baseline"/>
          <w:lang w:val="en-US" w:eastAsia="zh-CN"/>
        </w:rPr>
        <w:t xml:space="preserve"> </w:t>
      </w:r>
      <w:r>
        <w:rPr>
          <w:rFonts w:hint="eastAsia" w:ascii="Times New Roman" w:hAnsi="Times New Roman"/>
          <w:sz w:val="20"/>
          <w:szCs w:val="20"/>
          <w:lang w:val="en-US" w:eastAsia="zh-CN"/>
        </w:rPr>
        <w:t>in longitudinal study of UKB.</w:t>
      </w:r>
    </w:p>
    <w:tbl>
      <w:tblPr>
        <w:tblStyle w:val="6"/>
        <w:tblW w:w="8500" w:type="dxa"/>
        <w:tblInd w:w="0" w:type="dxa"/>
        <w:tblLayout w:type="autofit"/>
        <w:tblCellMar>
          <w:top w:w="0" w:type="dxa"/>
          <w:left w:w="108" w:type="dxa"/>
          <w:bottom w:w="0" w:type="dxa"/>
          <w:right w:w="108" w:type="dxa"/>
        </w:tblCellMar>
      </w:tblPr>
      <w:tblGrid>
        <w:gridCol w:w="1836"/>
        <w:gridCol w:w="1669"/>
        <w:gridCol w:w="1686"/>
        <w:gridCol w:w="1660"/>
        <w:gridCol w:w="1649"/>
      </w:tblGrid>
      <w:tr w14:paraId="79E4FC7F">
        <w:tblPrEx>
          <w:tblCellMar>
            <w:top w:w="0" w:type="dxa"/>
            <w:left w:w="108" w:type="dxa"/>
            <w:bottom w:w="0" w:type="dxa"/>
            <w:right w:w="108" w:type="dxa"/>
          </w:tblCellMar>
        </w:tblPrEx>
        <w:trPr>
          <w:trHeight w:val="0" w:hRule="atLeast"/>
          <w:tblHeader/>
        </w:trPr>
        <w:tc>
          <w:tcPr>
            <w:tcW w:w="1836" w:type="dxa"/>
            <w:tcBorders>
              <w:top w:val="single" w:color="000000" w:sz="12" w:space="0"/>
              <w:left w:val="nil"/>
              <w:bottom w:val="single" w:color="000000" w:sz="4" w:space="0"/>
              <w:right w:val="nil"/>
              <w:tl2br w:val="nil"/>
            </w:tcBorders>
            <w:shd w:val="clear" w:color="auto" w:fill="FFFFFF"/>
            <w:vAlign w:val="center"/>
          </w:tcPr>
          <w:p w14:paraId="4EF15257">
            <w:pPr>
              <w:keepNext w:val="0"/>
              <w:keepLines w:val="0"/>
              <w:widowControl/>
              <w:suppressLineNumbers w:val="0"/>
              <w:jc w:val="center"/>
              <w:textAlignment w:val="center"/>
              <w:rPr>
                <w:rFonts w:hint="default" w:ascii="Times New Roman" w:hAnsi="Times New Roman" w:eastAsia="宋体" w:cs="Times New Roman"/>
                <w:b/>
                <w:bCs w:val="0"/>
                <w:i w:val="0"/>
                <w:iCs w:val="0"/>
                <w:color w:val="000000"/>
                <w:kern w:val="0"/>
                <w:sz w:val="20"/>
                <w:szCs w:val="20"/>
                <w:u w:val="none"/>
                <w:lang w:val="en-US" w:eastAsia="zh-CN" w:bidi="ar"/>
              </w:rPr>
            </w:pPr>
            <w:r>
              <w:rPr>
                <w:rFonts w:hint="default" w:ascii="Times New Roman" w:hAnsi="Times New Roman" w:eastAsia="宋体" w:cs="Times New Roman"/>
                <w:b/>
                <w:bCs w:val="0"/>
                <w:i w:val="0"/>
                <w:iCs w:val="0"/>
                <w:color w:val="000000"/>
                <w:kern w:val="0"/>
                <w:sz w:val="20"/>
                <w:szCs w:val="20"/>
                <w:u w:val="none"/>
                <w:lang w:val="en-US" w:eastAsia="zh-CN" w:bidi="ar"/>
              </w:rPr>
              <w:t>Predictor</w:t>
            </w:r>
          </w:p>
        </w:tc>
        <w:tc>
          <w:tcPr>
            <w:tcW w:w="1669" w:type="dxa"/>
            <w:tcBorders>
              <w:top w:val="single" w:color="000000" w:sz="12" w:space="0"/>
              <w:left w:val="nil"/>
              <w:bottom w:val="single" w:color="000000" w:sz="4" w:space="0"/>
              <w:right w:val="nil"/>
            </w:tcBorders>
            <w:shd w:val="clear" w:color="auto" w:fill="FFFFFF"/>
            <w:vAlign w:val="center"/>
          </w:tcPr>
          <w:p w14:paraId="1F5DA147">
            <w:pPr>
              <w:keepNext w:val="0"/>
              <w:keepLines w:val="0"/>
              <w:widowControl/>
              <w:suppressLineNumbers w:val="0"/>
              <w:jc w:val="center"/>
              <w:textAlignment w:val="center"/>
              <w:rPr>
                <w:rFonts w:hint="default" w:ascii="Times New Roman" w:hAnsi="Times New Roman" w:eastAsia="宋体" w:cs="Times New Roman"/>
                <w:b/>
                <w:bCs w:val="0"/>
                <w:i w:val="0"/>
                <w:iCs w:val="0"/>
                <w:color w:val="000000"/>
                <w:kern w:val="0"/>
                <w:sz w:val="20"/>
                <w:szCs w:val="20"/>
                <w:u w:val="none"/>
                <w:lang w:val="en-US" w:eastAsia="zh-CN" w:bidi="ar"/>
              </w:rPr>
            </w:pPr>
            <w:r>
              <w:rPr>
                <w:rFonts w:hint="default" w:ascii="Times New Roman" w:hAnsi="Times New Roman" w:eastAsia="宋体" w:cs="Times New Roman"/>
                <w:b/>
                <w:bCs w:val="0"/>
                <w:i w:val="0"/>
                <w:iCs w:val="0"/>
                <w:color w:val="000000"/>
                <w:kern w:val="0"/>
                <w:sz w:val="20"/>
                <w:szCs w:val="20"/>
                <w:u w:val="none"/>
                <w:lang w:val="en-US" w:eastAsia="zh-CN" w:bidi="ar"/>
              </w:rPr>
              <w:t>Estimate</w:t>
            </w:r>
          </w:p>
        </w:tc>
        <w:tc>
          <w:tcPr>
            <w:tcW w:w="1686" w:type="dxa"/>
            <w:tcBorders>
              <w:top w:val="single" w:color="000000" w:sz="12" w:space="0"/>
              <w:left w:val="nil"/>
              <w:bottom w:val="single" w:color="000000" w:sz="4" w:space="0"/>
              <w:right w:val="nil"/>
            </w:tcBorders>
            <w:shd w:val="clear" w:color="auto" w:fill="FFFFFF"/>
            <w:vAlign w:val="center"/>
          </w:tcPr>
          <w:p w14:paraId="70BFF612">
            <w:pPr>
              <w:keepNext w:val="0"/>
              <w:keepLines w:val="0"/>
              <w:widowControl/>
              <w:suppressLineNumbers w:val="0"/>
              <w:jc w:val="center"/>
              <w:textAlignment w:val="center"/>
              <w:rPr>
                <w:rFonts w:hint="default" w:ascii="Times New Roman" w:hAnsi="Times New Roman" w:eastAsia="宋体" w:cs="Times New Roman"/>
                <w:b/>
                <w:bCs w:val="0"/>
                <w:i w:val="0"/>
                <w:iCs w:val="0"/>
                <w:color w:val="000000"/>
                <w:kern w:val="0"/>
                <w:sz w:val="20"/>
                <w:szCs w:val="20"/>
                <w:u w:val="none"/>
                <w:lang w:val="en-US" w:eastAsia="zh-CN" w:bidi="ar"/>
              </w:rPr>
            </w:pPr>
            <w:r>
              <w:rPr>
                <w:rFonts w:hint="default" w:ascii="Times New Roman" w:hAnsi="Times New Roman" w:eastAsia="宋体" w:cs="Times New Roman"/>
                <w:b/>
                <w:bCs w:val="0"/>
                <w:i w:val="0"/>
                <w:iCs w:val="0"/>
                <w:color w:val="000000"/>
                <w:kern w:val="0"/>
                <w:sz w:val="20"/>
                <w:szCs w:val="20"/>
                <w:u w:val="none"/>
                <w:lang w:val="en-US" w:eastAsia="zh-CN" w:bidi="ar"/>
              </w:rPr>
              <w:t>Std. Error</w:t>
            </w:r>
          </w:p>
        </w:tc>
        <w:tc>
          <w:tcPr>
            <w:tcW w:w="1660" w:type="dxa"/>
            <w:tcBorders>
              <w:top w:val="single" w:color="000000" w:sz="12" w:space="0"/>
              <w:left w:val="nil"/>
              <w:bottom w:val="single" w:color="000000" w:sz="4" w:space="0"/>
              <w:right w:val="nil"/>
            </w:tcBorders>
            <w:shd w:val="clear" w:color="auto" w:fill="FFFFFF"/>
            <w:vAlign w:val="center"/>
          </w:tcPr>
          <w:p w14:paraId="47B5CEC1">
            <w:pPr>
              <w:keepNext w:val="0"/>
              <w:keepLines w:val="0"/>
              <w:widowControl/>
              <w:suppressLineNumbers w:val="0"/>
              <w:jc w:val="center"/>
              <w:textAlignment w:val="center"/>
              <w:rPr>
                <w:rFonts w:hint="default" w:ascii="Times New Roman" w:hAnsi="Times New Roman" w:eastAsia="宋体" w:cs="Times New Roman"/>
                <w:b/>
                <w:bCs w:val="0"/>
                <w:i w:val="0"/>
                <w:iCs w:val="0"/>
                <w:color w:val="000000"/>
                <w:kern w:val="0"/>
                <w:sz w:val="20"/>
                <w:szCs w:val="20"/>
                <w:u w:val="none"/>
                <w:lang w:val="en-US" w:eastAsia="zh-CN" w:bidi="ar"/>
              </w:rPr>
            </w:pPr>
            <w:r>
              <w:rPr>
                <w:rFonts w:hint="default" w:ascii="Times New Roman" w:hAnsi="Times New Roman" w:eastAsia="宋体" w:cs="Times New Roman"/>
                <w:b/>
                <w:bCs w:val="0"/>
                <w:i w:val="0"/>
                <w:iCs w:val="0"/>
                <w:color w:val="000000"/>
                <w:kern w:val="0"/>
                <w:sz w:val="20"/>
                <w:szCs w:val="20"/>
                <w:u w:val="none"/>
                <w:lang w:val="en-US" w:eastAsia="zh-CN" w:bidi="ar"/>
              </w:rPr>
              <w:t>Wald</w:t>
            </w:r>
          </w:p>
        </w:tc>
        <w:tc>
          <w:tcPr>
            <w:tcW w:w="1649" w:type="dxa"/>
            <w:tcBorders>
              <w:top w:val="single" w:color="000000" w:sz="12" w:space="0"/>
              <w:left w:val="nil"/>
              <w:bottom w:val="single" w:color="000000" w:sz="4" w:space="0"/>
              <w:right w:val="nil"/>
            </w:tcBorders>
            <w:shd w:val="clear" w:color="auto" w:fill="FFFFFF"/>
            <w:vAlign w:val="center"/>
          </w:tcPr>
          <w:p w14:paraId="1BA831B0">
            <w:pPr>
              <w:keepNext w:val="0"/>
              <w:keepLines w:val="0"/>
              <w:widowControl/>
              <w:suppressLineNumbers w:val="0"/>
              <w:jc w:val="center"/>
              <w:textAlignment w:val="center"/>
              <w:rPr>
                <w:rFonts w:hint="default" w:ascii="Times New Roman" w:hAnsi="Times New Roman" w:eastAsia="宋体" w:cs="Times New Roman"/>
                <w:b/>
                <w:bCs w:val="0"/>
                <w:i w:val="0"/>
                <w:iCs w:val="0"/>
                <w:color w:val="000000"/>
                <w:kern w:val="0"/>
                <w:sz w:val="20"/>
                <w:szCs w:val="20"/>
                <w:u w:val="none"/>
                <w:lang w:val="en-US" w:eastAsia="zh-CN" w:bidi="ar"/>
              </w:rPr>
            </w:pPr>
            <w:r>
              <w:rPr>
                <w:rFonts w:hint="eastAsia" w:ascii="Times New Roman" w:hAnsi="Times New Roman" w:eastAsia="宋体" w:cs="Times New Roman"/>
                <w:b/>
                <w:bCs w:val="0"/>
                <w:i/>
                <w:iCs/>
                <w:color w:val="000000"/>
                <w:kern w:val="0"/>
                <w:sz w:val="20"/>
                <w:szCs w:val="20"/>
                <w:u w:val="none"/>
                <w:lang w:val="en-US" w:eastAsia="zh-CN" w:bidi="ar"/>
              </w:rPr>
              <w:t xml:space="preserve">P </w:t>
            </w:r>
            <w:r>
              <w:rPr>
                <w:rFonts w:hint="default" w:ascii="Times New Roman" w:hAnsi="Times New Roman" w:eastAsia="宋体" w:cs="Times New Roman"/>
                <w:b/>
                <w:bCs w:val="0"/>
                <w:i/>
                <w:iCs/>
                <w:color w:val="000000"/>
                <w:kern w:val="0"/>
                <w:sz w:val="20"/>
                <w:szCs w:val="20"/>
                <w:u w:val="none"/>
                <w:lang w:val="en-US" w:eastAsia="zh-CN" w:bidi="ar"/>
              </w:rPr>
              <w:t>value</w:t>
            </w:r>
          </w:p>
        </w:tc>
      </w:tr>
      <w:tr w14:paraId="3B80993D">
        <w:tblPrEx>
          <w:tblCellMar>
            <w:top w:w="0" w:type="dxa"/>
            <w:left w:w="108" w:type="dxa"/>
            <w:bottom w:w="0" w:type="dxa"/>
            <w:right w:w="108" w:type="dxa"/>
          </w:tblCellMar>
        </w:tblPrEx>
        <w:trPr>
          <w:trHeight w:val="0" w:hRule="atLeast"/>
        </w:trPr>
        <w:tc>
          <w:tcPr>
            <w:tcW w:w="1836" w:type="dxa"/>
            <w:tcBorders>
              <w:top w:val="single" w:color="000000" w:sz="4" w:space="0"/>
              <w:left w:val="nil"/>
              <w:bottom w:val="nil"/>
              <w:right w:val="nil"/>
            </w:tcBorders>
            <w:shd w:val="clear" w:color="auto" w:fill="FFFFFF"/>
            <w:vAlign w:val="center"/>
          </w:tcPr>
          <w:p w14:paraId="7E866F80">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(Intercept)</w:t>
            </w:r>
          </w:p>
        </w:tc>
        <w:tc>
          <w:tcPr>
            <w:tcW w:w="1669" w:type="dxa"/>
            <w:tcBorders>
              <w:top w:val="single" w:color="000000" w:sz="4" w:space="0"/>
              <w:left w:val="nil"/>
              <w:bottom w:val="nil"/>
              <w:right w:val="nil"/>
            </w:tcBorders>
            <w:shd w:val="clear" w:color="auto" w:fill="FFFFFF"/>
            <w:vAlign w:val="center"/>
          </w:tcPr>
          <w:p w14:paraId="3ED47A94">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-1.57×10¹</w:t>
            </w:r>
          </w:p>
        </w:tc>
        <w:tc>
          <w:tcPr>
            <w:tcW w:w="1686" w:type="dxa"/>
            <w:tcBorders>
              <w:top w:val="single" w:color="000000" w:sz="4" w:space="0"/>
              <w:left w:val="nil"/>
              <w:bottom w:val="nil"/>
              <w:right w:val="nil"/>
            </w:tcBorders>
            <w:shd w:val="clear" w:color="auto" w:fill="FFFFFF"/>
            <w:vAlign w:val="center"/>
          </w:tcPr>
          <w:p w14:paraId="726D65E2">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6.84</w:t>
            </w:r>
          </w:p>
        </w:tc>
        <w:tc>
          <w:tcPr>
            <w:tcW w:w="1660" w:type="dxa"/>
            <w:tcBorders>
              <w:top w:val="single" w:color="000000" w:sz="4" w:space="0"/>
              <w:left w:val="nil"/>
              <w:bottom w:val="nil"/>
              <w:right w:val="nil"/>
            </w:tcBorders>
            <w:shd w:val="clear" w:color="auto" w:fill="FFFFFF"/>
            <w:vAlign w:val="center"/>
          </w:tcPr>
          <w:p w14:paraId="2BD0783B">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5.270</w:t>
            </w:r>
          </w:p>
        </w:tc>
        <w:tc>
          <w:tcPr>
            <w:tcW w:w="1649" w:type="dxa"/>
            <w:tcBorders>
              <w:top w:val="single" w:color="000000" w:sz="4" w:space="0"/>
              <w:left w:val="nil"/>
              <w:bottom w:val="nil"/>
              <w:right w:val="nil"/>
            </w:tcBorders>
            <w:shd w:val="clear" w:color="auto" w:fill="FFFFFF"/>
            <w:vAlign w:val="center"/>
          </w:tcPr>
          <w:p w14:paraId="0CDD9E45">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0.0217</w:t>
            </w:r>
          </w:p>
        </w:tc>
      </w:tr>
      <w:tr w14:paraId="4A450380">
        <w:tblPrEx>
          <w:tblCellMar>
            <w:top w:w="0" w:type="dxa"/>
            <w:left w:w="108" w:type="dxa"/>
            <w:bottom w:w="0" w:type="dxa"/>
            <w:right w:w="108" w:type="dxa"/>
          </w:tblCellMar>
        </w:tblPrEx>
        <w:trPr>
          <w:trHeight w:val="0" w:hRule="atLeast"/>
        </w:trPr>
        <w:tc>
          <w:tcPr>
            <w:tcW w:w="1836" w:type="dxa"/>
            <w:tcBorders>
              <w:top w:val="nil"/>
              <w:left w:val="nil"/>
              <w:bottom w:val="nil"/>
              <w:right w:val="nil"/>
            </w:tcBorders>
            <w:shd w:val="clear" w:color="auto" w:fill="FFFFFF"/>
            <w:vAlign w:val="center"/>
          </w:tcPr>
          <w:p w14:paraId="065FD730">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CP</w:t>
            </w:r>
          </w:p>
        </w:tc>
        <w:tc>
          <w:tcPr>
            <w:tcW w:w="1669" w:type="dxa"/>
            <w:tcBorders>
              <w:top w:val="nil"/>
              <w:left w:val="nil"/>
              <w:bottom w:val="nil"/>
              <w:right w:val="nil"/>
            </w:tcBorders>
            <w:shd w:val="clear" w:color="auto" w:fill="FFFFFF"/>
            <w:vAlign w:val="center"/>
          </w:tcPr>
          <w:p w14:paraId="07C84C2B">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5.48×10⁻¹</w:t>
            </w:r>
          </w:p>
        </w:tc>
        <w:tc>
          <w:tcPr>
            <w:tcW w:w="1686" w:type="dxa"/>
            <w:tcBorders>
              <w:top w:val="nil"/>
              <w:left w:val="nil"/>
              <w:bottom w:val="nil"/>
              <w:right w:val="nil"/>
            </w:tcBorders>
            <w:shd w:val="clear" w:color="auto" w:fill="FFFFFF"/>
            <w:vAlign w:val="center"/>
          </w:tcPr>
          <w:p w14:paraId="795973A1">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3.87×10⁻¹</w:t>
            </w:r>
          </w:p>
        </w:tc>
        <w:tc>
          <w:tcPr>
            <w:tcW w:w="1660" w:type="dxa"/>
            <w:tcBorders>
              <w:top w:val="nil"/>
              <w:left w:val="nil"/>
              <w:bottom w:val="nil"/>
              <w:right w:val="nil"/>
            </w:tcBorders>
            <w:shd w:val="clear" w:color="auto" w:fill="FFFFFF"/>
            <w:vAlign w:val="center"/>
          </w:tcPr>
          <w:p w14:paraId="6ADBD84E">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2.000</w:t>
            </w:r>
          </w:p>
        </w:tc>
        <w:tc>
          <w:tcPr>
            <w:tcW w:w="1649" w:type="dxa"/>
            <w:tcBorders>
              <w:top w:val="nil"/>
              <w:left w:val="nil"/>
              <w:bottom w:val="nil"/>
              <w:right w:val="nil"/>
            </w:tcBorders>
            <w:shd w:val="clear" w:color="auto" w:fill="FFFFFF"/>
            <w:vAlign w:val="center"/>
          </w:tcPr>
          <w:p w14:paraId="0DE889C1">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0.157</w:t>
            </w:r>
          </w:p>
        </w:tc>
      </w:tr>
      <w:tr w14:paraId="65B3DE5B">
        <w:tblPrEx>
          <w:tblCellMar>
            <w:top w:w="0" w:type="dxa"/>
            <w:left w:w="108" w:type="dxa"/>
            <w:bottom w:w="0" w:type="dxa"/>
            <w:right w:w="108" w:type="dxa"/>
          </w:tblCellMar>
        </w:tblPrEx>
        <w:trPr>
          <w:trHeight w:val="0" w:hRule="atLeast"/>
        </w:trPr>
        <w:tc>
          <w:tcPr>
            <w:tcW w:w="1836" w:type="dxa"/>
            <w:tcBorders>
              <w:top w:val="nil"/>
              <w:left w:val="nil"/>
              <w:bottom w:val="nil"/>
              <w:right w:val="nil"/>
            </w:tcBorders>
            <w:shd w:val="clear" w:color="auto" w:fill="FFFFFF"/>
            <w:vAlign w:val="center"/>
          </w:tcPr>
          <w:p w14:paraId="5CAAFC64">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year</w:t>
            </w:r>
          </w:p>
        </w:tc>
        <w:tc>
          <w:tcPr>
            <w:tcW w:w="1669" w:type="dxa"/>
            <w:tcBorders>
              <w:top w:val="nil"/>
              <w:left w:val="nil"/>
              <w:bottom w:val="nil"/>
              <w:right w:val="nil"/>
            </w:tcBorders>
            <w:shd w:val="clear" w:color="auto" w:fill="FFFFFF"/>
            <w:vAlign w:val="center"/>
          </w:tcPr>
          <w:p w14:paraId="38D40718">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-9.85×10⁻¹</w:t>
            </w:r>
          </w:p>
        </w:tc>
        <w:tc>
          <w:tcPr>
            <w:tcW w:w="1686" w:type="dxa"/>
            <w:tcBorders>
              <w:top w:val="nil"/>
              <w:left w:val="nil"/>
              <w:bottom w:val="nil"/>
              <w:right w:val="nil"/>
            </w:tcBorders>
            <w:shd w:val="clear" w:color="auto" w:fill="FFFFFF"/>
            <w:vAlign w:val="center"/>
          </w:tcPr>
          <w:p w14:paraId="7F6818AF">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1.13</w:t>
            </w:r>
          </w:p>
        </w:tc>
        <w:tc>
          <w:tcPr>
            <w:tcW w:w="1660" w:type="dxa"/>
            <w:tcBorders>
              <w:top w:val="nil"/>
              <w:left w:val="nil"/>
              <w:bottom w:val="nil"/>
              <w:right w:val="nil"/>
            </w:tcBorders>
            <w:shd w:val="clear" w:color="auto" w:fill="FFFFFF"/>
            <w:vAlign w:val="center"/>
          </w:tcPr>
          <w:p w14:paraId="5967511D">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0.760</w:t>
            </w:r>
          </w:p>
        </w:tc>
        <w:tc>
          <w:tcPr>
            <w:tcW w:w="1649" w:type="dxa"/>
            <w:tcBorders>
              <w:top w:val="nil"/>
              <w:left w:val="nil"/>
              <w:bottom w:val="nil"/>
              <w:right w:val="nil"/>
            </w:tcBorders>
            <w:shd w:val="clear" w:color="auto" w:fill="FFFFFF"/>
            <w:vAlign w:val="center"/>
          </w:tcPr>
          <w:p w14:paraId="1B79678C">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0.382</w:t>
            </w:r>
          </w:p>
        </w:tc>
      </w:tr>
      <w:tr w14:paraId="0C5F26B0">
        <w:tblPrEx>
          <w:tblCellMar>
            <w:top w:w="0" w:type="dxa"/>
            <w:left w:w="108" w:type="dxa"/>
            <w:bottom w:w="0" w:type="dxa"/>
            <w:right w:w="108" w:type="dxa"/>
          </w:tblCellMar>
        </w:tblPrEx>
        <w:trPr>
          <w:trHeight w:val="0" w:hRule="atLeast"/>
        </w:trPr>
        <w:tc>
          <w:tcPr>
            <w:tcW w:w="1836" w:type="dxa"/>
            <w:tcBorders>
              <w:top w:val="nil"/>
              <w:left w:val="nil"/>
              <w:bottom w:val="nil"/>
              <w:right w:val="nil"/>
            </w:tcBorders>
            <w:shd w:val="clear" w:color="auto" w:fill="FFFFFF"/>
            <w:vAlign w:val="center"/>
          </w:tcPr>
          <w:p w14:paraId="46BC1784">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MetS</w:t>
            </w:r>
            <w:r>
              <w:rPr>
                <w:rFonts w:hint="eastAsia" w:ascii="Times New Roman" w:hAnsi="Times New Roman" w:eastAsia="宋体" w:cs="Times New Roman"/>
                <w:b w:val="0"/>
                <w:bCs/>
                <w:i w:val="0"/>
                <w:iCs w:val="0"/>
                <w:color w:val="000000"/>
                <w:kern w:val="0"/>
                <w:sz w:val="20"/>
                <w:szCs w:val="20"/>
                <w:u w:val="none"/>
                <w:lang w:val="en-US" w:eastAsia="zh-CN" w:bidi="ar"/>
              </w:rPr>
              <w:t xml:space="preserve"> (y</w:t>
            </w:r>
            <w:r>
              <w:rPr>
                <w:rFonts w:hint="default" w:ascii="Times New Roman" w:hAnsi="Times New Roman" w:eastAsia="宋体" w:cs="Times New Roman"/>
                <w:b w:val="0"/>
                <w:bCs/>
                <w:i w:val="0"/>
                <w:iCs w:val="0"/>
                <w:color w:val="000000"/>
                <w:kern w:val="0"/>
                <w:sz w:val="20"/>
                <w:szCs w:val="20"/>
                <w:u w:val="none"/>
                <w:lang w:val="en-US" w:eastAsia="zh-CN" w:bidi="ar"/>
              </w:rPr>
              <w:t>es</w:t>
            </w:r>
            <w:r>
              <w:rPr>
                <w:rFonts w:hint="eastAsia" w:ascii="Times New Roman" w:hAnsi="Times New Roman" w:eastAsia="宋体" w:cs="Times New Roman"/>
                <w:b w:val="0"/>
                <w:bCs/>
                <w:i w:val="0"/>
                <w:iCs w:val="0"/>
                <w:color w:val="000000"/>
                <w:kern w:val="0"/>
                <w:sz w:val="20"/>
                <w:szCs w:val="20"/>
                <w:u w:val="none"/>
                <w:lang w:val="en-US" w:eastAsia="zh-CN" w:bidi="ar"/>
              </w:rPr>
              <w:t>)</w:t>
            </w:r>
          </w:p>
        </w:tc>
        <w:tc>
          <w:tcPr>
            <w:tcW w:w="1669" w:type="dxa"/>
            <w:tcBorders>
              <w:top w:val="nil"/>
              <w:left w:val="nil"/>
              <w:bottom w:val="nil"/>
              <w:right w:val="nil"/>
            </w:tcBorders>
            <w:shd w:val="clear" w:color="auto" w:fill="FFFFFF"/>
            <w:vAlign w:val="center"/>
          </w:tcPr>
          <w:p w14:paraId="6054C5F4">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3.74</w:t>
            </w:r>
          </w:p>
        </w:tc>
        <w:tc>
          <w:tcPr>
            <w:tcW w:w="1686" w:type="dxa"/>
            <w:tcBorders>
              <w:top w:val="nil"/>
              <w:left w:val="nil"/>
              <w:bottom w:val="nil"/>
              <w:right w:val="nil"/>
            </w:tcBorders>
            <w:shd w:val="clear" w:color="auto" w:fill="FFFFFF"/>
            <w:vAlign w:val="center"/>
          </w:tcPr>
          <w:p w14:paraId="495A4825">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1.31</w:t>
            </w:r>
          </w:p>
        </w:tc>
        <w:tc>
          <w:tcPr>
            <w:tcW w:w="1660" w:type="dxa"/>
            <w:tcBorders>
              <w:top w:val="nil"/>
              <w:left w:val="nil"/>
              <w:bottom w:val="nil"/>
              <w:right w:val="nil"/>
            </w:tcBorders>
            <w:shd w:val="clear" w:color="auto" w:fill="FFFFFF"/>
            <w:vAlign w:val="center"/>
          </w:tcPr>
          <w:p w14:paraId="28DFB3D8">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8.200</w:t>
            </w:r>
          </w:p>
        </w:tc>
        <w:tc>
          <w:tcPr>
            <w:tcW w:w="1649" w:type="dxa"/>
            <w:tcBorders>
              <w:top w:val="nil"/>
              <w:left w:val="nil"/>
              <w:bottom w:val="nil"/>
              <w:right w:val="nil"/>
            </w:tcBorders>
            <w:shd w:val="clear" w:color="auto" w:fill="FFFFFF"/>
            <w:vAlign w:val="center"/>
          </w:tcPr>
          <w:p w14:paraId="50E68ED9">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eastAsia" w:ascii="Times New Roman" w:hAnsi="Times New Roman" w:eastAsia="宋体" w:cs="Times New Roman"/>
                <w:b w:val="0"/>
                <w:bCs/>
                <w:i w:val="0"/>
                <w:iCs w:val="0"/>
                <w:color w:val="000000"/>
                <w:kern w:val="0"/>
                <w:sz w:val="20"/>
                <w:szCs w:val="20"/>
                <w:u w:val="none"/>
                <w:lang w:val="en-US" w:eastAsia="zh-CN" w:bidi="ar"/>
              </w:rPr>
              <w:t>&lt;0.001</w:t>
            </w:r>
          </w:p>
        </w:tc>
      </w:tr>
      <w:tr w14:paraId="7D9A695B">
        <w:tblPrEx>
          <w:tblCellMar>
            <w:top w:w="0" w:type="dxa"/>
            <w:left w:w="108" w:type="dxa"/>
            <w:bottom w:w="0" w:type="dxa"/>
            <w:right w:w="108" w:type="dxa"/>
          </w:tblCellMar>
        </w:tblPrEx>
        <w:trPr>
          <w:trHeight w:val="0" w:hRule="atLeast"/>
        </w:trPr>
        <w:tc>
          <w:tcPr>
            <w:tcW w:w="1836" w:type="dxa"/>
            <w:tcBorders>
              <w:top w:val="nil"/>
              <w:left w:val="nil"/>
              <w:bottom w:val="nil"/>
              <w:right w:val="nil"/>
            </w:tcBorders>
            <w:shd w:val="clear" w:color="auto" w:fill="FFFFFF"/>
            <w:vAlign w:val="center"/>
          </w:tcPr>
          <w:p w14:paraId="75E0D68F">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Age</w:t>
            </w:r>
          </w:p>
        </w:tc>
        <w:tc>
          <w:tcPr>
            <w:tcW w:w="1669" w:type="dxa"/>
            <w:tcBorders>
              <w:top w:val="nil"/>
              <w:left w:val="nil"/>
              <w:bottom w:val="nil"/>
              <w:right w:val="nil"/>
            </w:tcBorders>
            <w:shd w:val="clear" w:color="auto" w:fill="FFFFFF"/>
            <w:vAlign w:val="center"/>
          </w:tcPr>
          <w:p w14:paraId="04615206">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3.52×10⁻¹</w:t>
            </w:r>
          </w:p>
        </w:tc>
        <w:tc>
          <w:tcPr>
            <w:tcW w:w="1686" w:type="dxa"/>
            <w:tcBorders>
              <w:top w:val="nil"/>
              <w:left w:val="nil"/>
              <w:bottom w:val="nil"/>
              <w:right w:val="nil"/>
            </w:tcBorders>
            <w:shd w:val="clear" w:color="auto" w:fill="FFFFFF"/>
            <w:vAlign w:val="center"/>
          </w:tcPr>
          <w:p w14:paraId="1A20C3D7">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1.03×10⁻¹</w:t>
            </w:r>
          </w:p>
        </w:tc>
        <w:tc>
          <w:tcPr>
            <w:tcW w:w="1660" w:type="dxa"/>
            <w:tcBorders>
              <w:top w:val="nil"/>
              <w:left w:val="nil"/>
              <w:bottom w:val="nil"/>
              <w:right w:val="nil"/>
            </w:tcBorders>
            <w:shd w:val="clear" w:color="auto" w:fill="FFFFFF"/>
            <w:vAlign w:val="center"/>
          </w:tcPr>
          <w:p w14:paraId="0D8EB667">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11.70</w:t>
            </w:r>
          </w:p>
        </w:tc>
        <w:tc>
          <w:tcPr>
            <w:tcW w:w="1649" w:type="dxa"/>
            <w:tcBorders>
              <w:top w:val="nil"/>
              <w:left w:val="nil"/>
              <w:bottom w:val="nil"/>
              <w:right w:val="nil"/>
            </w:tcBorders>
            <w:shd w:val="clear" w:color="auto" w:fill="FFFFFF"/>
            <w:vAlign w:val="center"/>
          </w:tcPr>
          <w:p w14:paraId="5AE231C4">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eastAsia" w:ascii="Times New Roman" w:hAnsi="Times New Roman" w:eastAsia="宋体" w:cs="Times New Roman"/>
                <w:b w:val="0"/>
                <w:bCs/>
                <w:i w:val="0"/>
                <w:iCs w:val="0"/>
                <w:color w:val="000000"/>
                <w:kern w:val="0"/>
                <w:sz w:val="20"/>
                <w:szCs w:val="20"/>
                <w:u w:val="none"/>
                <w:lang w:val="en-US" w:eastAsia="zh-CN" w:bidi="ar"/>
              </w:rPr>
              <w:t>&lt;0.001</w:t>
            </w:r>
          </w:p>
        </w:tc>
      </w:tr>
      <w:tr w14:paraId="5B994ECC">
        <w:tblPrEx>
          <w:tblCellMar>
            <w:top w:w="0" w:type="dxa"/>
            <w:left w:w="108" w:type="dxa"/>
            <w:bottom w:w="0" w:type="dxa"/>
            <w:right w:w="108" w:type="dxa"/>
          </w:tblCellMar>
        </w:tblPrEx>
        <w:trPr>
          <w:trHeight w:val="0" w:hRule="atLeast"/>
        </w:trPr>
        <w:tc>
          <w:tcPr>
            <w:tcW w:w="1836" w:type="dxa"/>
            <w:tcBorders>
              <w:top w:val="nil"/>
              <w:left w:val="nil"/>
              <w:bottom w:val="nil"/>
              <w:right w:val="nil"/>
            </w:tcBorders>
            <w:shd w:val="clear" w:color="auto" w:fill="FFFFFF"/>
            <w:vAlign w:val="center"/>
          </w:tcPr>
          <w:p w14:paraId="14CEFD16">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Sex</w:t>
            </w:r>
            <w:r>
              <w:rPr>
                <w:rFonts w:hint="eastAsia" w:ascii="Times New Roman" w:hAnsi="Times New Roman" w:eastAsia="宋体" w:cs="Times New Roman"/>
                <w:b w:val="0"/>
                <w:bCs/>
                <w:i w:val="0"/>
                <w:iCs w:val="0"/>
                <w:color w:val="000000"/>
                <w:kern w:val="0"/>
                <w:sz w:val="20"/>
                <w:szCs w:val="20"/>
                <w:u w:val="none"/>
                <w:lang w:val="en-US" w:eastAsia="zh-CN" w:bidi="ar"/>
              </w:rPr>
              <w:t xml:space="preserve"> (male)</w:t>
            </w:r>
          </w:p>
        </w:tc>
        <w:tc>
          <w:tcPr>
            <w:tcW w:w="1669" w:type="dxa"/>
            <w:tcBorders>
              <w:top w:val="nil"/>
              <w:left w:val="nil"/>
              <w:bottom w:val="nil"/>
              <w:right w:val="nil"/>
            </w:tcBorders>
            <w:shd w:val="clear" w:color="auto" w:fill="FFFFFF"/>
            <w:vAlign w:val="center"/>
          </w:tcPr>
          <w:p w14:paraId="28732425">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-4.47×10⁻¹</w:t>
            </w:r>
          </w:p>
        </w:tc>
        <w:tc>
          <w:tcPr>
            <w:tcW w:w="1686" w:type="dxa"/>
            <w:tcBorders>
              <w:top w:val="nil"/>
              <w:left w:val="nil"/>
              <w:bottom w:val="nil"/>
              <w:right w:val="nil"/>
            </w:tcBorders>
            <w:shd w:val="clear" w:color="auto" w:fill="FFFFFF"/>
            <w:vAlign w:val="center"/>
          </w:tcPr>
          <w:p w14:paraId="1FE6BF60">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1.49</w:t>
            </w:r>
          </w:p>
        </w:tc>
        <w:tc>
          <w:tcPr>
            <w:tcW w:w="1660" w:type="dxa"/>
            <w:tcBorders>
              <w:top w:val="nil"/>
              <w:left w:val="nil"/>
              <w:bottom w:val="nil"/>
              <w:right w:val="nil"/>
            </w:tcBorders>
            <w:shd w:val="clear" w:color="auto" w:fill="FFFFFF"/>
            <w:vAlign w:val="center"/>
          </w:tcPr>
          <w:p w14:paraId="5D375A85">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0.090</w:t>
            </w:r>
          </w:p>
        </w:tc>
        <w:tc>
          <w:tcPr>
            <w:tcW w:w="1649" w:type="dxa"/>
            <w:tcBorders>
              <w:top w:val="nil"/>
              <w:left w:val="nil"/>
              <w:bottom w:val="nil"/>
              <w:right w:val="nil"/>
            </w:tcBorders>
            <w:shd w:val="clear" w:color="auto" w:fill="FFFFFF"/>
            <w:vAlign w:val="center"/>
          </w:tcPr>
          <w:p w14:paraId="56FF1054">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0.764</w:t>
            </w:r>
          </w:p>
        </w:tc>
      </w:tr>
      <w:tr w14:paraId="3B955020">
        <w:tblPrEx>
          <w:tblCellMar>
            <w:top w:w="0" w:type="dxa"/>
            <w:left w:w="108" w:type="dxa"/>
            <w:bottom w:w="0" w:type="dxa"/>
            <w:right w:w="108" w:type="dxa"/>
          </w:tblCellMar>
        </w:tblPrEx>
        <w:trPr>
          <w:trHeight w:val="0" w:hRule="atLeast"/>
        </w:trPr>
        <w:tc>
          <w:tcPr>
            <w:tcW w:w="1836" w:type="dxa"/>
            <w:tcBorders>
              <w:top w:val="nil"/>
              <w:left w:val="nil"/>
              <w:bottom w:val="nil"/>
              <w:right w:val="nil"/>
            </w:tcBorders>
            <w:shd w:val="clear" w:color="auto" w:fill="FFFFFF"/>
            <w:vAlign w:val="center"/>
          </w:tcPr>
          <w:p w14:paraId="7077B427">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Ethnic</w:t>
            </w:r>
            <w:r>
              <w:rPr>
                <w:rFonts w:hint="eastAsia" w:ascii="Times New Roman" w:hAnsi="Times New Roman" w:eastAsia="宋体" w:cs="Times New Roman"/>
                <w:b w:val="0"/>
                <w:bCs/>
                <w:i w:val="0"/>
                <w:iCs w:val="0"/>
                <w:color w:val="000000"/>
                <w:kern w:val="0"/>
                <w:sz w:val="20"/>
                <w:szCs w:val="20"/>
                <w:u w:val="none"/>
                <w:lang w:val="en-US" w:eastAsia="zh-CN" w:bidi="ar"/>
              </w:rPr>
              <w:t xml:space="preserve"> (w</w:t>
            </w:r>
            <w:r>
              <w:rPr>
                <w:rFonts w:hint="default" w:ascii="Times New Roman" w:hAnsi="Times New Roman" w:eastAsia="宋体" w:cs="Times New Roman"/>
                <w:b w:val="0"/>
                <w:bCs/>
                <w:i w:val="0"/>
                <w:iCs w:val="0"/>
                <w:color w:val="000000"/>
                <w:kern w:val="0"/>
                <w:sz w:val="20"/>
                <w:szCs w:val="20"/>
                <w:u w:val="none"/>
                <w:lang w:val="en-US" w:eastAsia="zh-CN" w:bidi="ar"/>
              </w:rPr>
              <w:t>hite</w:t>
            </w:r>
            <w:r>
              <w:rPr>
                <w:rFonts w:hint="eastAsia" w:ascii="Times New Roman" w:hAnsi="Times New Roman" w:eastAsia="宋体" w:cs="Times New Roman"/>
                <w:b w:val="0"/>
                <w:bCs/>
                <w:i w:val="0"/>
                <w:iCs w:val="0"/>
                <w:color w:val="000000"/>
                <w:kern w:val="0"/>
                <w:sz w:val="20"/>
                <w:szCs w:val="20"/>
                <w:u w:val="none"/>
                <w:lang w:val="en-US" w:eastAsia="zh-CN" w:bidi="ar"/>
              </w:rPr>
              <w:t>)</w:t>
            </w:r>
          </w:p>
        </w:tc>
        <w:tc>
          <w:tcPr>
            <w:tcW w:w="1669" w:type="dxa"/>
            <w:tcBorders>
              <w:top w:val="nil"/>
              <w:left w:val="nil"/>
              <w:bottom w:val="nil"/>
              <w:right w:val="nil"/>
            </w:tcBorders>
            <w:shd w:val="clear" w:color="auto" w:fill="FFFFFF"/>
            <w:vAlign w:val="center"/>
          </w:tcPr>
          <w:p w14:paraId="787546E3">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-4.19×10⁻¹</w:t>
            </w:r>
          </w:p>
        </w:tc>
        <w:tc>
          <w:tcPr>
            <w:tcW w:w="1686" w:type="dxa"/>
            <w:tcBorders>
              <w:top w:val="nil"/>
              <w:left w:val="nil"/>
              <w:bottom w:val="nil"/>
              <w:right w:val="nil"/>
            </w:tcBorders>
            <w:shd w:val="clear" w:color="auto" w:fill="FFFFFF"/>
            <w:vAlign w:val="center"/>
          </w:tcPr>
          <w:p w14:paraId="5E247792">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2.28</w:t>
            </w:r>
          </w:p>
        </w:tc>
        <w:tc>
          <w:tcPr>
            <w:tcW w:w="1660" w:type="dxa"/>
            <w:tcBorders>
              <w:top w:val="nil"/>
              <w:left w:val="nil"/>
              <w:bottom w:val="nil"/>
              <w:right w:val="nil"/>
            </w:tcBorders>
            <w:shd w:val="clear" w:color="auto" w:fill="FFFFFF"/>
            <w:vAlign w:val="center"/>
          </w:tcPr>
          <w:p w14:paraId="7378FA23">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0.030</w:t>
            </w:r>
          </w:p>
        </w:tc>
        <w:tc>
          <w:tcPr>
            <w:tcW w:w="1649" w:type="dxa"/>
            <w:tcBorders>
              <w:top w:val="nil"/>
              <w:left w:val="nil"/>
              <w:bottom w:val="nil"/>
              <w:right w:val="nil"/>
            </w:tcBorders>
            <w:shd w:val="clear" w:color="auto" w:fill="FFFFFF"/>
            <w:vAlign w:val="center"/>
          </w:tcPr>
          <w:p w14:paraId="5B108FA4">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0.854</w:t>
            </w:r>
          </w:p>
        </w:tc>
      </w:tr>
      <w:tr w14:paraId="729D03E0">
        <w:tblPrEx>
          <w:tblCellMar>
            <w:top w:w="0" w:type="dxa"/>
            <w:left w:w="108" w:type="dxa"/>
            <w:bottom w:w="0" w:type="dxa"/>
            <w:right w:w="108" w:type="dxa"/>
          </w:tblCellMar>
        </w:tblPrEx>
        <w:trPr>
          <w:trHeight w:val="0" w:hRule="atLeast"/>
        </w:trPr>
        <w:tc>
          <w:tcPr>
            <w:tcW w:w="1836" w:type="dxa"/>
            <w:tcBorders>
              <w:top w:val="nil"/>
              <w:left w:val="nil"/>
              <w:bottom w:val="nil"/>
              <w:right w:val="nil"/>
            </w:tcBorders>
            <w:shd w:val="clear" w:color="auto" w:fill="FFFFFF"/>
            <w:vAlign w:val="center"/>
          </w:tcPr>
          <w:p w14:paraId="0F8D0467">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Education</w:t>
            </w:r>
            <w:r>
              <w:rPr>
                <w:rFonts w:hint="eastAsia" w:ascii="Times New Roman" w:hAnsi="Times New Roman" w:eastAsia="宋体" w:cs="Times New Roman"/>
                <w:b w:val="0"/>
                <w:bCs/>
                <w:i w:val="0"/>
                <w:iCs w:val="0"/>
                <w:color w:val="000000"/>
                <w:kern w:val="0"/>
                <w:sz w:val="20"/>
                <w:szCs w:val="20"/>
                <w:u w:val="none"/>
                <w:lang w:val="en-US" w:eastAsia="zh-CN" w:bidi="ar"/>
              </w:rPr>
              <w:t xml:space="preserve"> </w:t>
            </w:r>
            <w:r>
              <w:rPr>
                <w:rFonts w:hint="default" w:ascii="Times New Roman" w:hAnsi="Times New Roman" w:eastAsia="宋体" w:cs="Times New Roman"/>
                <w:b w:val="0"/>
                <w:bCs/>
                <w:i w:val="0"/>
                <w:iCs w:val="0"/>
                <w:color w:val="000000"/>
                <w:kern w:val="0"/>
                <w:sz w:val="20"/>
                <w:szCs w:val="20"/>
                <w:u w:val="none"/>
                <w:lang w:val="en-US" w:eastAsia="zh-CN" w:bidi="ar"/>
              </w:rPr>
              <w:t>levels</w:t>
            </w:r>
            <w:r>
              <w:rPr>
                <w:rFonts w:hint="eastAsia" w:ascii="Times New Roman" w:hAnsi="Times New Roman" w:eastAsia="宋体" w:cs="Times New Roman"/>
                <w:b w:val="0"/>
                <w:bCs/>
                <w:i w:val="0"/>
                <w:iCs w:val="0"/>
                <w:color w:val="000000"/>
                <w:kern w:val="0"/>
                <w:sz w:val="20"/>
                <w:szCs w:val="20"/>
                <w:u w:val="none"/>
                <w:lang w:val="en-US" w:eastAsia="zh-CN" w:bidi="ar"/>
              </w:rPr>
              <w:t xml:space="preserve"> (</w:t>
            </w:r>
            <w:r>
              <w:rPr>
                <w:rFonts w:hint="default" w:ascii="Times New Roman" w:hAnsi="Times New Roman" w:eastAsia="宋体" w:cs="Times New Roman"/>
                <w:b w:val="0"/>
                <w:bCs/>
                <w:i w:val="0"/>
                <w:iCs w:val="0"/>
                <w:color w:val="000000"/>
                <w:kern w:val="0"/>
                <w:sz w:val="20"/>
                <w:szCs w:val="20"/>
                <w:u w:val="none"/>
                <w:lang w:val="en-US" w:eastAsia="zh-CN" w:bidi="ar"/>
              </w:rPr>
              <w:t>high</w:t>
            </w:r>
            <w:r>
              <w:rPr>
                <w:rFonts w:hint="eastAsia" w:ascii="Times New Roman" w:hAnsi="Times New Roman" w:eastAsia="宋体" w:cs="Times New Roman"/>
                <w:b w:val="0"/>
                <w:bCs/>
                <w:i w:val="0"/>
                <w:iCs w:val="0"/>
                <w:color w:val="000000"/>
                <w:kern w:val="0"/>
                <w:sz w:val="20"/>
                <w:szCs w:val="20"/>
                <w:u w:val="none"/>
                <w:lang w:val="en-US" w:eastAsia="zh-CN" w:bidi="ar"/>
              </w:rPr>
              <w:t>)</w:t>
            </w:r>
          </w:p>
        </w:tc>
        <w:tc>
          <w:tcPr>
            <w:tcW w:w="1669" w:type="dxa"/>
            <w:tcBorders>
              <w:top w:val="nil"/>
              <w:left w:val="nil"/>
              <w:bottom w:val="nil"/>
              <w:right w:val="nil"/>
            </w:tcBorders>
            <w:shd w:val="clear" w:color="auto" w:fill="FFFFFF"/>
            <w:vAlign w:val="center"/>
          </w:tcPr>
          <w:p w14:paraId="6EFD425E">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-2.01</w:t>
            </w:r>
          </w:p>
        </w:tc>
        <w:tc>
          <w:tcPr>
            <w:tcW w:w="1686" w:type="dxa"/>
            <w:tcBorders>
              <w:top w:val="nil"/>
              <w:left w:val="nil"/>
              <w:bottom w:val="nil"/>
              <w:right w:val="nil"/>
            </w:tcBorders>
            <w:shd w:val="clear" w:color="auto" w:fill="FFFFFF"/>
            <w:vAlign w:val="center"/>
          </w:tcPr>
          <w:p w14:paraId="007912D5">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2.04</w:t>
            </w:r>
          </w:p>
        </w:tc>
        <w:tc>
          <w:tcPr>
            <w:tcW w:w="1660" w:type="dxa"/>
            <w:tcBorders>
              <w:top w:val="nil"/>
              <w:left w:val="nil"/>
              <w:bottom w:val="nil"/>
              <w:right w:val="nil"/>
            </w:tcBorders>
            <w:shd w:val="clear" w:color="auto" w:fill="FFFFFF"/>
            <w:vAlign w:val="center"/>
          </w:tcPr>
          <w:p w14:paraId="48EA1F87">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0.970</w:t>
            </w:r>
          </w:p>
        </w:tc>
        <w:tc>
          <w:tcPr>
            <w:tcW w:w="1649" w:type="dxa"/>
            <w:tcBorders>
              <w:top w:val="nil"/>
              <w:left w:val="nil"/>
              <w:bottom w:val="nil"/>
              <w:right w:val="nil"/>
            </w:tcBorders>
            <w:shd w:val="clear" w:color="auto" w:fill="FFFFFF"/>
            <w:vAlign w:val="center"/>
          </w:tcPr>
          <w:p w14:paraId="70236F0A">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0.324</w:t>
            </w:r>
          </w:p>
        </w:tc>
      </w:tr>
      <w:tr w14:paraId="518BC9A2">
        <w:tblPrEx>
          <w:tblCellMar>
            <w:top w:w="0" w:type="dxa"/>
            <w:left w:w="108" w:type="dxa"/>
            <w:bottom w:w="0" w:type="dxa"/>
            <w:right w:w="108" w:type="dxa"/>
          </w:tblCellMar>
        </w:tblPrEx>
        <w:trPr>
          <w:trHeight w:val="0" w:hRule="atLeast"/>
        </w:trPr>
        <w:tc>
          <w:tcPr>
            <w:tcW w:w="1836" w:type="dxa"/>
            <w:tcBorders>
              <w:top w:val="nil"/>
              <w:left w:val="nil"/>
              <w:bottom w:val="nil"/>
              <w:right w:val="nil"/>
            </w:tcBorders>
            <w:shd w:val="clear" w:color="auto" w:fill="FFFFFF"/>
            <w:vAlign w:val="center"/>
          </w:tcPr>
          <w:p w14:paraId="534B68B6">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eastAsia" w:ascii="Times New Roman" w:hAnsi="Times New Roman" w:eastAsia="宋体" w:cs="Times New Roman"/>
                <w:b w:val="0"/>
                <w:bCs/>
                <w:i w:val="0"/>
                <w:iCs w:val="0"/>
                <w:color w:val="000000"/>
                <w:kern w:val="0"/>
                <w:sz w:val="20"/>
                <w:szCs w:val="20"/>
                <w:u w:val="none"/>
                <w:lang w:val="en-US" w:eastAsia="zh-CN" w:bidi="ar"/>
              </w:rPr>
              <w:t>E</w:t>
            </w:r>
            <w:r>
              <w:rPr>
                <w:rFonts w:hint="default" w:ascii="Times New Roman" w:hAnsi="Times New Roman" w:eastAsia="宋体" w:cs="Times New Roman"/>
                <w:b w:val="0"/>
                <w:bCs/>
                <w:i w:val="0"/>
                <w:iCs w:val="0"/>
                <w:color w:val="000000"/>
                <w:kern w:val="0"/>
                <w:sz w:val="20"/>
                <w:szCs w:val="20"/>
                <w:u w:val="none"/>
                <w:lang w:val="en-US" w:eastAsia="zh-CN" w:bidi="ar"/>
              </w:rPr>
              <w:t>ducation</w:t>
            </w:r>
            <w:r>
              <w:rPr>
                <w:rFonts w:hint="eastAsia" w:ascii="Times New Roman" w:hAnsi="Times New Roman" w:eastAsia="宋体" w:cs="Times New Roman"/>
                <w:b w:val="0"/>
                <w:bCs/>
                <w:i w:val="0"/>
                <w:iCs w:val="0"/>
                <w:color w:val="000000"/>
                <w:kern w:val="0"/>
                <w:sz w:val="20"/>
                <w:szCs w:val="20"/>
                <w:u w:val="none"/>
                <w:lang w:val="en-US" w:eastAsia="zh-CN" w:bidi="ar"/>
              </w:rPr>
              <w:t xml:space="preserve"> </w:t>
            </w:r>
            <w:r>
              <w:rPr>
                <w:rFonts w:hint="default" w:ascii="Times New Roman" w:hAnsi="Times New Roman" w:eastAsia="宋体" w:cs="Times New Roman"/>
                <w:b w:val="0"/>
                <w:bCs/>
                <w:i w:val="0"/>
                <w:iCs w:val="0"/>
                <w:color w:val="000000"/>
                <w:kern w:val="0"/>
                <w:sz w:val="20"/>
                <w:szCs w:val="20"/>
                <w:u w:val="none"/>
                <w:lang w:val="en-US" w:eastAsia="zh-CN" w:bidi="ar"/>
              </w:rPr>
              <w:t>levels</w:t>
            </w:r>
            <w:r>
              <w:rPr>
                <w:rFonts w:hint="eastAsia" w:ascii="Times New Roman" w:hAnsi="Times New Roman" w:eastAsia="宋体" w:cs="Times New Roman"/>
                <w:b w:val="0"/>
                <w:bCs/>
                <w:i w:val="0"/>
                <w:iCs w:val="0"/>
                <w:color w:val="000000"/>
                <w:kern w:val="0"/>
                <w:sz w:val="20"/>
                <w:szCs w:val="20"/>
                <w:u w:val="none"/>
                <w:lang w:val="en-US" w:eastAsia="zh-CN" w:bidi="ar"/>
              </w:rPr>
              <w:t xml:space="preserve"> (</w:t>
            </w:r>
            <w:r>
              <w:rPr>
                <w:rFonts w:hint="default" w:ascii="Times New Roman" w:hAnsi="Times New Roman" w:eastAsia="宋体" w:cs="Times New Roman"/>
                <w:b w:val="0"/>
                <w:bCs/>
                <w:i w:val="0"/>
                <w:iCs w:val="0"/>
                <w:color w:val="000000"/>
                <w:kern w:val="0"/>
                <w:sz w:val="20"/>
                <w:szCs w:val="20"/>
                <w:u w:val="none"/>
                <w:lang w:val="en-US" w:eastAsia="zh-CN" w:bidi="ar"/>
              </w:rPr>
              <w:t>middle</w:t>
            </w:r>
            <w:r>
              <w:rPr>
                <w:rFonts w:hint="eastAsia" w:ascii="Times New Roman" w:hAnsi="Times New Roman" w:eastAsia="宋体" w:cs="Times New Roman"/>
                <w:b w:val="0"/>
                <w:bCs/>
                <w:i w:val="0"/>
                <w:iCs w:val="0"/>
                <w:color w:val="000000"/>
                <w:kern w:val="0"/>
                <w:sz w:val="20"/>
                <w:szCs w:val="20"/>
                <w:u w:val="none"/>
                <w:lang w:val="en-US" w:eastAsia="zh-CN" w:bidi="ar"/>
              </w:rPr>
              <w:t>)</w:t>
            </w:r>
          </w:p>
        </w:tc>
        <w:tc>
          <w:tcPr>
            <w:tcW w:w="1669" w:type="dxa"/>
            <w:tcBorders>
              <w:top w:val="nil"/>
              <w:left w:val="nil"/>
              <w:bottom w:val="nil"/>
              <w:right w:val="nil"/>
            </w:tcBorders>
            <w:shd w:val="clear" w:color="auto" w:fill="FFFFFF"/>
            <w:vAlign w:val="center"/>
          </w:tcPr>
          <w:p w14:paraId="49C76DC5">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-2.75</w:t>
            </w:r>
          </w:p>
        </w:tc>
        <w:tc>
          <w:tcPr>
            <w:tcW w:w="1686" w:type="dxa"/>
            <w:tcBorders>
              <w:top w:val="nil"/>
              <w:left w:val="nil"/>
              <w:bottom w:val="nil"/>
              <w:right w:val="nil"/>
            </w:tcBorders>
            <w:shd w:val="clear" w:color="auto" w:fill="FFFFFF"/>
            <w:vAlign w:val="center"/>
          </w:tcPr>
          <w:p w14:paraId="71973C38">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2.04</w:t>
            </w:r>
          </w:p>
        </w:tc>
        <w:tc>
          <w:tcPr>
            <w:tcW w:w="1660" w:type="dxa"/>
            <w:tcBorders>
              <w:top w:val="nil"/>
              <w:left w:val="nil"/>
              <w:bottom w:val="nil"/>
              <w:right w:val="nil"/>
            </w:tcBorders>
            <w:shd w:val="clear" w:color="auto" w:fill="FFFFFF"/>
            <w:vAlign w:val="center"/>
          </w:tcPr>
          <w:p w14:paraId="478B4E83">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1.820</w:t>
            </w:r>
          </w:p>
        </w:tc>
        <w:tc>
          <w:tcPr>
            <w:tcW w:w="1649" w:type="dxa"/>
            <w:tcBorders>
              <w:top w:val="nil"/>
              <w:left w:val="nil"/>
              <w:bottom w:val="nil"/>
              <w:right w:val="nil"/>
            </w:tcBorders>
            <w:shd w:val="clear" w:color="auto" w:fill="FFFFFF"/>
            <w:vAlign w:val="center"/>
          </w:tcPr>
          <w:p w14:paraId="2A8A5DA5">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0.177</w:t>
            </w:r>
          </w:p>
        </w:tc>
      </w:tr>
      <w:tr w14:paraId="4F6D1402">
        <w:tblPrEx>
          <w:tblCellMar>
            <w:top w:w="0" w:type="dxa"/>
            <w:left w:w="108" w:type="dxa"/>
            <w:bottom w:w="0" w:type="dxa"/>
            <w:right w:w="108" w:type="dxa"/>
          </w:tblCellMar>
        </w:tblPrEx>
        <w:trPr>
          <w:trHeight w:val="0" w:hRule="atLeast"/>
        </w:trPr>
        <w:tc>
          <w:tcPr>
            <w:tcW w:w="1836" w:type="dxa"/>
            <w:tcBorders>
              <w:top w:val="nil"/>
              <w:left w:val="nil"/>
              <w:bottom w:val="single" w:color="000000" w:sz="12" w:space="0"/>
              <w:right w:val="nil"/>
            </w:tcBorders>
            <w:shd w:val="clear" w:color="auto" w:fill="FFFFFF"/>
            <w:vAlign w:val="center"/>
          </w:tcPr>
          <w:p w14:paraId="231EBE39">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LVV</w:t>
            </w:r>
          </w:p>
        </w:tc>
        <w:tc>
          <w:tcPr>
            <w:tcW w:w="1669" w:type="dxa"/>
            <w:tcBorders>
              <w:top w:val="nil"/>
              <w:left w:val="nil"/>
              <w:bottom w:val="single" w:color="000000" w:sz="12" w:space="0"/>
              <w:right w:val="nil"/>
            </w:tcBorders>
            <w:shd w:val="clear" w:color="auto" w:fill="FFFFFF"/>
            <w:vAlign w:val="center"/>
          </w:tcPr>
          <w:p w14:paraId="0633EFC3">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-4.45×10⁻⁵</w:t>
            </w:r>
          </w:p>
        </w:tc>
        <w:tc>
          <w:tcPr>
            <w:tcW w:w="1686" w:type="dxa"/>
            <w:tcBorders>
              <w:top w:val="nil"/>
              <w:left w:val="nil"/>
              <w:bottom w:val="single" w:color="000000" w:sz="12" w:space="0"/>
              <w:right w:val="nil"/>
            </w:tcBorders>
            <w:shd w:val="clear" w:color="auto" w:fill="FFFFFF"/>
            <w:vAlign w:val="center"/>
          </w:tcPr>
          <w:p w14:paraId="630DC837">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8.41×10⁻⁵</w:t>
            </w:r>
          </w:p>
        </w:tc>
        <w:tc>
          <w:tcPr>
            <w:tcW w:w="1660" w:type="dxa"/>
            <w:tcBorders>
              <w:top w:val="nil"/>
              <w:left w:val="nil"/>
              <w:bottom w:val="single" w:color="000000" w:sz="12" w:space="0"/>
              <w:right w:val="nil"/>
            </w:tcBorders>
            <w:shd w:val="clear" w:color="auto" w:fill="FFFFFF"/>
            <w:vAlign w:val="center"/>
          </w:tcPr>
          <w:p w14:paraId="062A040F">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0.280</w:t>
            </w:r>
          </w:p>
        </w:tc>
        <w:tc>
          <w:tcPr>
            <w:tcW w:w="1649" w:type="dxa"/>
            <w:tcBorders>
              <w:top w:val="nil"/>
              <w:left w:val="nil"/>
              <w:bottom w:val="single" w:color="000000" w:sz="12" w:space="0"/>
              <w:right w:val="nil"/>
            </w:tcBorders>
            <w:shd w:val="clear" w:color="auto" w:fill="FFFFFF"/>
            <w:vAlign w:val="center"/>
          </w:tcPr>
          <w:p w14:paraId="0220D298">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0.597</w:t>
            </w:r>
          </w:p>
        </w:tc>
      </w:tr>
    </w:tbl>
    <w:p w14:paraId="0E928B0E">
      <w:pPr>
        <w:jc w:val="left"/>
        <w:rPr>
          <w:rFonts w:hint="eastAsia" w:ascii="Times New Roman" w:hAnsi="Times New Roman"/>
          <w:sz w:val="20"/>
          <w:szCs w:val="20"/>
        </w:rPr>
      </w:pPr>
      <w:r>
        <w:rPr>
          <w:rFonts w:hint="eastAsia" w:ascii="Times New Roman" w:hAnsi="Times New Roman"/>
          <w:sz w:val="20"/>
          <w:szCs w:val="20"/>
          <w:vertAlign w:val="superscript"/>
          <w:lang w:val="en-US" w:eastAsia="zh-CN"/>
        </w:rPr>
        <w:t>*</w:t>
      </w:r>
      <w:r>
        <w:rPr>
          <w:rFonts w:hint="eastAsia" w:ascii="Times New Roman" w:hAnsi="Times New Roman"/>
          <w:sz w:val="20"/>
          <w:szCs w:val="20"/>
          <w:lang w:val="en-US" w:eastAsia="zh-CN"/>
        </w:rPr>
        <w:t>D</w:t>
      </w:r>
      <w:r>
        <w:rPr>
          <w:rFonts w:hint="eastAsia" w:ascii="Times New Roman" w:hAnsi="Times New Roman"/>
          <w:sz w:val="20"/>
          <w:szCs w:val="20"/>
        </w:rPr>
        <w:t>ependent variables were adjusted for eTIV and log-transformed</w:t>
      </w:r>
      <w:r>
        <w:rPr>
          <w:rFonts w:hint="eastAsia" w:ascii="Times New Roman" w:hAnsi="Times New Roman"/>
          <w:sz w:val="20"/>
          <w:szCs w:val="20"/>
          <w:lang w:val="en-US" w:eastAsia="zh-CN"/>
        </w:rPr>
        <w:t>.</w:t>
      </w:r>
      <w:r>
        <w:rPr>
          <w:rFonts w:hint="eastAsia" w:ascii="Times New Roman" w:hAnsi="Times New Roman"/>
          <w:sz w:val="20"/>
          <w:szCs w:val="20"/>
        </w:rPr>
        <w:t xml:space="preserve"> </w:t>
      </w:r>
    </w:p>
    <w:p w14:paraId="40767C81">
      <w:pPr>
        <w:jc w:val="left"/>
        <w:rPr>
          <w:rFonts w:hint="eastAsia" w:ascii="Times New Roman" w:hAnsi="Times New Roman"/>
          <w:sz w:val="20"/>
          <w:szCs w:val="20"/>
          <w:vertAlign w:val="baseline"/>
          <w:lang w:val="en-US" w:eastAsia="zh-CN"/>
        </w:rPr>
      </w:pPr>
      <w:r>
        <w:rPr>
          <w:rFonts w:hint="eastAsia" w:ascii="Times New Roman" w:hAnsi="Times New Roman" w:cs="Times New Roman"/>
          <w:b w:val="0"/>
          <w:color w:val="000000"/>
          <w:sz w:val="20"/>
          <w:szCs w:val="20"/>
          <w:highlight w:val="none"/>
          <w:lang w:val="en-US" w:eastAsia="zh-CN"/>
        </w:rPr>
        <w:t xml:space="preserve">Abbreviations: MetS, metabolic syndrome; CP </w:t>
      </w:r>
      <w:r>
        <w:rPr>
          <w:rFonts w:hint="default" w:ascii="Times New Roman" w:hAnsi="Times New Roman" w:cs="Times New Roman"/>
          <w:b w:val="0"/>
          <w:color w:val="000000"/>
          <w:sz w:val="20"/>
          <w:szCs w:val="20"/>
          <w:highlight w:val="none"/>
          <w:lang w:val="en-US" w:eastAsia="zh-CN"/>
        </w:rPr>
        <w:t>volume, choroid</w:t>
      </w:r>
      <w:r>
        <w:rPr>
          <w:rFonts w:hint="eastAsia" w:ascii="Times New Roman" w:hAnsi="Times New Roman" w:cs="Times New Roman"/>
          <w:b w:val="0"/>
          <w:color w:val="000000"/>
          <w:sz w:val="20"/>
          <w:szCs w:val="20"/>
          <w:highlight w:val="none"/>
          <w:lang w:val="en-US" w:eastAsia="zh-CN"/>
        </w:rPr>
        <w:t xml:space="preserve"> plexus volume;</w:t>
      </w:r>
      <w:r>
        <w:rPr>
          <w:rFonts w:hint="eastAsia" w:ascii="Times New Roman" w:hAnsi="Times New Roman"/>
          <w:sz w:val="20"/>
          <w:szCs w:val="20"/>
          <w:vertAlign w:val="baseline"/>
          <w:lang w:val="en-US" w:eastAsia="zh-CN"/>
        </w:rPr>
        <w:t xml:space="preserve"> DWMH, deep white matter hyperintensities</w:t>
      </w:r>
      <w:r>
        <w:rPr>
          <w:rFonts w:hint="eastAsia" w:ascii="Times New Roman" w:hAnsi="Times New Roman" w:cs="Times New Roman"/>
          <w:b w:val="0"/>
          <w:color w:val="000000"/>
          <w:sz w:val="20"/>
          <w:szCs w:val="20"/>
          <w:highlight w:val="none"/>
          <w:lang w:val="en-US" w:eastAsia="zh-CN"/>
        </w:rPr>
        <w:t xml:space="preserve">; </w:t>
      </w:r>
      <w:r>
        <w:rPr>
          <w:rFonts w:hint="eastAsia" w:ascii="Times New Roman" w:hAnsi="Times New Roman"/>
          <w:sz w:val="20"/>
          <w:szCs w:val="20"/>
          <w:vertAlign w:val="baseline"/>
          <w:lang w:val="en-US" w:eastAsia="zh-CN"/>
        </w:rPr>
        <w:t>eTIV, estimated total intracranial volume; LVV, lateral ventricle volume.</w:t>
      </w:r>
    </w:p>
    <w:p w14:paraId="5BD0FE99">
      <w:pPr>
        <w:autoSpaceDE w:val="0"/>
        <w:autoSpaceDN w:val="0"/>
        <w:adjustRightInd w:val="0"/>
        <w:rPr>
          <w:rFonts w:hint="eastAsia" w:ascii="Times New Roman" w:hAnsi="Times New Roman" w:eastAsia="宋体" w:cs="Times New Roman"/>
          <w:b w:val="0"/>
          <w:bCs w:val="0"/>
          <w:color w:val="000000"/>
          <w:kern w:val="0"/>
          <w:sz w:val="20"/>
          <w:szCs w:val="20"/>
          <w:lang w:val="en-US" w:eastAsia="zh-CN"/>
          <w14:ligatures w14:val="none"/>
        </w:rPr>
      </w:pPr>
    </w:p>
    <w:p w14:paraId="3A2BCC7B">
      <w:pPr>
        <w:autoSpaceDE w:val="0"/>
        <w:autoSpaceDN w:val="0"/>
        <w:adjustRightInd w:val="0"/>
        <w:rPr>
          <w:rFonts w:hint="eastAsia" w:ascii="Times New Roman" w:hAnsi="Times New Roman"/>
          <w:sz w:val="20"/>
          <w:szCs w:val="20"/>
          <w:lang w:val="en-US" w:eastAsia="zh-CN"/>
        </w:rPr>
      </w:pPr>
      <w:r>
        <w:rPr>
          <w:rFonts w:hint="eastAsia" w:ascii="Times New Roman" w:hAnsi="Times New Roman" w:eastAsia="宋体" w:cs="Times New Roman"/>
          <w:b w:val="0"/>
          <w:bCs w:val="0"/>
          <w:color w:val="000000"/>
          <w:kern w:val="0"/>
          <w:sz w:val="20"/>
          <w:szCs w:val="20"/>
          <w:lang w:val="en-US" w:eastAsia="zh-CN"/>
          <w14:ligatures w14:val="none"/>
        </w:rPr>
        <w:t>Table S11</w:t>
      </w:r>
      <w:r>
        <w:rPr>
          <w:rFonts w:hint="eastAsia" w:ascii="Times New Roman" w:hAnsi="Times New Roman"/>
          <w:sz w:val="20"/>
          <w:szCs w:val="20"/>
          <w:lang w:val="en-US" w:eastAsia="zh-CN"/>
        </w:rPr>
        <w:t xml:space="preserve">. Generalized estimating equations results of </w:t>
      </w:r>
      <w:r>
        <w:rPr>
          <w:rFonts w:hint="eastAsia" w:ascii="Times New Roman" w:hAnsi="Times New Roman"/>
          <w:sz w:val="20"/>
          <w:szCs w:val="20"/>
          <w:vertAlign w:val="baseline"/>
          <w:lang w:val="en-US" w:eastAsia="zh-CN"/>
        </w:rPr>
        <w:t>PVH volume</w:t>
      </w:r>
      <w:r>
        <w:rPr>
          <w:rFonts w:hint="eastAsia" w:ascii="Times New Roman" w:hAnsi="Times New Roman"/>
          <w:sz w:val="20"/>
          <w:szCs w:val="20"/>
          <w:vertAlign w:val="superscript"/>
          <w:lang w:val="en-US" w:eastAsia="zh-CN"/>
        </w:rPr>
        <w:t>*</w:t>
      </w:r>
      <w:r>
        <w:rPr>
          <w:rFonts w:hint="eastAsia" w:ascii="Times New Roman" w:hAnsi="Times New Roman"/>
          <w:sz w:val="20"/>
          <w:szCs w:val="20"/>
          <w:vertAlign w:val="baseline"/>
          <w:lang w:val="en-US" w:eastAsia="zh-CN"/>
        </w:rPr>
        <w:t xml:space="preserve"> </w:t>
      </w:r>
      <w:r>
        <w:rPr>
          <w:rFonts w:hint="eastAsia" w:ascii="Times New Roman" w:hAnsi="Times New Roman"/>
          <w:sz w:val="20"/>
          <w:szCs w:val="20"/>
          <w:lang w:val="en-US" w:eastAsia="zh-CN"/>
        </w:rPr>
        <w:t>in longitudinal study of UKB.</w:t>
      </w:r>
    </w:p>
    <w:tbl>
      <w:tblPr>
        <w:tblStyle w:val="6"/>
        <w:tblpPr w:leftFromText="180" w:rightFromText="180" w:vertAnchor="text" w:horzAnchor="page" w:tblpX="1796" w:tblpY="134"/>
        <w:tblOverlap w:val="never"/>
        <w:tblW w:w="8521" w:type="dxa"/>
        <w:tblInd w:w="0" w:type="dxa"/>
        <w:tblLayout w:type="autofit"/>
        <w:tblCellMar>
          <w:top w:w="0" w:type="dxa"/>
          <w:left w:w="108" w:type="dxa"/>
          <w:bottom w:w="0" w:type="dxa"/>
          <w:right w:w="108" w:type="dxa"/>
        </w:tblCellMar>
      </w:tblPr>
      <w:tblGrid>
        <w:gridCol w:w="1852"/>
        <w:gridCol w:w="1682"/>
        <w:gridCol w:w="1683"/>
        <w:gridCol w:w="1635"/>
        <w:gridCol w:w="1669"/>
      </w:tblGrid>
      <w:tr w14:paraId="4B1F98EF">
        <w:tblPrEx>
          <w:tblCellMar>
            <w:top w:w="0" w:type="dxa"/>
            <w:left w:w="108" w:type="dxa"/>
            <w:bottom w:w="0" w:type="dxa"/>
            <w:right w:w="108" w:type="dxa"/>
          </w:tblCellMar>
        </w:tblPrEx>
        <w:trPr>
          <w:trHeight w:val="0" w:hRule="atLeast"/>
          <w:tblHeader/>
        </w:trPr>
        <w:tc>
          <w:tcPr>
            <w:tcW w:w="1852" w:type="dxa"/>
            <w:tcBorders>
              <w:top w:val="single" w:color="000000" w:sz="12" w:space="0"/>
              <w:left w:val="nil"/>
              <w:bottom w:val="single" w:color="000000" w:sz="4" w:space="0"/>
              <w:right w:val="nil"/>
              <w:tl2br w:val="nil"/>
            </w:tcBorders>
            <w:shd w:val="clear" w:color="auto" w:fill="FFFFFF"/>
            <w:vAlign w:val="center"/>
          </w:tcPr>
          <w:p w14:paraId="6A618356">
            <w:pPr>
              <w:keepNext w:val="0"/>
              <w:keepLines w:val="0"/>
              <w:widowControl/>
              <w:suppressLineNumbers w:val="0"/>
              <w:jc w:val="center"/>
              <w:textAlignment w:val="center"/>
              <w:rPr>
                <w:rFonts w:hint="default" w:ascii="Times New Roman" w:hAnsi="Times New Roman" w:eastAsia="宋体" w:cs="Times New Roman"/>
                <w:b/>
                <w:bCs w:val="0"/>
                <w:i w:val="0"/>
                <w:iCs w:val="0"/>
                <w:color w:val="000000"/>
                <w:kern w:val="0"/>
                <w:sz w:val="20"/>
                <w:szCs w:val="20"/>
                <w:u w:val="none"/>
                <w:lang w:val="en-US" w:eastAsia="zh-CN" w:bidi="ar"/>
              </w:rPr>
            </w:pPr>
            <w:r>
              <w:rPr>
                <w:rFonts w:hint="default" w:ascii="Times New Roman" w:hAnsi="Times New Roman" w:eastAsia="宋体" w:cs="Times New Roman"/>
                <w:b/>
                <w:bCs w:val="0"/>
                <w:i w:val="0"/>
                <w:iCs w:val="0"/>
                <w:color w:val="000000"/>
                <w:kern w:val="0"/>
                <w:sz w:val="20"/>
                <w:szCs w:val="20"/>
                <w:u w:val="none"/>
                <w:lang w:val="en-US" w:eastAsia="zh-CN" w:bidi="ar"/>
              </w:rPr>
              <w:t>Predictor</w:t>
            </w:r>
          </w:p>
        </w:tc>
        <w:tc>
          <w:tcPr>
            <w:tcW w:w="1682" w:type="dxa"/>
            <w:tcBorders>
              <w:top w:val="single" w:color="000000" w:sz="12" w:space="0"/>
              <w:left w:val="nil"/>
              <w:bottom w:val="single" w:color="000000" w:sz="4" w:space="0"/>
              <w:right w:val="nil"/>
            </w:tcBorders>
            <w:shd w:val="clear" w:color="auto" w:fill="FFFFFF"/>
            <w:vAlign w:val="center"/>
          </w:tcPr>
          <w:p w14:paraId="50470F9A">
            <w:pPr>
              <w:keepNext w:val="0"/>
              <w:keepLines w:val="0"/>
              <w:widowControl/>
              <w:suppressLineNumbers w:val="0"/>
              <w:jc w:val="center"/>
              <w:textAlignment w:val="center"/>
              <w:rPr>
                <w:rFonts w:hint="default" w:ascii="Times New Roman" w:hAnsi="Times New Roman" w:eastAsia="宋体" w:cs="Times New Roman"/>
                <w:b/>
                <w:bCs w:val="0"/>
                <w:i w:val="0"/>
                <w:iCs w:val="0"/>
                <w:color w:val="000000"/>
                <w:kern w:val="0"/>
                <w:sz w:val="20"/>
                <w:szCs w:val="20"/>
                <w:u w:val="none"/>
                <w:lang w:val="en-US" w:eastAsia="zh-CN" w:bidi="ar"/>
              </w:rPr>
            </w:pPr>
            <w:r>
              <w:rPr>
                <w:rFonts w:hint="default" w:ascii="Times New Roman" w:hAnsi="Times New Roman" w:eastAsia="宋体" w:cs="Times New Roman"/>
                <w:b/>
                <w:bCs w:val="0"/>
                <w:i w:val="0"/>
                <w:iCs w:val="0"/>
                <w:color w:val="000000"/>
                <w:kern w:val="0"/>
                <w:sz w:val="20"/>
                <w:szCs w:val="20"/>
                <w:u w:val="none"/>
                <w:lang w:val="en-US" w:eastAsia="zh-CN" w:bidi="ar"/>
              </w:rPr>
              <w:t>Estimate</w:t>
            </w:r>
          </w:p>
        </w:tc>
        <w:tc>
          <w:tcPr>
            <w:tcW w:w="1683" w:type="dxa"/>
            <w:tcBorders>
              <w:top w:val="single" w:color="000000" w:sz="12" w:space="0"/>
              <w:left w:val="nil"/>
              <w:bottom w:val="single" w:color="000000" w:sz="4" w:space="0"/>
              <w:right w:val="nil"/>
            </w:tcBorders>
            <w:shd w:val="clear" w:color="auto" w:fill="FFFFFF"/>
            <w:vAlign w:val="center"/>
          </w:tcPr>
          <w:p w14:paraId="2CF7C340">
            <w:pPr>
              <w:keepNext w:val="0"/>
              <w:keepLines w:val="0"/>
              <w:widowControl/>
              <w:suppressLineNumbers w:val="0"/>
              <w:jc w:val="center"/>
              <w:textAlignment w:val="center"/>
              <w:rPr>
                <w:rFonts w:hint="default" w:ascii="Times New Roman" w:hAnsi="Times New Roman" w:eastAsia="宋体" w:cs="Times New Roman"/>
                <w:b/>
                <w:bCs w:val="0"/>
                <w:i w:val="0"/>
                <w:iCs w:val="0"/>
                <w:color w:val="000000"/>
                <w:kern w:val="0"/>
                <w:sz w:val="20"/>
                <w:szCs w:val="20"/>
                <w:u w:val="none"/>
                <w:lang w:val="en-US" w:eastAsia="zh-CN" w:bidi="ar"/>
              </w:rPr>
            </w:pPr>
            <w:r>
              <w:rPr>
                <w:rFonts w:hint="default" w:ascii="Times New Roman" w:hAnsi="Times New Roman" w:eastAsia="宋体" w:cs="Times New Roman"/>
                <w:b/>
                <w:bCs w:val="0"/>
                <w:i w:val="0"/>
                <w:iCs w:val="0"/>
                <w:color w:val="000000"/>
                <w:kern w:val="0"/>
                <w:sz w:val="20"/>
                <w:szCs w:val="20"/>
                <w:u w:val="none"/>
                <w:lang w:val="en-US" w:eastAsia="zh-CN" w:bidi="ar"/>
              </w:rPr>
              <w:t>Std. Error</w:t>
            </w:r>
          </w:p>
        </w:tc>
        <w:tc>
          <w:tcPr>
            <w:tcW w:w="1635" w:type="dxa"/>
            <w:tcBorders>
              <w:top w:val="single" w:color="000000" w:sz="12" w:space="0"/>
              <w:left w:val="nil"/>
              <w:bottom w:val="single" w:color="000000" w:sz="4" w:space="0"/>
              <w:right w:val="nil"/>
            </w:tcBorders>
            <w:shd w:val="clear" w:color="auto" w:fill="FFFFFF"/>
            <w:vAlign w:val="center"/>
          </w:tcPr>
          <w:p w14:paraId="70FE3D2E">
            <w:pPr>
              <w:keepNext w:val="0"/>
              <w:keepLines w:val="0"/>
              <w:widowControl/>
              <w:suppressLineNumbers w:val="0"/>
              <w:jc w:val="center"/>
              <w:textAlignment w:val="center"/>
              <w:rPr>
                <w:rFonts w:hint="default" w:ascii="Times New Roman" w:hAnsi="Times New Roman" w:eastAsia="宋体" w:cs="Times New Roman"/>
                <w:b/>
                <w:bCs w:val="0"/>
                <w:i w:val="0"/>
                <w:iCs w:val="0"/>
                <w:color w:val="000000"/>
                <w:kern w:val="0"/>
                <w:sz w:val="20"/>
                <w:szCs w:val="20"/>
                <w:u w:val="none"/>
                <w:lang w:val="en-US" w:eastAsia="zh-CN" w:bidi="ar"/>
              </w:rPr>
            </w:pPr>
            <w:r>
              <w:rPr>
                <w:rFonts w:hint="default" w:ascii="Times New Roman" w:hAnsi="Times New Roman" w:eastAsia="宋体" w:cs="Times New Roman"/>
                <w:b/>
                <w:bCs w:val="0"/>
                <w:i w:val="0"/>
                <w:iCs w:val="0"/>
                <w:color w:val="000000"/>
                <w:kern w:val="0"/>
                <w:sz w:val="20"/>
                <w:szCs w:val="20"/>
                <w:u w:val="none"/>
                <w:lang w:val="en-US" w:eastAsia="zh-CN" w:bidi="ar"/>
              </w:rPr>
              <w:t>Wald</w:t>
            </w:r>
          </w:p>
        </w:tc>
        <w:tc>
          <w:tcPr>
            <w:tcW w:w="1669" w:type="dxa"/>
            <w:tcBorders>
              <w:top w:val="single" w:color="000000" w:sz="12" w:space="0"/>
              <w:left w:val="nil"/>
              <w:bottom w:val="single" w:color="000000" w:sz="4" w:space="0"/>
              <w:right w:val="nil"/>
            </w:tcBorders>
            <w:shd w:val="clear" w:color="auto" w:fill="FFFFFF"/>
            <w:vAlign w:val="center"/>
          </w:tcPr>
          <w:p w14:paraId="17A76C92">
            <w:pPr>
              <w:keepNext w:val="0"/>
              <w:keepLines w:val="0"/>
              <w:widowControl/>
              <w:suppressLineNumbers w:val="0"/>
              <w:jc w:val="center"/>
              <w:textAlignment w:val="center"/>
              <w:rPr>
                <w:rFonts w:hint="default" w:ascii="Times New Roman" w:hAnsi="Times New Roman" w:eastAsia="宋体" w:cs="Times New Roman"/>
                <w:b/>
                <w:bCs w:val="0"/>
                <w:i w:val="0"/>
                <w:iCs w:val="0"/>
                <w:color w:val="000000"/>
                <w:kern w:val="0"/>
                <w:sz w:val="20"/>
                <w:szCs w:val="20"/>
                <w:u w:val="none"/>
                <w:lang w:val="en-US" w:eastAsia="zh-CN" w:bidi="ar"/>
              </w:rPr>
            </w:pPr>
            <w:r>
              <w:rPr>
                <w:rFonts w:hint="eastAsia" w:ascii="Times New Roman" w:hAnsi="Times New Roman" w:eastAsia="宋体" w:cs="Times New Roman"/>
                <w:b/>
                <w:bCs w:val="0"/>
                <w:i/>
                <w:iCs/>
                <w:color w:val="000000"/>
                <w:kern w:val="0"/>
                <w:sz w:val="20"/>
                <w:szCs w:val="20"/>
                <w:u w:val="none"/>
                <w:lang w:val="en-US" w:eastAsia="zh-CN" w:bidi="ar"/>
              </w:rPr>
              <w:t xml:space="preserve">P </w:t>
            </w:r>
            <w:r>
              <w:rPr>
                <w:rFonts w:hint="default" w:ascii="Times New Roman" w:hAnsi="Times New Roman" w:eastAsia="宋体" w:cs="Times New Roman"/>
                <w:b/>
                <w:bCs w:val="0"/>
                <w:i/>
                <w:iCs/>
                <w:color w:val="000000"/>
                <w:kern w:val="0"/>
                <w:sz w:val="20"/>
                <w:szCs w:val="20"/>
                <w:u w:val="none"/>
                <w:lang w:val="en-US" w:eastAsia="zh-CN" w:bidi="ar"/>
              </w:rPr>
              <w:t>value</w:t>
            </w:r>
          </w:p>
        </w:tc>
      </w:tr>
      <w:tr w14:paraId="74D0B53A">
        <w:tblPrEx>
          <w:tblCellMar>
            <w:top w:w="0" w:type="dxa"/>
            <w:left w:w="108" w:type="dxa"/>
            <w:bottom w:w="0" w:type="dxa"/>
            <w:right w:w="108" w:type="dxa"/>
          </w:tblCellMar>
        </w:tblPrEx>
        <w:trPr>
          <w:trHeight w:val="0" w:hRule="atLeast"/>
        </w:trPr>
        <w:tc>
          <w:tcPr>
            <w:tcW w:w="1852" w:type="dxa"/>
            <w:tcBorders>
              <w:top w:val="single" w:color="000000" w:sz="4" w:space="0"/>
              <w:left w:val="nil"/>
              <w:bottom w:val="nil"/>
              <w:right w:val="nil"/>
            </w:tcBorders>
            <w:shd w:val="clear" w:color="auto" w:fill="FFFFFF"/>
            <w:vAlign w:val="center"/>
          </w:tcPr>
          <w:p w14:paraId="28C89935">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(Intercept)</w:t>
            </w:r>
          </w:p>
        </w:tc>
        <w:tc>
          <w:tcPr>
            <w:tcW w:w="1682" w:type="dxa"/>
            <w:tcBorders>
              <w:top w:val="single" w:color="000000" w:sz="4" w:space="0"/>
              <w:left w:val="nil"/>
              <w:bottom w:val="nil"/>
              <w:right w:val="nil"/>
            </w:tcBorders>
            <w:shd w:val="clear" w:color="auto" w:fill="FFFFFF"/>
            <w:vAlign w:val="center"/>
          </w:tcPr>
          <w:p w14:paraId="13BBA130">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-5.47×10¹</w:t>
            </w:r>
          </w:p>
        </w:tc>
        <w:tc>
          <w:tcPr>
            <w:tcW w:w="1683" w:type="dxa"/>
            <w:tcBorders>
              <w:top w:val="single" w:color="000000" w:sz="4" w:space="0"/>
              <w:left w:val="nil"/>
              <w:bottom w:val="nil"/>
              <w:right w:val="nil"/>
            </w:tcBorders>
            <w:shd w:val="clear" w:color="auto" w:fill="FFFFFF"/>
            <w:vAlign w:val="center"/>
          </w:tcPr>
          <w:p w14:paraId="6AA87993">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12.9</w:t>
            </w:r>
          </w:p>
        </w:tc>
        <w:tc>
          <w:tcPr>
            <w:tcW w:w="1635" w:type="dxa"/>
            <w:tcBorders>
              <w:top w:val="single" w:color="000000" w:sz="4" w:space="0"/>
              <w:left w:val="nil"/>
              <w:bottom w:val="nil"/>
              <w:right w:val="nil"/>
            </w:tcBorders>
            <w:shd w:val="clear" w:color="auto" w:fill="FFFFFF"/>
            <w:vAlign w:val="center"/>
          </w:tcPr>
          <w:p w14:paraId="090855B0">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18.030</w:t>
            </w:r>
          </w:p>
        </w:tc>
        <w:tc>
          <w:tcPr>
            <w:tcW w:w="1669" w:type="dxa"/>
            <w:tcBorders>
              <w:top w:val="single" w:color="000000" w:sz="4" w:space="0"/>
              <w:left w:val="nil"/>
              <w:bottom w:val="nil"/>
              <w:right w:val="nil"/>
            </w:tcBorders>
            <w:shd w:val="clear" w:color="auto" w:fill="FFFFFF"/>
            <w:vAlign w:val="center"/>
          </w:tcPr>
          <w:p w14:paraId="6F810E44">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eastAsia" w:ascii="Times New Roman" w:hAnsi="Times New Roman" w:eastAsia="宋体" w:cs="Times New Roman"/>
                <w:b w:val="0"/>
                <w:bCs/>
                <w:i w:val="0"/>
                <w:iCs w:val="0"/>
                <w:color w:val="000000"/>
                <w:kern w:val="0"/>
                <w:sz w:val="20"/>
                <w:szCs w:val="20"/>
                <w:u w:val="none"/>
                <w:lang w:val="en-US" w:eastAsia="zh-CN" w:bidi="ar"/>
              </w:rPr>
              <w:t>&lt;0.001</w:t>
            </w:r>
          </w:p>
        </w:tc>
      </w:tr>
      <w:tr w14:paraId="0A7A2139">
        <w:tblPrEx>
          <w:tblCellMar>
            <w:top w:w="0" w:type="dxa"/>
            <w:left w:w="108" w:type="dxa"/>
            <w:bottom w:w="0" w:type="dxa"/>
            <w:right w:w="108" w:type="dxa"/>
          </w:tblCellMar>
        </w:tblPrEx>
        <w:trPr>
          <w:trHeight w:val="0" w:hRule="atLeast"/>
        </w:trPr>
        <w:tc>
          <w:tcPr>
            <w:tcW w:w="1852" w:type="dxa"/>
            <w:tcBorders>
              <w:top w:val="nil"/>
              <w:left w:val="nil"/>
              <w:bottom w:val="nil"/>
              <w:right w:val="nil"/>
            </w:tcBorders>
            <w:shd w:val="clear" w:color="auto" w:fill="FFFFFF"/>
            <w:vAlign w:val="center"/>
          </w:tcPr>
          <w:p w14:paraId="0A81F8BC">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CP</w:t>
            </w:r>
          </w:p>
        </w:tc>
        <w:tc>
          <w:tcPr>
            <w:tcW w:w="1682" w:type="dxa"/>
            <w:tcBorders>
              <w:top w:val="nil"/>
              <w:left w:val="nil"/>
              <w:bottom w:val="nil"/>
              <w:right w:val="nil"/>
            </w:tcBorders>
            <w:shd w:val="clear" w:color="auto" w:fill="FFFFFF"/>
            <w:vAlign w:val="center"/>
          </w:tcPr>
          <w:p w14:paraId="5ADC4447">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2.04</w:t>
            </w:r>
          </w:p>
        </w:tc>
        <w:tc>
          <w:tcPr>
            <w:tcW w:w="1683" w:type="dxa"/>
            <w:tcBorders>
              <w:top w:val="nil"/>
              <w:left w:val="nil"/>
              <w:bottom w:val="nil"/>
              <w:right w:val="nil"/>
            </w:tcBorders>
            <w:shd w:val="clear" w:color="auto" w:fill="FFFFFF"/>
            <w:vAlign w:val="center"/>
          </w:tcPr>
          <w:p w14:paraId="07084CE9">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0.516</w:t>
            </w:r>
          </w:p>
        </w:tc>
        <w:tc>
          <w:tcPr>
            <w:tcW w:w="1635" w:type="dxa"/>
            <w:tcBorders>
              <w:top w:val="nil"/>
              <w:left w:val="nil"/>
              <w:bottom w:val="nil"/>
              <w:right w:val="nil"/>
            </w:tcBorders>
            <w:shd w:val="clear" w:color="auto" w:fill="FFFFFF"/>
            <w:vAlign w:val="center"/>
          </w:tcPr>
          <w:p w14:paraId="6622B5E2">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15.630</w:t>
            </w:r>
          </w:p>
        </w:tc>
        <w:tc>
          <w:tcPr>
            <w:tcW w:w="1669" w:type="dxa"/>
            <w:tcBorders>
              <w:top w:val="nil"/>
              <w:left w:val="nil"/>
              <w:bottom w:val="nil"/>
              <w:right w:val="nil"/>
            </w:tcBorders>
            <w:shd w:val="clear" w:color="auto" w:fill="FFFFFF"/>
            <w:vAlign w:val="center"/>
          </w:tcPr>
          <w:p w14:paraId="2B93C560">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eastAsia" w:ascii="Times New Roman" w:hAnsi="Times New Roman" w:eastAsia="宋体" w:cs="Times New Roman"/>
                <w:b w:val="0"/>
                <w:bCs/>
                <w:i w:val="0"/>
                <w:iCs w:val="0"/>
                <w:color w:val="000000"/>
                <w:kern w:val="0"/>
                <w:sz w:val="20"/>
                <w:szCs w:val="20"/>
                <w:u w:val="none"/>
                <w:lang w:val="en-US" w:eastAsia="zh-CN" w:bidi="ar"/>
              </w:rPr>
              <w:t>&lt;0.001</w:t>
            </w:r>
          </w:p>
        </w:tc>
      </w:tr>
      <w:tr w14:paraId="3168DEB3">
        <w:tblPrEx>
          <w:tblCellMar>
            <w:top w:w="0" w:type="dxa"/>
            <w:left w:w="108" w:type="dxa"/>
            <w:bottom w:w="0" w:type="dxa"/>
            <w:right w:w="108" w:type="dxa"/>
          </w:tblCellMar>
        </w:tblPrEx>
        <w:trPr>
          <w:trHeight w:val="0" w:hRule="atLeast"/>
        </w:trPr>
        <w:tc>
          <w:tcPr>
            <w:tcW w:w="1852" w:type="dxa"/>
            <w:tcBorders>
              <w:top w:val="nil"/>
              <w:left w:val="nil"/>
              <w:bottom w:val="nil"/>
              <w:right w:val="nil"/>
            </w:tcBorders>
            <w:shd w:val="clear" w:color="auto" w:fill="FFFFFF"/>
            <w:vAlign w:val="center"/>
          </w:tcPr>
          <w:p w14:paraId="2889DD2F">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year</w:t>
            </w:r>
          </w:p>
        </w:tc>
        <w:tc>
          <w:tcPr>
            <w:tcW w:w="1682" w:type="dxa"/>
            <w:tcBorders>
              <w:top w:val="nil"/>
              <w:left w:val="nil"/>
              <w:bottom w:val="nil"/>
              <w:right w:val="nil"/>
            </w:tcBorders>
            <w:shd w:val="clear" w:color="auto" w:fill="FFFFFF"/>
            <w:vAlign w:val="center"/>
          </w:tcPr>
          <w:p w14:paraId="2A0B7E66">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-3.25</w:t>
            </w:r>
          </w:p>
        </w:tc>
        <w:tc>
          <w:tcPr>
            <w:tcW w:w="1683" w:type="dxa"/>
            <w:tcBorders>
              <w:top w:val="nil"/>
              <w:left w:val="nil"/>
              <w:bottom w:val="nil"/>
              <w:right w:val="nil"/>
            </w:tcBorders>
            <w:shd w:val="clear" w:color="auto" w:fill="FFFFFF"/>
            <w:vAlign w:val="center"/>
          </w:tcPr>
          <w:p w14:paraId="1020E776">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2.19</w:t>
            </w:r>
          </w:p>
        </w:tc>
        <w:tc>
          <w:tcPr>
            <w:tcW w:w="1635" w:type="dxa"/>
            <w:tcBorders>
              <w:top w:val="nil"/>
              <w:left w:val="nil"/>
              <w:bottom w:val="nil"/>
              <w:right w:val="nil"/>
            </w:tcBorders>
            <w:shd w:val="clear" w:color="auto" w:fill="FFFFFF"/>
            <w:vAlign w:val="center"/>
          </w:tcPr>
          <w:p w14:paraId="130C1A04">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2.210</w:t>
            </w:r>
          </w:p>
        </w:tc>
        <w:tc>
          <w:tcPr>
            <w:tcW w:w="1669" w:type="dxa"/>
            <w:tcBorders>
              <w:top w:val="nil"/>
              <w:left w:val="nil"/>
              <w:bottom w:val="nil"/>
              <w:right w:val="nil"/>
            </w:tcBorders>
            <w:shd w:val="clear" w:color="auto" w:fill="FFFFFF"/>
            <w:vAlign w:val="center"/>
          </w:tcPr>
          <w:p w14:paraId="7A9F8E47">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0.138</w:t>
            </w:r>
          </w:p>
        </w:tc>
      </w:tr>
      <w:tr w14:paraId="2E591222">
        <w:tblPrEx>
          <w:tblCellMar>
            <w:top w:w="0" w:type="dxa"/>
            <w:left w:w="108" w:type="dxa"/>
            <w:bottom w:w="0" w:type="dxa"/>
            <w:right w:w="108" w:type="dxa"/>
          </w:tblCellMar>
        </w:tblPrEx>
        <w:trPr>
          <w:trHeight w:val="0" w:hRule="atLeast"/>
        </w:trPr>
        <w:tc>
          <w:tcPr>
            <w:tcW w:w="1852" w:type="dxa"/>
            <w:tcBorders>
              <w:top w:val="nil"/>
              <w:left w:val="nil"/>
              <w:bottom w:val="nil"/>
              <w:right w:val="nil"/>
            </w:tcBorders>
            <w:shd w:val="clear" w:color="auto" w:fill="FFFFFF"/>
            <w:vAlign w:val="center"/>
          </w:tcPr>
          <w:p w14:paraId="6E21A70C">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MetS</w:t>
            </w:r>
            <w:r>
              <w:rPr>
                <w:rFonts w:hint="eastAsia" w:ascii="Times New Roman" w:hAnsi="Times New Roman" w:eastAsia="宋体" w:cs="Times New Roman"/>
                <w:b w:val="0"/>
                <w:bCs/>
                <w:i w:val="0"/>
                <w:iCs w:val="0"/>
                <w:color w:val="000000"/>
                <w:kern w:val="0"/>
                <w:sz w:val="20"/>
                <w:szCs w:val="20"/>
                <w:u w:val="none"/>
                <w:lang w:val="en-US" w:eastAsia="zh-CN" w:bidi="ar"/>
              </w:rPr>
              <w:t xml:space="preserve"> (y</w:t>
            </w:r>
            <w:r>
              <w:rPr>
                <w:rFonts w:hint="default" w:ascii="Times New Roman" w:hAnsi="Times New Roman" w:eastAsia="宋体" w:cs="Times New Roman"/>
                <w:b w:val="0"/>
                <w:bCs/>
                <w:i w:val="0"/>
                <w:iCs w:val="0"/>
                <w:color w:val="000000"/>
                <w:kern w:val="0"/>
                <w:sz w:val="20"/>
                <w:szCs w:val="20"/>
                <w:u w:val="none"/>
                <w:lang w:val="en-US" w:eastAsia="zh-CN" w:bidi="ar"/>
              </w:rPr>
              <w:t>es</w:t>
            </w:r>
            <w:r>
              <w:rPr>
                <w:rFonts w:hint="eastAsia" w:ascii="Times New Roman" w:hAnsi="Times New Roman" w:eastAsia="宋体" w:cs="Times New Roman"/>
                <w:b w:val="0"/>
                <w:bCs/>
                <w:i w:val="0"/>
                <w:iCs w:val="0"/>
                <w:color w:val="000000"/>
                <w:kern w:val="0"/>
                <w:sz w:val="20"/>
                <w:szCs w:val="20"/>
                <w:u w:val="none"/>
                <w:lang w:val="en-US" w:eastAsia="zh-CN" w:bidi="ar"/>
              </w:rPr>
              <w:t>)</w:t>
            </w:r>
          </w:p>
        </w:tc>
        <w:tc>
          <w:tcPr>
            <w:tcW w:w="1682" w:type="dxa"/>
            <w:tcBorders>
              <w:top w:val="nil"/>
              <w:left w:val="nil"/>
              <w:bottom w:val="nil"/>
              <w:right w:val="nil"/>
            </w:tcBorders>
            <w:shd w:val="clear" w:color="auto" w:fill="FFFFFF"/>
            <w:vAlign w:val="center"/>
          </w:tcPr>
          <w:p w14:paraId="12564D19">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7.22</w:t>
            </w:r>
          </w:p>
        </w:tc>
        <w:tc>
          <w:tcPr>
            <w:tcW w:w="1683" w:type="dxa"/>
            <w:tcBorders>
              <w:top w:val="nil"/>
              <w:left w:val="nil"/>
              <w:bottom w:val="nil"/>
              <w:right w:val="nil"/>
            </w:tcBorders>
            <w:shd w:val="clear" w:color="auto" w:fill="FFFFFF"/>
            <w:vAlign w:val="center"/>
          </w:tcPr>
          <w:p w14:paraId="1C91DEE0">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2.10</w:t>
            </w:r>
          </w:p>
        </w:tc>
        <w:tc>
          <w:tcPr>
            <w:tcW w:w="1635" w:type="dxa"/>
            <w:tcBorders>
              <w:top w:val="nil"/>
              <w:left w:val="nil"/>
              <w:bottom w:val="nil"/>
              <w:right w:val="nil"/>
            </w:tcBorders>
            <w:shd w:val="clear" w:color="auto" w:fill="FFFFFF"/>
            <w:vAlign w:val="center"/>
          </w:tcPr>
          <w:p w14:paraId="58F586E2">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11.870</w:t>
            </w:r>
          </w:p>
        </w:tc>
        <w:tc>
          <w:tcPr>
            <w:tcW w:w="1669" w:type="dxa"/>
            <w:tcBorders>
              <w:top w:val="nil"/>
              <w:left w:val="nil"/>
              <w:bottom w:val="nil"/>
              <w:right w:val="nil"/>
            </w:tcBorders>
            <w:shd w:val="clear" w:color="auto" w:fill="FFFFFF"/>
            <w:vAlign w:val="center"/>
          </w:tcPr>
          <w:p w14:paraId="096418E8">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eastAsia" w:ascii="Times New Roman" w:hAnsi="Times New Roman" w:eastAsia="宋体" w:cs="Times New Roman"/>
                <w:b w:val="0"/>
                <w:bCs/>
                <w:i w:val="0"/>
                <w:iCs w:val="0"/>
                <w:color w:val="000000"/>
                <w:kern w:val="0"/>
                <w:sz w:val="20"/>
                <w:szCs w:val="20"/>
                <w:u w:val="none"/>
                <w:lang w:val="en-US" w:eastAsia="zh-CN" w:bidi="ar"/>
              </w:rPr>
              <w:t>&lt;0.001</w:t>
            </w:r>
          </w:p>
        </w:tc>
      </w:tr>
      <w:tr w14:paraId="5BAD1DFA">
        <w:tblPrEx>
          <w:tblCellMar>
            <w:top w:w="0" w:type="dxa"/>
            <w:left w:w="108" w:type="dxa"/>
            <w:bottom w:w="0" w:type="dxa"/>
            <w:right w:w="108" w:type="dxa"/>
          </w:tblCellMar>
        </w:tblPrEx>
        <w:trPr>
          <w:trHeight w:val="0" w:hRule="atLeast"/>
        </w:trPr>
        <w:tc>
          <w:tcPr>
            <w:tcW w:w="1852" w:type="dxa"/>
            <w:tcBorders>
              <w:top w:val="nil"/>
              <w:left w:val="nil"/>
              <w:bottom w:val="nil"/>
              <w:right w:val="nil"/>
            </w:tcBorders>
            <w:shd w:val="clear" w:color="auto" w:fill="FFFFFF"/>
            <w:vAlign w:val="center"/>
          </w:tcPr>
          <w:p w14:paraId="2E4DAA44">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Age</w:t>
            </w:r>
          </w:p>
        </w:tc>
        <w:tc>
          <w:tcPr>
            <w:tcW w:w="1682" w:type="dxa"/>
            <w:tcBorders>
              <w:top w:val="nil"/>
              <w:left w:val="nil"/>
              <w:bottom w:val="nil"/>
              <w:right w:val="nil"/>
            </w:tcBorders>
            <w:shd w:val="clear" w:color="auto" w:fill="FFFFFF"/>
            <w:vAlign w:val="center"/>
          </w:tcPr>
          <w:p w14:paraId="79B58E38">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1.15</w:t>
            </w:r>
          </w:p>
        </w:tc>
        <w:tc>
          <w:tcPr>
            <w:tcW w:w="1683" w:type="dxa"/>
            <w:tcBorders>
              <w:top w:val="nil"/>
              <w:left w:val="nil"/>
              <w:bottom w:val="nil"/>
              <w:right w:val="nil"/>
            </w:tcBorders>
            <w:shd w:val="clear" w:color="auto" w:fill="FFFFFF"/>
            <w:vAlign w:val="center"/>
          </w:tcPr>
          <w:p w14:paraId="00850E1C">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0.176</w:t>
            </w:r>
          </w:p>
        </w:tc>
        <w:tc>
          <w:tcPr>
            <w:tcW w:w="1635" w:type="dxa"/>
            <w:tcBorders>
              <w:top w:val="nil"/>
              <w:left w:val="nil"/>
              <w:bottom w:val="nil"/>
              <w:right w:val="nil"/>
            </w:tcBorders>
            <w:shd w:val="clear" w:color="auto" w:fill="FFFFFF"/>
            <w:vAlign w:val="center"/>
          </w:tcPr>
          <w:p w14:paraId="164B99B5">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42.970</w:t>
            </w:r>
          </w:p>
        </w:tc>
        <w:tc>
          <w:tcPr>
            <w:tcW w:w="1669" w:type="dxa"/>
            <w:tcBorders>
              <w:top w:val="nil"/>
              <w:left w:val="nil"/>
              <w:bottom w:val="nil"/>
              <w:right w:val="nil"/>
            </w:tcBorders>
            <w:shd w:val="clear" w:color="auto" w:fill="FFFFFF"/>
            <w:vAlign w:val="center"/>
          </w:tcPr>
          <w:p w14:paraId="399BB0AA">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eastAsia" w:ascii="Times New Roman" w:hAnsi="Times New Roman" w:eastAsia="宋体" w:cs="Times New Roman"/>
                <w:b w:val="0"/>
                <w:bCs/>
                <w:i w:val="0"/>
                <w:iCs w:val="0"/>
                <w:color w:val="000000"/>
                <w:kern w:val="0"/>
                <w:sz w:val="20"/>
                <w:szCs w:val="20"/>
                <w:u w:val="none"/>
                <w:lang w:val="en-US" w:eastAsia="zh-CN" w:bidi="ar"/>
              </w:rPr>
              <w:t>&lt;0.001</w:t>
            </w:r>
          </w:p>
        </w:tc>
      </w:tr>
      <w:tr w14:paraId="1B6FE886">
        <w:tblPrEx>
          <w:tblCellMar>
            <w:top w:w="0" w:type="dxa"/>
            <w:left w:w="108" w:type="dxa"/>
            <w:bottom w:w="0" w:type="dxa"/>
            <w:right w:w="108" w:type="dxa"/>
          </w:tblCellMar>
        </w:tblPrEx>
        <w:trPr>
          <w:trHeight w:val="0" w:hRule="atLeast"/>
        </w:trPr>
        <w:tc>
          <w:tcPr>
            <w:tcW w:w="1852" w:type="dxa"/>
            <w:tcBorders>
              <w:top w:val="nil"/>
              <w:left w:val="nil"/>
              <w:bottom w:val="nil"/>
              <w:right w:val="nil"/>
            </w:tcBorders>
            <w:shd w:val="clear" w:color="auto" w:fill="FFFFFF"/>
            <w:vAlign w:val="center"/>
          </w:tcPr>
          <w:p w14:paraId="42A7BB8A">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Sex</w:t>
            </w:r>
            <w:r>
              <w:rPr>
                <w:rFonts w:hint="eastAsia" w:ascii="Times New Roman" w:hAnsi="Times New Roman" w:eastAsia="宋体" w:cs="Times New Roman"/>
                <w:b w:val="0"/>
                <w:bCs/>
                <w:i w:val="0"/>
                <w:iCs w:val="0"/>
                <w:color w:val="000000"/>
                <w:kern w:val="0"/>
                <w:sz w:val="20"/>
                <w:szCs w:val="20"/>
                <w:u w:val="none"/>
                <w:lang w:val="en-US" w:eastAsia="zh-CN" w:bidi="ar"/>
              </w:rPr>
              <w:t xml:space="preserve"> (male)</w:t>
            </w:r>
          </w:p>
        </w:tc>
        <w:tc>
          <w:tcPr>
            <w:tcW w:w="1682" w:type="dxa"/>
            <w:tcBorders>
              <w:top w:val="nil"/>
              <w:left w:val="nil"/>
              <w:bottom w:val="nil"/>
              <w:right w:val="nil"/>
            </w:tcBorders>
            <w:shd w:val="clear" w:color="auto" w:fill="FFFFFF"/>
            <w:vAlign w:val="center"/>
          </w:tcPr>
          <w:p w14:paraId="6E1A1D07">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1.45×10⁻¹</w:t>
            </w:r>
          </w:p>
        </w:tc>
        <w:tc>
          <w:tcPr>
            <w:tcW w:w="1683" w:type="dxa"/>
            <w:tcBorders>
              <w:top w:val="nil"/>
              <w:left w:val="nil"/>
              <w:bottom w:val="nil"/>
              <w:right w:val="nil"/>
            </w:tcBorders>
            <w:shd w:val="clear" w:color="auto" w:fill="FFFFFF"/>
            <w:vAlign w:val="center"/>
          </w:tcPr>
          <w:p w14:paraId="3B23FC72">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2.23</w:t>
            </w:r>
          </w:p>
        </w:tc>
        <w:tc>
          <w:tcPr>
            <w:tcW w:w="1635" w:type="dxa"/>
            <w:tcBorders>
              <w:top w:val="nil"/>
              <w:left w:val="nil"/>
              <w:bottom w:val="nil"/>
              <w:right w:val="nil"/>
            </w:tcBorders>
            <w:shd w:val="clear" w:color="auto" w:fill="FFFFFF"/>
            <w:vAlign w:val="center"/>
          </w:tcPr>
          <w:p w14:paraId="5E803536">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0.000</w:t>
            </w:r>
          </w:p>
        </w:tc>
        <w:tc>
          <w:tcPr>
            <w:tcW w:w="1669" w:type="dxa"/>
            <w:tcBorders>
              <w:top w:val="nil"/>
              <w:left w:val="nil"/>
              <w:bottom w:val="nil"/>
              <w:right w:val="nil"/>
            </w:tcBorders>
            <w:shd w:val="clear" w:color="auto" w:fill="FFFFFF"/>
            <w:vAlign w:val="center"/>
          </w:tcPr>
          <w:p w14:paraId="131267AA">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0.948</w:t>
            </w:r>
          </w:p>
        </w:tc>
      </w:tr>
      <w:tr w14:paraId="0587D360">
        <w:tblPrEx>
          <w:tblCellMar>
            <w:top w:w="0" w:type="dxa"/>
            <w:left w:w="108" w:type="dxa"/>
            <w:bottom w:w="0" w:type="dxa"/>
            <w:right w:w="108" w:type="dxa"/>
          </w:tblCellMar>
        </w:tblPrEx>
        <w:trPr>
          <w:trHeight w:val="0" w:hRule="atLeast"/>
        </w:trPr>
        <w:tc>
          <w:tcPr>
            <w:tcW w:w="1852" w:type="dxa"/>
            <w:tcBorders>
              <w:top w:val="nil"/>
              <w:left w:val="nil"/>
              <w:bottom w:val="nil"/>
              <w:right w:val="nil"/>
            </w:tcBorders>
            <w:shd w:val="clear" w:color="auto" w:fill="FFFFFF"/>
            <w:vAlign w:val="center"/>
          </w:tcPr>
          <w:p w14:paraId="3E229237">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Ethnic</w:t>
            </w:r>
            <w:r>
              <w:rPr>
                <w:rFonts w:hint="eastAsia" w:ascii="Times New Roman" w:hAnsi="Times New Roman" w:eastAsia="宋体" w:cs="Times New Roman"/>
                <w:b w:val="0"/>
                <w:bCs/>
                <w:i w:val="0"/>
                <w:iCs w:val="0"/>
                <w:color w:val="000000"/>
                <w:kern w:val="0"/>
                <w:sz w:val="20"/>
                <w:szCs w:val="20"/>
                <w:u w:val="none"/>
                <w:lang w:val="en-US" w:eastAsia="zh-CN" w:bidi="ar"/>
              </w:rPr>
              <w:t xml:space="preserve"> (w</w:t>
            </w:r>
            <w:r>
              <w:rPr>
                <w:rFonts w:hint="default" w:ascii="Times New Roman" w:hAnsi="Times New Roman" w:eastAsia="宋体" w:cs="Times New Roman"/>
                <w:b w:val="0"/>
                <w:bCs/>
                <w:i w:val="0"/>
                <w:iCs w:val="0"/>
                <w:color w:val="000000"/>
                <w:kern w:val="0"/>
                <w:sz w:val="20"/>
                <w:szCs w:val="20"/>
                <w:u w:val="none"/>
                <w:lang w:val="en-US" w:eastAsia="zh-CN" w:bidi="ar"/>
              </w:rPr>
              <w:t>hite</w:t>
            </w:r>
            <w:r>
              <w:rPr>
                <w:rFonts w:hint="eastAsia" w:ascii="Times New Roman" w:hAnsi="Times New Roman" w:eastAsia="宋体" w:cs="Times New Roman"/>
                <w:b w:val="0"/>
                <w:bCs/>
                <w:i w:val="0"/>
                <w:iCs w:val="0"/>
                <w:color w:val="000000"/>
                <w:kern w:val="0"/>
                <w:sz w:val="20"/>
                <w:szCs w:val="20"/>
                <w:u w:val="none"/>
                <w:lang w:val="en-US" w:eastAsia="zh-CN" w:bidi="ar"/>
              </w:rPr>
              <w:t>)</w:t>
            </w:r>
          </w:p>
        </w:tc>
        <w:tc>
          <w:tcPr>
            <w:tcW w:w="1682" w:type="dxa"/>
            <w:tcBorders>
              <w:top w:val="nil"/>
              <w:left w:val="nil"/>
              <w:bottom w:val="nil"/>
              <w:right w:val="nil"/>
            </w:tcBorders>
            <w:shd w:val="clear" w:color="auto" w:fill="FFFFFF"/>
            <w:vAlign w:val="center"/>
          </w:tcPr>
          <w:p w14:paraId="6C9EEE66">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-4.96</w:t>
            </w:r>
          </w:p>
        </w:tc>
        <w:tc>
          <w:tcPr>
            <w:tcW w:w="1683" w:type="dxa"/>
            <w:tcBorders>
              <w:top w:val="nil"/>
              <w:left w:val="nil"/>
              <w:bottom w:val="nil"/>
              <w:right w:val="nil"/>
            </w:tcBorders>
            <w:shd w:val="clear" w:color="auto" w:fill="FFFFFF"/>
            <w:vAlign w:val="center"/>
          </w:tcPr>
          <w:p w14:paraId="30722BD6">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5.60</w:t>
            </w:r>
          </w:p>
        </w:tc>
        <w:tc>
          <w:tcPr>
            <w:tcW w:w="1635" w:type="dxa"/>
            <w:tcBorders>
              <w:top w:val="nil"/>
              <w:left w:val="nil"/>
              <w:bottom w:val="nil"/>
              <w:right w:val="nil"/>
            </w:tcBorders>
            <w:shd w:val="clear" w:color="auto" w:fill="FFFFFF"/>
            <w:vAlign w:val="center"/>
          </w:tcPr>
          <w:p w14:paraId="79C1865D">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0.790</w:t>
            </w:r>
          </w:p>
        </w:tc>
        <w:tc>
          <w:tcPr>
            <w:tcW w:w="1669" w:type="dxa"/>
            <w:tcBorders>
              <w:top w:val="nil"/>
              <w:left w:val="nil"/>
              <w:bottom w:val="nil"/>
              <w:right w:val="nil"/>
            </w:tcBorders>
            <w:shd w:val="clear" w:color="auto" w:fill="FFFFFF"/>
            <w:vAlign w:val="center"/>
          </w:tcPr>
          <w:p w14:paraId="6908F86D">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0.376</w:t>
            </w:r>
          </w:p>
        </w:tc>
      </w:tr>
      <w:tr w14:paraId="29C7B81E">
        <w:tblPrEx>
          <w:tblCellMar>
            <w:top w:w="0" w:type="dxa"/>
            <w:left w:w="108" w:type="dxa"/>
            <w:bottom w:w="0" w:type="dxa"/>
            <w:right w:w="108" w:type="dxa"/>
          </w:tblCellMar>
        </w:tblPrEx>
        <w:trPr>
          <w:trHeight w:val="0" w:hRule="atLeast"/>
        </w:trPr>
        <w:tc>
          <w:tcPr>
            <w:tcW w:w="1852" w:type="dxa"/>
            <w:tcBorders>
              <w:top w:val="nil"/>
              <w:left w:val="nil"/>
              <w:bottom w:val="nil"/>
              <w:right w:val="nil"/>
            </w:tcBorders>
            <w:shd w:val="clear" w:color="auto" w:fill="FFFFFF"/>
            <w:vAlign w:val="center"/>
          </w:tcPr>
          <w:p w14:paraId="41F5FF10">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Education</w:t>
            </w:r>
            <w:r>
              <w:rPr>
                <w:rFonts w:hint="eastAsia" w:ascii="Times New Roman" w:hAnsi="Times New Roman" w:eastAsia="宋体" w:cs="Times New Roman"/>
                <w:b w:val="0"/>
                <w:bCs/>
                <w:i w:val="0"/>
                <w:iCs w:val="0"/>
                <w:color w:val="000000"/>
                <w:kern w:val="0"/>
                <w:sz w:val="20"/>
                <w:szCs w:val="20"/>
                <w:u w:val="none"/>
                <w:lang w:val="en-US" w:eastAsia="zh-CN" w:bidi="ar"/>
              </w:rPr>
              <w:t xml:space="preserve"> </w:t>
            </w:r>
            <w:r>
              <w:rPr>
                <w:rFonts w:hint="default" w:ascii="Times New Roman" w:hAnsi="Times New Roman" w:eastAsia="宋体" w:cs="Times New Roman"/>
                <w:b w:val="0"/>
                <w:bCs/>
                <w:i w:val="0"/>
                <w:iCs w:val="0"/>
                <w:color w:val="000000"/>
                <w:kern w:val="0"/>
                <w:sz w:val="20"/>
                <w:szCs w:val="20"/>
                <w:u w:val="none"/>
                <w:lang w:val="en-US" w:eastAsia="zh-CN" w:bidi="ar"/>
              </w:rPr>
              <w:t>levels</w:t>
            </w:r>
            <w:r>
              <w:rPr>
                <w:rFonts w:hint="eastAsia" w:ascii="Times New Roman" w:hAnsi="Times New Roman" w:eastAsia="宋体" w:cs="Times New Roman"/>
                <w:b w:val="0"/>
                <w:bCs/>
                <w:i w:val="0"/>
                <w:iCs w:val="0"/>
                <w:color w:val="000000"/>
                <w:kern w:val="0"/>
                <w:sz w:val="20"/>
                <w:szCs w:val="20"/>
                <w:u w:val="none"/>
                <w:lang w:val="en-US" w:eastAsia="zh-CN" w:bidi="ar"/>
              </w:rPr>
              <w:t xml:space="preserve"> (</w:t>
            </w:r>
            <w:r>
              <w:rPr>
                <w:rFonts w:hint="default" w:ascii="Times New Roman" w:hAnsi="Times New Roman" w:eastAsia="宋体" w:cs="Times New Roman"/>
                <w:b w:val="0"/>
                <w:bCs/>
                <w:i w:val="0"/>
                <w:iCs w:val="0"/>
                <w:color w:val="000000"/>
                <w:kern w:val="0"/>
                <w:sz w:val="20"/>
                <w:szCs w:val="20"/>
                <w:u w:val="none"/>
                <w:lang w:val="en-US" w:eastAsia="zh-CN" w:bidi="ar"/>
              </w:rPr>
              <w:t>high</w:t>
            </w:r>
            <w:r>
              <w:rPr>
                <w:rFonts w:hint="eastAsia" w:ascii="Times New Roman" w:hAnsi="Times New Roman" w:eastAsia="宋体" w:cs="Times New Roman"/>
                <w:b w:val="0"/>
                <w:bCs/>
                <w:i w:val="0"/>
                <w:iCs w:val="0"/>
                <w:color w:val="000000"/>
                <w:kern w:val="0"/>
                <w:sz w:val="20"/>
                <w:szCs w:val="20"/>
                <w:u w:val="none"/>
                <w:lang w:val="en-US" w:eastAsia="zh-CN" w:bidi="ar"/>
              </w:rPr>
              <w:t>)</w:t>
            </w:r>
          </w:p>
        </w:tc>
        <w:tc>
          <w:tcPr>
            <w:tcW w:w="1682" w:type="dxa"/>
            <w:tcBorders>
              <w:top w:val="nil"/>
              <w:left w:val="nil"/>
              <w:bottom w:val="nil"/>
              <w:right w:val="nil"/>
            </w:tcBorders>
            <w:shd w:val="clear" w:color="auto" w:fill="FFFFFF"/>
            <w:vAlign w:val="center"/>
          </w:tcPr>
          <w:p w14:paraId="42E28714">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-2.01</w:t>
            </w:r>
          </w:p>
        </w:tc>
        <w:tc>
          <w:tcPr>
            <w:tcW w:w="1683" w:type="dxa"/>
            <w:tcBorders>
              <w:top w:val="nil"/>
              <w:left w:val="nil"/>
              <w:bottom w:val="nil"/>
              <w:right w:val="nil"/>
            </w:tcBorders>
            <w:shd w:val="clear" w:color="auto" w:fill="FFFFFF"/>
            <w:vAlign w:val="center"/>
          </w:tcPr>
          <w:p w14:paraId="03E6A312">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3.40</w:t>
            </w:r>
          </w:p>
        </w:tc>
        <w:tc>
          <w:tcPr>
            <w:tcW w:w="1635" w:type="dxa"/>
            <w:tcBorders>
              <w:top w:val="nil"/>
              <w:left w:val="nil"/>
              <w:bottom w:val="nil"/>
              <w:right w:val="nil"/>
            </w:tcBorders>
            <w:shd w:val="clear" w:color="auto" w:fill="FFFFFF"/>
            <w:vAlign w:val="center"/>
          </w:tcPr>
          <w:p w14:paraId="3BEC8AB7">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0.350</w:t>
            </w:r>
          </w:p>
        </w:tc>
        <w:tc>
          <w:tcPr>
            <w:tcW w:w="1669" w:type="dxa"/>
            <w:tcBorders>
              <w:top w:val="nil"/>
              <w:left w:val="nil"/>
              <w:bottom w:val="nil"/>
              <w:right w:val="nil"/>
            </w:tcBorders>
            <w:shd w:val="clear" w:color="auto" w:fill="FFFFFF"/>
            <w:vAlign w:val="center"/>
          </w:tcPr>
          <w:p w14:paraId="33C2DC00">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0.553</w:t>
            </w:r>
          </w:p>
        </w:tc>
      </w:tr>
      <w:tr w14:paraId="429834E3">
        <w:tblPrEx>
          <w:tblCellMar>
            <w:top w:w="0" w:type="dxa"/>
            <w:left w:w="108" w:type="dxa"/>
            <w:bottom w:w="0" w:type="dxa"/>
            <w:right w:w="108" w:type="dxa"/>
          </w:tblCellMar>
        </w:tblPrEx>
        <w:trPr>
          <w:trHeight w:val="0" w:hRule="atLeast"/>
        </w:trPr>
        <w:tc>
          <w:tcPr>
            <w:tcW w:w="1852" w:type="dxa"/>
            <w:tcBorders>
              <w:top w:val="nil"/>
              <w:left w:val="nil"/>
              <w:bottom w:val="nil"/>
              <w:right w:val="nil"/>
            </w:tcBorders>
            <w:shd w:val="clear" w:color="auto" w:fill="FFFFFF"/>
            <w:vAlign w:val="center"/>
          </w:tcPr>
          <w:p w14:paraId="5813E74F">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eastAsia" w:ascii="Times New Roman" w:hAnsi="Times New Roman" w:eastAsia="宋体" w:cs="Times New Roman"/>
                <w:b w:val="0"/>
                <w:bCs/>
                <w:i w:val="0"/>
                <w:iCs w:val="0"/>
                <w:color w:val="000000"/>
                <w:kern w:val="0"/>
                <w:sz w:val="20"/>
                <w:szCs w:val="20"/>
                <w:u w:val="none"/>
                <w:lang w:val="en-US" w:eastAsia="zh-CN" w:bidi="ar"/>
              </w:rPr>
              <w:t>E</w:t>
            </w:r>
            <w:r>
              <w:rPr>
                <w:rFonts w:hint="default" w:ascii="Times New Roman" w:hAnsi="Times New Roman" w:eastAsia="宋体" w:cs="Times New Roman"/>
                <w:b w:val="0"/>
                <w:bCs/>
                <w:i w:val="0"/>
                <w:iCs w:val="0"/>
                <w:color w:val="000000"/>
                <w:kern w:val="0"/>
                <w:sz w:val="20"/>
                <w:szCs w:val="20"/>
                <w:u w:val="none"/>
                <w:lang w:val="en-US" w:eastAsia="zh-CN" w:bidi="ar"/>
              </w:rPr>
              <w:t>ducation</w:t>
            </w:r>
            <w:r>
              <w:rPr>
                <w:rFonts w:hint="eastAsia" w:ascii="Times New Roman" w:hAnsi="Times New Roman" w:eastAsia="宋体" w:cs="Times New Roman"/>
                <w:b w:val="0"/>
                <w:bCs/>
                <w:i w:val="0"/>
                <w:iCs w:val="0"/>
                <w:color w:val="000000"/>
                <w:kern w:val="0"/>
                <w:sz w:val="20"/>
                <w:szCs w:val="20"/>
                <w:u w:val="none"/>
                <w:lang w:val="en-US" w:eastAsia="zh-CN" w:bidi="ar"/>
              </w:rPr>
              <w:t xml:space="preserve"> </w:t>
            </w:r>
            <w:r>
              <w:rPr>
                <w:rFonts w:hint="default" w:ascii="Times New Roman" w:hAnsi="Times New Roman" w:eastAsia="宋体" w:cs="Times New Roman"/>
                <w:b w:val="0"/>
                <w:bCs/>
                <w:i w:val="0"/>
                <w:iCs w:val="0"/>
                <w:color w:val="000000"/>
                <w:kern w:val="0"/>
                <w:sz w:val="20"/>
                <w:szCs w:val="20"/>
                <w:u w:val="none"/>
                <w:lang w:val="en-US" w:eastAsia="zh-CN" w:bidi="ar"/>
              </w:rPr>
              <w:t>levels</w:t>
            </w:r>
            <w:r>
              <w:rPr>
                <w:rFonts w:hint="eastAsia" w:ascii="Times New Roman" w:hAnsi="Times New Roman" w:eastAsia="宋体" w:cs="Times New Roman"/>
                <w:b w:val="0"/>
                <w:bCs/>
                <w:i w:val="0"/>
                <w:iCs w:val="0"/>
                <w:color w:val="000000"/>
                <w:kern w:val="0"/>
                <w:sz w:val="20"/>
                <w:szCs w:val="20"/>
                <w:u w:val="none"/>
                <w:lang w:val="en-US" w:eastAsia="zh-CN" w:bidi="ar"/>
              </w:rPr>
              <w:t xml:space="preserve"> (</w:t>
            </w:r>
            <w:r>
              <w:rPr>
                <w:rFonts w:hint="default" w:ascii="Times New Roman" w:hAnsi="Times New Roman" w:eastAsia="宋体" w:cs="Times New Roman"/>
                <w:b w:val="0"/>
                <w:bCs/>
                <w:i w:val="0"/>
                <w:iCs w:val="0"/>
                <w:color w:val="000000"/>
                <w:kern w:val="0"/>
                <w:sz w:val="20"/>
                <w:szCs w:val="20"/>
                <w:u w:val="none"/>
                <w:lang w:val="en-US" w:eastAsia="zh-CN" w:bidi="ar"/>
              </w:rPr>
              <w:t>middle</w:t>
            </w:r>
            <w:r>
              <w:rPr>
                <w:rFonts w:hint="eastAsia" w:ascii="Times New Roman" w:hAnsi="Times New Roman" w:eastAsia="宋体" w:cs="Times New Roman"/>
                <w:b w:val="0"/>
                <w:bCs/>
                <w:i w:val="0"/>
                <w:iCs w:val="0"/>
                <w:color w:val="000000"/>
                <w:kern w:val="0"/>
                <w:sz w:val="20"/>
                <w:szCs w:val="20"/>
                <w:u w:val="none"/>
                <w:lang w:val="en-US" w:eastAsia="zh-CN" w:bidi="ar"/>
              </w:rPr>
              <w:t>)</w:t>
            </w:r>
          </w:p>
        </w:tc>
        <w:tc>
          <w:tcPr>
            <w:tcW w:w="1682" w:type="dxa"/>
            <w:tcBorders>
              <w:top w:val="nil"/>
              <w:left w:val="nil"/>
              <w:bottom w:val="nil"/>
              <w:right w:val="nil"/>
            </w:tcBorders>
            <w:shd w:val="clear" w:color="auto" w:fill="FFFFFF"/>
            <w:vAlign w:val="center"/>
          </w:tcPr>
          <w:p w14:paraId="53575069">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-4.63</w:t>
            </w:r>
          </w:p>
        </w:tc>
        <w:tc>
          <w:tcPr>
            <w:tcW w:w="1683" w:type="dxa"/>
            <w:tcBorders>
              <w:top w:val="nil"/>
              <w:left w:val="nil"/>
              <w:bottom w:val="nil"/>
              <w:right w:val="nil"/>
            </w:tcBorders>
            <w:shd w:val="clear" w:color="auto" w:fill="FFFFFF"/>
            <w:vAlign w:val="center"/>
          </w:tcPr>
          <w:p w14:paraId="1E571E48">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3.37</w:t>
            </w:r>
          </w:p>
        </w:tc>
        <w:tc>
          <w:tcPr>
            <w:tcW w:w="1635" w:type="dxa"/>
            <w:tcBorders>
              <w:top w:val="nil"/>
              <w:left w:val="nil"/>
              <w:bottom w:val="nil"/>
              <w:right w:val="nil"/>
            </w:tcBorders>
            <w:shd w:val="clear" w:color="auto" w:fill="FFFFFF"/>
            <w:vAlign w:val="center"/>
          </w:tcPr>
          <w:p w14:paraId="69798258">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1.890</w:t>
            </w:r>
          </w:p>
        </w:tc>
        <w:tc>
          <w:tcPr>
            <w:tcW w:w="1669" w:type="dxa"/>
            <w:tcBorders>
              <w:top w:val="nil"/>
              <w:left w:val="nil"/>
              <w:bottom w:val="nil"/>
              <w:right w:val="nil"/>
            </w:tcBorders>
            <w:shd w:val="clear" w:color="auto" w:fill="FFFFFF"/>
            <w:vAlign w:val="center"/>
          </w:tcPr>
          <w:p w14:paraId="2FB2EF39">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0.169</w:t>
            </w:r>
          </w:p>
        </w:tc>
      </w:tr>
      <w:tr w14:paraId="08AFCA01">
        <w:tblPrEx>
          <w:tblCellMar>
            <w:top w:w="0" w:type="dxa"/>
            <w:left w:w="108" w:type="dxa"/>
            <w:bottom w:w="0" w:type="dxa"/>
            <w:right w:w="108" w:type="dxa"/>
          </w:tblCellMar>
        </w:tblPrEx>
        <w:trPr>
          <w:trHeight w:val="0" w:hRule="atLeast"/>
        </w:trPr>
        <w:tc>
          <w:tcPr>
            <w:tcW w:w="1852" w:type="dxa"/>
            <w:tcBorders>
              <w:top w:val="nil"/>
              <w:left w:val="nil"/>
              <w:bottom w:val="single" w:color="000000" w:sz="12" w:space="0"/>
              <w:right w:val="nil"/>
            </w:tcBorders>
            <w:shd w:val="clear" w:color="auto" w:fill="FFFFFF"/>
            <w:vAlign w:val="center"/>
          </w:tcPr>
          <w:p w14:paraId="0E215C4B">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LVV</w:t>
            </w:r>
          </w:p>
        </w:tc>
        <w:tc>
          <w:tcPr>
            <w:tcW w:w="1682" w:type="dxa"/>
            <w:tcBorders>
              <w:top w:val="nil"/>
              <w:left w:val="nil"/>
              <w:bottom w:val="single" w:color="000000" w:sz="12" w:space="0"/>
              <w:right w:val="nil"/>
            </w:tcBorders>
            <w:shd w:val="clear" w:color="auto" w:fill="FFFFFF"/>
            <w:vAlign w:val="center"/>
          </w:tcPr>
          <w:p w14:paraId="3E5A2379">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1.56×10⁻⁴</w:t>
            </w:r>
          </w:p>
        </w:tc>
        <w:tc>
          <w:tcPr>
            <w:tcW w:w="1683" w:type="dxa"/>
            <w:tcBorders>
              <w:top w:val="nil"/>
              <w:left w:val="nil"/>
              <w:bottom w:val="single" w:color="000000" w:sz="12" w:space="0"/>
              <w:right w:val="nil"/>
            </w:tcBorders>
            <w:shd w:val="clear" w:color="auto" w:fill="FFFFFF"/>
            <w:vAlign w:val="center"/>
          </w:tcPr>
          <w:p w14:paraId="4DD44F6B">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1.60×10⁻⁴</w:t>
            </w:r>
          </w:p>
        </w:tc>
        <w:tc>
          <w:tcPr>
            <w:tcW w:w="1635" w:type="dxa"/>
            <w:tcBorders>
              <w:top w:val="nil"/>
              <w:left w:val="nil"/>
              <w:bottom w:val="single" w:color="000000" w:sz="12" w:space="0"/>
              <w:right w:val="nil"/>
            </w:tcBorders>
            <w:shd w:val="clear" w:color="auto" w:fill="FFFFFF"/>
            <w:vAlign w:val="center"/>
          </w:tcPr>
          <w:p w14:paraId="5B5FE55E">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0.950</w:t>
            </w:r>
          </w:p>
        </w:tc>
        <w:tc>
          <w:tcPr>
            <w:tcW w:w="1669" w:type="dxa"/>
            <w:tcBorders>
              <w:top w:val="nil"/>
              <w:left w:val="nil"/>
              <w:bottom w:val="single" w:color="000000" w:sz="12" w:space="0"/>
              <w:right w:val="nil"/>
            </w:tcBorders>
            <w:shd w:val="clear" w:color="auto" w:fill="FFFFFF"/>
            <w:vAlign w:val="center"/>
          </w:tcPr>
          <w:p w14:paraId="7FC2113C">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0.330</w:t>
            </w:r>
          </w:p>
        </w:tc>
      </w:tr>
    </w:tbl>
    <w:p w14:paraId="369FA1D1">
      <w:pPr>
        <w:jc w:val="left"/>
        <w:rPr>
          <w:rFonts w:hint="eastAsia" w:ascii="Times New Roman" w:hAnsi="Times New Roman"/>
          <w:sz w:val="20"/>
          <w:szCs w:val="20"/>
        </w:rPr>
      </w:pPr>
      <w:r>
        <w:rPr>
          <w:rFonts w:hint="eastAsia" w:ascii="Times New Roman" w:hAnsi="Times New Roman"/>
          <w:sz w:val="20"/>
          <w:szCs w:val="20"/>
          <w:vertAlign w:val="superscript"/>
          <w:lang w:val="en-US" w:eastAsia="zh-CN"/>
        </w:rPr>
        <w:t>*</w:t>
      </w:r>
      <w:r>
        <w:rPr>
          <w:rFonts w:hint="eastAsia" w:ascii="Times New Roman" w:hAnsi="Times New Roman"/>
          <w:sz w:val="20"/>
          <w:szCs w:val="20"/>
          <w:lang w:val="en-US" w:eastAsia="zh-CN"/>
        </w:rPr>
        <w:t>D</w:t>
      </w:r>
      <w:r>
        <w:rPr>
          <w:rFonts w:hint="eastAsia" w:ascii="Times New Roman" w:hAnsi="Times New Roman"/>
          <w:sz w:val="20"/>
          <w:szCs w:val="20"/>
        </w:rPr>
        <w:t>ependent variables were adjusted for eTIV and log-transformed</w:t>
      </w:r>
      <w:r>
        <w:rPr>
          <w:rFonts w:hint="eastAsia" w:ascii="Times New Roman" w:hAnsi="Times New Roman"/>
          <w:sz w:val="20"/>
          <w:szCs w:val="20"/>
          <w:lang w:val="en-US" w:eastAsia="zh-CN"/>
        </w:rPr>
        <w:t>.</w:t>
      </w:r>
      <w:r>
        <w:rPr>
          <w:rFonts w:hint="eastAsia" w:ascii="Times New Roman" w:hAnsi="Times New Roman"/>
          <w:sz w:val="20"/>
          <w:szCs w:val="20"/>
        </w:rPr>
        <w:t xml:space="preserve"> </w:t>
      </w:r>
    </w:p>
    <w:p w14:paraId="73200C45">
      <w:pPr>
        <w:jc w:val="left"/>
        <w:rPr>
          <w:rFonts w:hint="eastAsia" w:ascii="Times New Roman" w:hAnsi="Times New Roman"/>
          <w:sz w:val="20"/>
          <w:szCs w:val="20"/>
          <w:vertAlign w:val="baseline"/>
          <w:lang w:val="en-US" w:eastAsia="zh-CN"/>
        </w:rPr>
      </w:pPr>
      <w:r>
        <w:rPr>
          <w:rFonts w:hint="eastAsia" w:ascii="Times New Roman" w:hAnsi="Times New Roman" w:cs="Times New Roman"/>
          <w:b w:val="0"/>
          <w:color w:val="000000"/>
          <w:sz w:val="20"/>
          <w:szCs w:val="20"/>
          <w:highlight w:val="none"/>
          <w:lang w:val="en-US" w:eastAsia="zh-CN"/>
        </w:rPr>
        <w:t xml:space="preserve">Abbreviations: MetS, metabolic syndrome; CP </w:t>
      </w:r>
      <w:r>
        <w:rPr>
          <w:rFonts w:hint="default" w:ascii="Times New Roman" w:hAnsi="Times New Roman" w:cs="Times New Roman"/>
          <w:b w:val="0"/>
          <w:color w:val="000000"/>
          <w:sz w:val="20"/>
          <w:szCs w:val="20"/>
          <w:highlight w:val="none"/>
          <w:lang w:val="en-US" w:eastAsia="zh-CN"/>
        </w:rPr>
        <w:t>volume, choroid</w:t>
      </w:r>
      <w:r>
        <w:rPr>
          <w:rFonts w:hint="eastAsia" w:ascii="Times New Roman" w:hAnsi="Times New Roman" w:cs="Times New Roman"/>
          <w:b w:val="0"/>
          <w:color w:val="000000"/>
          <w:sz w:val="20"/>
          <w:szCs w:val="20"/>
          <w:highlight w:val="none"/>
          <w:lang w:val="en-US" w:eastAsia="zh-CN"/>
        </w:rPr>
        <w:t xml:space="preserve"> plexus volume;</w:t>
      </w:r>
      <w:r>
        <w:rPr>
          <w:rFonts w:hint="eastAsia" w:ascii="Times New Roman" w:hAnsi="Times New Roman"/>
          <w:sz w:val="20"/>
          <w:szCs w:val="20"/>
          <w:vertAlign w:val="baseline"/>
          <w:lang w:val="en-US" w:eastAsia="zh-CN"/>
        </w:rPr>
        <w:t xml:space="preserve"> PVH, periventricular hyperintensities;</w:t>
      </w:r>
      <w:r>
        <w:rPr>
          <w:rFonts w:hint="eastAsia" w:ascii="Times New Roman" w:hAnsi="Times New Roman" w:cs="Times New Roman"/>
          <w:b w:val="0"/>
          <w:color w:val="000000"/>
          <w:sz w:val="20"/>
          <w:szCs w:val="20"/>
          <w:highlight w:val="none"/>
          <w:lang w:val="en-US" w:eastAsia="zh-CN"/>
        </w:rPr>
        <w:t xml:space="preserve"> </w:t>
      </w:r>
      <w:r>
        <w:rPr>
          <w:rFonts w:hint="eastAsia" w:ascii="Times New Roman" w:hAnsi="Times New Roman"/>
          <w:sz w:val="20"/>
          <w:szCs w:val="20"/>
          <w:vertAlign w:val="baseline"/>
          <w:lang w:val="en-US" w:eastAsia="zh-CN"/>
        </w:rPr>
        <w:t>eTIV, estimated total intracranial volume; LVV, lateral ventricle volume.</w:t>
      </w:r>
    </w:p>
    <w:p w14:paraId="1CC805DB">
      <w:pPr>
        <w:jc w:val="left"/>
        <w:rPr>
          <w:rFonts w:hint="eastAsia" w:ascii="Times New Roman" w:hAnsi="Times New Roman"/>
          <w:sz w:val="20"/>
          <w:szCs w:val="20"/>
          <w:vertAlign w:val="baseline"/>
          <w:lang w:val="en-US" w:eastAsia="zh-CN"/>
        </w:rPr>
      </w:pPr>
    </w:p>
    <w:p w14:paraId="11B93090">
      <w:pPr>
        <w:autoSpaceDE w:val="0"/>
        <w:autoSpaceDN w:val="0"/>
        <w:adjustRightInd w:val="0"/>
        <w:rPr>
          <w:rFonts w:hint="eastAsia" w:ascii="Times New Roman" w:hAnsi="Times New Roman"/>
          <w:sz w:val="20"/>
          <w:szCs w:val="20"/>
          <w:lang w:val="en-US" w:eastAsia="zh-CN"/>
        </w:rPr>
      </w:pPr>
      <w:r>
        <w:rPr>
          <w:rFonts w:hint="eastAsia" w:ascii="Times New Roman" w:hAnsi="Times New Roman" w:eastAsia="宋体" w:cs="Times New Roman"/>
          <w:b w:val="0"/>
          <w:bCs w:val="0"/>
          <w:color w:val="000000"/>
          <w:kern w:val="0"/>
          <w:sz w:val="20"/>
          <w:szCs w:val="20"/>
          <w:lang w:val="en-US" w:eastAsia="zh-CN"/>
          <w14:ligatures w14:val="none"/>
        </w:rPr>
        <w:t>Table S12</w:t>
      </w:r>
      <w:r>
        <w:rPr>
          <w:rFonts w:hint="eastAsia" w:ascii="Times New Roman" w:hAnsi="Times New Roman"/>
          <w:sz w:val="20"/>
          <w:szCs w:val="20"/>
          <w:lang w:val="en-US" w:eastAsia="zh-CN"/>
        </w:rPr>
        <w:t xml:space="preserve">. Generalized estimating equations results of </w:t>
      </w:r>
      <w:r>
        <w:rPr>
          <w:rFonts w:hint="eastAsia" w:ascii="Times New Roman" w:hAnsi="Times New Roman"/>
          <w:sz w:val="20"/>
          <w:szCs w:val="20"/>
          <w:vertAlign w:val="baseline"/>
          <w:lang w:val="en-US" w:eastAsia="zh-CN"/>
        </w:rPr>
        <w:t>total WMH volume</w:t>
      </w:r>
      <w:r>
        <w:rPr>
          <w:rFonts w:hint="eastAsia" w:ascii="Times New Roman" w:hAnsi="Times New Roman"/>
          <w:sz w:val="20"/>
          <w:szCs w:val="20"/>
          <w:vertAlign w:val="superscript"/>
          <w:lang w:val="en-US" w:eastAsia="zh-CN"/>
        </w:rPr>
        <w:t>*</w:t>
      </w:r>
      <w:r>
        <w:rPr>
          <w:rFonts w:hint="eastAsia" w:ascii="Times New Roman" w:hAnsi="Times New Roman"/>
          <w:sz w:val="20"/>
          <w:szCs w:val="20"/>
          <w:vertAlign w:val="baseline"/>
          <w:lang w:val="en-US" w:eastAsia="zh-CN"/>
        </w:rPr>
        <w:t xml:space="preserve"> </w:t>
      </w:r>
      <w:r>
        <w:rPr>
          <w:rFonts w:hint="eastAsia" w:ascii="Times New Roman" w:hAnsi="Times New Roman"/>
          <w:sz w:val="20"/>
          <w:szCs w:val="20"/>
          <w:lang w:val="en-US" w:eastAsia="zh-CN"/>
        </w:rPr>
        <w:t>in longitudinal study of UKB.</w:t>
      </w:r>
    </w:p>
    <w:tbl>
      <w:tblPr>
        <w:tblStyle w:val="6"/>
        <w:tblW w:w="8521" w:type="dxa"/>
        <w:jc w:val="center"/>
        <w:tblLayout w:type="autofit"/>
        <w:tblCellMar>
          <w:top w:w="0" w:type="dxa"/>
          <w:left w:w="108" w:type="dxa"/>
          <w:bottom w:w="0" w:type="dxa"/>
          <w:right w:w="108" w:type="dxa"/>
        </w:tblCellMar>
      </w:tblPr>
      <w:tblGrid>
        <w:gridCol w:w="1852"/>
        <w:gridCol w:w="1682"/>
        <w:gridCol w:w="1676"/>
        <w:gridCol w:w="1655"/>
        <w:gridCol w:w="1656"/>
      </w:tblGrid>
      <w:tr w14:paraId="18C8A483">
        <w:tblPrEx>
          <w:tblCellMar>
            <w:top w:w="0" w:type="dxa"/>
            <w:left w:w="108" w:type="dxa"/>
            <w:bottom w:w="0" w:type="dxa"/>
            <w:right w:w="108" w:type="dxa"/>
          </w:tblCellMar>
        </w:tblPrEx>
        <w:trPr>
          <w:trHeight w:val="0" w:hRule="atLeast"/>
          <w:tblHeader/>
          <w:jc w:val="center"/>
        </w:trPr>
        <w:tc>
          <w:tcPr>
            <w:tcW w:w="1852" w:type="dxa"/>
            <w:tcBorders>
              <w:top w:val="single" w:color="000000" w:sz="12" w:space="0"/>
              <w:left w:val="nil"/>
              <w:bottom w:val="single" w:color="000000" w:sz="4" w:space="0"/>
              <w:right w:val="nil"/>
              <w:tl2br w:val="nil"/>
            </w:tcBorders>
            <w:shd w:val="clear" w:color="auto" w:fill="FFFFFF"/>
            <w:vAlign w:val="center"/>
          </w:tcPr>
          <w:p w14:paraId="5E11B6F9">
            <w:pPr>
              <w:keepNext w:val="0"/>
              <w:keepLines w:val="0"/>
              <w:widowControl/>
              <w:suppressLineNumbers w:val="0"/>
              <w:jc w:val="center"/>
              <w:textAlignment w:val="center"/>
              <w:rPr>
                <w:rFonts w:hint="default" w:ascii="Times New Roman" w:hAnsi="Times New Roman" w:eastAsia="宋体" w:cs="Times New Roman"/>
                <w:b/>
                <w:bCs w:val="0"/>
                <w:i w:val="0"/>
                <w:iCs w:val="0"/>
                <w:color w:val="000000"/>
                <w:kern w:val="0"/>
                <w:sz w:val="20"/>
                <w:szCs w:val="20"/>
                <w:u w:val="none"/>
                <w:lang w:val="en-US" w:eastAsia="zh-CN" w:bidi="ar"/>
              </w:rPr>
            </w:pPr>
            <w:r>
              <w:rPr>
                <w:rFonts w:hint="default" w:ascii="Times New Roman" w:hAnsi="Times New Roman" w:eastAsia="宋体" w:cs="Times New Roman"/>
                <w:b/>
                <w:bCs w:val="0"/>
                <w:i w:val="0"/>
                <w:iCs w:val="0"/>
                <w:color w:val="000000"/>
                <w:kern w:val="0"/>
                <w:sz w:val="20"/>
                <w:szCs w:val="20"/>
                <w:u w:val="none"/>
                <w:lang w:val="en-US" w:eastAsia="zh-CN" w:bidi="ar"/>
              </w:rPr>
              <w:t>Predictor</w:t>
            </w:r>
          </w:p>
        </w:tc>
        <w:tc>
          <w:tcPr>
            <w:tcW w:w="1682" w:type="dxa"/>
            <w:tcBorders>
              <w:top w:val="single" w:color="000000" w:sz="12" w:space="0"/>
              <w:left w:val="nil"/>
              <w:bottom w:val="single" w:color="000000" w:sz="4" w:space="0"/>
              <w:right w:val="nil"/>
            </w:tcBorders>
            <w:shd w:val="clear" w:color="auto" w:fill="FFFFFF"/>
            <w:vAlign w:val="center"/>
          </w:tcPr>
          <w:p w14:paraId="1A06E5BB">
            <w:pPr>
              <w:keepNext w:val="0"/>
              <w:keepLines w:val="0"/>
              <w:widowControl/>
              <w:suppressLineNumbers w:val="0"/>
              <w:jc w:val="center"/>
              <w:textAlignment w:val="center"/>
              <w:rPr>
                <w:rFonts w:hint="default" w:ascii="Times New Roman" w:hAnsi="Times New Roman" w:eastAsia="宋体" w:cs="Times New Roman"/>
                <w:b/>
                <w:bCs w:val="0"/>
                <w:i w:val="0"/>
                <w:iCs w:val="0"/>
                <w:color w:val="000000"/>
                <w:kern w:val="0"/>
                <w:sz w:val="20"/>
                <w:szCs w:val="20"/>
                <w:u w:val="none"/>
                <w:lang w:val="en-US" w:eastAsia="zh-CN" w:bidi="ar"/>
              </w:rPr>
            </w:pPr>
            <w:r>
              <w:rPr>
                <w:rFonts w:hint="default" w:ascii="Times New Roman" w:hAnsi="Times New Roman" w:eastAsia="宋体" w:cs="Times New Roman"/>
                <w:b/>
                <w:bCs w:val="0"/>
                <w:i w:val="0"/>
                <w:iCs w:val="0"/>
                <w:color w:val="000000"/>
                <w:kern w:val="0"/>
                <w:sz w:val="20"/>
                <w:szCs w:val="20"/>
                <w:u w:val="none"/>
                <w:lang w:val="en-US" w:eastAsia="zh-CN" w:bidi="ar"/>
              </w:rPr>
              <w:t>Estimate</w:t>
            </w:r>
          </w:p>
        </w:tc>
        <w:tc>
          <w:tcPr>
            <w:tcW w:w="1676" w:type="dxa"/>
            <w:tcBorders>
              <w:top w:val="single" w:color="000000" w:sz="12" w:space="0"/>
              <w:left w:val="nil"/>
              <w:bottom w:val="single" w:color="000000" w:sz="4" w:space="0"/>
              <w:right w:val="nil"/>
            </w:tcBorders>
            <w:shd w:val="clear" w:color="auto" w:fill="FFFFFF"/>
            <w:vAlign w:val="center"/>
          </w:tcPr>
          <w:p w14:paraId="2C8C2CF1">
            <w:pPr>
              <w:keepNext w:val="0"/>
              <w:keepLines w:val="0"/>
              <w:widowControl/>
              <w:suppressLineNumbers w:val="0"/>
              <w:jc w:val="center"/>
              <w:textAlignment w:val="center"/>
              <w:rPr>
                <w:rFonts w:hint="default" w:ascii="Times New Roman" w:hAnsi="Times New Roman" w:eastAsia="宋体" w:cs="Times New Roman"/>
                <w:b/>
                <w:bCs w:val="0"/>
                <w:i w:val="0"/>
                <w:iCs w:val="0"/>
                <w:color w:val="000000"/>
                <w:kern w:val="0"/>
                <w:sz w:val="20"/>
                <w:szCs w:val="20"/>
                <w:u w:val="none"/>
                <w:lang w:val="en-US" w:eastAsia="zh-CN" w:bidi="ar"/>
              </w:rPr>
            </w:pPr>
            <w:r>
              <w:rPr>
                <w:rFonts w:hint="default" w:ascii="Times New Roman" w:hAnsi="Times New Roman" w:eastAsia="宋体" w:cs="Times New Roman"/>
                <w:b/>
                <w:bCs w:val="0"/>
                <w:i w:val="0"/>
                <w:iCs w:val="0"/>
                <w:color w:val="000000"/>
                <w:kern w:val="0"/>
                <w:sz w:val="20"/>
                <w:szCs w:val="20"/>
                <w:u w:val="none"/>
                <w:lang w:val="en-US" w:eastAsia="zh-CN" w:bidi="ar"/>
              </w:rPr>
              <w:t>Std. Error</w:t>
            </w:r>
          </w:p>
        </w:tc>
        <w:tc>
          <w:tcPr>
            <w:tcW w:w="1655" w:type="dxa"/>
            <w:tcBorders>
              <w:top w:val="single" w:color="000000" w:sz="12" w:space="0"/>
              <w:left w:val="nil"/>
              <w:bottom w:val="single" w:color="000000" w:sz="4" w:space="0"/>
              <w:right w:val="nil"/>
            </w:tcBorders>
            <w:shd w:val="clear" w:color="auto" w:fill="FFFFFF"/>
            <w:vAlign w:val="center"/>
          </w:tcPr>
          <w:p w14:paraId="387CDDF6">
            <w:pPr>
              <w:keepNext w:val="0"/>
              <w:keepLines w:val="0"/>
              <w:widowControl/>
              <w:suppressLineNumbers w:val="0"/>
              <w:jc w:val="center"/>
              <w:textAlignment w:val="center"/>
              <w:rPr>
                <w:rFonts w:hint="default" w:ascii="Times New Roman" w:hAnsi="Times New Roman" w:eastAsia="宋体" w:cs="Times New Roman"/>
                <w:b/>
                <w:bCs w:val="0"/>
                <w:i w:val="0"/>
                <w:iCs w:val="0"/>
                <w:color w:val="000000"/>
                <w:kern w:val="0"/>
                <w:sz w:val="20"/>
                <w:szCs w:val="20"/>
                <w:u w:val="none"/>
                <w:lang w:val="en-US" w:eastAsia="zh-CN" w:bidi="ar"/>
              </w:rPr>
            </w:pPr>
            <w:r>
              <w:rPr>
                <w:rFonts w:hint="default" w:ascii="Times New Roman" w:hAnsi="Times New Roman" w:eastAsia="宋体" w:cs="Times New Roman"/>
                <w:b/>
                <w:bCs w:val="0"/>
                <w:i w:val="0"/>
                <w:iCs w:val="0"/>
                <w:color w:val="000000"/>
                <w:kern w:val="0"/>
                <w:sz w:val="20"/>
                <w:szCs w:val="20"/>
                <w:u w:val="none"/>
                <w:lang w:val="en-US" w:eastAsia="zh-CN" w:bidi="ar"/>
              </w:rPr>
              <w:t>Wald</w:t>
            </w:r>
          </w:p>
        </w:tc>
        <w:tc>
          <w:tcPr>
            <w:tcW w:w="1656" w:type="dxa"/>
            <w:tcBorders>
              <w:top w:val="single" w:color="000000" w:sz="12" w:space="0"/>
              <w:left w:val="nil"/>
              <w:bottom w:val="single" w:color="000000" w:sz="4" w:space="0"/>
              <w:right w:val="nil"/>
            </w:tcBorders>
            <w:shd w:val="clear" w:color="auto" w:fill="FFFFFF"/>
            <w:vAlign w:val="center"/>
          </w:tcPr>
          <w:p w14:paraId="5700643A">
            <w:pPr>
              <w:keepNext w:val="0"/>
              <w:keepLines w:val="0"/>
              <w:widowControl/>
              <w:suppressLineNumbers w:val="0"/>
              <w:jc w:val="center"/>
              <w:textAlignment w:val="center"/>
              <w:rPr>
                <w:rFonts w:hint="default" w:ascii="Times New Roman" w:hAnsi="Times New Roman" w:eastAsia="宋体" w:cs="Times New Roman"/>
                <w:b/>
                <w:bCs w:val="0"/>
                <w:i w:val="0"/>
                <w:iCs w:val="0"/>
                <w:color w:val="000000"/>
                <w:kern w:val="0"/>
                <w:sz w:val="20"/>
                <w:szCs w:val="20"/>
                <w:u w:val="none"/>
                <w:lang w:val="en-US" w:eastAsia="zh-CN" w:bidi="ar"/>
              </w:rPr>
            </w:pPr>
            <w:r>
              <w:rPr>
                <w:rFonts w:hint="eastAsia" w:ascii="Times New Roman" w:hAnsi="Times New Roman" w:eastAsia="宋体" w:cs="Times New Roman"/>
                <w:b/>
                <w:bCs w:val="0"/>
                <w:i/>
                <w:iCs/>
                <w:color w:val="000000"/>
                <w:kern w:val="0"/>
                <w:sz w:val="20"/>
                <w:szCs w:val="20"/>
                <w:u w:val="none"/>
                <w:lang w:val="en-US" w:eastAsia="zh-CN" w:bidi="ar"/>
              </w:rPr>
              <w:t xml:space="preserve">P </w:t>
            </w:r>
            <w:r>
              <w:rPr>
                <w:rFonts w:hint="default" w:ascii="Times New Roman" w:hAnsi="Times New Roman" w:eastAsia="宋体" w:cs="Times New Roman"/>
                <w:b/>
                <w:bCs w:val="0"/>
                <w:i/>
                <w:iCs/>
                <w:color w:val="000000"/>
                <w:kern w:val="0"/>
                <w:sz w:val="20"/>
                <w:szCs w:val="20"/>
                <w:u w:val="none"/>
                <w:lang w:val="en-US" w:eastAsia="zh-CN" w:bidi="ar"/>
              </w:rPr>
              <w:t>value</w:t>
            </w:r>
          </w:p>
        </w:tc>
      </w:tr>
      <w:tr w14:paraId="6E2F9EEC">
        <w:tblPrEx>
          <w:tblCellMar>
            <w:top w:w="0" w:type="dxa"/>
            <w:left w:w="108" w:type="dxa"/>
            <w:bottom w:w="0" w:type="dxa"/>
            <w:right w:w="108" w:type="dxa"/>
          </w:tblCellMar>
        </w:tblPrEx>
        <w:trPr>
          <w:trHeight w:val="0" w:hRule="atLeast"/>
          <w:jc w:val="center"/>
        </w:trPr>
        <w:tc>
          <w:tcPr>
            <w:tcW w:w="1852" w:type="dxa"/>
            <w:tcBorders>
              <w:top w:val="single" w:color="000000" w:sz="4" w:space="0"/>
              <w:left w:val="nil"/>
              <w:bottom w:val="nil"/>
              <w:right w:val="nil"/>
            </w:tcBorders>
            <w:shd w:val="clear" w:color="auto" w:fill="FFFFFF"/>
            <w:vAlign w:val="center"/>
          </w:tcPr>
          <w:p w14:paraId="4C99D78C">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(Intercept)</w:t>
            </w:r>
          </w:p>
        </w:tc>
        <w:tc>
          <w:tcPr>
            <w:tcW w:w="1682" w:type="dxa"/>
            <w:tcBorders>
              <w:top w:val="single" w:color="000000" w:sz="4" w:space="0"/>
              <w:left w:val="nil"/>
              <w:bottom w:val="nil"/>
              <w:right w:val="nil"/>
            </w:tcBorders>
            <w:shd w:val="clear" w:color="auto" w:fill="FFFFFF"/>
            <w:vAlign w:val="center"/>
          </w:tcPr>
          <w:p w14:paraId="461203AB">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-7.01×10¹</w:t>
            </w:r>
          </w:p>
        </w:tc>
        <w:tc>
          <w:tcPr>
            <w:tcW w:w="1676" w:type="dxa"/>
            <w:tcBorders>
              <w:top w:val="single" w:color="000000" w:sz="4" w:space="0"/>
              <w:left w:val="nil"/>
              <w:bottom w:val="nil"/>
              <w:right w:val="nil"/>
            </w:tcBorders>
            <w:shd w:val="clear" w:color="auto" w:fill="FFFFFF"/>
            <w:vAlign w:val="center"/>
          </w:tcPr>
          <w:p w14:paraId="292728DA">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18.8</w:t>
            </w:r>
          </w:p>
        </w:tc>
        <w:tc>
          <w:tcPr>
            <w:tcW w:w="1655" w:type="dxa"/>
            <w:tcBorders>
              <w:top w:val="single" w:color="000000" w:sz="4" w:space="0"/>
              <w:left w:val="nil"/>
              <w:bottom w:val="nil"/>
              <w:right w:val="nil"/>
            </w:tcBorders>
            <w:shd w:val="clear" w:color="auto" w:fill="FFFFFF"/>
            <w:vAlign w:val="center"/>
          </w:tcPr>
          <w:p w14:paraId="62623DA2">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13.840</w:t>
            </w:r>
          </w:p>
        </w:tc>
        <w:tc>
          <w:tcPr>
            <w:tcW w:w="1656" w:type="dxa"/>
            <w:tcBorders>
              <w:top w:val="single" w:color="000000" w:sz="4" w:space="0"/>
              <w:left w:val="nil"/>
              <w:bottom w:val="nil"/>
              <w:right w:val="nil"/>
            </w:tcBorders>
            <w:shd w:val="clear" w:color="auto" w:fill="FFFFFF"/>
            <w:vAlign w:val="center"/>
          </w:tcPr>
          <w:p w14:paraId="61B85FBC">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eastAsia" w:ascii="Times New Roman" w:hAnsi="Times New Roman" w:eastAsia="宋体" w:cs="Times New Roman"/>
                <w:b w:val="0"/>
                <w:bCs/>
                <w:i w:val="0"/>
                <w:iCs w:val="0"/>
                <w:color w:val="000000"/>
                <w:kern w:val="0"/>
                <w:sz w:val="20"/>
                <w:szCs w:val="20"/>
                <w:u w:val="none"/>
                <w:lang w:val="en-US" w:eastAsia="zh-CN" w:bidi="ar"/>
              </w:rPr>
              <w:t>&lt;0.001</w:t>
            </w:r>
          </w:p>
        </w:tc>
      </w:tr>
      <w:tr w14:paraId="4971231F">
        <w:tblPrEx>
          <w:tblCellMar>
            <w:top w:w="0" w:type="dxa"/>
            <w:left w:w="108" w:type="dxa"/>
            <w:bottom w:w="0" w:type="dxa"/>
            <w:right w:w="108" w:type="dxa"/>
          </w:tblCellMar>
        </w:tblPrEx>
        <w:trPr>
          <w:trHeight w:val="0" w:hRule="atLeast"/>
          <w:jc w:val="center"/>
        </w:trPr>
        <w:tc>
          <w:tcPr>
            <w:tcW w:w="1852" w:type="dxa"/>
            <w:tcBorders>
              <w:top w:val="nil"/>
              <w:left w:val="nil"/>
              <w:bottom w:val="nil"/>
              <w:right w:val="nil"/>
            </w:tcBorders>
            <w:shd w:val="clear" w:color="auto" w:fill="FFFFFF"/>
            <w:vAlign w:val="center"/>
          </w:tcPr>
          <w:p w14:paraId="4C3A7DA9">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CP</w:t>
            </w:r>
          </w:p>
        </w:tc>
        <w:tc>
          <w:tcPr>
            <w:tcW w:w="1682" w:type="dxa"/>
            <w:tcBorders>
              <w:top w:val="nil"/>
              <w:left w:val="nil"/>
              <w:bottom w:val="nil"/>
              <w:right w:val="nil"/>
            </w:tcBorders>
            <w:shd w:val="clear" w:color="auto" w:fill="FFFFFF"/>
            <w:vAlign w:val="center"/>
          </w:tcPr>
          <w:p w14:paraId="76292594">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2.59</w:t>
            </w:r>
          </w:p>
        </w:tc>
        <w:tc>
          <w:tcPr>
            <w:tcW w:w="1676" w:type="dxa"/>
            <w:tcBorders>
              <w:top w:val="nil"/>
              <w:left w:val="nil"/>
              <w:bottom w:val="nil"/>
              <w:right w:val="nil"/>
            </w:tcBorders>
            <w:shd w:val="clear" w:color="auto" w:fill="FFFFFF"/>
            <w:vAlign w:val="center"/>
          </w:tcPr>
          <w:p w14:paraId="432C2434">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0.865</w:t>
            </w:r>
          </w:p>
        </w:tc>
        <w:tc>
          <w:tcPr>
            <w:tcW w:w="1655" w:type="dxa"/>
            <w:tcBorders>
              <w:top w:val="nil"/>
              <w:left w:val="nil"/>
              <w:bottom w:val="nil"/>
              <w:right w:val="nil"/>
            </w:tcBorders>
            <w:shd w:val="clear" w:color="auto" w:fill="FFFFFF"/>
            <w:vAlign w:val="center"/>
          </w:tcPr>
          <w:p w14:paraId="49127409">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8.980</w:t>
            </w:r>
          </w:p>
        </w:tc>
        <w:tc>
          <w:tcPr>
            <w:tcW w:w="1656" w:type="dxa"/>
            <w:tcBorders>
              <w:top w:val="nil"/>
              <w:left w:val="nil"/>
              <w:bottom w:val="nil"/>
              <w:right w:val="nil"/>
            </w:tcBorders>
            <w:shd w:val="clear" w:color="auto" w:fill="FFFFFF"/>
            <w:vAlign w:val="center"/>
          </w:tcPr>
          <w:p w14:paraId="56F070C7">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0.00</w:t>
            </w:r>
            <w:r>
              <w:rPr>
                <w:rFonts w:hint="eastAsia" w:ascii="Times New Roman" w:hAnsi="Times New Roman" w:eastAsia="宋体" w:cs="Times New Roman"/>
                <w:b w:val="0"/>
                <w:bCs/>
                <w:i w:val="0"/>
                <w:iCs w:val="0"/>
                <w:color w:val="000000"/>
                <w:kern w:val="0"/>
                <w:sz w:val="20"/>
                <w:szCs w:val="20"/>
                <w:u w:val="none"/>
                <w:lang w:val="en-US" w:eastAsia="zh-CN" w:bidi="ar"/>
              </w:rPr>
              <w:t>3</w:t>
            </w:r>
          </w:p>
        </w:tc>
      </w:tr>
      <w:tr w14:paraId="57A2D988">
        <w:tblPrEx>
          <w:tblCellMar>
            <w:top w:w="0" w:type="dxa"/>
            <w:left w:w="108" w:type="dxa"/>
            <w:bottom w:w="0" w:type="dxa"/>
            <w:right w:w="108" w:type="dxa"/>
          </w:tblCellMar>
        </w:tblPrEx>
        <w:trPr>
          <w:trHeight w:val="0" w:hRule="atLeast"/>
          <w:jc w:val="center"/>
        </w:trPr>
        <w:tc>
          <w:tcPr>
            <w:tcW w:w="1852" w:type="dxa"/>
            <w:tcBorders>
              <w:top w:val="nil"/>
              <w:left w:val="nil"/>
              <w:bottom w:val="nil"/>
              <w:right w:val="nil"/>
            </w:tcBorders>
            <w:shd w:val="clear" w:color="auto" w:fill="FFFFFF"/>
            <w:vAlign w:val="center"/>
          </w:tcPr>
          <w:p w14:paraId="7D55ADD3">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year</w:t>
            </w:r>
          </w:p>
        </w:tc>
        <w:tc>
          <w:tcPr>
            <w:tcW w:w="1682" w:type="dxa"/>
            <w:tcBorders>
              <w:top w:val="nil"/>
              <w:left w:val="nil"/>
              <w:bottom w:val="nil"/>
              <w:right w:val="nil"/>
            </w:tcBorders>
            <w:shd w:val="clear" w:color="auto" w:fill="FFFFFF"/>
            <w:vAlign w:val="center"/>
          </w:tcPr>
          <w:p w14:paraId="3DDB49F2">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-4.22</w:t>
            </w:r>
          </w:p>
        </w:tc>
        <w:tc>
          <w:tcPr>
            <w:tcW w:w="1676" w:type="dxa"/>
            <w:tcBorders>
              <w:top w:val="nil"/>
              <w:left w:val="nil"/>
              <w:bottom w:val="nil"/>
              <w:right w:val="nil"/>
            </w:tcBorders>
            <w:shd w:val="clear" w:color="auto" w:fill="FFFFFF"/>
            <w:vAlign w:val="center"/>
          </w:tcPr>
          <w:p w14:paraId="5D1A2A35">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3.14</w:t>
            </w:r>
          </w:p>
        </w:tc>
        <w:tc>
          <w:tcPr>
            <w:tcW w:w="1655" w:type="dxa"/>
            <w:tcBorders>
              <w:top w:val="nil"/>
              <w:left w:val="nil"/>
              <w:bottom w:val="nil"/>
              <w:right w:val="nil"/>
            </w:tcBorders>
            <w:shd w:val="clear" w:color="auto" w:fill="FFFFFF"/>
            <w:vAlign w:val="center"/>
          </w:tcPr>
          <w:p w14:paraId="174EDB89">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1.810</w:t>
            </w:r>
          </w:p>
        </w:tc>
        <w:tc>
          <w:tcPr>
            <w:tcW w:w="1656" w:type="dxa"/>
            <w:tcBorders>
              <w:top w:val="nil"/>
              <w:left w:val="nil"/>
              <w:bottom w:val="nil"/>
              <w:right w:val="nil"/>
            </w:tcBorders>
            <w:shd w:val="clear" w:color="auto" w:fill="FFFFFF"/>
            <w:vAlign w:val="center"/>
          </w:tcPr>
          <w:p w14:paraId="6031A74A">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0.179</w:t>
            </w:r>
          </w:p>
        </w:tc>
      </w:tr>
      <w:tr w14:paraId="18952172">
        <w:tblPrEx>
          <w:tblCellMar>
            <w:top w:w="0" w:type="dxa"/>
            <w:left w:w="108" w:type="dxa"/>
            <w:bottom w:w="0" w:type="dxa"/>
            <w:right w:w="108" w:type="dxa"/>
          </w:tblCellMar>
        </w:tblPrEx>
        <w:trPr>
          <w:trHeight w:val="0" w:hRule="atLeast"/>
          <w:jc w:val="center"/>
        </w:trPr>
        <w:tc>
          <w:tcPr>
            <w:tcW w:w="1852" w:type="dxa"/>
            <w:tcBorders>
              <w:top w:val="nil"/>
              <w:left w:val="nil"/>
              <w:bottom w:val="nil"/>
              <w:right w:val="nil"/>
            </w:tcBorders>
            <w:shd w:val="clear" w:color="auto" w:fill="FFFFFF"/>
            <w:vAlign w:val="center"/>
          </w:tcPr>
          <w:p w14:paraId="5A770E60">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MetS</w:t>
            </w:r>
            <w:r>
              <w:rPr>
                <w:rFonts w:hint="eastAsia" w:ascii="Times New Roman" w:hAnsi="Times New Roman" w:eastAsia="宋体" w:cs="Times New Roman"/>
                <w:b w:val="0"/>
                <w:bCs/>
                <w:i w:val="0"/>
                <w:iCs w:val="0"/>
                <w:color w:val="000000"/>
                <w:kern w:val="0"/>
                <w:sz w:val="20"/>
                <w:szCs w:val="20"/>
                <w:u w:val="none"/>
                <w:lang w:val="en-US" w:eastAsia="zh-CN" w:bidi="ar"/>
              </w:rPr>
              <w:t xml:space="preserve"> (y</w:t>
            </w:r>
            <w:r>
              <w:rPr>
                <w:rFonts w:hint="default" w:ascii="Times New Roman" w:hAnsi="Times New Roman" w:eastAsia="宋体" w:cs="Times New Roman"/>
                <w:b w:val="0"/>
                <w:bCs/>
                <w:i w:val="0"/>
                <w:iCs w:val="0"/>
                <w:color w:val="000000"/>
                <w:kern w:val="0"/>
                <w:sz w:val="20"/>
                <w:szCs w:val="20"/>
                <w:u w:val="none"/>
                <w:lang w:val="en-US" w:eastAsia="zh-CN" w:bidi="ar"/>
              </w:rPr>
              <w:t>es</w:t>
            </w:r>
            <w:r>
              <w:rPr>
                <w:rFonts w:hint="eastAsia" w:ascii="Times New Roman" w:hAnsi="Times New Roman" w:eastAsia="宋体" w:cs="Times New Roman"/>
                <w:b w:val="0"/>
                <w:bCs/>
                <w:i w:val="0"/>
                <w:iCs w:val="0"/>
                <w:color w:val="000000"/>
                <w:kern w:val="0"/>
                <w:sz w:val="20"/>
                <w:szCs w:val="20"/>
                <w:u w:val="none"/>
                <w:lang w:val="en-US" w:eastAsia="zh-CN" w:bidi="ar"/>
              </w:rPr>
              <w:t>)</w:t>
            </w:r>
          </w:p>
        </w:tc>
        <w:tc>
          <w:tcPr>
            <w:tcW w:w="1682" w:type="dxa"/>
            <w:tcBorders>
              <w:top w:val="nil"/>
              <w:left w:val="nil"/>
              <w:bottom w:val="nil"/>
              <w:right w:val="nil"/>
            </w:tcBorders>
            <w:shd w:val="clear" w:color="auto" w:fill="FFFFFF"/>
            <w:vAlign w:val="center"/>
          </w:tcPr>
          <w:p w14:paraId="63C686D8">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1.10×10¹</w:t>
            </w:r>
          </w:p>
        </w:tc>
        <w:tc>
          <w:tcPr>
            <w:tcW w:w="1676" w:type="dxa"/>
            <w:tcBorders>
              <w:top w:val="nil"/>
              <w:left w:val="nil"/>
              <w:bottom w:val="nil"/>
              <w:right w:val="nil"/>
            </w:tcBorders>
            <w:shd w:val="clear" w:color="auto" w:fill="FFFFFF"/>
            <w:vAlign w:val="center"/>
          </w:tcPr>
          <w:p w14:paraId="3C7E8EEA">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3.19</w:t>
            </w:r>
          </w:p>
        </w:tc>
        <w:tc>
          <w:tcPr>
            <w:tcW w:w="1655" w:type="dxa"/>
            <w:tcBorders>
              <w:top w:val="nil"/>
              <w:left w:val="nil"/>
              <w:bottom w:val="nil"/>
              <w:right w:val="nil"/>
            </w:tcBorders>
            <w:shd w:val="clear" w:color="auto" w:fill="FFFFFF"/>
            <w:vAlign w:val="center"/>
          </w:tcPr>
          <w:p w14:paraId="4458D70E">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11.830</w:t>
            </w:r>
          </w:p>
        </w:tc>
        <w:tc>
          <w:tcPr>
            <w:tcW w:w="1656" w:type="dxa"/>
            <w:tcBorders>
              <w:top w:val="nil"/>
              <w:left w:val="nil"/>
              <w:bottom w:val="nil"/>
              <w:right w:val="nil"/>
            </w:tcBorders>
            <w:shd w:val="clear" w:color="auto" w:fill="FFFFFF"/>
            <w:vAlign w:val="center"/>
          </w:tcPr>
          <w:p w14:paraId="54C9123B">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eastAsia" w:ascii="Times New Roman" w:hAnsi="Times New Roman" w:eastAsia="宋体" w:cs="Times New Roman"/>
                <w:b w:val="0"/>
                <w:bCs/>
                <w:i w:val="0"/>
                <w:iCs w:val="0"/>
                <w:color w:val="000000"/>
                <w:kern w:val="0"/>
                <w:sz w:val="20"/>
                <w:szCs w:val="20"/>
                <w:u w:val="none"/>
                <w:lang w:val="en-US" w:eastAsia="zh-CN" w:bidi="ar"/>
              </w:rPr>
              <w:t>&lt;0.001</w:t>
            </w:r>
          </w:p>
        </w:tc>
      </w:tr>
      <w:tr w14:paraId="0D6D67C9">
        <w:tblPrEx>
          <w:tblCellMar>
            <w:top w:w="0" w:type="dxa"/>
            <w:left w:w="108" w:type="dxa"/>
            <w:bottom w:w="0" w:type="dxa"/>
            <w:right w:w="108" w:type="dxa"/>
          </w:tblCellMar>
        </w:tblPrEx>
        <w:trPr>
          <w:trHeight w:val="0" w:hRule="atLeast"/>
          <w:jc w:val="center"/>
        </w:trPr>
        <w:tc>
          <w:tcPr>
            <w:tcW w:w="1852" w:type="dxa"/>
            <w:tcBorders>
              <w:top w:val="nil"/>
              <w:left w:val="nil"/>
              <w:bottom w:val="nil"/>
              <w:right w:val="nil"/>
            </w:tcBorders>
            <w:shd w:val="clear" w:color="auto" w:fill="FFFFFF"/>
            <w:vAlign w:val="center"/>
          </w:tcPr>
          <w:p w14:paraId="72593877">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Age</w:t>
            </w:r>
          </w:p>
        </w:tc>
        <w:tc>
          <w:tcPr>
            <w:tcW w:w="1682" w:type="dxa"/>
            <w:tcBorders>
              <w:top w:val="nil"/>
              <w:left w:val="nil"/>
              <w:bottom w:val="nil"/>
              <w:right w:val="nil"/>
            </w:tcBorders>
            <w:shd w:val="clear" w:color="auto" w:fill="FFFFFF"/>
            <w:vAlign w:val="center"/>
          </w:tcPr>
          <w:p w14:paraId="40526352">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1.49</w:t>
            </w:r>
          </w:p>
        </w:tc>
        <w:tc>
          <w:tcPr>
            <w:tcW w:w="1676" w:type="dxa"/>
            <w:tcBorders>
              <w:top w:val="nil"/>
              <w:left w:val="nil"/>
              <w:bottom w:val="nil"/>
              <w:right w:val="nil"/>
            </w:tcBorders>
            <w:shd w:val="clear" w:color="auto" w:fill="FFFFFF"/>
            <w:vAlign w:val="center"/>
          </w:tcPr>
          <w:p w14:paraId="361094CF">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0.266</w:t>
            </w:r>
          </w:p>
        </w:tc>
        <w:tc>
          <w:tcPr>
            <w:tcW w:w="1655" w:type="dxa"/>
            <w:tcBorders>
              <w:top w:val="nil"/>
              <w:left w:val="nil"/>
              <w:bottom w:val="nil"/>
              <w:right w:val="nil"/>
            </w:tcBorders>
            <w:shd w:val="clear" w:color="auto" w:fill="FFFFFF"/>
            <w:vAlign w:val="center"/>
          </w:tcPr>
          <w:p w14:paraId="3EB7867B">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31.640</w:t>
            </w:r>
          </w:p>
        </w:tc>
        <w:tc>
          <w:tcPr>
            <w:tcW w:w="1656" w:type="dxa"/>
            <w:tcBorders>
              <w:top w:val="nil"/>
              <w:left w:val="nil"/>
              <w:bottom w:val="nil"/>
              <w:right w:val="nil"/>
            </w:tcBorders>
            <w:shd w:val="clear" w:color="auto" w:fill="FFFFFF"/>
            <w:vAlign w:val="center"/>
          </w:tcPr>
          <w:p w14:paraId="51DA1E5B">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eastAsia" w:ascii="Times New Roman" w:hAnsi="Times New Roman" w:eastAsia="宋体" w:cs="Times New Roman"/>
                <w:b w:val="0"/>
                <w:bCs/>
                <w:i w:val="0"/>
                <w:iCs w:val="0"/>
                <w:color w:val="000000"/>
                <w:kern w:val="0"/>
                <w:sz w:val="20"/>
                <w:szCs w:val="20"/>
                <w:u w:val="none"/>
                <w:lang w:val="en-US" w:eastAsia="zh-CN" w:bidi="ar"/>
              </w:rPr>
              <w:t>&lt;0.001</w:t>
            </w:r>
          </w:p>
        </w:tc>
      </w:tr>
      <w:tr w14:paraId="70A93328">
        <w:tblPrEx>
          <w:tblCellMar>
            <w:top w:w="0" w:type="dxa"/>
            <w:left w:w="108" w:type="dxa"/>
            <w:bottom w:w="0" w:type="dxa"/>
            <w:right w:w="108" w:type="dxa"/>
          </w:tblCellMar>
        </w:tblPrEx>
        <w:trPr>
          <w:trHeight w:val="0" w:hRule="atLeast"/>
          <w:jc w:val="center"/>
        </w:trPr>
        <w:tc>
          <w:tcPr>
            <w:tcW w:w="1852" w:type="dxa"/>
            <w:tcBorders>
              <w:top w:val="nil"/>
              <w:left w:val="nil"/>
              <w:bottom w:val="nil"/>
              <w:right w:val="nil"/>
            </w:tcBorders>
            <w:shd w:val="clear" w:color="auto" w:fill="FFFFFF"/>
            <w:vAlign w:val="center"/>
          </w:tcPr>
          <w:p w14:paraId="5755ADCD">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Sex</w:t>
            </w:r>
            <w:r>
              <w:rPr>
                <w:rFonts w:hint="eastAsia" w:ascii="Times New Roman" w:hAnsi="Times New Roman" w:eastAsia="宋体" w:cs="Times New Roman"/>
                <w:b w:val="0"/>
                <w:bCs/>
                <w:i w:val="0"/>
                <w:iCs w:val="0"/>
                <w:color w:val="000000"/>
                <w:kern w:val="0"/>
                <w:sz w:val="20"/>
                <w:szCs w:val="20"/>
                <w:u w:val="none"/>
                <w:lang w:val="en-US" w:eastAsia="zh-CN" w:bidi="ar"/>
              </w:rPr>
              <w:t xml:space="preserve"> (male)</w:t>
            </w:r>
          </w:p>
        </w:tc>
        <w:tc>
          <w:tcPr>
            <w:tcW w:w="1682" w:type="dxa"/>
            <w:tcBorders>
              <w:top w:val="nil"/>
              <w:left w:val="nil"/>
              <w:bottom w:val="nil"/>
              <w:right w:val="nil"/>
            </w:tcBorders>
            <w:shd w:val="clear" w:color="auto" w:fill="FFFFFF"/>
            <w:vAlign w:val="center"/>
          </w:tcPr>
          <w:p w14:paraId="45FE77AB">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-4.09×10⁻¹</w:t>
            </w:r>
          </w:p>
        </w:tc>
        <w:tc>
          <w:tcPr>
            <w:tcW w:w="1676" w:type="dxa"/>
            <w:tcBorders>
              <w:top w:val="nil"/>
              <w:left w:val="nil"/>
              <w:bottom w:val="nil"/>
              <w:right w:val="nil"/>
            </w:tcBorders>
            <w:shd w:val="clear" w:color="auto" w:fill="FFFFFF"/>
            <w:vAlign w:val="center"/>
          </w:tcPr>
          <w:p w14:paraId="11D5AF83">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3.52</w:t>
            </w:r>
          </w:p>
        </w:tc>
        <w:tc>
          <w:tcPr>
            <w:tcW w:w="1655" w:type="dxa"/>
            <w:tcBorders>
              <w:top w:val="nil"/>
              <w:left w:val="nil"/>
              <w:bottom w:val="nil"/>
              <w:right w:val="nil"/>
            </w:tcBorders>
            <w:shd w:val="clear" w:color="auto" w:fill="FFFFFF"/>
            <w:vAlign w:val="center"/>
          </w:tcPr>
          <w:p w14:paraId="59C68A60">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0.010</w:t>
            </w:r>
          </w:p>
        </w:tc>
        <w:tc>
          <w:tcPr>
            <w:tcW w:w="1656" w:type="dxa"/>
            <w:tcBorders>
              <w:top w:val="nil"/>
              <w:left w:val="nil"/>
              <w:bottom w:val="nil"/>
              <w:right w:val="nil"/>
            </w:tcBorders>
            <w:shd w:val="clear" w:color="auto" w:fill="FFFFFF"/>
            <w:vAlign w:val="center"/>
          </w:tcPr>
          <w:p w14:paraId="4AB54629">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0.908</w:t>
            </w:r>
          </w:p>
        </w:tc>
      </w:tr>
      <w:tr w14:paraId="68C246CC">
        <w:tblPrEx>
          <w:tblCellMar>
            <w:top w:w="0" w:type="dxa"/>
            <w:left w:w="108" w:type="dxa"/>
            <w:bottom w:w="0" w:type="dxa"/>
            <w:right w:w="108" w:type="dxa"/>
          </w:tblCellMar>
        </w:tblPrEx>
        <w:trPr>
          <w:trHeight w:val="0" w:hRule="atLeast"/>
          <w:jc w:val="center"/>
        </w:trPr>
        <w:tc>
          <w:tcPr>
            <w:tcW w:w="1852" w:type="dxa"/>
            <w:tcBorders>
              <w:top w:val="nil"/>
              <w:left w:val="nil"/>
              <w:bottom w:val="nil"/>
              <w:right w:val="nil"/>
            </w:tcBorders>
            <w:shd w:val="clear" w:color="auto" w:fill="FFFFFF"/>
            <w:vAlign w:val="center"/>
          </w:tcPr>
          <w:p w14:paraId="17BE6633">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Ethnic</w:t>
            </w:r>
            <w:r>
              <w:rPr>
                <w:rFonts w:hint="eastAsia" w:ascii="Times New Roman" w:hAnsi="Times New Roman" w:eastAsia="宋体" w:cs="Times New Roman"/>
                <w:b w:val="0"/>
                <w:bCs/>
                <w:i w:val="0"/>
                <w:iCs w:val="0"/>
                <w:color w:val="000000"/>
                <w:kern w:val="0"/>
                <w:sz w:val="20"/>
                <w:szCs w:val="20"/>
                <w:u w:val="none"/>
                <w:lang w:val="en-US" w:eastAsia="zh-CN" w:bidi="ar"/>
              </w:rPr>
              <w:t xml:space="preserve"> (w</w:t>
            </w:r>
            <w:r>
              <w:rPr>
                <w:rFonts w:hint="default" w:ascii="Times New Roman" w:hAnsi="Times New Roman" w:eastAsia="宋体" w:cs="Times New Roman"/>
                <w:b w:val="0"/>
                <w:bCs/>
                <w:i w:val="0"/>
                <w:iCs w:val="0"/>
                <w:color w:val="000000"/>
                <w:kern w:val="0"/>
                <w:sz w:val="20"/>
                <w:szCs w:val="20"/>
                <w:u w:val="none"/>
                <w:lang w:val="en-US" w:eastAsia="zh-CN" w:bidi="ar"/>
              </w:rPr>
              <w:t>hite</w:t>
            </w:r>
            <w:r>
              <w:rPr>
                <w:rFonts w:hint="eastAsia" w:ascii="Times New Roman" w:hAnsi="Times New Roman" w:eastAsia="宋体" w:cs="Times New Roman"/>
                <w:b w:val="0"/>
                <w:bCs/>
                <w:i w:val="0"/>
                <w:iCs w:val="0"/>
                <w:color w:val="000000"/>
                <w:kern w:val="0"/>
                <w:sz w:val="20"/>
                <w:szCs w:val="20"/>
                <w:u w:val="none"/>
                <w:lang w:val="en-US" w:eastAsia="zh-CN" w:bidi="ar"/>
              </w:rPr>
              <w:t>)</w:t>
            </w:r>
          </w:p>
        </w:tc>
        <w:tc>
          <w:tcPr>
            <w:tcW w:w="1682" w:type="dxa"/>
            <w:tcBorders>
              <w:top w:val="nil"/>
              <w:left w:val="nil"/>
              <w:bottom w:val="nil"/>
              <w:right w:val="nil"/>
            </w:tcBorders>
            <w:shd w:val="clear" w:color="auto" w:fill="FFFFFF"/>
            <w:vAlign w:val="center"/>
          </w:tcPr>
          <w:p w14:paraId="6058372F">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-5.46</w:t>
            </w:r>
          </w:p>
        </w:tc>
        <w:tc>
          <w:tcPr>
            <w:tcW w:w="1676" w:type="dxa"/>
            <w:tcBorders>
              <w:top w:val="nil"/>
              <w:left w:val="nil"/>
              <w:bottom w:val="nil"/>
              <w:right w:val="nil"/>
            </w:tcBorders>
            <w:shd w:val="clear" w:color="auto" w:fill="FFFFFF"/>
            <w:vAlign w:val="center"/>
          </w:tcPr>
          <w:p w14:paraId="02B4FDEE">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7.61</w:t>
            </w:r>
          </w:p>
        </w:tc>
        <w:tc>
          <w:tcPr>
            <w:tcW w:w="1655" w:type="dxa"/>
            <w:tcBorders>
              <w:top w:val="nil"/>
              <w:left w:val="nil"/>
              <w:bottom w:val="nil"/>
              <w:right w:val="nil"/>
            </w:tcBorders>
            <w:shd w:val="clear" w:color="auto" w:fill="FFFFFF"/>
            <w:vAlign w:val="center"/>
          </w:tcPr>
          <w:p w14:paraId="3C6A3141">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0.510</w:t>
            </w:r>
          </w:p>
        </w:tc>
        <w:tc>
          <w:tcPr>
            <w:tcW w:w="1656" w:type="dxa"/>
            <w:tcBorders>
              <w:top w:val="nil"/>
              <w:left w:val="nil"/>
              <w:bottom w:val="nil"/>
              <w:right w:val="nil"/>
            </w:tcBorders>
            <w:shd w:val="clear" w:color="auto" w:fill="FFFFFF"/>
            <w:vAlign w:val="center"/>
          </w:tcPr>
          <w:p w14:paraId="3754BC39">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0.474</w:t>
            </w:r>
          </w:p>
        </w:tc>
      </w:tr>
      <w:tr w14:paraId="01B86DBC">
        <w:tblPrEx>
          <w:tblCellMar>
            <w:top w:w="0" w:type="dxa"/>
            <w:left w:w="108" w:type="dxa"/>
            <w:bottom w:w="0" w:type="dxa"/>
            <w:right w:w="108" w:type="dxa"/>
          </w:tblCellMar>
        </w:tblPrEx>
        <w:trPr>
          <w:trHeight w:val="0" w:hRule="atLeast"/>
          <w:jc w:val="center"/>
        </w:trPr>
        <w:tc>
          <w:tcPr>
            <w:tcW w:w="1852" w:type="dxa"/>
            <w:tcBorders>
              <w:top w:val="nil"/>
              <w:left w:val="nil"/>
              <w:bottom w:val="nil"/>
              <w:right w:val="nil"/>
            </w:tcBorders>
            <w:shd w:val="clear" w:color="auto" w:fill="FFFFFF"/>
            <w:vAlign w:val="center"/>
          </w:tcPr>
          <w:p w14:paraId="797D20F4">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Education</w:t>
            </w:r>
            <w:r>
              <w:rPr>
                <w:rFonts w:hint="eastAsia" w:ascii="Times New Roman" w:hAnsi="Times New Roman" w:eastAsia="宋体" w:cs="Times New Roman"/>
                <w:b w:val="0"/>
                <w:bCs/>
                <w:i w:val="0"/>
                <w:iCs w:val="0"/>
                <w:color w:val="000000"/>
                <w:kern w:val="0"/>
                <w:sz w:val="20"/>
                <w:szCs w:val="20"/>
                <w:u w:val="none"/>
                <w:lang w:val="en-US" w:eastAsia="zh-CN" w:bidi="ar"/>
              </w:rPr>
              <w:t xml:space="preserve"> </w:t>
            </w:r>
            <w:r>
              <w:rPr>
                <w:rFonts w:hint="default" w:ascii="Times New Roman" w:hAnsi="Times New Roman" w:eastAsia="宋体" w:cs="Times New Roman"/>
                <w:b w:val="0"/>
                <w:bCs/>
                <w:i w:val="0"/>
                <w:iCs w:val="0"/>
                <w:color w:val="000000"/>
                <w:kern w:val="0"/>
                <w:sz w:val="20"/>
                <w:szCs w:val="20"/>
                <w:u w:val="none"/>
                <w:lang w:val="en-US" w:eastAsia="zh-CN" w:bidi="ar"/>
              </w:rPr>
              <w:t>levels</w:t>
            </w:r>
            <w:r>
              <w:rPr>
                <w:rFonts w:hint="eastAsia" w:ascii="Times New Roman" w:hAnsi="Times New Roman" w:eastAsia="宋体" w:cs="Times New Roman"/>
                <w:b w:val="0"/>
                <w:bCs/>
                <w:i w:val="0"/>
                <w:iCs w:val="0"/>
                <w:color w:val="000000"/>
                <w:kern w:val="0"/>
                <w:sz w:val="20"/>
                <w:szCs w:val="20"/>
                <w:u w:val="none"/>
                <w:lang w:val="en-US" w:eastAsia="zh-CN" w:bidi="ar"/>
              </w:rPr>
              <w:t xml:space="preserve"> (</w:t>
            </w:r>
            <w:r>
              <w:rPr>
                <w:rFonts w:hint="default" w:ascii="Times New Roman" w:hAnsi="Times New Roman" w:eastAsia="宋体" w:cs="Times New Roman"/>
                <w:b w:val="0"/>
                <w:bCs/>
                <w:i w:val="0"/>
                <w:iCs w:val="0"/>
                <w:color w:val="000000"/>
                <w:kern w:val="0"/>
                <w:sz w:val="20"/>
                <w:szCs w:val="20"/>
                <w:u w:val="none"/>
                <w:lang w:val="en-US" w:eastAsia="zh-CN" w:bidi="ar"/>
              </w:rPr>
              <w:t>high</w:t>
            </w:r>
            <w:r>
              <w:rPr>
                <w:rFonts w:hint="eastAsia" w:ascii="Times New Roman" w:hAnsi="Times New Roman" w:eastAsia="宋体" w:cs="Times New Roman"/>
                <w:b w:val="0"/>
                <w:bCs/>
                <w:i w:val="0"/>
                <w:iCs w:val="0"/>
                <w:color w:val="000000"/>
                <w:kern w:val="0"/>
                <w:sz w:val="20"/>
                <w:szCs w:val="20"/>
                <w:u w:val="none"/>
                <w:lang w:val="en-US" w:eastAsia="zh-CN" w:bidi="ar"/>
              </w:rPr>
              <w:t>)</w:t>
            </w:r>
          </w:p>
        </w:tc>
        <w:tc>
          <w:tcPr>
            <w:tcW w:w="1682" w:type="dxa"/>
            <w:tcBorders>
              <w:top w:val="nil"/>
              <w:left w:val="nil"/>
              <w:bottom w:val="nil"/>
              <w:right w:val="nil"/>
            </w:tcBorders>
            <w:shd w:val="clear" w:color="auto" w:fill="FFFFFF"/>
            <w:vAlign w:val="center"/>
          </w:tcPr>
          <w:p w14:paraId="283F648D">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-4.07</w:t>
            </w:r>
          </w:p>
        </w:tc>
        <w:tc>
          <w:tcPr>
            <w:tcW w:w="1676" w:type="dxa"/>
            <w:tcBorders>
              <w:top w:val="nil"/>
              <w:left w:val="nil"/>
              <w:bottom w:val="nil"/>
              <w:right w:val="nil"/>
            </w:tcBorders>
            <w:shd w:val="clear" w:color="auto" w:fill="FFFFFF"/>
            <w:vAlign w:val="center"/>
          </w:tcPr>
          <w:p w14:paraId="15B94226">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5.20</w:t>
            </w:r>
          </w:p>
        </w:tc>
        <w:tc>
          <w:tcPr>
            <w:tcW w:w="1655" w:type="dxa"/>
            <w:tcBorders>
              <w:top w:val="nil"/>
              <w:left w:val="nil"/>
              <w:bottom w:val="nil"/>
              <w:right w:val="nil"/>
            </w:tcBorders>
            <w:shd w:val="clear" w:color="auto" w:fill="FFFFFF"/>
            <w:vAlign w:val="center"/>
          </w:tcPr>
          <w:p w14:paraId="4FDB9B24">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0.610</w:t>
            </w:r>
          </w:p>
        </w:tc>
        <w:tc>
          <w:tcPr>
            <w:tcW w:w="1656" w:type="dxa"/>
            <w:tcBorders>
              <w:top w:val="nil"/>
              <w:left w:val="nil"/>
              <w:bottom w:val="nil"/>
              <w:right w:val="nil"/>
            </w:tcBorders>
            <w:shd w:val="clear" w:color="auto" w:fill="FFFFFF"/>
            <w:vAlign w:val="center"/>
          </w:tcPr>
          <w:p w14:paraId="3D3D4420">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0.434</w:t>
            </w:r>
          </w:p>
        </w:tc>
      </w:tr>
      <w:tr w14:paraId="4133B858">
        <w:tblPrEx>
          <w:tblCellMar>
            <w:top w:w="0" w:type="dxa"/>
            <w:left w:w="108" w:type="dxa"/>
            <w:bottom w:w="0" w:type="dxa"/>
            <w:right w:w="108" w:type="dxa"/>
          </w:tblCellMar>
        </w:tblPrEx>
        <w:trPr>
          <w:trHeight w:val="0" w:hRule="atLeast"/>
          <w:jc w:val="center"/>
        </w:trPr>
        <w:tc>
          <w:tcPr>
            <w:tcW w:w="1852" w:type="dxa"/>
            <w:tcBorders>
              <w:top w:val="nil"/>
              <w:left w:val="nil"/>
              <w:bottom w:val="nil"/>
              <w:right w:val="nil"/>
            </w:tcBorders>
            <w:shd w:val="clear" w:color="auto" w:fill="FFFFFF"/>
            <w:vAlign w:val="center"/>
          </w:tcPr>
          <w:p w14:paraId="35A2D80A">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eastAsia" w:ascii="Times New Roman" w:hAnsi="Times New Roman" w:eastAsia="宋体" w:cs="Times New Roman"/>
                <w:b w:val="0"/>
                <w:bCs/>
                <w:i w:val="0"/>
                <w:iCs w:val="0"/>
                <w:color w:val="000000"/>
                <w:kern w:val="0"/>
                <w:sz w:val="20"/>
                <w:szCs w:val="20"/>
                <w:u w:val="none"/>
                <w:lang w:val="en-US" w:eastAsia="zh-CN" w:bidi="ar"/>
              </w:rPr>
              <w:t>E</w:t>
            </w:r>
            <w:r>
              <w:rPr>
                <w:rFonts w:hint="default" w:ascii="Times New Roman" w:hAnsi="Times New Roman" w:eastAsia="宋体" w:cs="Times New Roman"/>
                <w:b w:val="0"/>
                <w:bCs/>
                <w:i w:val="0"/>
                <w:iCs w:val="0"/>
                <w:color w:val="000000"/>
                <w:kern w:val="0"/>
                <w:sz w:val="20"/>
                <w:szCs w:val="20"/>
                <w:u w:val="none"/>
                <w:lang w:val="en-US" w:eastAsia="zh-CN" w:bidi="ar"/>
              </w:rPr>
              <w:t>ducation</w:t>
            </w:r>
            <w:r>
              <w:rPr>
                <w:rFonts w:hint="eastAsia" w:ascii="Times New Roman" w:hAnsi="Times New Roman" w:eastAsia="宋体" w:cs="Times New Roman"/>
                <w:b w:val="0"/>
                <w:bCs/>
                <w:i w:val="0"/>
                <w:iCs w:val="0"/>
                <w:color w:val="000000"/>
                <w:kern w:val="0"/>
                <w:sz w:val="20"/>
                <w:szCs w:val="20"/>
                <w:u w:val="none"/>
                <w:lang w:val="en-US" w:eastAsia="zh-CN" w:bidi="ar"/>
              </w:rPr>
              <w:t xml:space="preserve"> </w:t>
            </w:r>
            <w:r>
              <w:rPr>
                <w:rFonts w:hint="default" w:ascii="Times New Roman" w:hAnsi="Times New Roman" w:eastAsia="宋体" w:cs="Times New Roman"/>
                <w:b w:val="0"/>
                <w:bCs/>
                <w:i w:val="0"/>
                <w:iCs w:val="0"/>
                <w:color w:val="000000"/>
                <w:kern w:val="0"/>
                <w:sz w:val="20"/>
                <w:szCs w:val="20"/>
                <w:u w:val="none"/>
                <w:lang w:val="en-US" w:eastAsia="zh-CN" w:bidi="ar"/>
              </w:rPr>
              <w:t>levels</w:t>
            </w:r>
            <w:r>
              <w:rPr>
                <w:rFonts w:hint="eastAsia" w:ascii="Times New Roman" w:hAnsi="Times New Roman" w:eastAsia="宋体" w:cs="Times New Roman"/>
                <w:b w:val="0"/>
                <w:bCs/>
                <w:i w:val="0"/>
                <w:iCs w:val="0"/>
                <w:color w:val="000000"/>
                <w:kern w:val="0"/>
                <w:sz w:val="20"/>
                <w:szCs w:val="20"/>
                <w:u w:val="none"/>
                <w:lang w:val="en-US" w:eastAsia="zh-CN" w:bidi="ar"/>
              </w:rPr>
              <w:t xml:space="preserve"> (</w:t>
            </w:r>
            <w:r>
              <w:rPr>
                <w:rFonts w:hint="default" w:ascii="Times New Roman" w:hAnsi="Times New Roman" w:eastAsia="宋体" w:cs="Times New Roman"/>
                <w:b w:val="0"/>
                <w:bCs/>
                <w:i w:val="0"/>
                <w:iCs w:val="0"/>
                <w:color w:val="000000"/>
                <w:kern w:val="0"/>
                <w:sz w:val="20"/>
                <w:szCs w:val="20"/>
                <w:u w:val="none"/>
                <w:lang w:val="en-US" w:eastAsia="zh-CN" w:bidi="ar"/>
              </w:rPr>
              <w:t>middle</w:t>
            </w:r>
            <w:r>
              <w:rPr>
                <w:rFonts w:hint="eastAsia" w:ascii="Times New Roman" w:hAnsi="Times New Roman" w:eastAsia="宋体" w:cs="Times New Roman"/>
                <w:b w:val="0"/>
                <w:bCs/>
                <w:i w:val="0"/>
                <w:iCs w:val="0"/>
                <w:color w:val="000000"/>
                <w:kern w:val="0"/>
                <w:sz w:val="20"/>
                <w:szCs w:val="20"/>
                <w:u w:val="none"/>
                <w:lang w:val="en-US" w:eastAsia="zh-CN" w:bidi="ar"/>
              </w:rPr>
              <w:t>)</w:t>
            </w:r>
          </w:p>
        </w:tc>
        <w:tc>
          <w:tcPr>
            <w:tcW w:w="1682" w:type="dxa"/>
            <w:tcBorders>
              <w:top w:val="nil"/>
              <w:left w:val="nil"/>
              <w:bottom w:val="nil"/>
              <w:right w:val="nil"/>
            </w:tcBorders>
            <w:shd w:val="clear" w:color="auto" w:fill="FFFFFF"/>
            <w:vAlign w:val="center"/>
          </w:tcPr>
          <w:p w14:paraId="3AE97930">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-7.41</w:t>
            </w:r>
          </w:p>
        </w:tc>
        <w:tc>
          <w:tcPr>
            <w:tcW w:w="1676" w:type="dxa"/>
            <w:tcBorders>
              <w:top w:val="nil"/>
              <w:left w:val="nil"/>
              <w:bottom w:val="nil"/>
              <w:right w:val="nil"/>
            </w:tcBorders>
            <w:shd w:val="clear" w:color="auto" w:fill="FFFFFF"/>
            <w:vAlign w:val="center"/>
          </w:tcPr>
          <w:p w14:paraId="3778BEE3">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5.15</w:t>
            </w:r>
          </w:p>
        </w:tc>
        <w:tc>
          <w:tcPr>
            <w:tcW w:w="1655" w:type="dxa"/>
            <w:tcBorders>
              <w:top w:val="nil"/>
              <w:left w:val="nil"/>
              <w:bottom w:val="nil"/>
              <w:right w:val="nil"/>
            </w:tcBorders>
            <w:shd w:val="clear" w:color="auto" w:fill="FFFFFF"/>
            <w:vAlign w:val="center"/>
          </w:tcPr>
          <w:p w14:paraId="2517ACD4">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2.070</w:t>
            </w:r>
          </w:p>
        </w:tc>
        <w:tc>
          <w:tcPr>
            <w:tcW w:w="1656" w:type="dxa"/>
            <w:tcBorders>
              <w:top w:val="nil"/>
              <w:left w:val="nil"/>
              <w:bottom w:val="nil"/>
              <w:right w:val="nil"/>
            </w:tcBorders>
            <w:shd w:val="clear" w:color="auto" w:fill="FFFFFF"/>
            <w:vAlign w:val="center"/>
          </w:tcPr>
          <w:p w14:paraId="4F0707CC">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0.150</w:t>
            </w:r>
          </w:p>
        </w:tc>
      </w:tr>
      <w:tr w14:paraId="3C449A3E">
        <w:tblPrEx>
          <w:tblCellMar>
            <w:top w:w="0" w:type="dxa"/>
            <w:left w:w="108" w:type="dxa"/>
            <w:bottom w:w="0" w:type="dxa"/>
            <w:right w:w="108" w:type="dxa"/>
          </w:tblCellMar>
        </w:tblPrEx>
        <w:trPr>
          <w:trHeight w:val="0" w:hRule="atLeast"/>
          <w:jc w:val="center"/>
        </w:trPr>
        <w:tc>
          <w:tcPr>
            <w:tcW w:w="1852" w:type="dxa"/>
            <w:tcBorders>
              <w:top w:val="nil"/>
              <w:left w:val="nil"/>
              <w:bottom w:val="single" w:color="000000" w:sz="12" w:space="0"/>
              <w:right w:val="nil"/>
            </w:tcBorders>
            <w:shd w:val="clear" w:color="auto" w:fill="FFFFFF"/>
            <w:vAlign w:val="center"/>
          </w:tcPr>
          <w:p w14:paraId="48AEEB1A">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LVV</w:t>
            </w:r>
          </w:p>
        </w:tc>
        <w:tc>
          <w:tcPr>
            <w:tcW w:w="1682" w:type="dxa"/>
            <w:tcBorders>
              <w:top w:val="nil"/>
              <w:left w:val="nil"/>
              <w:bottom w:val="single" w:color="000000" w:sz="12" w:space="0"/>
              <w:right w:val="nil"/>
            </w:tcBorders>
            <w:shd w:val="clear" w:color="auto" w:fill="FFFFFF"/>
            <w:vAlign w:val="center"/>
          </w:tcPr>
          <w:p w14:paraId="1CBCA7A0">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1.40×10⁻⁴</w:t>
            </w:r>
          </w:p>
        </w:tc>
        <w:tc>
          <w:tcPr>
            <w:tcW w:w="1676" w:type="dxa"/>
            <w:tcBorders>
              <w:top w:val="nil"/>
              <w:left w:val="nil"/>
              <w:bottom w:val="single" w:color="000000" w:sz="12" w:space="0"/>
              <w:right w:val="nil"/>
            </w:tcBorders>
            <w:shd w:val="clear" w:color="auto" w:fill="FFFFFF"/>
            <w:vAlign w:val="center"/>
          </w:tcPr>
          <w:p w14:paraId="7DEDB81C">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2.31×10⁻⁴</w:t>
            </w:r>
          </w:p>
        </w:tc>
        <w:tc>
          <w:tcPr>
            <w:tcW w:w="1655" w:type="dxa"/>
            <w:tcBorders>
              <w:top w:val="nil"/>
              <w:left w:val="nil"/>
              <w:bottom w:val="single" w:color="000000" w:sz="12" w:space="0"/>
              <w:right w:val="nil"/>
            </w:tcBorders>
            <w:shd w:val="clear" w:color="auto" w:fill="FFFFFF"/>
            <w:vAlign w:val="center"/>
          </w:tcPr>
          <w:p w14:paraId="538D26C2">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0.370</w:t>
            </w:r>
          </w:p>
        </w:tc>
        <w:tc>
          <w:tcPr>
            <w:tcW w:w="1656" w:type="dxa"/>
            <w:tcBorders>
              <w:top w:val="nil"/>
              <w:left w:val="nil"/>
              <w:bottom w:val="single" w:color="000000" w:sz="12" w:space="0"/>
              <w:right w:val="nil"/>
            </w:tcBorders>
            <w:shd w:val="clear" w:color="auto" w:fill="FFFFFF"/>
            <w:vAlign w:val="center"/>
          </w:tcPr>
          <w:p w14:paraId="19E4306F">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0.545</w:t>
            </w:r>
          </w:p>
        </w:tc>
      </w:tr>
    </w:tbl>
    <w:p w14:paraId="3A269F47">
      <w:pPr>
        <w:jc w:val="left"/>
        <w:rPr>
          <w:rFonts w:hint="eastAsia" w:ascii="Times New Roman" w:hAnsi="Times New Roman"/>
          <w:sz w:val="20"/>
          <w:szCs w:val="20"/>
        </w:rPr>
      </w:pPr>
      <w:r>
        <w:rPr>
          <w:rFonts w:hint="eastAsia" w:ascii="Times New Roman" w:hAnsi="Times New Roman"/>
          <w:sz w:val="20"/>
          <w:szCs w:val="20"/>
          <w:vertAlign w:val="superscript"/>
          <w:lang w:val="en-US" w:eastAsia="zh-CN"/>
        </w:rPr>
        <w:t>*</w:t>
      </w:r>
      <w:r>
        <w:rPr>
          <w:rFonts w:hint="eastAsia" w:ascii="Times New Roman" w:hAnsi="Times New Roman"/>
          <w:sz w:val="20"/>
          <w:szCs w:val="20"/>
          <w:lang w:val="en-US" w:eastAsia="zh-CN"/>
        </w:rPr>
        <w:t>D</w:t>
      </w:r>
      <w:r>
        <w:rPr>
          <w:rFonts w:hint="eastAsia" w:ascii="Times New Roman" w:hAnsi="Times New Roman"/>
          <w:sz w:val="20"/>
          <w:szCs w:val="20"/>
        </w:rPr>
        <w:t>ependent variables were adjusted for eTIV and log-transformed</w:t>
      </w:r>
      <w:r>
        <w:rPr>
          <w:rFonts w:hint="eastAsia" w:ascii="Times New Roman" w:hAnsi="Times New Roman"/>
          <w:sz w:val="20"/>
          <w:szCs w:val="20"/>
          <w:lang w:val="en-US" w:eastAsia="zh-CN"/>
        </w:rPr>
        <w:t>.</w:t>
      </w:r>
      <w:r>
        <w:rPr>
          <w:rFonts w:hint="eastAsia" w:ascii="Times New Roman" w:hAnsi="Times New Roman"/>
          <w:sz w:val="20"/>
          <w:szCs w:val="20"/>
        </w:rPr>
        <w:t xml:space="preserve"> </w:t>
      </w:r>
    </w:p>
    <w:p w14:paraId="6FA89710">
      <w:pPr>
        <w:jc w:val="left"/>
        <w:rPr>
          <w:rFonts w:hint="eastAsia" w:ascii="Times New Roman" w:hAnsi="Times New Roman"/>
          <w:sz w:val="20"/>
          <w:szCs w:val="20"/>
          <w:vertAlign w:val="baseline"/>
          <w:lang w:val="en-US" w:eastAsia="zh-CN"/>
        </w:rPr>
      </w:pPr>
      <w:r>
        <w:rPr>
          <w:rFonts w:hint="eastAsia" w:ascii="Times New Roman" w:hAnsi="Times New Roman" w:cs="Times New Roman"/>
          <w:b w:val="0"/>
          <w:color w:val="000000"/>
          <w:sz w:val="20"/>
          <w:szCs w:val="20"/>
          <w:highlight w:val="none"/>
          <w:lang w:val="en-US" w:eastAsia="zh-CN"/>
        </w:rPr>
        <w:t xml:space="preserve">Abbreviations: MetS, metabolic syndrome; CP </w:t>
      </w:r>
      <w:r>
        <w:rPr>
          <w:rFonts w:hint="default" w:ascii="Times New Roman" w:hAnsi="Times New Roman" w:cs="Times New Roman"/>
          <w:b w:val="0"/>
          <w:color w:val="000000"/>
          <w:sz w:val="20"/>
          <w:szCs w:val="20"/>
          <w:highlight w:val="none"/>
          <w:lang w:val="en-US" w:eastAsia="zh-CN"/>
        </w:rPr>
        <w:t>volume, choroid</w:t>
      </w:r>
      <w:r>
        <w:rPr>
          <w:rFonts w:hint="eastAsia" w:ascii="Times New Roman" w:hAnsi="Times New Roman" w:cs="Times New Roman"/>
          <w:b w:val="0"/>
          <w:color w:val="000000"/>
          <w:sz w:val="20"/>
          <w:szCs w:val="20"/>
          <w:highlight w:val="none"/>
          <w:lang w:val="en-US" w:eastAsia="zh-CN"/>
        </w:rPr>
        <w:t xml:space="preserve"> plexus volume;</w:t>
      </w:r>
      <w:r>
        <w:rPr>
          <w:rFonts w:hint="eastAsia" w:ascii="Times New Roman" w:hAnsi="Times New Roman"/>
          <w:sz w:val="20"/>
          <w:szCs w:val="20"/>
          <w:vertAlign w:val="baseline"/>
          <w:lang w:val="en-US" w:eastAsia="zh-CN"/>
        </w:rPr>
        <w:t xml:space="preserve"> </w:t>
      </w:r>
      <w:r>
        <w:rPr>
          <w:rFonts w:hint="eastAsia" w:ascii="Times New Roman" w:hAnsi="Times New Roman" w:cs="Times New Roman"/>
          <w:b w:val="0"/>
          <w:color w:val="000000"/>
          <w:sz w:val="20"/>
          <w:szCs w:val="20"/>
          <w:highlight w:val="none"/>
          <w:lang w:val="en-US" w:eastAsia="zh-CN"/>
        </w:rPr>
        <w:t>WMH, white matter hyperintensity</w:t>
      </w:r>
      <w:r>
        <w:rPr>
          <w:rFonts w:hint="eastAsia" w:ascii="Times New Roman" w:hAnsi="Times New Roman"/>
          <w:sz w:val="20"/>
          <w:szCs w:val="20"/>
          <w:vertAlign w:val="baseline"/>
          <w:lang w:val="en-US" w:eastAsia="zh-CN"/>
        </w:rPr>
        <w:t>;</w:t>
      </w:r>
      <w:r>
        <w:rPr>
          <w:rFonts w:hint="eastAsia" w:ascii="Times New Roman" w:hAnsi="Times New Roman" w:cs="Times New Roman"/>
          <w:b w:val="0"/>
          <w:color w:val="000000"/>
          <w:sz w:val="20"/>
          <w:szCs w:val="20"/>
          <w:highlight w:val="none"/>
          <w:lang w:val="en-US" w:eastAsia="zh-CN"/>
        </w:rPr>
        <w:t xml:space="preserve"> </w:t>
      </w:r>
      <w:r>
        <w:rPr>
          <w:rFonts w:hint="eastAsia" w:ascii="Times New Roman" w:hAnsi="Times New Roman"/>
          <w:sz w:val="20"/>
          <w:szCs w:val="20"/>
          <w:vertAlign w:val="baseline"/>
          <w:lang w:val="en-US" w:eastAsia="zh-CN"/>
        </w:rPr>
        <w:t>eTIV, estimated total intracranial volume; LVV, lateral ventricle volume.</w:t>
      </w:r>
    </w:p>
    <w:p w14:paraId="02075245">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12" w:lineRule="atLeast"/>
        <w:ind w:left="0" w:right="0" w:firstLine="0"/>
        <w:jc w:val="left"/>
        <w:rPr>
          <w:rFonts w:hint="default" w:ascii="Times New Roman" w:hAnsi="Times New Roman"/>
          <w:sz w:val="20"/>
          <w:szCs w:val="20"/>
          <w:vertAlign w:val="baseline"/>
          <w:lang w:val="en-US" w:eastAsia="zh-CN"/>
        </w:rPr>
      </w:pPr>
      <w:r>
        <w:rPr>
          <w:rFonts w:hint="eastAsia" w:ascii="Times New Roman" w:hAnsi="Times New Roman" w:eastAsia="宋体" w:cs="Times New Roman"/>
          <w:b w:val="0"/>
          <w:bCs w:val="0"/>
          <w:color w:val="000000"/>
          <w:kern w:val="0"/>
          <w:sz w:val="20"/>
          <w:szCs w:val="20"/>
          <w:lang w:val="en-US" w:eastAsia="zh-CN"/>
          <w14:ligatures w14:val="none"/>
        </w:rPr>
        <w:t>Table S</w:t>
      </w:r>
      <w:r>
        <w:rPr>
          <w:rFonts w:hint="eastAsia" w:ascii="Times New Roman" w:hAnsi="Times New Roman" w:cs="Times New Roman"/>
          <w:b w:val="0"/>
          <w:bCs w:val="0"/>
          <w:color w:val="000000"/>
          <w:kern w:val="0"/>
          <w:sz w:val="20"/>
          <w:szCs w:val="20"/>
          <w:lang w:val="en-US" w:eastAsia="zh-CN"/>
          <w14:ligatures w14:val="none"/>
        </w:rPr>
        <w:t>13</w:t>
      </w:r>
      <w:r>
        <w:rPr>
          <w:rFonts w:hint="eastAsia" w:ascii="Times New Roman" w:hAnsi="Times New Roman" w:eastAsia="宋体" w:cs="Times New Roman"/>
          <w:b w:val="0"/>
          <w:bCs w:val="0"/>
          <w:color w:val="000000"/>
          <w:kern w:val="0"/>
          <w:sz w:val="20"/>
          <w:szCs w:val="20"/>
          <w:lang w:val="en-US" w:eastAsia="zh-CN"/>
          <w14:ligatures w14:val="none"/>
        </w:rPr>
        <w:t xml:space="preserve">. Mediation analysis demonstrated that </w:t>
      </w:r>
      <w:r>
        <w:rPr>
          <w:rFonts w:hint="eastAsia" w:ascii="Times New Roman" w:hAnsi="Times New Roman" w:cs="Times New Roman"/>
          <w:b w:val="0"/>
          <w:bCs w:val="0"/>
          <w:color w:val="000000"/>
          <w:kern w:val="0"/>
          <w:sz w:val="20"/>
          <w:szCs w:val="20"/>
          <w:lang w:val="en-US" w:eastAsia="zh-CN"/>
          <w14:ligatures w14:val="none"/>
        </w:rPr>
        <w:t>total WMH volume</w:t>
      </w:r>
      <w:r>
        <w:rPr>
          <w:rFonts w:hint="eastAsia" w:ascii="Times New Roman" w:hAnsi="Times New Roman" w:cs="Times New Roman"/>
          <w:b w:val="0"/>
          <w:bCs w:val="0"/>
          <w:color w:val="000000"/>
          <w:kern w:val="0"/>
          <w:sz w:val="20"/>
          <w:szCs w:val="20"/>
          <w:vertAlign w:val="superscript"/>
          <w:lang w:val="en-US" w:eastAsia="zh-CN"/>
          <w14:ligatures w14:val="none"/>
        </w:rPr>
        <w:t>*</w:t>
      </w:r>
      <w:r>
        <w:rPr>
          <w:rFonts w:hint="eastAsia" w:ascii="Times New Roman" w:hAnsi="Times New Roman" w:eastAsia="宋体" w:cs="Times New Roman"/>
          <w:b w:val="0"/>
          <w:bCs w:val="0"/>
          <w:color w:val="000000"/>
          <w:kern w:val="0"/>
          <w:sz w:val="20"/>
          <w:szCs w:val="20"/>
          <w:vertAlign w:val="superscript"/>
          <w:lang w:val="en-US" w:eastAsia="zh-CN"/>
          <w14:ligatures w14:val="none"/>
        </w:rPr>
        <w:t xml:space="preserve"> </w:t>
      </w:r>
      <w:r>
        <w:rPr>
          <w:rFonts w:hint="eastAsia" w:ascii="Times New Roman" w:hAnsi="Times New Roman" w:eastAsia="宋体" w:cs="Times New Roman"/>
          <w:b w:val="0"/>
          <w:bCs w:val="0"/>
          <w:color w:val="000000"/>
          <w:kern w:val="0"/>
          <w:sz w:val="20"/>
          <w:szCs w:val="20"/>
          <w:lang w:val="en-US" w:eastAsia="zh-CN"/>
          <w14:ligatures w14:val="none"/>
        </w:rPr>
        <w:t xml:space="preserve">partially mediated the effect </w:t>
      </w:r>
      <w:r>
        <w:rPr>
          <w:rFonts w:hint="eastAsia" w:ascii="Times New Roman" w:hAnsi="Times New Roman" w:cs="Times New Roman"/>
          <w:b w:val="0"/>
          <w:bCs w:val="0"/>
          <w:color w:val="000000"/>
          <w:kern w:val="0"/>
          <w:sz w:val="20"/>
          <w:szCs w:val="20"/>
          <w:lang w:val="en-US" w:eastAsia="zh-CN"/>
          <w14:ligatures w14:val="none"/>
        </w:rPr>
        <w:t>of</w:t>
      </w:r>
      <w:r>
        <w:rPr>
          <w:rFonts w:hint="eastAsia" w:ascii="Times New Roman" w:hAnsi="Times New Roman" w:eastAsia="宋体" w:cs="Times New Roman"/>
          <w:b w:val="0"/>
          <w:bCs w:val="0"/>
          <w:color w:val="000000"/>
          <w:kern w:val="0"/>
          <w:sz w:val="20"/>
          <w:szCs w:val="20"/>
          <w:lang w:val="en-US" w:eastAsia="zh-CN"/>
          <w14:ligatures w14:val="none"/>
        </w:rPr>
        <w:t xml:space="preserve"> MetS Score on</w:t>
      </w:r>
      <w:r>
        <w:rPr>
          <w:rFonts w:hint="eastAsia" w:ascii="Times New Roman" w:hAnsi="Times New Roman" w:cs="Times New Roman"/>
          <w:b w:val="0"/>
          <w:bCs w:val="0"/>
          <w:color w:val="000000"/>
          <w:kern w:val="0"/>
          <w:sz w:val="20"/>
          <w:szCs w:val="20"/>
          <w:lang w:val="en-US" w:eastAsia="zh-CN"/>
          <w14:ligatures w14:val="none"/>
        </w:rPr>
        <w:t xml:space="preserve"> cognitive function</w:t>
      </w:r>
      <w:r>
        <w:rPr>
          <w:rFonts w:hint="eastAsia" w:ascii="Times New Roman" w:hAnsi="Times New Roman" w:cs="Times New Roman"/>
          <w:sz w:val="20"/>
          <w:szCs w:val="20"/>
          <w:vertAlign w:val="baseline"/>
          <w:lang w:val="en-US" w:eastAsia="zh-CN"/>
        </w:rPr>
        <w:t>.</w:t>
      </w:r>
    </w:p>
    <w:tbl>
      <w:tblPr>
        <w:tblStyle w:val="6"/>
        <w:tblW w:w="8522" w:type="dxa"/>
        <w:jc w:val="center"/>
        <w:tblLayout w:type="autofit"/>
        <w:tblCellMar>
          <w:top w:w="0" w:type="dxa"/>
          <w:left w:w="108" w:type="dxa"/>
          <w:bottom w:w="0" w:type="dxa"/>
          <w:right w:w="108" w:type="dxa"/>
        </w:tblCellMar>
      </w:tblPr>
      <w:tblGrid>
        <w:gridCol w:w="1688"/>
        <w:gridCol w:w="1987"/>
        <w:gridCol w:w="1305"/>
        <w:gridCol w:w="2589"/>
        <w:gridCol w:w="953"/>
      </w:tblGrid>
      <w:tr w14:paraId="2894280B">
        <w:tblPrEx>
          <w:tblCellMar>
            <w:top w:w="0" w:type="dxa"/>
            <w:left w:w="108" w:type="dxa"/>
            <w:bottom w:w="0" w:type="dxa"/>
            <w:right w:w="108" w:type="dxa"/>
          </w:tblCellMar>
        </w:tblPrEx>
        <w:trPr>
          <w:trHeight w:val="351" w:hRule="atLeast"/>
          <w:tblHeader/>
          <w:jc w:val="center"/>
        </w:trPr>
        <w:tc>
          <w:tcPr>
            <w:tcW w:w="1688" w:type="dxa"/>
            <w:tcBorders>
              <w:top w:val="single" w:color="000000" w:sz="12" w:space="0"/>
              <w:left w:val="nil"/>
              <w:bottom w:val="single" w:color="000000" w:sz="4" w:space="0"/>
              <w:right w:val="nil"/>
              <w:tl2br w:val="nil"/>
            </w:tcBorders>
            <w:shd w:val="clear" w:color="auto" w:fill="FFFFFF"/>
            <w:vAlign w:val="center"/>
          </w:tcPr>
          <w:p w14:paraId="2E6D941A">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bCs w:val="0"/>
                <w:i w:val="0"/>
                <w:iCs w:val="0"/>
                <w:color w:val="000000"/>
                <w:kern w:val="0"/>
                <w:sz w:val="20"/>
                <w:szCs w:val="20"/>
                <w:u w:val="none"/>
                <w:lang w:val="en-US" w:eastAsia="zh-CN" w:bidi="ar"/>
              </w:rPr>
            </w:pPr>
            <w:r>
              <w:rPr>
                <w:rFonts w:hint="default" w:ascii="Times New Roman" w:hAnsi="Times New Roman" w:eastAsia="宋体" w:cs="Times New Roman"/>
                <w:b/>
                <w:bCs w:val="0"/>
                <w:i w:val="0"/>
                <w:iCs w:val="0"/>
                <w:color w:val="000000"/>
                <w:kern w:val="0"/>
                <w:sz w:val="20"/>
                <w:szCs w:val="20"/>
                <w:u w:val="none"/>
                <w:lang w:val="en-US" w:eastAsia="zh-CN" w:bidi="ar"/>
              </w:rPr>
              <w:t>Outcome</w:t>
            </w:r>
          </w:p>
        </w:tc>
        <w:tc>
          <w:tcPr>
            <w:tcW w:w="1987" w:type="dxa"/>
            <w:tcBorders>
              <w:top w:val="single" w:color="000000" w:sz="12" w:space="0"/>
              <w:left w:val="nil"/>
              <w:bottom w:val="single" w:color="000000" w:sz="4" w:space="0"/>
              <w:right w:val="nil"/>
            </w:tcBorders>
            <w:shd w:val="clear" w:color="auto" w:fill="FFFFFF"/>
            <w:vAlign w:val="center"/>
          </w:tcPr>
          <w:p w14:paraId="41A76C29">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bCs w:val="0"/>
                <w:i w:val="0"/>
                <w:iCs w:val="0"/>
                <w:color w:val="000000"/>
                <w:kern w:val="0"/>
                <w:sz w:val="20"/>
                <w:szCs w:val="20"/>
                <w:u w:val="none"/>
                <w:lang w:val="en-US" w:eastAsia="zh-CN" w:bidi="ar"/>
              </w:rPr>
            </w:pPr>
            <w:r>
              <w:rPr>
                <w:rFonts w:hint="default" w:ascii="Times New Roman" w:hAnsi="Times New Roman" w:eastAsia="宋体" w:cs="Times New Roman"/>
                <w:b/>
                <w:bCs w:val="0"/>
                <w:i w:val="0"/>
                <w:iCs w:val="0"/>
                <w:color w:val="000000"/>
                <w:kern w:val="0"/>
                <w:sz w:val="20"/>
                <w:szCs w:val="20"/>
                <w:u w:val="none"/>
                <w:lang w:val="en-US" w:eastAsia="zh-CN" w:bidi="ar"/>
              </w:rPr>
              <w:t>Path</w:t>
            </w:r>
          </w:p>
        </w:tc>
        <w:tc>
          <w:tcPr>
            <w:tcW w:w="1305" w:type="dxa"/>
            <w:tcBorders>
              <w:top w:val="single" w:color="000000" w:sz="12" w:space="0"/>
              <w:left w:val="nil"/>
              <w:bottom w:val="single" w:color="000000" w:sz="4" w:space="0"/>
              <w:right w:val="nil"/>
            </w:tcBorders>
            <w:shd w:val="clear" w:color="auto" w:fill="FFFFFF"/>
            <w:vAlign w:val="center"/>
          </w:tcPr>
          <w:p w14:paraId="07F5743D">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bCs w:val="0"/>
                <w:i w:val="0"/>
                <w:iCs w:val="0"/>
                <w:color w:val="000000"/>
                <w:kern w:val="0"/>
                <w:sz w:val="20"/>
                <w:szCs w:val="20"/>
                <w:u w:val="none"/>
                <w:lang w:val="en-US" w:eastAsia="zh-CN" w:bidi="ar"/>
              </w:rPr>
            </w:pPr>
            <w:r>
              <w:rPr>
                <w:rFonts w:hint="default" w:ascii="Times New Roman" w:hAnsi="Times New Roman" w:eastAsia="宋体" w:cs="Times New Roman"/>
                <w:b/>
                <w:bCs w:val="0"/>
                <w:i w:val="0"/>
                <w:iCs w:val="0"/>
                <w:color w:val="000000"/>
                <w:kern w:val="0"/>
                <w:sz w:val="20"/>
                <w:szCs w:val="20"/>
                <w:u w:val="none"/>
                <w:lang w:val="en-US" w:eastAsia="zh-CN" w:bidi="ar"/>
              </w:rPr>
              <w:t>Estimate</w:t>
            </w:r>
          </w:p>
        </w:tc>
        <w:tc>
          <w:tcPr>
            <w:tcW w:w="2589" w:type="dxa"/>
            <w:tcBorders>
              <w:top w:val="single" w:color="000000" w:sz="12" w:space="0"/>
              <w:left w:val="nil"/>
              <w:bottom w:val="single" w:color="000000" w:sz="4" w:space="0"/>
              <w:right w:val="nil"/>
            </w:tcBorders>
            <w:shd w:val="clear" w:color="auto" w:fill="FFFFFF"/>
            <w:vAlign w:val="center"/>
          </w:tcPr>
          <w:p w14:paraId="48F4955B">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bCs w:val="0"/>
                <w:i w:val="0"/>
                <w:iCs w:val="0"/>
                <w:color w:val="000000"/>
                <w:kern w:val="0"/>
                <w:sz w:val="20"/>
                <w:szCs w:val="20"/>
                <w:u w:val="none"/>
                <w:lang w:val="en-US" w:eastAsia="zh-CN" w:bidi="ar"/>
              </w:rPr>
            </w:pPr>
            <w:r>
              <w:rPr>
                <w:rFonts w:hint="default" w:ascii="Times New Roman" w:hAnsi="Times New Roman" w:eastAsia="宋体" w:cs="Times New Roman"/>
                <w:b/>
                <w:bCs w:val="0"/>
                <w:i w:val="0"/>
                <w:iCs w:val="0"/>
                <w:color w:val="000000"/>
                <w:kern w:val="0"/>
                <w:sz w:val="20"/>
                <w:szCs w:val="20"/>
                <w:u w:val="none"/>
                <w:lang w:val="en-US" w:eastAsia="zh-CN" w:bidi="ar"/>
              </w:rPr>
              <w:t>95% CI</w:t>
            </w:r>
          </w:p>
        </w:tc>
        <w:tc>
          <w:tcPr>
            <w:tcW w:w="953" w:type="dxa"/>
            <w:tcBorders>
              <w:top w:val="single" w:color="000000" w:sz="12" w:space="0"/>
              <w:left w:val="nil"/>
              <w:bottom w:val="single" w:color="000000" w:sz="4" w:space="0"/>
              <w:right w:val="nil"/>
            </w:tcBorders>
            <w:shd w:val="clear" w:color="auto" w:fill="FFFFFF"/>
            <w:vAlign w:val="center"/>
          </w:tcPr>
          <w:p w14:paraId="3F1CE83D">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bCs w:val="0"/>
                <w:i w:val="0"/>
                <w:iCs w:val="0"/>
                <w:color w:val="000000"/>
                <w:kern w:val="0"/>
                <w:sz w:val="20"/>
                <w:szCs w:val="20"/>
                <w:u w:val="none"/>
                <w:lang w:val="en-US" w:eastAsia="zh-CN" w:bidi="ar"/>
              </w:rPr>
            </w:pPr>
            <w:r>
              <w:rPr>
                <w:rFonts w:hint="eastAsia" w:ascii="Times New Roman" w:hAnsi="Times New Roman" w:eastAsia="宋体" w:cs="Times New Roman"/>
                <w:b/>
                <w:bCs w:val="0"/>
                <w:i/>
                <w:iCs/>
                <w:color w:val="000000"/>
                <w:kern w:val="0"/>
                <w:sz w:val="20"/>
                <w:szCs w:val="20"/>
                <w:u w:val="none"/>
                <w:lang w:val="en-US" w:eastAsia="zh-CN" w:bidi="ar"/>
              </w:rPr>
              <w:t>P</w:t>
            </w:r>
            <w:r>
              <w:rPr>
                <w:rFonts w:hint="default" w:ascii="Times New Roman" w:hAnsi="Times New Roman" w:eastAsia="宋体" w:cs="Times New Roman"/>
                <w:b/>
                <w:bCs w:val="0"/>
                <w:i/>
                <w:iCs/>
                <w:color w:val="000000"/>
                <w:kern w:val="0"/>
                <w:sz w:val="20"/>
                <w:szCs w:val="20"/>
                <w:u w:val="none"/>
                <w:lang w:val="en-US" w:eastAsia="zh-CN" w:bidi="ar"/>
              </w:rPr>
              <w:t xml:space="preserve"> value</w:t>
            </w:r>
            <w:r>
              <w:rPr>
                <w:rFonts w:hint="eastAsia" w:ascii="Times New Roman" w:hAnsi="Times New Roman" w:eastAsia="宋体" w:cs="Times New Roman"/>
                <w:b/>
                <w:bCs w:val="0"/>
                <w:i/>
                <w:iCs/>
                <w:color w:val="000000"/>
                <w:kern w:val="0"/>
                <w:sz w:val="20"/>
                <w:szCs w:val="20"/>
                <w:u w:val="none"/>
                <w:vertAlign w:val="superscript"/>
                <w:lang w:val="en-US" w:eastAsia="zh-CN" w:bidi="ar"/>
              </w:rPr>
              <w:t>#</w:t>
            </w:r>
          </w:p>
        </w:tc>
      </w:tr>
      <w:tr w14:paraId="61031387">
        <w:tblPrEx>
          <w:tblCellMar>
            <w:top w:w="0" w:type="dxa"/>
            <w:left w:w="108" w:type="dxa"/>
            <w:bottom w:w="0" w:type="dxa"/>
            <w:right w:w="108" w:type="dxa"/>
          </w:tblCellMar>
        </w:tblPrEx>
        <w:trPr>
          <w:trHeight w:val="351" w:hRule="atLeast"/>
          <w:jc w:val="center"/>
        </w:trPr>
        <w:tc>
          <w:tcPr>
            <w:tcW w:w="1688" w:type="dxa"/>
            <w:tcBorders>
              <w:top w:val="single" w:color="000000" w:sz="4" w:space="0"/>
              <w:left w:val="nil"/>
              <w:bottom w:val="nil"/>
              <w:right w:val="nil"/>
            </w:tcBorders>
            <w:shd w:val="clear" w:color="auto" w:fill="FFFFFF"/>
            <w:vAlign w:val="center"/>
          </w:tcPr>
          <w:p w14:paraId="123A30D7">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Processing speed</w:t>
            </w:r>
          </w:p>
        </w:tc>
        <w:tc>
          <w:tcPr>
            <w:tcW w:w="1987" w:type="dxa"/>
            <w:tcBorders>
              <w:top w:val="single" w:color="000000" w:sz="4" w:space="0"/>
              <w:left w:val="nil"/>
              <w:bottom w:val="nil"/>
              <w:right w:val="nil"/>
            </w:tcBorders>
            <w:shd w:val="clear" w:color="auto" w:fill="FFFFFF"/>
            <w:vAlign w:val="center"/>
          </w:tcPr>
          <w:p w14:paraId="70BAC944">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Indirect (ACME)</w:t>
            </w:r>
          </w:p>
        </w:tc>
        <w:tc>
          <w:tcPr>
            <w:tcW w:w="1305" w:type="dxa"/>
            <w:tcBorders>
              <w:top w:val="single" w:color="000000" w:sz="4" w:space="0"/>
              <w:left w:val="nil"/>
              <w:bottom w:val="nil"/>
              <w:right w:val="nil"/>
            </w:tcBorders>
            <w:shd w:val="clear" w:color="auto" w:fill="FFFFFF"/>
            <w:vAlign w:val="center"/>
          </w:tcPr>
          <w:p w14:paraId="1E185E09">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−6.93 × 10⁻³</w:t>
            </w:r>
          </w:p>
        </w:tc>
        <w:tc>
          <w:tcPr>
            <w:tcW w:w="2589" w:type="dxa"/>
            <w:tcBorders>
              <w:top w:val="single" w:color="000000" w:sz="4" w:space="0"/>
              <w:left w:val="nil"/>
              <w:bottom w:val="nil"/>
              <w:right w:val="nil"/>
            </w:tcBorders>
            <w:shd w:val="clear" w:color="auto" w:fill="FFFFFF"/>
            <w:vAlign w:val="center"/>
          </w:tcPr>
          <w:p w14:paraId="4251C204">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[−9.9 × 10⁻³, −4.1 × 10⁻³]</w:t>
            </w:r>
          </w:p>
        </w:tc>
        <w:tc>
          <w:tcPr>
            <w:tcW w:w="953" w:type="dxa"/>
            <w:tcBorders>
              <w:top w:val="single" w:color="000000" w:sz="4" w:space="0"/>
              <w:left w:val="nil"/>
              <w:bottom w:val="nil"/>
              <w:right w:val="nil"/>
            </w:tcBorders>
            <w:shd w:val="clear" w:color="auto" w:fill="FFFFFF"/>
            <w:vAlign w:val="center"/>
          </w:tcPr>
          <w:p w14:paraId="554A5F61">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eastAsia" w:ascii="Times New Roman" w:hAnsi="Times New Roman" w:eastAsia="宋体" w:cs="Times New Roman"/>
                <w:b w:val="0"/>
                <w:bCs/>
                <w:i w:val="0"/>
                <w:iCs w:val="0"/>
                <w:color w:val="000000"/>
                <w:kern w:val="0"/>
                <w:sz w:val="20"/>
                <w:szCs w:val="20"/>
                <w:u w:val="none"/>
                <w:lang w:val="en-US" w:eastAsia="zh-CN" w:bidi="ar"/>
              </w:rPr>
              <w:t>&lt;0.001</w:t>
            </w:r>
          </w:p>
        </w:tc>
      </w:tr>
      <w:tr w14:paraId="2973F308">
        <w:tblPrEx>
          <w:tblCellMar>
            <w:top w:w="0" w:type="dxa"/>
            <w:left w:w="108" w:type="dxa"/>
            <w:bottom w:w="0" w:type="dxa"/>
            <w:right w:w="108" w:type="dxa"/>
          </w:tblCellMar>
        </w:tblPrEx>
        <w:trPr>
          <w:trHeight w:val="351" w:hRule="atLeast"/>
          <w:jc w:val="center"/>
        </w:trPr>
        <w:tc>
          <w:tcPr>
            <w:tcW w:w="1688" w:type="dxa"/>
            <w:tcBorders>
              <w:top w:val="nil"/>
              <w:left w:val="nil"/>
              <w:bottom w:val="nil"/>
              <w:right w:val="nil"/>
            </w:tcBorders>
            <w:shd w:val="clear" w:color="auto" w:fill="FFFFFF"/>
            <w:vAlign w:val="center"/>
          </w:tcPr>
          <w:p w14:paraId="47A1759F">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p>
        </w:tc>
        <w:tc>
          <w:tcPr>
            <w:tcW w:w="1987" w:type="dxa"/>
            <w:tcBorders>
              <w:top w:val="nil"/>
              <w:left w:val="nil"/>
              <w:bottom w:val="nil"/>
              <w:right w:val="nil"/>
            </w:tcBorders>
            <w:shd w:val="clear" w:color="auto" w:fill="FFFFFF"/>
            <w:vAlign w:val="center"/>
          </w:tcPr>
          <w:p w14:paraId="0D033145">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Direct (ADE)</w:t>
            </w:r>
          </w:p>
        </w:tc>
        <w:tc>
          <w:tcPr>
            <w:tcW w:w="1305" w:type="dxa"/>
            <w:tcBorders>
              <w:top w:val="nil"/>
              <w:left w:val="nil"/>
              <w:bottom w:val="nil"/>
              <w:right w:val="nil"/>
            </w:tcBorders>
            <w:shd w:val="clear" w:color="auto" w:fill="FFFFFF"/>
            <w:vAlign w:val="center"/>
          </w:tcPr>
          <w:p w14:paraId="6227B361">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−3.18 × 10⁻²</w:t>
            </w:r>
          </w:p>
        </w:tc>
        <w:tc>
          <w:tcPr>
            <w:tcW w:w="2589" w:type="dxa"/>
            <w:tcBorders>
              <w:top w:val="nil"/>
              <w:left w:val="nil"/>
              <w:bottom w:val="nil"/>
              <w:right w:val="nil"/>
            </w:tcBorders>
            <w:shd w:val="clear" w:color="auto" w:fill="FFFFFF"/>
            <w:vAlign w:val="center"/>
          </w:tcPr>
          <w:p w14:paraId="0E3A4CC2">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[−4.90 × 10⁻², −1.38 × 10⁻²]</w:t>
            </w:r>
          </w:p>
        </w:tc>
        <w:tc>
          <w:tcPr>
            <w:tcW w:w="953" w:type="dxa"/>
            <w:tcBorders>
              <w:top w:val="nil"/>
              <w:left w:val="nil"/>
              <w:bottom w:val="nil"/>
              <w:right w:val="nil"/>
            </w:tcBorders>
            <w:shd w:val="clear" w:color="auto" w:fill="FFFFFF"/>
            <w:vAlign w:val="center"/>
          </w:tcPr>
          <w:p w14:paraId="73C10170">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eastAsia" w:ascii="Times New Roman" w:hAnsi="Times New Roman" w:eastAsia="宋体" w:cs="Times New Roman"/>
                <w:b w:val="0"/>
                <w:bCs/>
                <w:i w:val="0"/>
                <w:iCs w:val="0"/>
                <w:color w:val="000000"/>
                <w:kern w:val="0"/>
                <w:sz w:val="20"/>
                <w:szCs w:val="20"/>
                <w:u w:val="none"/>
                <w:lang w:val="en-US" w:eastAsia="zh-CN" w:bidi="ar"/>
              </w:rPr>
              <w:t>&lt;0.001</w:t>
            </w:r>
          </w:p>
        </w:tc>
      </w:tr>
      <w:tr w14:paraId="3BE3358F">
        <w:tblPrEx>
          <w:tblCellMar>
            <w:top w:w="0" w:type="dxa"/>
            <w:left w:w="108" w:type="dxa"/>
            <w:bottom w:w="0" w:type="dxa"/>
            <w:right w:w="108" w:type="dxa"/>
          </w:tblCellMar>
        </w:tblPrEx>
        <w:trPr>
          <w:trHeight w:val="351" w:hRule="atLeast"/>
          <w:jc w:val="center"/>
        </w:trPr>
        <w:tc>
          <w:tcPr>
            <w:tcW w:w="1688" w:type="dxa"/>
            <w:tcBorders>
              <w:top w:val="nil"/>
              <w:left w:val="nil"/>
              <w:bottom w:val="nil"/>
              <w:right w:val="nil"/>
            </w:tcBorders>
            <w:shd w:val="clear" w:color="auto" w:fill="FFFFFF"/>
            <w:vAlign w:val="center"/>
          </w:tcPr>
          <w:p w14:paraId="1D259449">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p>
        </w:tc>
        <w:tc>
          <w:tcPr>
            <w:tcW w:w="1987" w:type="dxa"/>
            <w:tcBorders>
              <w:top w:val="nil"/>
              <w:left w:val="nil"/>
              <w:bottom w:val="nil"/>
              <w:right w:val="nil"/>
            </w:tcBorders>
            <w:shd w:val="clear" w:color="auto" w:fill="FFFFFF"/>
            <w:vAlign w:val="center"/>
          </w:tcPr>
          <w:p w14:paraId="0B6CE721">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Total Effect</w:t>
            </w:r>
          </w:p>
        </w:tc>
        <w:tc>
          <w:tcPr>
            <w:tcW w:w="1305" w:type="dxa"/>
            <w:tcBorders>
              <w:top w:val="nil"/>
              <w:left w:val="nil"/>
              <w:bottom w:val="nil"/>
              <w:right w:val="nil"/>
            </w:tcBorders>
            <w:shd w:val="clear" w:color="auto" w:fill="FFFFFF"/>
            <w:vAlign w:val="center"/>
          </w:tcPr>
          <w:p w14:paraId="7952885A">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−3.87 × 10⁻²</w:t>
            </w:r>
          </w:p>
        </w:tc>
        <w:tc>
          <w:tcPr>
            <w:tcW w:w="2589" w:type="dxa"/>
            <w:tcBorders>
              <w:top w:val="nil"/>
              <w:left w:val="nil"/>
              <w:bottom w:val="nil"/>
              <w:right w:val="nil"/>
            </w:tcBorders>
            <w:shd w:val="clear" w:color="auto" w:fill="FFFFFF"/>
            <w:vAlign w:val="center"/>
          </w:tcPr>
          <w:p w14:paraId="34F830C5">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[−5.57 × 10⁻², −2.03 × 10⁻²]</w:t>
            </w:r>
          </w:p>
        </w:tc>
        <w:tc>
          <w:tcPr>
            <w:tcW w:w="953" w:type="dxa"/>
            <w:tcBorders>
              <w:top w:val="nil"/>
              <w:left w:val="nil"/>
              <w:bottom w:val="nil"/>
              <w:right w:val="nil"/>
            </w:tcBorders>
            <w:shd w:val="clear" w:color="auto" w:fill="FFFFFF"/>
            <w:vAlign w:val="center"/>
          </w:tcPr>
          <w:p w14:paraId="716BCF7F">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eastAsia" w:ascii="Times New Roman" w:hAnsi="Times New Roman" w:eastAsia="宋体" w:cs="Times New Roman"/>
                <w:b w:val="0"/>
                <w:bCs/>
                <w:i w:val="0"/>
                <w:iCs w:val="0"/>
                <w:color w:val="000000"/>
                <w:kern w:val="0"/>
                <w:sz w:val="20"/>
                <w:szCs w:val="20"/>
                <w:u w:val="none"/>
                <w:lang w:val="en-US" w:eastAsia="zh-CN" w:bidi="ar"/>
              </w:rPr>
              <w:t>&lt;0.001</w:t>
            </w:r>
          </w:p>
        </w:tc>
      </w:tr>
      <w:tr w14:paraId="2C4A1525">
        <w:tblPrEx>
          <w:tblCellMar>
            <w:top w:w="0" w:type="dxa"/>
            <w:left w:w="108" w:type="dxa"/>
            <w:bottom w:w="0" w:type="dxa"/>
            <w:right w:w="108" w:type="dxa"/>
          </w:tblCellMar>
        </w:tblPrEx>
        <w:trPr>
          <w:trHeight w:val="351" w:hRule="atLeast"/>
          <w:jc w:val="center"/>
        </w:trPr>
        <w:tc>
          <w:tcPr>
            <w:tcW w:w="1688" w:type="dxa"/>
            <w:tcBorders>
              <w:top w:val="nil"/>
              <w:left w:val="nil"/>
              <w:bottom w:val="single" w:color="auto" w:sz="4" w:space="0"/>
              <w:right w:val="nil"/>
            </w:tcBorders>
            <w:shd w:val="clear" w:color="auto" w:fill="FFFFFF"/>
            <w:vAlign w:val="center"/>
          </w:tcPr>
          <w:p w14:paraId="5E6D268A">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p>
        </w:tc>
        <w:tc>
          <w:tcPr>
            <w:tcW w:w="1987" w:type="dxa"/>
            <w:tcBorders>
              <w:top w:val="nil"/>
              <w:left w:val="nil"/>
              <w:bottom w:val="single" w:color="auto" w:sz="4" w:space="0"/>
              <w:right w:val="nil"/>
            </w:tcBorders>
            <w:shd w:val="clear" w:color="auto" w:fill="FFFFFF"/>
            <w:vAlign w:val="center"/>
          </w:tcPr>
          <w:p w14:paraId="30BD2C8D">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Proportion Mediated</w:t>
            </w:r>
          </w:p>
        </w:tc>
        <w:tc>
          <w:tcPr>
            <w:tcW w:w="1305" w:type="dxa"/>
            <w:tcBorders>
              <w:top w:val="nil"/>
              <w:left w:val="nil"/>
              <w:bottom w:val="single" w:color="auto" w:sz="4" w:space="0"/>
              <w:right w:val="nil"/>
            </w:tcBorders>
            <w:shd w:val="clear" w:color="auto" w:fill="FFFFFF"/>
            <w:vAlign w:val="center"/>
          </w:tcPr>
          <w:p w14:paraId="7C6BD65C">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1.79 × 10⁻¹</w:t>
            </w:r>
          </w:p>
        </w:tc>
        <w:tc>
          <w:tcPr>
            <w:tcW w:w="2589" w:type="dxa"/>
            <w:tcBorders>
              <w:top w:val="nil"/>
              <w:left w:val="nil"/>
              <w:bottom w:val="single" w:color="auto" w:sz="4" w:space="0"/>
              <w:right w:val="nil"/>
            </w:tcBorders>
            <w:shd w:val="clear" w:color="auto" w:fill="FFFFFF"/>
            <w:vAlign w:val="center"/>
          </w:tcPr>
          <w:p w14:paraId="160C009F">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[9.70 × 10⁻², 3.51 × 10⁻¹]</w:t>
            </w:r>
          </w:p>
        </w:tc>
        <w:tc>
          <w:tcPr>
            <w:tcW w:w="953" w:type="dxa"/>
            <w:tcBorders>
              <w:top w:val="nil"/>
              <w:left w:val="nil"/>
              <w:bottom w:val="single" w:color="auto" w:sz="4" w:space="0"/>
              <w:right w:val="nil"/>
            </w:tcBorders>
            <w:shd w:val="clear" w:color="auto" w:fill="FFFFFF"/>
            <w:vAlign w:val="center"/>
          </w:tcPr>
          <w:p w14:paraId="501BCFA5">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p>
        </w:tc>
      </w:tr>
      <w:tr w14:paraId="23415719">
        <w:tblPrEx>
          <w:tblCellMar>
            <w:top w:w="0" w:type="dxa"/>
            <w:left w:w="108" w:type="dxa"/>
            <w:bottom w:w="0" w:type="dxa"/>
            <w:right w:w="108" w:type="dxa"/>
          </w:tblCellMar>
        </w:tblPrEx>
        <w:trPr>
          <w:trHeight w:val="351" w:hRule="atLeast"/>
          <w:jc w:val="center"/>
        </w:trPr>
        <w:tc>
          <w:tcPr>
            <w:tcW w:w="1688" w:type="dxa"/>
            <w:tcBorders>
              <w:top w:val="single" w:color="auto" w:sz="4" w:space="0"/>
              <w:left w:val="nil"/>
              <w:bottom w:val="nil"/>
              <w:right w:val="nil"/>
            </w:tcBorders>
            <w:shd w:val="clear" w:color="auto" w:fill="FFFFFF"/>
            <w:vAlign w:val="center"/>
          </w:tcPr>
          <w:p w14:paraId="250C04B9">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Global cognition</w:t>
            </w:r>
          </w:p>
        </w:tc>
        <w:tc>
          <w:tcPr>
            <w:tcW w:w="1987" w:type="dxa"/>
            <w:tcBorders>
              <w:top w:val="single" w:color="auto" w:sz="4" w:space="0"/>
              <w:left w:val="nil"/>
              <w:bottom w:val="nil"/>
              <w:right w:val="nil"/>
            </w:tcBorders>
            <w:shd w:val="clear" w:color="auto" w:fill="FFFFFF"/>
            <w:vAlign w:val="center"/>
          </w:tcPr>
          <w:p w14:paraId="4F22A917">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Indirect (ACME)</w:t>
            </w:r>
          </w:p>
        </w:tc>
        <w:tc>
          <w:tcPr>
            <w:tcW w:w="1305" w:type="dxa"/>
            <w:tcBorders>
              <w:top w:val="single" w:color="auto" w:sz="4" w:space="0"/>
              <w:left w:val="nil"/>
              <w:bottom w:val="nil"/>
              <w:right w:val="nil"/>
            </w:tcBorders>
            <w:shd w:val="clear" w:color="auto" w:fill="FFFFFF"/>
            <w:vAlign w:val="center"/>
          </w:tcPr>
          <w:p w14:paraId="618C639E">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−4.17 × 10⁻³</w:t>
            </w:r>
          </w:p>
        </w:tc>
        <w:tc>
          <w:tcPr>
            <w:tcW w:w="2589" w:type="dxa"/>
            <w:tcBorders>
              <w:top w:val="single" w:color="auto" w:sz="4" w:space="0"/>
              <w:left w:val="nil"/>
              <w:bottom w:val="nil"/>
              <w:right w:val="nil"/>
            </w:tcBorders>
            <w:shd w:val="clear" w:color="auto" w:fill="FFFFFF"/>
            <w:vAlign w:val="center"/>
          </w:tcPr>
          <w:p w14:paraId="3C606A64">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[−5.9 × 10⁻³, −2.5 × 10⁻³]</w:t>
            </w:r>
          </w:p>
        </w:tc>
        <w:tc>
          <w:tcPr>
            <w:tcW w:w="953" w:type="dxa"/>
            <w:tcBorders>
              <w:top w:val="single" w:color="auto" w:sz="4" w:space="0"/>
              <w:left w:val="nil"/>
              <w:bottom w:val="nil"/>
              <w:right w:val="nil"/>
            </w:tcBorders>
            <w:shd w:val="clear" w:color="auto" w:fill="FFFFFF"/>
            <w:vAlign w:val="center"/>
          </w:tcPr>
          <w:p w14:paraId="296E853B">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eastAsia" w:ascii="Times New Roman" w:hAnsi="Times New Roman" w:eastAsia="宋体" w:cs="Times New Roman"/>
                <w:b w:val="0"/>
                <w:bCs/>
                <w:i w:val="0"/>
                <w:iCs w:val="0"/>
                <w:color w:val="000000"/>
                <w:kern w:val="0"/>
                <w:sz w:val="20"/>
                <w:szCs w:val="20"/>
                <w:u w:val="none"/>
                <w:lang w:val="en-US" w:eastAsia="zh-CN" w:bidi="ar"/>
              </w:rPr>
              <w:t>&lt;0.001</w:t>
            </w:r>
          </w:p>
        </w:tc>
      </w:tr>
      <w:tr w14:paraId="2D4DCAF9">
        <w:tblPrEx>
          <w:tblCellMar>
            <w:top w:w="0" w:type="dxa"/>
            <w:left w:w="108" w:type="dxa"/>
            <w:bottom w:w="0" w:type="dxa"/>
            <w:right w:w="108" w:type="dxa"/>
          </w:tblCellMar>
        </w:tblPrEx>
        <w:trPr>
          <w:trHeight w:val="351" w:hRule="atLeast"/>
          <w:jc w:val="center"/>
        </w:trPr>
        <w:tc>
          <w:tcPr>
            <w:tcW w:w="1688" w:type="dxa"/>
            <w:tcBorders>
              <w:top w:val="nil"/>
              <w:left w:val="nil"/>
              <w:bottom w:val="nil"/>
              <w:right w:val="nil"/>
            </w:tcBorders>
            <w:shd w:val="clear" w:color="auto" w:fill="FFFFFF"/>
            <w:vAlign w:val="center"/>
          </w:tcPr>
          <w:p w14:paraId="0B6057B3">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p>
        </w:tc>
        <w:tc>
          <w:tcPr>
            <w:tcW w:w="1987" w:type="dxa"/>
            <w:tcBorders>
              <w:top w:val="nil"/>
              <w:left w:val="nil"/>
              <w:bottom w:val="nil"/>
              <w:right w:val="nil"/>
            </w:tcBorders>
            <w:shd w:val="clear" w:color="auto" w:fill="FFFFFF"/>
            <w:vAlign w:val="center"/>
          </w:tcPr>
          <w:p w14:paraId="74CFA063">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Direct (ADE)</w:t>
            </w:r>
          </w:p>
        </w:tc>
        <w:tc>
          <w:tcPr>
            <w:tcW w:w="1305" w:type="dxa"/>
            <w:tcBorders>
              <w:top w:val="nil"/>
              <w:left w:val="nil"/>
              <w:bottom w:val="nil"/>
              <w:right w:val="nil"/>
            </w:tcBorders>
            <w:shd w:val="clear" w:color="auto" w:fill="FFFFFF"/>
            <w:vAlign w:val="center"/>
          </w:tcPr>
          <w:p w14:paraId="77D18ECF">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−3.09 × 10⁻²</w:t>
            </w:r>
          </w:p>
        </w:tc>
        <w:tc>
          <w:tcPr>
            <w:tcW w:w="2589" w:type="dxa"/>
            <w:tcBorders>
              <w:top w:val="nil"/>
              <w:left w:val="nil"/>
              <w:bottom w:val="nil"/>
              <w:right w:val="nil"/>
            </w:tcBorders>
            <w:shd w:val="clear" w:color="auto" w:fill="FFFFFF"/>
            <w:vAlign w:val="center"/>
          </w:tcPr>
          <w:p w14:paraId="1FE122C6">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[−4.34 × 10⁻², −1.93 × 10⁻²]</w:t>
            </w:r>
          </w:p>
        </w:tc>
        <w:tc>
          <w:tcPr>
            <w:tcW w:w="953" w:type="dxa"/>
            <w:tcBorders>
              <w:top w:val="nil"/>
              <w:left w:val="nil"/>
              <w:bottom w:val="nil"/>
              <w:right w:val="nil"/>
            </w:tcBorders>
            <w:shd w:val="clear" w:color="auto" w:fill="FFFFFF"/>
            <w:vAlign w:val="center"/>
          </w:tcPr>
          <w:p w14:paraId="06FBEBF9">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eastAsia" w:ascii="Times New Roman" w:hAnsi="Times New Roman" w:eastAsia="宋体" w:cs="Times New Roman"/>
                <w:b w:val="0"/>
                <w:bCs/>
                <w:i w:val="0"/>
                <w:iCs w:val="0"/>
                <w:color w:val="000000"/>
                <w:kern w:val="0"/>
                <w:sz w:val="20"/>
                <w:szCs w:val="20"/>
                <w:u w:val="none"/>
                <w:lang w:val="en-US" w:eastAsia="zh-CN" w:bidi="ar"/>
              </w:rPr>
              <w:t>&lt;0.001</w:t>
            </w:r>
          </w:p>
        </w:tc>
      </w:tr>
      <w:tr w14:paraId="70F14DC6">
        <w:tblPrEx>
          <w:tblCellMar>
            <w:top w:w="0" w:type="dxa"/>
            <w:left w:w="108" w:type="dxa"/>
            <w:bottom w:w="0" w:type="dxa"/>
            <w:right w:w="108" w:type="dxa"/>
          </w:tblCellMar>
        </w:tblPrEx>
        <w:trPr>
          <w:trHeight w:val="351" w:hRule="atLeast"/>
          <w:jc w:val="center"/>
        </w:trPr>
        <w:tc>
          <w:tcPr>
            <w:tcW w:w="1688" w:type="dxa"/>
            <w:tcBorders>
              <w:top w:val="nil"/>
              <w:left w:val="nil"/>
              <w:bottom w:val="nil"/>
              <w:right w:val="nil"/>
            </w:tcBorders>
            <w:shd w:val="clear" w:color="auto" w:fill="FFFFFF"/>
            <w:vAlign w:val="center"/>
          </w:tcPr>
          <w:p w14:paraId="475D8963">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p>
        </w:tc>
        <w:tc>
          <w:tcPr>
            <w:tcW w:w="1987" w:type="dxa"/>
            <w:tcBorders>
              <w:top w:val="nil"/>
              <w:left w:val="nil"/>
              <w:bottom w:val="nil"/>
              <w:right w:val="nil"/>
            </w:tcBorders>
            <w:shd w:val="clear" w:color="auto" w:fill="FFFFFF"/>
            <w:vAlign w:val="center"/>
          </w:tcPr>
          <w:p w14:paraId="3C8118AD">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Total Effect</w:t>
            </w:r>
          </w:p>
        </w:tc>
        <w:tc>
          <w:tcPr>
            <w:tcW w:w="1305" w:type="dxa"/>
            <w:tcBorders>
              <w:top w:val="nil"/>
              <w:left w:val="nil"/>
              <w:bottom w:val="nil"/>
              <w:right w:val="nil"/>
            </w:tcBorders>
            <w:shd w:val="clear" w:color="auto" w:fill="FFFFFF"/>
            <w:vAlign w:val="center"/>
          </w:tcPr>
          <w:p w14:paraId="74B5EC2E">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−3.51 × 10⁻²</w:t>
            </w:r>
          </w:p>
        </w:tc>
        <w:tc>
          <w:tcPr>
            <w:tcW w:w="2589" w:type="dxa"/>
            <w:tcBorders>
              <w:top w:val="nil"/>
              <w:left w:val="nil"/>
              <w:bottom w:val="nil"/>
              <w:right w:val="nil"/>
            </w:tcBorders>
            <w:shd w:val="clear" w:color="auto" w:fill="FFFFFF"/>
            <w:vAlign w:val="center"/>
          </w:tcPr>
          <w:p w14:paraId="465A31CC">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[−4.71 × 10⁻², −2.40 × 10⁻²]</w:t>
            </w:r>
          </w:p>
        </w:tc>
        <w:tc>
          <w:tcPr>
            <w:tcW w:w="953" w:type="dxa"/>
            <w:tcBorders>
              <w:top w:val="nil"/>
              <w:left w:val="nil"/>
              <w:bottom w:val="nil"/>
              <w:right w:val="nil"/>
            </w:tcBorders>
            <w:shd w:val="clear" w:color="auto" w:fill="FFFFFF"/>
            <w:vAlign w:val="center"/>
          </w:tcPr>
          <w:p w14:paraId="4A216EFD">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eastAsia" w:ascii="Times New Roman" w:hAnsi="Times New Roman" w:eastAsia="宋体" w:cs="Times New Roman"/>
                <w:b w:val="0"/>
                <w:bCs/>
                <w:i w:val="0"/>
                <w:iCs w:val="0"/>
                <w:color w:val="000000"/>
                <w:kern w:val="0"/>
                <w:sz w:val="20"/>
                <w:szCs w:val="20"/>
                <w:u w:val="none"/>
                <w:lang w:val="en-US" w:eastAsia="zh-CN" w:bidi="ar"/>
              </w:rPr>
              <w:t>&lt;0.001</w:t>
            </w:r>
          </w:p>
        </w:tc>
      </w:tr>
      <w:tr w14:paraId="0C800F12">
        <w:tblPrEx>
          <w:tblCellMar>
            <w:top w:w="0" w:type="dxa"/>
            <w:left w:w="108" w:type="dxa"/>
            <w:bottom w:w="0" w:type="dxa"/>
            <w:right w:w="108" w:type="dxa"/>
          </w:tblCellMar>
        </w:tblPrEx>
        <w:trPr>
          <w:trHeight w:val="351" w:hRule="atLeast"/>
          <w:jc w:val="center"/>
        </w:trPr>
        <w:tc>
          <w:tcPr>
            <w:tcW w:w="1688" w:type="dxa"/>
            <w:tcBorders>
              <w:top w:val="nil"/>
              <w:left w:val="nil"/>
              <w:bottom w:val="single" w:color="000000" w:sz="12" w:space="0"/>
              <w:right w:val="nil"/>
            </w:tcBorders>
            <w:shd w:val="clear" w:color="auto" w:fill="FFFFFF"/>
            <w:vAlign w:val="center"/>
          </w:tcPr>
          <w:p w14:paraId="2F8AD536">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p>
        </w:tc>
        <w:tc>
          <w:tcPr>
            <w:tcW w:w="1987" w:type="dxa"/>
            <w:tcBorders>
              <w:top w:val="nil"/>
              <w:left w:val="nil"/>
              <w:bottom w:val="single" w:color="000000" w:sz="12" w:space="0"/>
              <w:right w:val="nil"/>
            </w:tcBorders>
            <w:shd w:val="clear" w:color="auto" w:fill="FFFFFF"/>
            <w:vAlign w:val="center"/>
          </w:tcPr>
          <w:p w14:paraId="5991DB91">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Proportion Mediated</w:t>
            </w:r>
          </w:p>
        </w:tc>
        <w:tc>
          <w:tcPr>
            <w:tcW w:w="1305" w:type="dxa"/>
            <w:tcBorders>
              <w:top w:val="nil"/>
              <w:left w:val="nil"/>
              <w:bottom w:val="single" w:color="000000" w:sz="12" w:space="0"/>
              <w:right w:val="nil"/>
            </w:tcBorders>
            <w:shd w:val="clear" w:color="auto" w:fill="FFFFFF"/>
            <w:vAlign w:val="center"/>
          </w:tcPr>
          <w:p w14:paraId="5F2DB0F3">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1.19 × 10⁻¹</w:t>
            </w:r>
          </w:p>
        </w:tc>
        <w:tc>
          <w:tcPr>
            <w:tcW w:w="2589" w:type="dxa"/>
            <w:tcBorders>
              <w:top w:val="nil"/>
              <w:left w:val="nil"/>
              <w:bottom w:val="single" w:color="000000" w:sz="12" w:space="0"/>
              <w:right w:val="nil"/>
            </w:tcBorders>
            <w:shd w:val="clear" w:color="auto" w:fill="FFFFFF"/>
            <w:vAlign w:val="center"/>
          </w:tcPr>
          <w:p w14:paraId="45450658">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[6.26 × 10⁻², 1.98 × 10⁻¹]</w:t>
            </w:r>
          </w:p>
        </w:tc>
        <w:tc>
          <w:tcPr>
            <w:tcW w:w="953" w:type="dxa"/>
            <w:tcBorders>
              <w:top w:val="nil"/>
              <w:left w:val="nil"/>
              <w:bottom w:val="single" w:color="000000" w:sz="12" w:space="0"/>
              <w:right w:val="nil"/>
            </w:tcBorders>
            <w:shd w:val="clear" w:color="auto" w:fill="FFFFFF"/>
            <w:vAlign w:val="center"/>
          </w:tcPr>
          <w:p w14:paraId="76AEEE9A">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p>
        </w:tc>
      </w:tr>
    </w:tbl>
    <w:p w14:paraId="0108A572">
      <w:pPr>
        <w:jc w:val="left"/>
        <w:rPr>
          <w:rFonts w:hint="default" w:ascii="Times New Roman" w:hAnsi="Times New Roman" w:cs="Times New Roman"/>
          <w:b w:val="0"/>
          <w:color w:val="000000"/>
          <w:sz w:val="20"/>
          <w:szCs w:val="20"/>
          <w:highlight w:val="none"/>
          <w:lang w:val="en-US" w:eastAsia="zh-CN"/>
        </w:rPr>
      </w:pPr>
      <w:r>
        <w:rPr>
          <w:rFonts w:hint="eastAsia" w:ascii="Times New Roman" w:hAnsi="Times New Roman" w:cs="Times New Roman"/>
          <w:sz w:val="20"/>
          <w:szCs w:val="20"/>
          <w:lang w:val="en-US" w:eastAsia="zh-CN"/>
        </w:rPr>
        <w:t>Note: Mediation models were adjusted for age, sex, education, and ethnicity.</w:t>
      </w:r>
      <w:r>
        <w:rPr>
          <w:rFonts w:hint="eastAsia" w:ascii="Times New Roman" w:hAnsi="Times New Roman" w:cs="Times New Roman"/>
          <w:sz w:val="20"/>
          <w:szCs w:val="20"/>
          <w:vertAlign w:val="superscript"/>
          <w:lang w:val="en-US" w:eastAsia="zh-CN"/>
        </w:rPr>
        <w:t xml:space="preserve"> *</w:t>
      </w:r>
      <w:r>
        <w:rPr>
          <w:rFonts w:hint="eastAsia" w:ascii="Times New Roman" w:hAnsi="Times New Roman" w:cs="Times New Roman"/>
          <w:sz w:val="20"/>
          <w:szCs w:val="20"/>
          <w:lang w:val="en-US" w:eastAsia="zh-CN"/>
        </w:rPr>
        <w:t xml:space="preserve">total WMH volume was correlated with eTIV and log-transformed. </w:t>
      </w:r>
      <w:r>
        <w:rPr>
          <w:rFonts w:hint="eastAsia" w:ascii="Times New Roman" w:hAnsi="Times New Roman" w:cs="Times New Roman"/>
          <w:sz w:val="20"/>
          <w:szCs w:val="20"/>
          <w:vertAlign w:val="superscript"/>
          <w:lang w:val="en-US" w:eastAsia="zh-CN"/>
        </w:rPr>
        <w:t>#</w:t>
      </w:r>
      <w:r>
        <w:rPr>
          <w:rFonts w:hint="eastAsia" w:ascii="Times New Roman" w:hAnsi="Times New Roman" w:cs="Times New Roman"/>
          <w:b w:val="0"/>
          <w:color w:val="000000"/>
          <w:sz w:val="20"/>
          <w:szCs w:val="20"/>
          <w:highlight w:val="none"/>
          <w:lang w:val="en-US" w:eastAsia="zh-CN"/>
        </w:rPr>
        <w:t xml:space="preserve">The FDR (False Discovery Rate) </w:t>
      </w:r>
      <w:r>
        <w:rPr>
          <w:rFonts w:ascii="Times New Roman" w:hAnsi="Times New Roman"/>
          <w:sz w:val="20"/>
          <w:szCs w:val="20"/>
        </w:rPr>
        <w:t xml:space="preserve">method was used for </w:t>
      </w:r>
      <w:r>
        <w:rPr>
          <w:rFonts w:hint="eastAsia" w:ascii="Times New Roman" w:hAnsi="Times New Roman"/>
          <w:sz w:val="20"/>
          <w:szCs w:val="20"/>
          <w:lang w:val="en-US" w:eastAsia="zh-CN"/>
        </w:rPr>
        <w:t xml:space="preserve">results </w:t>
      </w:r>
      <w:r>
        <w:rPr>
          <w:rFonts w:ascii="Times New Roman" w:hAnsi="Times New Roman"/>
          <w:sz w:val="20"/>
          <w:szCs w:val="20"/>
        </w:rPr>
        <w:t>correction</w:t>
      </w:r>
      <w:r>
        <w:rPr>
          <w:rFonts w:hint="eastAsia" w:ascii="Times New Roman" w:hAnsi="Times New Roman"/>
          <w:sz w:val="20"/>
          <w:szCs w:val="20"/>
          <w:lang w:val="en-US" w:eastAsia="zh-CN"/>
        </w:rPr>
        <w:t xml:space="preserve">. </w:t>
      </w:r>
      <w:r>
        <w:rPr>
          <w:rFonts w:hint="eastAsia" w:ascii="Times New Roman" w:hAnsi="Times New Roman" w:cs="Times New Roman"/>
          <w:b w:val="0"/>
          <w:color w:val="000000"/>
          <w:sz w:val="20"/>
          <w:szCs w:val="20"/>
          <w:highlight w:val="none"/>
          <w:lang w:val="en-US" w:eastAsia="zh-CN"/>
        </w:rPr>
        <w:t>Abbreviations:</w:t>
      </w:r>
      <w:bookmarkStart w:id="1" w:name="OLE_LINK24"/>
      <w:r>
        <w:rPr>
          <w:rFonts w:hint="eastAsia" w:ascii="Times New Roman" w:hAnsi="Times New Roman" w:cs="Times New Roman"/>
          <w:b w:val="0"/>
          <w:color w:val="000000"/>
          <w:sz w:val="20"/>
          <w:szCs w:val="20"/>
          <w:highlight w:val="none"/>
          <w:lang w:val="en-US" w:eastAsia="zh-CN"/>
        </w:rPr>
        <w:t xml:space="preserve"> Mets, </w:t>
      </w:r>
      <w:r>
        <w:rPr>
          <w:rFonts w:hint="default" w:ascii="Times New Roman" w:hAnsi="Times New Roman" w:cs="Times New Roman"/>
          <w:b w:val="0"/>
          <w:color w:val="000000"/>
          <w:sz w:val="20"/>
          <w:szCs w:val="20"/>
          <w:highlight w:val="none"/>
          <w:lang w:val="en-US" w:eastAsia="zh-CN"/>
        </w:rPr>
        <w:t>metabolic</w:t>
      </w:r>
      <w:r>
        <w:rPr>
          <w:rFonts w:hint="eastAsia" w:ascii="Times New Roman" w:hAnsi="Times New Roman" w:cs="Times New Roman"/>
          <w:b w:val="0"/>
          <w:color w:val="000000"/>
          <w:sz w:val="20"/>
          <w:szCs w:val="20"/>
          <w:highlight w:val="none"/>
          <w:lang w:val="en-US" w:eastAsia="zh-CN"/>
        </w:rPr>
        <w:t xml:space="preserve"> </w:t>
      </w:r>
      <w:r>
        <w:rPr>
          <w:rFonts w:hint="default" w:ascii="Times New Roman" w:hAnsi="Times New Roman" w:cs="Times New Roman"/>
          <w:b w:val="0"/>
          <w:color w:val="000000"/>
          <w:sz w:val="20"/>
          <w:szCs w:val="20"/>
          <w:highlight w:val="none"/>
          <w:lang w:val="en-US" w:eastAsia="zh-CN"/>
        </w:rPr>
        <w:t>syndrome</w:t>
      </w:r>
      <w:r>
        <w:rPr>
          <w:rFonts w:hint="eastAsia" w:ascii="Times New Roman" w:hAnsi="Times New Roman" w:cs="Times New Roman"/>
          <w:b w:val="0"/>
          <w:color w:val="000000"/>
          <w:sz w:val="20"/>
          <w:szCs w:val="20"/>
          <w:highlight w:val="none"/>
          <w:lang w:val="en-US" w:eastAsia="zh-CN"/>
        </w:rPr>
        <w:t>;</w:t>
      </w:r>
      <w:bookmarkEnd w:id="1"/>
      <w:r>
        <w:rPr>
          <w:rFonts w:hint="eastAsia" w:ascii="Times New Roman" w:hAnsi="Times New Roman" w:cs="Times New Roman"/>
          <w:b w:val="0"/>
          <w:color w:val="000000"/>
          <w:sz w:val="20"/>
          <w:szCs w:val="20"/>
          <w:highlight w:val="none"/>
          <w:lang w:val="en-US" w:eastAsia="zh-CN"/>
        </w:rPr>
        <w:t xml:space="preserve"> WMH, white matter hyperintensity; eTIV, estimated total intracranial volume; CI, confidence interval; ACME, Average Causal Mediation Effect; ADE, Average Direct Effect</w:t>
      </w:r>
      <w:r>
        <w:rPr>
          <w:rFonts w:hint="default" w:ascii="Times New Roman" w:hAnsi="Times New Roman" w:cs="Times New Roman"/>
          <w:b w:val="0"/>
          <w:color w:val="000000"/>
          <w:sz w:val="20"/>
          <w:szCs w:val="20"/>
          <w:highlight w:val="none"/>
          <w:lang w:val="en-US" w:eastAsia="zh-CN"/>
        </w:rPr>
        <w:t>.</w:t>
      </w:r>
    </w:p>
    <w:p w14:paraId="42813A07">
      <w:pPr>
        <w:jc w:val="left"/>
        <w:rPr>
          <w:rFonts w:hint="default" w:ascii="Times New Roman" w:hAnsi="Times New Roman" w:cs="Times New Roman" w:eastAsiaTheme="minorEastAsia"/>
          <w:b/>
          <w:bCs/>
          <w:i/>
          <w:iCs/>
          <w:sz w:val="20"/>
          <w:szCs w:val="20"/>
          <w:lang w:val="en-US" w:eastAsia="zh-CN"/>
        </w:rPr>
      </w:pPr>
      <w:r>
        <w:rPr>
          <w:rFonts w:hint="eastAsia" w:ascii="Times New Roman" w:hAnsi="Times New Roman"/>
          <w:sz w:val="20"/>
          <w:szCs w:val="20"/>
          <w:vertAlign w:val="baseline"/>
          <w:lang w:val="en-US" w:eastAsia="zh-CN"/>
        </w:rPr>
        <w:t xml:space="preserve">PVH, periventricular hyperintensities; DWMH, deep white matter hyperintensities; </w:t>
      </w:r>
      <w:r>
        <w:rPr>
          <w:rFonts w:hint="eastAsia" w:ascii="Times New Roman" w:hAnsi="Times New Roman" w:cs="Times New Roman"/>
          <w:b w:val="0"/>
          <w:color w:val="000000"/>
          <w:sz w:val="20"/>
          <w:szCs w:val="20"/>
          <w:highlight w:val="none"/>
          <w:lang w:val="en-US" w:eastAsia="zh-CN"/>
        </w:rPr>
        <w:t xml:space="preserve">WMH, white matter hyperintensity; </w:t>
      </w:r>
      <w:r>
        <w:rPr>
          <w:rFonts w:hint="eastAsia" w:ascii="Times New Roman" w:hAnsi="Times New Roman"/>
          <w:sz w:val="20"/>
          <w:szCs w:val="20"/>
          <w:vertAlign w:val="baseline"/>
          <w:lang w:val="en-US" w:eastAsia="zh-CN"/>
        </w:rPr>
        <w:t>eTIV, estimated total intracranial volume.</w:t>
      </w:r>
    </w:p>
    <w:p w14:paraId="05E7C30E">
      <w:pPr>
        <w:jc w:val="left"/>
        <w:rPr>
          <w:rFonts w:hint="eastAsia" w:ascii="Times New Roman" w:hAnsi="Times New Roman" w:cs="Times New Roman"/>
          <w:sz w:val="20"/>
          <w:szCs w:val="20"/>
          <w:vertAlign w:val="baseline"/>
          <w:lang w:val="en-US" w:eastAsia="zh-CN"/>
        </w:rPr>
      </w:pPr>
      <w:r>
        <w:rPr>
          <w:rFonts w:hint="eastAsia" w:ascii="Times New Roman" w:hAnsi="Times New Roman" w:eastAsia="宋体" w:cs="Times New Roman"/>
          <w:b w:val="0"/>
          <w:bCs w:val="0"/>
          <w:color w:val="000000"/>
          <w:kern w:val="0"/>
          <w:sz w:val="20"/>
          <w:szCs w:val="20"/>
          <w:lang w:val="en-US" w:eastAsia="zh-CN"/>
          <w14:ligatures w14:val="none"/>
        </w:rPr>
        <w:t>Table S14. Mediation analysis demonstrated that</w:t>
      </w:r>
      <w:r>
        <w:rPr>
          <w:rFonts w:hint="eastAsia" w:ascii="Times New Roman" w:hAnsi="Times New Roman" w:cs="Times New Roman"/>
          <w:b w:val="0"/>
          <w:bCs w:val="0"/>
          <w:color w:val="000000"/>
          <w:kern w:val="0"/>
          <w:sz w:val="20"/>
          <w:szCs w:val="20"/>
          <w:lang w:val="en-US" w:eastAsia="zh-CN"/>
          <w14:ligatures w14:val="none"/>
        </w:rPr>
        <w:t xml:space="preserve"> DWMH volume</w:t>
      </w:r>
      <w:r>
        <w:rPr>
          <w:rFonts w:hint="eastAsia" w:ascii="Times New Roman" w:hAnsi="Times New Roman" w:cs="Times New Roman"/>
          <w:b w:val="0"/>
          <w:bCs w:val="0"/>
          <w:color w:val="000000"/>
          <w:kern w:val="0"/>
          <w:sz w:val="20"/>
          <w:szCs w:val="20"/>
          <w:vertAlign w:val="superscript"/>
          <w:lang w:val="en-US" w:eastAsia="zh-CN"/>
          <w14:ligatures w14:val="none"/>
        </w:rPr>
        <w:t>*</w:t>
      </w:r>
      <w:r>
        <w:rPr>
          <w:rFonts w:hint="eastAsia" w:ascii="Times New Roman" w:hAnsi="Times New Roman" w:eastAsia="宋体" w:cs="Times New Roman"/>
          <w:b w:val="0"/>
          <w:bCs w:val="0"/>
          <w:color w:val="000000"/>
          <w:kern w:val="0"/>
          <w:sz w:val="20"/>
          <w:szCs w:val="20"/>
          <w:vertAlign w:val="superscript"/>
          <w:lang w:val="en-US" w:eastAsia="zh-CN"/>
          <w14:ligatures w14:val="none"/>
        </w:rPr>
        <w:t xml:space="preserve"> </w:t>
      </w:r>
      <w:r>
        <w:rPr>
          <w:rFonts w:hint="eastAsia" w:ascii="Times New Roman" w:hAnsi="Times New Roman" w:eastAsia="宋体" w:cs="Times New Roman"/>
          <w:b w:val="0"/>
          <w:bCs w:val="0"/>
          <w:color w:val="000000"/>
          <w:kern w:val="0"/>
          <w:sz w:val="20"/>
          <w:szCs w:val="20"/>
          <w:lang w:val="en-US" w:eastAsia="zh-CN"/>
          <w14:ligatures w14:val="none"/>
        </w:rPr>
        <w:t xml:space="preserve">partially mediated the effect </w:t>
      </w:r>
      <w:r>
        <w:rPr>
          <w:rFonts w:hint="eastAsia" w:ascii="Times New Roman" w:hAnsi="Times New Roman" w:cs="Times New Roman"/>
          <w:b w:val="0"/>
          <w:bCs w:val="0"/>
          <w:color w:val="000000"/>
          <w:kern w:val="0"/>
          <w:sz w:val="20"/>
          <w:szCs w:val="20"/>
          <w:lang w:val="en-US" w:eastAsia="zh-CN"/>
          <w14:ligatures w14:val="none"/>
        </w:rPr>
        <w:t>of</w:t>
      </w:r>
      <w:r>
        <w:rPr>
          <w:rFonts w:hint="eastAsia" w:ascii="Times New Roman" w:hAnsi="Times New Roman" w:eastAsia="宋体" w:cs="Times New Roman"/>
          <w:b w:val="0"/>
          <w:bCs w:val="0"/>
          <w:color w:val="000000"/>
          <w:kern w:val="0"/>
          <w:sz w:val="20"/>
          <w:szCs w:val="20"/>
          <w:lang w:val="en-US" w:eastAsia="zh-CN"/>
          <w14:ligatures w14:val="none"/>
        </w:rPr>
        <w:t xml:space="preserve"> MetS Score on</w:t>
      </w:r>
      <w:r>
        <w:rPr>
          <w:rFonts w:hint="eastAsia" w:ascii="Times New Roman" w:hAnsi="Times New Roman" w:cs="Times New Roman"/>
          <w:b w:val="0"/>
          <w:bCs w:val="0"/>
          <w:color w:val="000000"/>
          <w:kern w:val="0"/>
          <w:sz w:val="20"/>
          <w:szCs w:val="20"/>
          <w:lang w:val="en-US" w:eastAsia="zh-CN"/>
          <w14:ligatures w14:val="none"/>
        </w:rPr>
        <w:t xml:space="preserve"> cognitive function</w:t>
      </w:r>
      <w:r>
        <w:rPr>
          <w:rFonts w:hint="eastAsia" w:ascii="Times New Roman" w:hAnsi="Times New Roman" w:cs="Times New Roman"/>
          <w:sz w:val="20"/>
          <w:szCs w:val="20"/>
          <w:vertAlign w:val="baseline"/>
          <w:lang w:val="en-US" w:eastAsia="zh-CN"/>
        </w:rPr>
        <w:t>.</w:t>
      </w:r>
    </w:p>
    <w:tbl>
      <w:tblPr>
        <w:tblStyle w:val="6"/>
        <w:tblW w:w="8522" w:type="dxa"/>
        <w:jc w:val="center"/>
        <w:tblLayout w:type="autofit"/>
        <w:tblCellMar>
          <w:top w:w="0" w:type="dxa"/>
          <w:left w:w="108" w:type="dxa"/>
          <w:bottom w:w="0" w:type="dxa"/>
          <w:right w:w="108" w:type="dxa"/>
        </w:tblCellMar>
      </w:tblPr>
      <w:tblGrid>
        <w:gridCol w:w="1688"/>
        <w:gridCol w:w="1987"/>
        <w:gridCol w:w="1305"/>
        <w:gridCol w:w="2589"/>
        <w:gridCol w:w="953"/>
      </w:tblGrid>
      <w:tr w14:paraId="524D89DD">
        <w:tblPrEx>
          <w:tblCellMar>
            <w:top w:w="0" w:type="dxa"/>
            <w:left w:w="108" w:type="dxa"/>
            <w:bottom w:w="0" w:type="dxa"/>
            <w:right w:w="108" w:type="dxa"/>
          </w:tblCellMar>
        </w:tblPrEx>
        <w:trPr>
          <w:trHeight w:val="351" w:hRule="atLeast"/>
          <w:tblHeader/>
          <w:jc w:val="center"/>
        </w:trPr>
        <w:tc>
          <w:tcPr>
            <w:tcW w:w="1688" w:type="dxa"/>
            <w:tcBorders>
              <w:top w:val="single" w:color="000000" w:sz="12" w:space="0"/>
              <w:left w:val="nil"/>
              <w:bottom w:val="single" w:color="000000" w:sz="4" w:space="0"/>
              <w:right w:val="nil"/>
              <w:tl2br w:val="nil"/>
            </w:tcBorders>
            <w:shd w:val="clear" w:color="auto" w:fill="FFFFFF"/>
            <w:vAlign w:val="center"/>
          </w:tcPr>
          <w:p w14:paraId="4AB07F5C">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bCs w:val="0"/>
                <w:i w:val="0"/>
                <w:iCs w:val="0"/>
                <w:color w:val="000000"/>
                <w:kern w:val="0"/>
                <w:sz w:val="20"/>
                <w:szCs w:val="20"/>
                <w:u w:val="none"/>
                <w:lang w:val="en-US" w:eastAsia="zh-CN" w:bidi="ar"/>
              </w:rPr>
            </w:pPr>
            <w:r>
              <w:rPr>
                <w:rFonts w:hint="eastAsia" w:ascii="Times New Roman" w:hAnsi="Times New Roman" w:eastAsia="宋体" w:cs="Times New Roman"/>
                <w:b/>
                <w:bCs w:val="0"/>
                <w:i w:val="0"/>
                <w:iCs w:val="0"/>
                <w:color w:val="000000"/>
                <w:kern w:val="0"/>
                <w:sz w:val="20"/>
                <w:szCs w:val="20"/>
                <w:u w:val="none"/>
                <w:lang w:val="en-US" w:eastAsia="zh-CN" w:bidi="ar"/>
              </w:rPr>
              <w:t xml:space="preserve"> </w:t>
            </w:r>
            <w:r>
              <w:rPr>
                <w:rFonts w:hint="default" w:ascii="Times New Roman" w:hAnsi="Times New Roman" w:eastAsia="宋体" w:cs="Times New Roman"/>
                <w:b/>
                <w:bCs w:val="0"/>
                <w:i w:val="0"/>
                <w:iCs w:val="0"/>
                <w:color w:val="000000"/>
                <w:kern w:val="0"/>
                <w:sz w:val="20"/>
                <w:szCs w:val="20"/>
                <w:u w:val="none"/>
                <w:lang w:val="en-US" w:eastAsia="zh-CN" w:bidi="ar"/>
              </w:rPr>
              <w:t>Outcome</w:t>
            </w:r>
          </w:p>
        </w:tc>
        <w:tc>
          <w:tcPr>
            <w:tcW w:w="1987" w:type="dxa"/>
            <w:tcBorders>
              <w:top w:val="single" w:color="000000" w:sz="12" w:space="0"/>
              <w:left w:val="nil"/>
              <w:bottom w:val="single" w:color="000000" w:sz="4" w:space="0"/>
              <w:right w:val="nil"/>
            </w:tcBorders>
            <w:shd w:val="clear" w:color="auto" w:fill="FFFFFF"/>
            <w:vAlign w:val="center"/>
          </w:tcPr>
          <w:p w14:paraId="7B47DB9A">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bCs w:val="0"/>
                <w:i w:val="0"/>
                <w:iCs w:val="0"/>
                <w:color w:val="000000"/>
                <w:kern w:val="0"/>
                <w:sz w:val="20"/>
                <w:szCs w:val="20"/>
                <w:u w:val="none"/>
                <w:lang w:val="en-US" w:eastAsia="zh-CN" w:bidi="ar"/>
              </w:rPr>
            </w:pPr>
            <w:r>
              <w:rPr>
                <w:rFonts w:hint="default" w:ascii="Times New Roman" w:hAnsi="Times New Roman" w:eastAsia="宋体" w:cs="Times New Roman"/>
                <w:b/>
                <w:bCs w:val="0"/>
                <w:i w:val="0"/>
                <w:iCs w:val="0"/>
                <w:color w:val="000000"/>
                <w:kern w:val="0"/>
                <w:sz w:val="20"/>
                <w:szCs w:val="20"/>
                <w:u w:val="none"/>
                <w:lang w:val="en-US" w:eastAsia="zh-CN" w:bidi="ar"/>
              </w:rPr>
              <w:t>Path</w:t>
            </w:r>
          </w:p>
        </w:tc>
        <w:tc>
          <w:tcPr>
            <w:tcW w:w="1305" w:type="dxa"/>
            <w:tcBorders>
              <w:top w:val="single" w:color="000000" w:sz="12" w:space="0"/>
              <w:left w:val="nil"/>
              <w:bottom w:val="single" w:color="000000" w:sz="4" w:space="0"/>
              <w:right w:val="nil"/>
            </w:tcBorders>
            <w:shd w:val="clear" w:color="auto" w:fill="FFFFFF"/>
            <w:vAlign w:val="center"/>
          </w:tcPr>
          <w:p w14:paraId="1631A9E9">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bCs w:val="0"/>
                <w:i w:val="0"/>
                <w:iCs w:val="0"/>
                <w:color w:val="000000"/>
                <w:kern w:val="0"/>
                <w:sz w:val="20"/>
                <w:szCs w:val="20"/>
                <w:u w:val="none"/>
                <w:lang w:val="en-US" w:eastAsia="zh-CN" w:bidi="ar"/>
              </w:rPr>
            </w:pPr>
            <w:r>
              <w:rPr>
                <w:rFonts w:hint="default" w:ascii="Times New Roman" w:hAnsi="Times New Roman" w:eastAsia="宋体" w:cs="Times New Roman"/>
                <w:b/>
                <w:bCs w:val="0"/>
                <w:i w:val="0"/>
                <w:iCs w:val="0"/>
                <w:color w:val="000000"/>
                <w:kern w:val="0"/>
                <w:sz w:val="20"/>
                <w:szCs w:val="20"/>
                <w:u w:val="none"/>
                <w:lang w:val="en-US" w:eastAsia="zh-CN" w:bidi="ar"/>
              </w:rPr>
              <w:t>Estimate</w:t>
            </w:r>
          </w:p>
        </w:tc>
        <w:tc>
          <w:tcPr>
            <w:tcW w:w="2589" w:type="dxa"/>
            <w:tcBorders>
              <w:top w:val="single" w:color="000000" w:sz="12" w:space="0"/>
              <w:left w:val="nil"/>
              <w:bottom w:val="single" w:color="000000" w:sz="4" w:space="0"/>
              <w:right w:val="nil"/>
            </w:tcBorders>
            <w:shd w:val="clear" w:color="auto" w:fill="FFFFFF"/>
            <w:vAlign w:val="center"/>
          </w:tcPr>
          <w:p w14:paraId="474345A4">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bCs w:val="0"/>
                <w:i w:val="0"/>
                <w:iCs w:val="0"/>
                <w:color w:val="000000"/>
                <w:kern w:val="0"/>
                <w:sz w:val="20"/>
                <w:szCs w:val="20"/>
                <w:u w:val="none"/>
                <w:lang w:val="en-US" w:eastAsia="zh-CN" w:bidi="ar"/>
              </w:rPr>
            </w:pPr>
            <w:r>
              <w:rPr>
                <w:rFonts w:hint="default" w:ascii="Times New Roman" w:hAnsi="Times New Roman" w:eastAsia="宋体" w:cs="Times New Roman"/>
                <w:b/>
                <w:bCs w:val="0"/>
                <w:i w:val="0"/>
                <w:iCs w:val="0"/>
                <w:color w:val="000000"/>
                <w:kern w:val="0"/>
                <w:sz w:val="20"/>
                <w:szCs w:val="20"/>
                <w:u w:val="none"/>
                <w:lang w:val="en-US" w:eastAsia="zh-CN" w:bidi="ar"/>
              </w:rPr>
              <w:t>95% CI</w:t>
            </w:r>
          </w:p>
        </w:tc>
        <w:tc>
          <w:tcPr>
            <w:tcW w:w="953" w:type="dxa"/>
            <w:tcBorders>
              <w:top w:val="single" w:color="000000" w:sz="12" w:space="0"/>
              <w:left w:val="nil"/>
              <w:bottom w:val="single" w:color="000000" w:sz="4" w:space="0"/>
              <w:right w:val="nil"/>
            </w:tcBorders>
            <w:shd w:val="clear" w:color="auto" w:fill="FFFFFF"/>
            <w:vAlign w:val="center"/>
          </w:tcPr>
          <w:p w14:paraId="7A9CF17E">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bCs w:val="0"/>
                <w:i w:val="0"/>
                <w:iCs w:val="0"/>
                <w:color w:val="000000"/>
                <w:kern w:val="0"/>
                <w:sz w:val="20"/>
                <w:szCs w:val="20"/>
                <w:u w:val="none"/>
                <w:lang w:val="en-US" w:eastAsia="zh-CN" w:bidi="ar"/>
              </w:rPr>
            </w:pPr>
            <w:r>
              <w:rPr>
                <w:rFonts w:hint="eastAsia" w:ascii="Times New Roman" w:hAnsi="Times New Roman" w:eastAsia="宋体" w:cs="Times New Roman"/>
                <w:b/>
                <w:bCs w:val="0"/>
                <w:i/>
                <w:iCs/>
                <w:color w:val="000000"/>
                <w:kern w:val="0"/>
                <w:sz w:val="20"/>
                <w:szCs w:val="20"/>
                <w:u w:val="none"/>
                <w:lang w:val="en-US" w:eastAsia="zh-CN" w:bidi="ar"/>
              </w:rPr>
              <w:t>P</w:t>
            </w:r>
            <w:r>
              <w:rPr>
                <w:rFonts w:hint="default" w:ascii="Times New Roman" w:hAnsi="Times New Roman" w:eastAsia="宋体" w:cs="Times New Roman"/>
                <w:b/>
                <w:bCs w:val="0"/>
                <w:i/>
                <w:iCs/>
                <w:color w:val="000000"/>
                <w:kern w:val="0"/>
                <w:sz w:val="20"/>
                <w:szCs w:val="20"/>
                <w:u w:val="none"/>
                <w:lang w:val="en-US" w:eastAsia="zh-CN" w:bidi="ar"/>
              </w:rPr>
              <w:t xml:space="preserve"> value</w:t>
            </w:r>
            <w:r>
              <w:rPr>
                <w:rFonts w:hint="eastAsia" w:ascii="Times New Roman" w:hAnsi="Times New Roman" w:eastAsia="宋体" w:cs="Times New Roman"/>
                <w:b/>
                <w:bCs w:val="0"/>
                <w:i/>
                <w:iCs/>
                <w:color w:val="000000"/>
                <w:kern w:val="0"/>
                <w:sz w:val="20"/>
                <w:szCs w:val="20"/>
                <w:u w:val="none"/>
                <w:vertAlign w:val="superscript"/>
                <w:lang w:val="en-US" w:eastAsia="zh-CN" w:bidi="ar"/>
              </w:rPr>
              <w:t>#</w:t>
            </w:r>
          </w:p>
        </w:tc>
      </w:tr>
      <w:tr w14:paraId="2E038D4D">
        <w:tblPrEx>
          <w:tblCellMar>
            <w:top w:w="0" w:type="dxa"/>
            <w:left w:w="108" w:type="dxa"/>
            <w:bottom w:w="0" w:type="dxa"/>
            <w:right w:w="108" w:type="dxa"/>
          </w:tblCellMar>
        </w:tblPrEx>
        <w:trPr>
          <w:trHeight w:val="351" w:hRule="atLeast"/>
          <w:jc w:val="center"/>
        </w:trPr>
        <w:tc>
          <w:tcPr>
            <w:tcW w:w="1688" w:type="dxa"/>
            <w:tcBorders>
              <w:top w:val="single" w:color="000000" w:sz="4" w:space="0"/>
              <w:left w:val="nil"/>
              <w:bottom w:val="nil"/>
              <w:right w:val="nil"/>
            </w:tcBorders>
            <w:shd w:val="clear" w:color="auto" w:fill="FFFFFF"/>
            <w:vAlign w:val="center"/>
          </w:tcPr>
          <w:p w14:paraId="088A000C">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Processing speed</w:t>
            </w:r>
          </w:p>
        </w:tc>
        <w:tc>
          <w:tcPr>
            <w:tcW w:w="1987" w:type="dxa"/>
            <w:tcBorders>
              <w:top w:val="single" w:color="000000" w:sz="4" w:space="0"/>
              <w:left w:val="nil"/>
              <w:bottom w:val="nil"/>
              <w:right w:val="nil"/>
            </w:tcBorders>
            <w:shd w:val="clear" w:color="auto" w:fill="FFFFFF"/>
            <w:vAlign w:val="center"/>
          </w:tcPr>
          <w:p w14:paraId="4588B6E4">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Indirect (ACME)</w:t>
            </w:r>
          </w:p>
        </w:tc>
        <w:tc>
          <w:tcPr>
            <w:tcW w:w="1305" w:type="dxa"/>
            <w:tcBorders>
              <w:top w:val="single" w:color="000000" w:sz="4" w:space="0"/>
              <w:left w:val="nil"/>
              <w:bottom w:val="nil"/>
              <w:right w:val="nil"/>
            </w:tcBorders>
            <w:shd w:val="clear" w:color="auto" w:fill="FFFFFF"/>
            <w:vAlign w:val="center"/>
          </w:tcPr>
          <w:p w14:paraId="1FE58A4D">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−4.89 × 10⁻³</w:t>
            </w:r>
          </w:p>
        </w:tc>
        <w:tc>
          <w:tcPr>
            <w:tcW w:w="2589" w:type="dxa"/>
            <w:tcBorders>
              <w:top w:val="single" w:color="000000" w:sz="4" w:space="0"/>
              <w:left w:val="nil"/>
              <w:bottom w:val="nil"/>
              <w:right w:val="nil"/>
            </w:tcBorders>
            <w:shd w:val="clear" w:color="auto" w:fill="FFFFFF"/>
            <w:vAlign w:val="center"/>
          </w:tcPr>
          <w:p w14:paraId="5AA8B955">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[−7.5 × 10⁻³, −3.0 × 10⁻³]</w:t>
            </w:r>
          </w:p>
        </w:tc>
        <w:tc>
          <w:tcPr>
            <w:tcW w:w="953" w:type="dxa"/>
            <w:tcBorders>
              <w:top w:val="single" w:color="000000" w:sz="4" w:space="0"/>
              <w:left w:val="nil"/>
              <w:bottom w:val="nil"/>
              <w:right w:val="nil"/>
            </w:tcBorders>
            <w:shd w:val="clear" w:color="auto" w:fill="FFFFFF"/>
            <w:vAlign w:val="center"/>
          </w:tcPr>
          <w:p w14:paraId="10096AAF">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eastAsia" w:ascii="Times New Roman" w:hAnsi="Times New Roman" w:eastAsia="宋体" w:cs="Times New Roman"/>
                <w:b w:val="0"/>
                <w:bCs/>
                <w:i w:val="0"/>
                <w:iCs w:val="0"/>
                <w:color w:val="000000"/>
                <w:kern w:val="0"/>
                <w:sz w:val="20"/>
                <w:szCs w:val="20"/>
                <w:u w:val="none"/>
                <w:lang w:val="en-US" w:eastAsia="zh-CN" w:bidi="ar"/>
              </w:rPr>
              <w:t>&lt;0.001</w:t>
            </w:r>
          </w:p>
        </w:tc>
      </w:tr>
      <w:tr w14:paraId="4D5E4A49">
        <w:tblPrEx>
          <w:tblCellMar>
            <w:top w:w="0" w:type="dxa"/>
            <w:left w:w="108" w:type="dxa"/>
            <w:bottom w:w="0" w:type="dxa"/>
            <w:right w:w="108" w:type="dxa"/>
          </w:tblCellMar>
        </w:tblPrEx>
        <w:trPr>
          <w:trHeight w:val="351" w:hRule="atLeast"/>
          <w:jc w:val="center"/>
        </w:trPr>
        <w:tc>
          <w:tcPr>
            <w:tcW w:w="1688" w:type="dxa"/>
            <w:tcBorders>
              <w:top w:val="nil"/>
              <w:left w:val="nil"/>
              <w:bottom w:val="nil"/>
              <w:right w:val="nil"/>
            </w:tcBorders>
            <w:shd w:val="clear" w:color="auto" w:fill="FFFFFF"/>
            <w:vAlign w:val="center"/>
          </w:tcPr>
          <w:p w14:paraId="5C2647D0">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p>
        </w:tc>
        <w:tc>
          <w:tcPr>
            <w:tcW w:w="1987" w:type="dxa"/>
            <w:tcBorders>
              <w:top w:val="nil"/>
              <w:left w:val="nil"/>
              <w:bottom w:val="nil"/>
              <w:right w:val="nil"/>
            </w:tcBorders>
            <w:shd w:val="clear" w:color="auto" w:fill="FFFFFF"/>
            <w:vAlign w:val="center"/>
          </w:tcPr>
          <w:p w14:paraId="3FB42FF2">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Direct (ADE)</w:t>
            </w:r>
          </w:p>
        </w:tc>
        <w:tc>
          <w:tcPr>
            <w:tcW w:w="1305" w:type="dxa"/>
            <w:tcBorders>
              <w:top w:val="nil"/>
              <w:left w:val="nil"/>
              <w:bottom w:val="nil"/>
              <w:right w:val="nil"/>
            </w:tcBorders>
            <w:shd w:val="clear" w:color="auto" w:fill="FFFFFF"/>
            <w:vAlign w:val="center"/>
          </w:tcPr>
          <w:p w14:paraId="2B5F5B38">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−3.42 × 10⁻²</w:t>
            </w:r>
          </w:p>
        </w:tc>
        <w:tc>
          <w:tcPr>
            <w:tcW w:w="2589" w:type="dxa"/>
            <w:tcBorders>
              <w:top w:val="nil"/>
              <w:left w:val="nil"/>
              <w:bottom w:val="nil"/>
              <w:right w:val="nil"/>
            </w:tcBorders>
            <w:shd w:val="clear" w:color="auto" w:fill="FFFFFF"/>
            <w:vAlign w:val="center"/>
          </w:tcPr>
          <w:p w14:paraId="6EDEA291">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[−5.35 × 10⁻², −1.96 × 10⁻²]</w:t>
            </w:r>
          </w:p>
        </w:tc>
        <w:tc>
          <w:tcPr>
            <w:tcW w:w="953" w:type="dxa"/>
            <w:tcBorders>
              <w:top w:val="nil"/>
              <w:left w:val="nil"/>
              <w:bottom w:val="nil"/>
              <w:right w:val="nil"/>
            </w:tcBorders>
            <w:shd w:val="clear" w:color="auto" w:fill="FFFFFF"/>
            <w:vAlign w:val="center"/>
          </w:tcPr>
          <w:p w14:paraId="5126A830">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eastAsia" w:ascii="Times New Roman" w:hAnsi="Times New Roman" w:eastAsia="宋体" w:cs="Times New Roman"/>
                <w:b w:val="0"/>
                <w:bCs/>
                <w:i w:val="0"/>
                <w:iCs w:val="0"/>
                <w:color w:val="000000"/>
                <w:kern w:val="0"/>
                <w:sz w:val="20"/>
                <w:szCs w:val="20"/>
                <w:u w:val="none"/>
                <w:lang w:val="en-US" w:eastAsia="zh-CN" w:bidi="ar"/>
              </w:rPr>
              <w:t>&lt;0.001</w:t>
            </w:r>
          </w:p>
        </w:tc>
      </w:tr>
      <w:tr w14:paraId="050A1879">
        <w:tblPrEx>
          <w:tblCellMar>
            <w:top w:w="0" w:type="dxa"/>
            <w:left w:w="108" w:type="dxa"/>
            <w:bottom w:w="0" w:type="dxa"/>
            <w:right w:w="108" w:type="dxa"/>
          </w:tblCellMar>
        </w:tblPrEx>
        <w:trPr>
          <w:trHeight w:val="351" w:hRule="atLeast"/>
          <w:jc w:val="center"/>
        </w:trPr>
        <w:tc>
          <w:tcPr>
            <w:tcW w:w="1688" w:type="dxa"/>
            <w:tcBorders>
              <w:top w:val="nil"/>
              <w:left w:val="nil"/>
              <w:bottom w:val="nil"/>
              <w:right w:val="nil"/>
            </w:tcBorders>
            <w:shd w:val="clear" w:color="auto" w:fill="FFFFFF"/>
            <w:vAlign w:val="center"/>
          </w:tcPr>
          <w:p w14:paraId="05124DDB">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p>
        </w:tc>
        <w:tc>
          <w:tcPr>
            <w:tcW w:w="1987" w:type="dxa"/>
            <w:tcBorders>
              <w:top w:val="nil"/>
              <w:left w:val="nil"/>
              <w:bottom w:val="nil"/>
              <w:right w:val="nil"/>
            </w:tcBorders>
            <w:shd w:val="clear" w:color="auto" w:fill="FFFFFF"/>
            <w:vAlign w:val="center"/>
          </w:tcPr>
          <w:p w14:paraId="0A303216">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Total Effect</w:t>
            </w:r>
          </w:p>
        </w:tc>
        <w:tc>
          <w:tcPr>
            <w:tcW w:w="1305" w:type="dxa"/>
            <w:tcBorders>
              <w:top w:val="nil"/>
              <w:left w:val="nil"/>
              <w:bottom w:val="nil"/>
              <w:right w:val="nil"/>
            </w:tcBorders>
            <w:shd w:val="clear" w:color="auto" w:fill="FFFFFF"/>
            <w:vAlign w:val="center"/>
          </w:tcPr>
          <w:p w14:paraId="20FEFD55">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−3.91 × 10⁻²</w:t>
            </w:r>
          </w:p>
        </w:tc>
        <w:tc>
          <w:tcPr>
            <w:tcW w:w="2589" w:type="dxa"/>
            <w:tcBorders>
              <w:top w:val="nil"/>
              <w:left w:val="nil"/>
              <w:bottom w:val="nil"/>
              <w:right w:val="nil"/>
            </w:tcBorders>
            <w:shd w:val="clear" w:color="auto" w:fill="FFFFFF"/>
            <w:vAlign w:val="center"/>
          </w:tcPr>
          <w:p w14:paraId="40AF0659">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[−5.77 × 10⁻², −2.61 × 10⁻²]</w:t>
            </w:r>
          </w:p>
        </w:tc>
        <w:tc>
          <w:tcPr>
            <w:tcW w:w="953" w:type="dxa"/>
            <w:tcBorders>
              <w:top w:val="nil"/>
              <w:left w:val="nil"/>
              <w:bottom w:val="nil"/>
              <w:right w:val="nil"/>
            </w:tcBorders>
            <w:shd w:val="clear" w:color="auto" w:fill="FFFFFF"/>
            <w:vAlign w:val="center"/>
          </w:tcPr>
          <w:p w14:paraId="66872A7A">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eastAsia" w:ascii="Times New Roman" w:hAnsi="Times New Roman" w:eastAsia="宋体" w:cs="Times New Roman"/>
                <w:b w:val="0"/>
                <w:bCs/>
                <w:i w:val="0"/>
                <w:iCs w:val="0"/>
                <w:color w:val="000000"/>
                <w:kern w:val="0"/>
                <w:sz w:val="20"/>
                <w:szCs w:val="20"/>
                <w:u w:val="none"/>
                <w:lang w:val="en-US" w:eastAsia="zh-CN" w:bidi="ar"/>
              </w:rPr>
              <w:t>&lt;0.001</w:t>
            </w:r>
          </w:p>
        </w:tc>
      </w:tr>
      <w:tr w14:paraId="12D70105">
        <w:tblPrEx>
          <w:tblCellMar>
            <w:top w:w="0" w:type="dxa"/>
            <w:left w:w="108" w:type="dxa"/>
            <w:bottom w:w="0" w:type="dxa"/>
            <w:right w:w="108" w:type="dxa"/>
          </w:tblCellMar>
        </w:tblPrEx>
        <w:trPr>
          <w:trHeight w:val="351" w:hRule="atLeast"/>
          <w:jc w:val="center"/>
        </w:trPr>
        <w:tc>
          <w:tcPr>
            <w:tcW w:w="1688" w:type="dxa"/>
            <w:tcBorders>
              <w:top w:val="nil"/>
              <w:left w:val="nil"/>
              <w:bottom w:val="single" w:color="auto" w:sz="4" w:space="0"/>
              <w:right w:val="nil"/>
            </w:tcBorders>
            <w:shd w:val="clear" w:color="auto" w:fill="FFFFFF"/>
            <w:vAlign w:val="center"/>
          </w:tcPr>
          <w:p w14:paraId="5254034B">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p>
        </w:tc>
        <w:tc>
          <w:tcPr>
            <w:tcW w:w="1987" w:type="dxa"/>
            <w:tcBorders>
              <w:top w:val="nil"/>
              <w:left w:val="nil"/>
              <w:bottom w:val="single" w:color="auto" w:sz="4" w:space="0"/>
              <w:right w:val="nil"/>
            </w:tcBorders>
            <w:shd w:val="clear" w:color="auto" w:fill="FFFFFF"/>
            <w:vAlign w:val="center"/>
          </w:tcPr>
          <w:p w14:paraId="2C0D1459">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Proportion Mediated</w:t>
            </w:r>
          </w:p>
        </w:tc>
        <w:tc>
          <w:tcPr>
            <w:tcW w:w="1305" w:type="dxa"/>
            <w:tcBorders>
              <w:top w:val="nil"/>
              <w:left w:val="nil"/>
              <w:bottom w:val="single" w:color="auto" w:sz="4" w:space="0"/>
              <w:right w:val="nil"/>
            </w:tcBorders>
            <w:shd w:val="clear" w:color="auto" w:fill="FFFFFF"/>
            <w:vAlign w:val="center"/>
          </w:tcPr>
          <w:p w14:paraId="1EB1F81C">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1.25 × 10⁻¹</w:t>
            </w:r>
          </w:p>
        </w:tc>
        <w:tc>
          <w:tcPr>
            <w:tcW w:w="2589" w:type="dxa"/>
            <w:tcBorders>
              <w:top w:val="nil"/>
              <w:left w:val="nil"/>
              <w:bottom w:val="single" w:color="auto" w:sz="4" w:space="0"/>
              <w:right w:val="nil"/>
            </w:tcBorders>
            <w:shd w:val="clear" w:color="auto" w:fill="FFFFFF"/>
            <w:vAlign w:val="center"/>
          </w:tcPr>
          <w:p w14:paraId="4EFC5D28">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[5.88 × 10⁻², 2.61 × 10⁻¹]</w:t>
            </w:r>
          </w:p>
        </w:tc>
        <w:tc>
          <w:tcPr>
            <w:tcW w:w="953" w:type="dxa"/>
            <w:tcBorders>
              <w:top w:val="nil"/>
              <w:left w:val="nil"/>
              <w:bottom w:val="single" w:color="auto" w:sz="4" w:space="0"/>
              <w:right w:val="nil"/>
            </w:tcBorders>
            <w:shd w:val="clear" w:color="auto" w:fill="FFFFFF"/>
            <w:vAlign w:val="center"/>
          </w:tcPr>
          <w:p w14:paraId="6DE571CF">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p>
        </w:tc>
      </w:tr>
      <w:tr w14:paraId="6591C289">
        <w:tblPrEx>
          <w:tblCellMar>
            <w:top w:w="0" w:type="dxa"/>
            <w:left w:w="108" w:type="dxa"/>
            <w:bottom w:w="0" w:type="dxa"/>
            <w:right w:w="108" w:type="dxa"/>
          </w:tblCellMar>
        </w:tblPrEx>
        <w:trPr>
          <w:trHeight w:val="351" w:hRule="atLeast"/>
          <w:jc w:val="center"/>
        </w:trPr>
        <w:tc>
          <w:tcPr>
            <w:tcW w:w="1688" w:type="dxa"/>
            <w:tcBorders>
              <w:top w:val="single" w:color="auto" w:sz="4" w:space="0"/>
              <w:left w:val="nil"/>
              <w:bottom w:val="nil"/>
              <w:right w:val="nil"/>
            </w:tcBorders>
            <w:shd w:val="clear" w:color="auto" w:fill="FFFFFF"/>
            <w:vAlign w:val="center"/>
          </w:tcPr>
          <w:p w14:paraId="5BF430EB">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Global cognition</w:t>
            </w:r>
          </w:p>
        </w:tc>
        <w:tc>
          <w:tcPr>
            <w:tcW w:w="1987" w:type="dxa"/>
            <w:tcBorders>
              <w:top w:val="single" w:color="auto" w:sz="4" w:space="0"/>
              <w:left w:val="nil"/>
              <w:bottom w:val="nil"/>
              <w:right w:val="nil"/>
            </w:tcBorders>
            <w:shd w:val="clear" w:color="auto" w:fill="FFFFFF"/>
            <w:vAlign w:val="center"/>
          </w:tcPr>
          <w:p w14:paraId="4467A55B">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Indirect (ACME)</w:t>
            </w:r>
          </w:p>
        </w:tc>
        <w:tc>
          <w:tcPr>
            <w:tcW w:w="1305" w:type="dxa"/>
            <w:tcBorders>
              <w:top w:val="single" w:color="auto" w:sz="4" w:space="0"/>
              <w:left w:val="nil"/>
              <w:bottom w:val="nil"/>
              <w:right w:val="nil"/>
            </w:tcBorders>
            <w:shd w:val="clear" w:color="auto" w:fill="FFFFFF"/>
            <w:vAlign w:val="center"/>
          </w:tcPr>
          <w:p w14:paraId="273AF46C">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−3.27 × 10⁻³</w:t>
            </w:r>
          </w:p>
        </w:tc>
        <w:tc>
          <w:tcPr>
            <w:tcW w:w="2589" w:type="dxa"/>
            <w:tcBorders>
              <w:top w:val="single" w:color="auto" w:sz="4" w:space="0"/>
              <w:left w:val="nil"/>
              <w:bottom w:val="nil"/>
              <w:right w:val="nil"/>
            </w:tcBorders>
            <w:shd w:val="clear" w:color="auto" w:fill="FFFFFF"/>
            <w:vAlign w:val="center"/>
          </w:tcPr>
          <w:p w14:paraId="3DF7E35F">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[−5.0 × 10⁻³, −2.0 × 10⁻³]</w:t>
            </w:r>
          </w:p>
        </w:tc>
        <w:tc>
          <w:tcPr>
            <w:tcW w:w="953" w:type="dxa"/>
            <w:tcBorders>
              <w:top w:val="single" w:color="auto" w:sz="4" w:space="0"/>
              <w:left w:val="nil"/>
              <w:bottom w:val="nil"/>
              <w:right w:val="nil"/>
            </w:tcBorders>
            <w:shd w:val="clear" w:color="auto" w:fill="FFFFFF"/>
            <w:vAlign w:val="center"/>
          </w:tcPr>
          <w:p w14:paraId="637011EE">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eastAsia" w:ascii="Times New Roman" w:hAnsi="Times New Roman" w:eastAsia="宋体" w:cs="Times New Roman"/>
                <w:b w:val="0"/>
                <w:bCs/>
                <w:i w:val="0"/>
                <w:iCs w:val="0"/>
                <w:color w:val="000000"/>
                <w:kern w:val="0"/>
                <w:sz w:val="20"/>
                <w:szCs w:val="20"/>
                <w:u w:val="none"/>
                <w:lang w:val="en-US" w:eastAsia="zh-CN" w:bidi="ar"/>
              </w:rPr>
              <w:t>&lt;0.001</w:t>
            </w:r>
          </w:p>
        </w:tc>
      </w:tr>
      <w:tr w14:paraId="589A5A67">
        <w:tblPrEx>
          <w:tblCellMar>
            <w:top w:w="0" w:type="dxa"/>
            <w:left w:w="108" w:type="dxa"/>
            <w:bottom w:w="0" w:type="dxa"/>
            <w:right w:w="108" w:type="dxa"/>
          </w:tblCellMar>
        </w:tblPrEx>
        <w:trPr>
          <w:trHeight w:val="351" w:hRule="atLeast"/>
          <w:jc w:val="center"/>
        </w:trPr>
        <w:tc>
          <w:tcPr>
            <w:tcW w:w="1688" w:type="dxa"/>
            <w:tcBorders>
              <w:top w:val="nil"/>
              <w:left w:val="nil"/>
              <w:bottom w:val="nil"/>
              <w:right w:val="nil"/>
            </w:tcBorders>
            <w:shd w:val="clear" w:color="auto" w:fill="FFFFFF"/>
            <w:vAlign w:val="center"/>
          </w:tcPr>
          <w:p w14:paraId="4E09E7DC">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p>
        </w:tc>
        <w:tc>
          <w:tcPr>
            <w:tcW w:w="1987" w:type="dxa"/>
            <w:tcBorders>
              <w:top w:val="nil"/>
              <w:left w:val="nil"/>
              <w:bottom w:val="nil"/>
              <w:right w:val="nil"/>
            </w:tcBorders>
            <w:shd w:val="clear" w:color="auto" w:fill="FFFFFF"/>
            <w:vAlign w:val="center"/>
          </w:tcPr>
          <w:p w14:paraId="3AC1B299">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Direct (ADE)</w:t>
            </w:r>
          </w:p>
        </w:tc>
        <w:tc>
          <w:tcPr>
            <w:tcW w:w="1305" w:type="dxa"/>
            <w:tcBorders>
              <w:top w:val="nil"/>
              <w:left w:val="nil"/>
              <w:bottom w:val="nil"/>
              <w:right w:val="nil"/>
            </w:tcBorders>
            <w:shd w:val="clear" w:color="auto" w:fill="FFFFFF"/>
            <w:vAlign w:val="center"/>
          </w:tcPr>
          <w:p w14:paraId="7921AF2A">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−3.23 × 10⁻²</w:t>
            </w:r>
          </w:p>
        </w:tc>
        <w:tc>
          <w:tcPr>
            <w:tcW w:w="2589" w:type="dxa"/>
            <w:tcBorders>
              <w:top w:val="nil"/>
              <w:left w:val="nil"/>
              <w:bottom w:val="nil"/>
              <w:right w:val="nil"/>
            </w:tcBorders>
            <w:shd w:val="clear" w:color="auto" w:fill="FFFFFF"/>
            <w:vAlign w:val="center"/>
          </w:tcPr>
          <w:p w14:paraId="00459A3D">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[−4.46 × 10⁻², −1.96 × 10⁻²]</w:t>
            </w:r>
          </w:p>
        </w:tc>
        <w:tc>
          <w:tcPr>
            <w:tcW w:w="953" w:type="dxa"/>
            <w:tcBorders>
              <w:top w:val="nil"/>
              <w:left w:val="nil"/>
              <w:bottom w:val="nil"/>
              <w:right w:val="nil"/>
            </w:tcBorders>
            <w:shd w:val="clear" w:color="auto" w:fill="FFFFFF"/>
            <w:vAlign w:val="center"/>
          </w:tcPr>
          <w:p w14:paraId="20FBF744">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eastAsia" w:ascii="Times New Roman" w:hAnsi="Times New Roman" w:eastAsia="宋体" w:cs="Times New Roman"/>
                <w:b w:val="0"/>
                <w:bCs/>
                <w:i w:val="0"/>
                <w:iCs w:val="0"/>
                <w:color w:val="000000"/>
                <w:kern w:val="0"/>
                <w:sz w:val="20"/>
                <w:szCs w:val="20"/>
                <w:u w:val="none"/>
                <w:lang w:val="en-US" w:eastAsia="zh-CN" w:bidi="ar"/>
              </w:rPr>
              <w:t>&lt;0.001</w:t>
            </w:r>
          </w:p>
        </w:tc>
      </w:tr>
      <w:tr w14:paraId="1D1A2C70">
        <w:tblPrEx>
          <w:tblCellMar>
            <w:top w:w="0" w:type="dxa"/>
            <w:left w:w="108" w:type="dxa"/>
            <w:bottom w:w="0" w:type="dxa"/>
            <w:right w:w="108" w:type="dxa"/>
          </w:tblCellMar>
        </w:tblPrEx>
        <w:trPr>
          <w:trHeight w:val="351" w:hRule="atLeast"/>
          <w:jc w:val="center"/>
        </w:trPr>
        <w:tc>
          <w:tcPr>
            <w:tcW w:w="1688" w:type="dxa"/>
            <w:tcBorders>
              <w:top w:val="nil"/>
              <w:left w:val="nil"/>
              <w:bottom w:val="nil"/>
              <w:right w:val="nil"/>
            </w:tcBorders>
            <w:shd w:val="clear" w:color="auto" w:fill="FFFFFF"/>
            <w:vAlign w:val="center"/>
          </w:tcPr>
          <w:p w14:paraId="27F070E3">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p>
        </w:tc>
        <w:tc>
          <w:tcPr>
            <w:tcW w:w="1987" w:type="dxa"/>
            <w:tcBorders>
              <w:top w:val="nil"/>
              <w:left w:val="nil"/>
              <w:bottom w:val="nil"/>
              <w:right w:val="nil"/>
            </w:tcBorders>
            <w:shd w:val="clear" w:color="auto" w:fill="FFFFFF"/>
            <w:vAlign w:val="center"/>
          </w:tcPr>
          <w:p w14:paraId="2FD8FE67">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Total Effect</w:t>
            </w:r>
          </w:p>
        </w:tc>
        <w:tc>
          <w:tcPr>
            <w:tcW w:w="1305" w:type="dxa"/>
            <w:tcBorders>
              <w:top w:val="nil"/>
              <w:left w:val="nil"/>
              <w:bottom w:val="nil"/>
              <w:right w:val="nil"/>
            </w:tcBorders>
            <w:shd w:val="clear" w:color="auto" w:fill="FFFFFF"/>
            <w:vAlign w:val="center"/>
          </w:tcPr>
          <w:p w14:paraId="4348C9C3">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−3.56 × 10⁻²</w:t>
            </w:r>
          </w:p>
        </w:tc>
        <w:tc>
          <w:tcPr>
            <w:tcW w:w="2589" w:type="dxa"/>
            <w:tcBorders>
              <w:top w:val="nil"/>
              <w:left w:val="nil"/>
              <w:bottom w:val="nil"/>
              <w:right w:val="nil"/>
            </w:tcBorders>
            <w:shd w:val="clear" w:color="auto" w:fill="FFFFFF"/>
            <w:vAlign w:val="center"/>
          </w:tcPr>
          <w:p w14:paraId="68AD8E2C">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[−4.75 × 10⁻², −2.40 × 10⁻²]</w:t>
            </w:r>
          </w:p>
        </w:tc>
        <w:tc>
          <w:tcPr>
            <w:tcW w:w="953" w:type="dxa"/>
            <w:tcBorders>
              <w:top w:val="nil"/>
              <w:left w:val="nil"/>
              <w:bottom w:val="nil"/>
              <w:right w:val="nil"/>
            </w:tcBorders>
            <w:shd w:val="clear" w:color="auto" w:fill="FFFFFF"/>
            <w:vAlign w:val="center"/>
          </w:tcPr>
          <w:p w14:paraId="0A9E0C76">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eastAsia" w:ascii="Times New Roman" w:hAnsi="Times New Roman" w:eastAsia="宋体" w:cs="Times New Roman"/>
                <w:b w:val="0"/>
                <w:bCs/>
                <w:i w:val="0"/>
                <w:iCs w:val="0"/>
                <w:color w:val="000000"/>
                <w:kern w:val="0"/>
                <w:sz w:val="20"/>
                <w:szCs w:val="20"/>
                <w:u w:val="none"/>
                <w:lang w:val="en-US" w:eastAsia="zh-CN" w:bidi="ar"/>
              </w:rPr>
              <w:t>&lt;0.001</w:t>
            </w:r>
          </w:p>
        </w:tc>
      </w:tr>
      <w:tr w14:paraId="64431034">
        <w:tblPrEx>
          <w:tblCellMar>
            <w:top w:w="0" w:type="dxa"/>
            <w:left w:w="108" w:type="dxa"/>
            <w:bottom w:w="0" w:type="dxa"/>
            <w:right w:w="108" w:type="dxa"/>
          </w:tblCellMar>
        </w:tblPrEx>
        <w:trPr>
          <w:trHeight w:val="398" w:hRule="atLeast"/>
          <w:jc w:val="center"/>
        </w:trPr>
        <w:tc>
          <w:tcPr>
            <w:tcW w:w="1688" w:type="dxa"/>
            <w:tcBorders>
              <w:top w:val="nil"/>
              <w:left w:val="nil"/>
              <w:bottom w:val="single" w:color="000000" w:sz="12" w:space="0"/>
              <w:right w:val="nil"/>
            </w:tcBorders>
            <w:shd w:val="clear" w:color="auto" w:fill="FFFFFF"/>
            <w:vAlign w:val="center"/>
          </w:tcPr>
          <w:p w14:paraId="4EA9BC13">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p>
        </w:tc>
        <w:tc>
          <w:tcPr>
            <w:tcW w:w="1987" w:type="dxa"/>
            <w:tcBorders>
              <w:top w:val="nil"/>
              <w:left w:val="nil"/>
              <w:bottom w:val="single" w:color="000000" w:sz="12" w:space="0"/>
              <w:right w:val="nil"/>
            </w:tcBorders>
            <w:shd w:val="clear" w:color="auto" w:fill="FFFFFF"/>
            <w:vAlign w:val="center"/>
          </w:tcPr>
          <w:p w14:paraId="430D3730">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Proportion Mediated</w:t>
            </w:r>
          </w:p>
        </w:tc>
        <w:tc>
          <w:tcPr>
            <w:tcW w:w="1305" w:type="dxa"/>
            <w:tcBorders>
              <w:top w:val="nil"/>
              <w:left w:val="nil"/>
              <w:bottom w:val="single" w:color="000000" w:sz="12" w:space="0"/>
              <w:right w:val="nil"/>
            </w:tcBorders>
            <w:shd w:val="clear" w:color="auto" w:fill="FFFFFF"/>
            <w:vAlign w:val="center"/>
          </w:tcPr>
          <w:p w14:paraId="61E5A9DB">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9.21 × 10⁻²</w:t>
            </w:r>
          </w:p>
        </w:tc>
        <w:tc>
          <w:tcPr>
            <w:tcW w:w="2589" w:type="dxa"/>
            <w:tcBorders>
              <w:top w:val="nil"/>
              <w:left w:val="nil"/>
              <w:bottom w:val="single" w:color="000000" w:sz="12" w:space="0"/>
              <w:right w:val="nil"/>
            </w:tcBorders>
            <w:shd w:val="clear" w:color="auto" w:fill="FFFFFF"/>
            <w:vAlign w:val="center"/>
          </w:tcPr>
          <w:p w14:paraId="3491AE41">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[4.31 × 10⁻², 1.69 × 10⁻¹]</w:t>
            </w:r>
          </w:p>
        </w:tc>
        <w:tc>
          <w:tcPr>
            <w:tcW w:w="953" w:type="dxa"/>
            <w:tcBorders>
              <w:top w:val="nil"/>
              <w:left w:val="nil"/>
              <w:bottom w:val="single" w:color="000000" w:sz="12" w:space="0"/>
              <w:right w:val="nil"/>
            </w:tcBorders>
            <w:shd w:val="clear" w:color="auto" w:fill="FFFFFF"/>
            <w:vAlign w:val="center"/>
          </w:tcPr>
          <w:p w14:paraId="5241E5C2">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p>
        </w:tc>
      </w:tr>
    </w:tbl>
    <w:p w14:paraId="13EA89B7">
      <w:pPr>
        <w:jc w:val="left"/>
        <w:rPr>
          <w:rFonts w:hint="default" w:ascii="Times New Roman" w:hAnsi="Times New Roman" w:cs="Times New Roman"/>
          <w:b w:val="0"/>
          <w:color w:val="000000"/>
          <w:sz w:val="20"/>
          <w:szCs w:val="20"/>
          <w:highlight w:val="none"/>
          <w:lang w:val="en-US" w:eastAsia="zh-CN"/>
        </w:rPr>
      </w:pPr>
      <w:r>
        <w:rPr>
          <w:rFonts w:hint="eastAsia" w:ascii="Times New Roman" w:hAnsi="Times New Roman" w:cs="Times New Roman"/>
          <w:sz w:val="20"/>
          <w:szCs w:val="20"/>
          <w:lang w:val="en-US" w:eastAsia="zh-CN"/>
        </w:rPr>
        <w:t>Note: Mediation models were adjusted for age, sex, education, and ethnicity.</w:t>
      </w:r>
      <w:r>
        <w:rPr>
          <w:rFonts w:hint="eastAsia" w:ascii="Times New Roman" w:hAnsi="Times New Roman" w:cs="Times New Roman"/>
          <w:sz w:val="20"/>
          <w:szCs w:val="20"/>
          <w:vertAlign w:val="superscript"/>
          <w:lang w:val="en-US" w:eastAsia="zh-CN"/>
        </w:rPr>
        <w:t xml:space="preserve"> *</w:t>
      </w:r>
      <w:r>
        <w:rPr>
          <w:rFonts w:hint="eastAsia" w:ascii="Times New Roman" w:hAnsi="Times New Roman" w:cs="Times New Roman"/>
          <w:sz w:val="20"/>
          <w:szCs w:val="20"/>
          <w:lang w:val="en-US" w:eastAsia="zh-CN"/>
        </w:rPr>
        <w:t xml:space="preserve">DWMH volume was correlated with eTIV and log-transformed. </w:t>
      </w:r>
      <w:r>
        <w:rPr>
          <w:rFonts w:hint="eastAsia" w:ascii="Times New Roman" w:hAnsi="Times New Roman" w:cs="Times New Roman"/>
          <w:sz w:val="20"/>
          <w:szCs w:val="20"/>
          <w:vertAlign w:val="superscript"/>
          <w:lang w:val="en-US" w:eastAsia="zh-CN"/>
        </w:rPr>
        <w:t>#</w:t>
      </w:r>
      <w:r>
        <w:rPr>
          <w:rFonts w:hint="eastAsia" w:ascii="Times New Roman" w:hAnsi="Times New Roman" w:cs="Times New Roman"/>
          <w:b w:val="0"/>
          <w:color w:val="000000"/>
          <w:sz w:val="20"/>
          <w:szCs w:val="20"/>
          <w:highlight w:val="none"/>
          <w:lang w:val="en-US" w:eastAsia="zh-CN"/>
        </w:rPr>
        <w:t xml:space="preserve">The FDR (False Discovery Rate) </w:t>
      </w:r>
      <w:r>
        <w:rPr>
          <w:rFonts w:ascii="Times New Roman" w:hAnsi="Times New Roman"/>
          <w:sz w:val="20"/>
          <w:szCs w:val="20"/>
        </w:rPr>
        <w:t xml:space="preserve">method was used for </w:t>
      </w:r>
      <w:r>
        <w:rPr>
          <w:rFonts w:hint="eastAsia" w:ascii="Times New Roman" w:hAnsi="Times New Roman"/>
          <w:sz w:val="20"/>
          <w:szCs w:val="20"/>
          <w:lang w:val="en-US" w:eastAsia="zh-CN"/>
        </w:rPr>
        <w:t xml:space="preserve">results </w:t>
      </w:r>
      <w:r>
        <w:rPr>
          <w:rFonts w:ascii="Times New Roman" w:hAnsi="Times New Roman"/>
          <w:sz w:val="20"/>
          <w:szCs w:val="20"/>
        </w:rPr>
        <w:t>correction</w:t>
      </w:r>
      <w:r>
        <w:rPr>
          <w:rFonts w:hint="eastAsia" w:ascii="Times New Roman" w:hAnsi="Times New Roman"/>
          <w:sz w:val="20"/>
          <w:szCs w:val="20"/>
          <w:lang w:val="en-US" w:eastAsia="zh-CN"/>
        </w:rPr>
        <w:t xml:space="preserve">. </w:t>
      </w:r>
      <w:r>
        <w:rPr>
          <w:rFonts w:hint="eastAsia" w:ascii="Times New Roman" w:hAnsi="Times New Roman" w:cs="Times New Roman"/>
          <w:b w:val="0"/>
          <w:color w:val="000000"/>
          <w:sz w:val="20"/>
          <w:szCs w:val="20"/>
          <w:highlight w:val="none"/>
          <w:lang w:val="en-US" w:eastAsia="zh-CN"/>
        </w:rPr>
        <w:t xml:space="preserve">Abbreviations: Mets, </w:t>
      </w:r>
      <w:r>
        <w:rPr>
          <w:rFonts w:hint="default" w:ascii="Times New Roman" w:hAnsi="Times New Roman" w:cs="Times New Roman"/>
          <w:b w:val="0"/>
          <w:color w:val="000000"/>
          <w:sz w:val="20"/>
          <w:szCs w:val="20"/>
          <w:highlight w:val="none"/>
          <w:lang w:val="en-US" w:eastAsia="zh-CN"/>
        </w:rPr>
        <w:t>metabolic</w:t>
      </w:r>
      <w:r>
        <w:rPr>
          <w:rFonts w:hint="eastAsia" w:ascii="Times New Roman" w:hAnsi="Times New Roman" w:cs="Times New Roman"/>
          <w:b w:val="0"/>
          <w:color w:val="000000"/>
          <w:sz w:val="20"/>
          <w:szCs w:val="20"/>
          <w:highlight w:val="none"/>
          <w:lang w:val="en-US" w:eastAsia="zh-CN"/>
        </w:rPr>
        <w:t xml:space="preserve"> </w:t>
      </w:r>
      <w:r>
        <w:rPr>
          <w:rFonts w:hint="default" w:ascii="Times New Roman" w:hAnsi="Times New Roman" w:cs="Times New Roman"/>
          <w:b w:val="0"/>
          <w:color w:val="000000"/>
          <w:sz w:val="20"/>
          <w:szCs w:val="20"/>
          <w:highlight w:val="none"/>
          <w:lang w:val="en-US" w:eastAsia="zh-CN"/>
        </w:rPr>
        <w:t>syndrome</w:t>
      </w:r>
      <w:r>
        <w:rPr>
          <w:rFonts w:hint="eastAsia" w:ascii="Times New Roman" w:hAnsi="Times New Roman" w:cs="Times New Roman"/>
          <w:b w:val="0"/>
          <w:color w:val="000000"/>
          <w:sz w:val="20"/>
          <w:szCs w:val="20"/>
          <w:highlight w:val="none"/>
          <w:lang w:val="en-US" w:eastAsia="zh-CN"/>
        </w:rPr>
        <w:t xml:space="preserve">; </w:t>
      </w:r>
      <w:r>
        <w:rPr>
          <w:rFonts w:hint="eastAsia" w:ascii="Times New Roman" w:hAnsi="Times New Roman"/>
          <w:sz w:val="20"/>
          <w:szCs w:val="20"/>
          <w:vertAlign w:val="baseline"/>
          <w:lang w:val="en-US" w:eastAsia="zh-CN"/>
        </w:rPr>
        <w:t>DWMH, deep white matter hyperintensities</w:t>
      </w:r>
      <w:r>
        <w:rPr>
          <w:rFonts w:hint="eastAsia" w:ascii="Times New Roman" w:hAnsi="Times New Roman" w:cs="Times New Roman"/>
          <w:b w:val="0"/>
          <w:color w:val="000000"/>
          <w:sz w:val="20"/>
          <w:szCs w:val="20"/>
          <w:highlight w:val="none"/>
          <w:lang w:val="en-US" w:eastAsia="zh-CN"/>
        </w:rPr>
        <w:t>; eTIV, estimated total intracranial volume; CI, confidence interval; ACME, Average Causal Mediation Effect; ADE, Average Direct Effect</w:t>
      </w:r>
      <w:r>
        <w:rPr>
          <w:rFonts w:hint="default" w:ascii="Times New Roman" w:hAnsi="Times New Roman" w:cs="Times New Roman"/>
          <w:b w:val="0"/>
          <w:color w:val="000000"/>
          <w:sz w:val="20"/>
          <w:szCs w:val="20"/>
          <w:highlight w:val="none"/>
          <w:lang w:val="en-US" w:eastAsia="zh-CN"/>
        </w:rPr>
        <w:t>.</w:t>
      </w:r>
    </w:p>
    <w:p w14:paraId="30DA75F9">
      <w:pPr>
        <w:jc w:val="left"/>
        <w:rPr>
          <w:rFonts w:hint="eastAsia" w:ascii="Times New Roman" w:hAnsi="Times New Roman" w:eastAsia="宋体" w:cs="Times New Roman"/>
          <w:b w:val="0"/>
          <w:bCs w:val="0"/>
          <w:color w:val="000000"/>
          <w:kern w:val="0"/>
          <w:sz w:val="20"/>
          <w:szCs w:val="20"/>
          <w:lang w:val="en-US" w:eastAsia="zh-CN"/>
          <w14:ligatures w14:val="none"/>
        </w:rPr>
      </w:pPr>
    </w:p>
    <w:p w14:paraId="4450EAEF">
      <w:pPr>
        <w:jc w:val="left"/>
        <w:rPr>
          <w:rFonts w:hint="eastAsia" w:ascii="Times New Roman" w:hAnsi="Times New Roman" w:eastAsia="宋体" w:cs="Times New Roman"/>
          <w:b w:val="0"/>
          <w:bCs w:val="0"/>
          <w:color w:val="000000"/>
          <w:kern w:val="0"/>
          <w:sz w:val="20"/>
          <w:szCs w:val="20"/>
          <w:lang w:val="en-US" w:eastAsia="zh-CN"/>
          <w14:ligatures w14:val="none"/>
        </w:rPr>
      </w:pPr>
      <w:r>
        <w:rPr>
          <w:rFonts w:hint="eastAsia" w:ascii="Times New Roman" w:hAnsi="Times New Roman" w:eastAsia="宋体" w:cs="Times New Roman"/>
          <w:b w:val="0"/>
          <w:bCs w:val="0"/>
          <w:color w:val="000000"/>
          <w:kern w:val="0"/>
          <w:sz w:val="20"/>
          <w:szCs w:val="20"/>
          <w:lang w:val="en-US" w:eastAsia="zh-CN"/>
          <w14:ligatures w14:val="none"/>
        </w:rPr>
        <w:t>Table S15. Mediation analysis demonstrated that</w:t>
      </w:r>
      <w:r>
        <w:rPr>
          <w:rFonts w:hint="eastAsia" w:ascii="Times New Roman" w:hAnsi="Times New Roman" w:cs="Times New Roman"/>
          <w:b w:val="0"/>
          <w:bCs w:val="0"/>
          <w:color w:val="000000"/>
          <w:kern w:val="0"/>
          <w:sz w:val="20"/>
          <w:szCs w:val="20"/>
          <w:lang w:val="en-US" w:eastAsia="zh-CN"/>
          <w14:ligatures w14:val="none"/>
        </w:rPr>
        <w:t xml:space="preserve"> PVH volume</w:t>
      </w:r>
      <w:r>
        <w:rPr>
          <w:rFonts w:hint="eastAsia" w:ascii="Times New Roman" w:hAnsi="Times New Roman" w:cs="Times New Roman"/>
          <w:b w:val="0"/>
          <w:bCs w:val="0"/>
          <w:color w:val="000000"/>
          <w:kern w:val="0"/>
          <w:sz w:val="20"/>
          <w:szCs w:val="20"/>
          <w:vertAlign w:val="superscript"/>
          <w:lang w:val="en-US" w:eastAsia="zh-CN"/>
          <w14:ligatures w14:val="none"/>
        </w:rPr>
        <w:t>*</w:t>
      </w:r>
      <w:r>
        <w:rPr>
          <w:rFonts w:hint="eastAsia" w:ascii="Times New Roman" w:hAnsi="Times New Roman" w:eastAsia="宋体" w:cs="Times New Roman"/>
          <w:b w:val="0"/>
          <w:bCs w:val="0"/>
          <w:color w:val="000000"/>
          <w:kern w:val="0"/>
          <w:sz w:val="20"/>
          <w:szCs w:val="20"/>
          <w:vertAlign w:val="superscript"/>
          <w:lang w:val="en-US" w:eastAsia="zh-CN"/>
          <w14:ligatures w14:val="none"/>
        </w:rPr>
        <w:t xml:space="preserve"> </w:t>
      </w:r>
      <w:r>
        <w:rPr>
          <w:rFonts w:hint="eastAsia" w:ascii="Times New Roman" w:hAnsi="Times New Roman" w:eastAsia="宋体" w:cs="Times New Roman"/>
          <w:b w:val="0"/>
          <w:bCs w:val="0"/>
          <w:color w:val="000000"/>
          <w:kern w:val="0"/>
          <w:sz w:val="20"/>
          <w:szCs w:val="20"/>
          <w:lang w:val="en-US" w:eastAsia="zh-CN"/>
          <w14:ligatures w14:val="none"/>
        </w:rPr>
        <w:t xml:space="preserve">partially mediated the effect </w:t>
      </w:r>
      <w:r>
        <w:rPr>
          <w:rFonts w:hint="eastAsia" w:ascii="Times New Roman" w:hAnsi="Times New Roman" w:cs="Times New Roman"/>
          <w:b w:val="0"/>
          <w:bCs w:val="0"/>
          <w:color w:val="000000"/>
          <w:kern w:val="0"/>
          <w:sz w:val="20"/>
          <w:szCs w:val="20"/>
          <w:lang w:val="en-US" w:eastAsia="zh-CN"/>
          <w14:ligatures w14:val="none"/>
        </w:rPr>
        <w:t>of</w:t>
      </w:r>
      <w:r>
        <w:rPr>
          <w:rFonts w:hint="eastAsia" w:ascii="Times New Roman" w:hAnsi="Times New Roman" w:eastAsia="宋体" w:cs="Times New Roman"/>
          <w:b w:val="0"/>
          <w:bCs w:val="0"/>
          <w:color w:val="000000"/>
          <w:kern w:val="0"/>
          <w:sz w:val="20"/>
          <w:szCs w:val="20"/>
          <w:lang w:val="en-US" w:eastAsia="zh-CN"/>
          <w14:ligatures w14:val="none"/>
        </w:rPr>
        <w:t xml:space="preserve"> MetS Score on</w:t>
      </w:r>
      <w:r>
        <w:rPr>
          <w:rFonts w:hint="eastAsia" w:ascii="Times New Roman" w:hAnsi="Times New Roman" w:cs="Times New Roman"/>
          <w:b w:val="0"/>
          <w:bCs w:val="0"/>
          <w:color w:val="000000"/>
          <w:kern w:val="0"/>
          <w:sz w:val="20"/>
          <w:szCs w:val="20"/>
          <w:lang w:val="en-US" w:eastAsia="zh-CN"/>
          <w14:ligatures w14:val="none"/>
        </w:rPr>
        <w:t xml:space="preserve"> cognitive function</w:t>
      </w:r>
      <w:r>
        <w:rPr>
          <w:rFonts w:hint="eastAsia" w:ascii="Times New Roman" w:hAnsi="Times New Roman" w:cs="Times New Roman"/>
          <w:sz w:val="20"/>
          <w:szCs w:val="20"/>
          <w:vertAlign w:val="baseline"/>
          <w:lang w:val="en-US" w:eastAsia="zh-CN"/>
        </w:rPr>
        <w:t>.</w:t>
      </w:r>
    </w:p>
    <w:tbl>
      <w:tblPr>
        <w:tblStyle w:val="6"/>
        <w:tblW w:w="8522" w:type="dxa"/>
        <w:tblInd w:w="0" w:type="dxa"/>
        <w:tblLayout w:type="autofit"/>
        <w:tblCellMar>
          <w:top w:w="0" w:type="dxa"/>
          <w:left w:w="108" w:type="dxa"/>
          <w:bottom w:w="0" w:type="dxa"/>
          <w:right w:w="108" w:type="dxa"/>
        </w:tblCellMar>
      </w:tblPr>
      <w:tblGrid>
        <w:gridCol w:w="1688"/>
        <w:gridCol w:w="1987"/>
        <w:gridCol w:w="1305"/>
        <w:gridCol w:w="2589"/>
        <w:gridCol w:w="953"/>
      </w:tblGrid>
      <w:tr w14:paraId="5C67AD42">
        <w:tblPrEx>
          <w:tblCellMar>
            <w:top w:w="0" w:type="dxa"/>
            <w:left w:w="108" w:type="dxa"/>
            <w:bottom w:w="0" w:type="dxa"/>
            <w:right w:w="108" w:type="dxa"/>
          </w:tblCellMar>
        </w:tblPrEx>
        <w:trPr>
          <w:trHeight w:val="351" w:hRule="atLeast"/>
          <w:tblHeader/>
        </w:trPr>
        <w:tc>
          <w:tcPr>
            <w:tcW w:w="1688" w:type="dxa"/>
            <w:tcBorders>
              <w:top w:val="single" w:color="000000" w:sz="12" w:space="0"/>
              <w:left w:val="nil"/>
              <w:bottom w:val="single" w:color="000000" w:sz="4" w:space="0"/>
              <w:right w:val="nil"/>
              <w:tl2br w:val="nil"/>
            </w:tcBorders>
            <w:shd w:val="clear" w:color="auto" w:fill="FFFFFF"/>
            <w:vAlign w:val="center"/>
          </w:tcPr>
          <w:p w14:paraId="47925D9C">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bCs w:val="0"/>
                <w:i w:val="0"/>
                <w:iCs w:val="0"/>
                <w:color w:val="000000"/>
                <w:kern w:val="0"/>
                <w:sz w:val="20"/>
                <w:szCs w:val="20"/>
                <w:u w:val="none"/>
                <w:lang w:val="en-US" w:eastAsia="zh-CN" w:bidi="ar"/>
              </w:rPr>
            </w:pPr>
            <w:r>
              <w:rPr>
                <w:rFonts w:hint="default" w:ascii="Times New Roman" w:hAnsi="Times New Roman" w:eastAsia="宋体" w:cs="Times New Roman"/>
                <w:b/>
                <w:bCs w:val="0"/>
                <w:i w:val="0"/>
                <w:iCs w:val="0"/>
                <w:color w:val="000000"/>
                <w:kern w:val="0"/>
                <w:sz w:val="20"/>
                <w:szCs w:val="20"/>
                <w:u w:val="none"/>
                <w:lang w:val="en-US" w:eastAsia="zh-CN" w:bidi="ar"/>
              </w:rPr>
              <w:t>Outcome</w:t>
            </w:r>
          </w:p>
        </w:tc>
        <w:tc>
          <w:tcPr>
            <w:tcW w:w="1987" w:type="dxa"/>
            <w:tcBorders>
              <w:top w:val="single" w:color="000000" w:sz="12" w:space="0"/>
              <w:left w:val="nil"/>
              <w:bottom w:val="single" w:color="000000" w:sz="4" w:space="0"/>
              <w:right w:val="nil"/>
            </w:tcBorders>
            <w:shd w:val="clear" w:color="auto" w:fill="FFFFFF"/>
            <w:vAlign w:val="center"/>
          </w:tcPr>
          <w:p w14:paraId="2BE6722D">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bCs w:val="0"/>
                <w:i w:val="0"/>
                <w:iCs w:val="0"/>
                <w:color w:val="000000"/>
                <w:kern w:val="0"/>
                <w:sz w:val="20"/>
                <w:szCs w:val="20"/>
                <w:u w:val="none"/>
                <w:lang w:val="en-US" w:eastAsia="zh-CN" w:bidi="ar"/>
              </w:rPr>
            </w:pPr>
            <w:r>
              <w:rPr>
                <w:rFonts w:hint="default" w:ascii="Times New Roman" w:hAnsi="Times New Roman" w:eastAsia="宋体" w:cs="Times New Roman"/>
                <w:b/>
                <w:bCs w:val="0"/>
                <w:i w:val="0"/>
                <w:iCs w:val="0"/>
                <w:color w:val="000000"/>
                <w:kern w:val="0"/>
                <w:sz w:val="20"/>
                <w:szCs w:val="20"/>
                <w:u w:val="none"/>
                <w:lang w:val="en-US" w:eastAsia="zh-CN" w:bidi="ar"/>
              </w:rPr>
              <w:t>Path</w:t>
            </w:r>
          </w:p>
        </w:tc>
        <w:tc>
          <w:tcPr>
            <w:tcW w:w="1305" w:type="dxa"/>
            <w:tcBorders>
              <w:top w:val="single" w:color="000000" w:sz="12" w:space="0"/>
              <w:left w:val="nil"/>
              <w:bottom w:val="single" w:color="000000" w:sz="4" w:space="0"/>
              <w:right w:val="nil"/>
            </w:tcBorders>
            <w:shd w:val="clear" w:color="auto" w:fill="FFFFFF"/>
            <w:vAlign w:val="center"/>
          </w:tcPr>
          <w:p w14:paraId="4F1C997E">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bCs w:val="0"/>
                <w:i w:val="0"/>
                <w:iCs w:val="0"/>
                <w:color w:val="000000"/>
                <w:kern w:val="0"/>
                <w:sz w:val="20"/>
                <w:szCs w:val="20"/>
                <w:u w:val="none"/>
                <w:lang w:val="en-US" w:eastAsia="zh-CN" w:bidi="ar"/>
              </w:rPr>
            </w:pPr>
            <w:r>
              <w:rPr>
                <w:rFonts w:hint="default" w:ascii="Times New Roman" w:hAnsi="Times New Roman" w:eastAsia="宋体" w:cs="Times New Roman"/>
                <w:b/>
                <w:bCs w:val="0"/>
                <w:i w:val="0"/>
                <w:iCs w:val="0"/>
                <w:color w:val="000000"/>
                <w:kern w:val="0"/>
                <w:sz w:val="20"/>
                <w:szCs w:val="20"/>
                <w:u w:val="none"/>
                <w:lang w:val="en-US" w:eastAsia="zh-CN" w:bidi="ar"/>
              </w:rPr>
              <w:t>Estimate</w:t>
            </w:r>
          </w:p>
        </w:tc>
        <w:tc>
          <w:tcPr>
            <w:tcW w:w="2589" w:type="dxa"/>
            <w:tcBorders>
              <w:top w:val="single" w:color="000000" w:sz="12" w:space="0"/>
              <w:left w:val="nil"/>
              <w:bottom w:val="single" w:color="000000" w:sz="4" w:space="0"/>
              <w:right w:val="nil"/>
            </w:tcBorders>
            <w:shd w:val="clear" w:color="auto" w:fill="FFFFFF"/>
            <w:vAlign w:val="center"/>
          </w:tcPr>
          <w:p w14:paraId="0CF9411D">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bCs w:val="0"/>
                <w:i w:val="0"/>
                <w:iCs w:val="0"/>
                <w:color w:val="000000"/>
                <w:kern w:val="0"/>
                <w:sz w:val="20"/>
                <w:szCs w:val="20"/>
                <w:u w:val="none"/>
                <w:lang w:val="en-US" w:eastAsia="zh-CN" w:bidi="ar"/>
              </w:rPr>
            </w:pPr>
            <w:r>
              <w:rPr>
                <w:rFonts w:hint="default" w:ascii="Times New Roman" w:hAnsi="Times New Roman" w:eastAsia="宋体" w:cs="Times New Roman"/>
                <w:b/>
                <w:bCs w:val="0"/>
                <w:i w:val="0"/>
                <w:iCs w:val="0"/>
                <w:color w:val="000000"/>
                <w:kern w:val="0"/>
                <w:sz w:val="20"/>
                <w:szCs w:val="20"/>
                <w:u w:val="none"/>
                <w:lang w:val="en-US" w:eastAsia="zh-CN" w:bidi="ar"/>
              </w:rPr>
              <w:t>95% CI</w:t>
            </w:r>
          </w:p>
        </w:tc>
        <w:tc>
          <w:tcPr>
            <w:tcW w:w="953" w:type="dxa"/>
            <w:tcBorders>
              <w:top w:val="single" w:color="000000" w:sz="12" w:space="0"/>
              <w:left w:val="nil"/>
              <w:bottom w:val="single" w:color="000000" w:sz="4" w:space="0"/>
              <w:right w:val="nil"/>
            </w:tcBorders>
            <w:shd w:val="clear" w:color="auto" w:fill="FFFFFF"/>
            <w:vAlign w:val="center"/>
          </w:tcPr>
          <w:p w14:paraId="7816F845">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bCs w:val="0"/>
                <w:i w:val="0"/>
                <w:iCs w:val="0"/>
                <w:color w:val="000000"/>
                <w:kern w:val="0"/>
                <w:sz w:val="20"/>
                <w:szCs w:val="20"/>
                <w:u w:val="none"/>
                <w:lang w:val="en-US" w:eastAsia="zh-CN" w:bidi="ar"/>
              </w:rPr>
            </w:pPr>
            <w:r>
              <w:rPr>
                <w:rFonts w:hint="eastAsia" w:ascii="Times New Roman" w:hAnsi="Times New Roman" w:eastAsia="宋体" w:cs="Times New Roman"/>
                <w:b/>
                <w:bCs w:val="0"/>
                <w:i/>
                <w:iCs/>
                <w:color w:val="000000"/>
                <w:kern w:val="0"/>
                <w:sz w:val="20"/>
                <w:szCs w:val="20"/>
                <w:u w:val="none"/>
                <w:lang w:val="en-US" w:eastAsia="zh-CN" w:bidi="ar"/>
              </w:rPr>
              <w:t>P</w:t>
            </w:r>
            <w:r>
              <w:rPr>
                <w:rFonts w:hint="default" w:ascii="Times New Roman" w:hAnsi="Times New Roman" w:eastAsia="宋体" w:cs="Times New Roman"/>
                <w:b/>
                <w:bCs w:val="0"/>
                <w:i/>
                <w:iCs/>
                <w:color w:val="000000"/>
                <w:kern w:val="0"/>
                <w:sz w:val="20"/>
                <w:szCs w:val="20"/>
                <w:u w:val="none"/>
                <w:lang w:val="en-US" w:eastAsia="zh-CN" w:bidi="ar"/>
              </w:rPr>
              <w:t xml:space="preserve"> value</w:t>
            </w:r>
            <w:r>
              <w:rPr>
                <w:rFonts w:hint="eastAsia" w:ascii="Times New Roman" w:hAnsi="Times New Roman" w:eastAsia="宋体" w:cs="Times New Roman"/>
                <w:b/>
                <w:bCs w:val="0"/>
                <w:i/>
                <w:iCs/>
                <w:color w:val="000000"/>
                <w:kern w:val="0"/>
                <w:sz w:val="20"/>
                <w:szCs w:val="20"/>
                <w:u w:val="none"/>
                <w:vertAlign w:val="superscript"/>
                <w:lang w:val="en-US" w:eastAsia="zh-CN" w:bidi="ar"/>
              </w:rPr>
              <w:t>#</w:t>
            </w:r>
          </w:p>
        </w:tc>
      </w:tr>
      <w:tr w14:paraId="7E09BC31">
        <w:tblPrEx>
          <w:tblCellMar>
            <w:top w:w="0" w:type="dxa"/>
            <w:left w:w="108" w:type="dxa"/>
            <w:bottom w:w="0" w:type="dxa"/>
            <w:right w:w="108" w:type="dxa"/>
          </w:tblCellMar>
        </w:tblPrEx>
        <w:trPr>
          <w:trHeight w:val="351" w:hRule="atLeast"/>
        </w:trPr>
        <w:tc>
          <w:tcPr>
            <w:tcW w:w="1688" w:type="dxa"/>
            <w:tcBorders>
              <w:top w:val="single" w:color="000000" w:sz="4" w:space="0"/>
              <w:left w:val="nil"/>
              <w:bottom w:val="nil"/>
              <w:right w:val="nil"/>
            </w:tcBorders>
            <w:shd w:val="clear" w:color="auto" w:fill="FFFFFF"/>
            <w:vAlign w:val="center"/>
          </w:tcPr>
          <w:p w14:paraId="7260DCCB">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Processing speed</w:t>
            </w:r>
          </w:p>
        </w:tc>
        <w:tc>
          <w:tcPr>
            <w:tcW w:w="1987" w:type="dxa"/>
            <w:tcBorders>
              <w:top w:val="single" w:color="000000" w:sz="4" w:space="0"/>
              <w:left w:val="nil"/>
              <w:bottom w:val="nil"/>
              <w:right w:val="nil"/>
            </w:tcBorders>
            <w:shd w:val="clear" w:color="auto" w:fill="FFFFFF"/>
            <w:vAlign w:val="center"/>
          </w:tcPr>
          <w:p w14:paraId="6A079109">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Indirect (ACME)</w:t>
            </w:r>
          </w:p>
        </w:tc>
        <w:tc>
          <w:tcPr>
            <w:tcW w:w="1305" w:type="dxa"/>
            <w:tcBorders>
              <w:top w:val="single" w:color="000000" w:sz="4" w:space="0"/>
              <w:left w:val="nil"/>
              <w:bottom w:val="nil"/>
              <w:right w:val="nil"/>
            </w:tcBorders>
            <w:shd w:val="clear" w:color="auto" w:fill="FFFFFF"/>
            <w:vAlign w:val="center"/>
          </w:tcPr>
          <w:p w14:paraId="3B1BBADC">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−6.58 × 10⁻³</w:t>
            </w:r>
          </w:p>
        </w:tc>
        <w:tc>
          <w:tcPr>
            <w:tcW w:w="2589" w:type="dxa"/>
            <w:tcBorders>
              <w:top w:val="single" w:color="000000" w:sz="4" w:space="0"/>
              <w:left w:val="nil"/>
              <w:bottom w:val="nil"/>
              <w:right w:val="nil"/>
            </w:tcBorders>
            <w:shd w:val="clear" w:color="auto" w:fill="FFFFFF"/>
            <w:vAlign w:val="center"/>
          </w:tcPr>
          <w:p w14:paraId="5622E13E">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[−9.4 × 10⁻³, −4.0 × 10⁻³]</w:t>
            </w:r>
          </w:p>
        </w:tc>
        <w:tc>
          <w:tcPr>
            <w:tcW w:w="953" w:type="dxa"/>
            <w:tcBorders>
              <w:top w:val="single" w:color="000000" w:sz="4" w:space="0"/>
              <w:left w:val="nil"/>
              <w:bottom w:val="nil"/>
              <w:right w:val="nil"/>
            </w:tcBorders>
            <w:shd w:val="clear" w:color="auto" w:fill="FFFFFF"/>
            <w:vAlign w:val="center"/>
          </w:tcPr>
          <w:p w14:paraId="01076C53">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eastAsia" w:ascii="Times New Roman" w:hAnsi="Times New Roman" w:eastAsia="宋体" w:cs="Times New Roman"/>
                <w:b w:val="0"/>
                <w:bCs/>
                <w:i w:val="0"/>
                <w:iCs w:val="0"/>
                <w:color w:val="000000"/>
                <w:kern w:val="0"/>
                <w:sz w:val="20"/>
                <w:szCs w:val="20"/>
                <w:u w:val="none"/>
                <w:lang w:val="en-US" w:eastAsia="zh-CN" w:bidi="ar"/>
              </w:rPr>
              <w:t>&lt;0.001</w:t>
            </w:r>
          </w:p>
        </w:tc>
      </w:tr>
      <w:tr w14:paraId="7391211D">
        <w:tblPrEx>
          <w:tblCellMar>
            <w:top w:w="0" w:type="dxa"/>
            <w:left w:w="108" w:type="dxa"/>
            <w:bottom w:w="0" w:type="dxa"/>
            <w:right w:w="108" w:type="dxa"/>
          </w:tblCellMar>
        </w:tblPrEx>
        <w:trPr>
          <w:trHeight w:val="351" w:hRule="atLeast"/>
        </w:trPr>
        <w:tc>
          <w:tcPr>
            <w:tcW w:w="1688" w:type="dxa"/>
            <w:tcBorders>
              <w:top w:val="nil"/>
              <w:left w:val="nil"/>
              <w:bottom w:val="nil"/>
              <w:right w:val="nil"/>
            </w:tcBorders>
            <w:shd w:val="clear" w:color="auto" w:fill="FFFFFF"/>
            <w:vAlign w:val="center"/>
          </w:tcPr>
          <w:p w14:paraId="07A220DB">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p>
        </w:tc>
        <w:tc>
          <w:tcPr>
            <w:tcW w:w="1987" w:type="dxa"/>
            <w:tcBorders>
              <w:top w:val="nil"/>
              <w:left w:val="nil"/>
              <w:bottom w:val="nil"/>
              <w:right w:val="nil"/>
            </w:tcBorders>
            <w:shd w:val="clear" w:color="auto" w:fill="FFFFFF"/>
            <w:vAlign w:val="center"/>
          </w:tcPr>
          <w:p w14:paraId="67A256AA">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Direct (ADE)</w:t>
            </w:r>
          </w:p>
        </w:tc>
        <w:tc>
          <w:tcPr>
            <w:tcW w:w="1305" w:type="dxa"/>
            <w:tcBorders>
              <w:top w:val="nil"/>
              <w:left w:val="nil"/>
              <w:bottom w:val="nil"/>
              <w:right w:val="nil"/>
            </w:tcBorders>
            <w:shd w:val="clear" w:color="auto" w:fill="FFFFFF"/>
            <w:vAlign w:val="center"/>
          </w:tcPr>
          <w:p w14:paraId="651BB12C">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−3.21 × 10⁻²</w:t>
            </w:r>
          </w:p>
        </w:tc>
        <w:tc>
          <w:tcPr>
            <w:tcW w:w="2589" w:type="dxa"/>
            <w:tcBorders>
              <w:top w:val="nil"/>
              <w:left w:val="nil"/>
              <w:bottom w:val="nil"/>
              <w:right w:val="nil"/>
            </w:tcBorders>
            <w:shd w:val="clear" w:color="auto" w:fill="FFFFFF"/>
            <w:vAlign w:val="center"/>
          </w:tcPr>
          <w:p w14:paraId="4DD12388">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[−5.02 × 10⁻², −1.54 × 10⁻²]</w:t>
            </w:r>
          </w:p>
        </w:tc>
        <w:tc>
          <w:tcPr>
            <w:tcW w:w="953" w:type="dxa"/>
            <w:tcBorders>
              <w:top w:val="nil"/>
              <w:left w:val="nil"/>
              <w:bottom w:val="nil"/>
              <w:right w:val="nil"/>
            </w:tcBorders>
            <w:shd w:val="clear" w:color="auto" w:fill="FFFFFF"/>
            <w:vAlign w:val="center"/>
          </w:tcPr>
          <w:p w14:paraId="053481C7">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eastAsia" w:ascii="Times New Roman" w:hAnsi="Times New Roman" w:eastAsia="宋体" w:cs="Times New Roman"/>
                <w:b w:val="0"/>
                <w:bCs/>
                <w:i w:val="0"/>
                <w:iCs w:val="0"/>
                <w:color w:val="000000"/>
                <w:kern w:val="0"/>
                <w:sz w:val="20"/>
                <w:szCs w:val="20"/>
                <w:u w:val="none"/>
                <w:lang w:val="en-US" w:eastAsia="zh-CN" w:bidi="ar"/>
              </w:rPr>
              <w:t>&lt;0.001</w:t>
            </w:r>
          </w:p>
        </w:tc>
      </w:tr>
      <w:tr w14:paraId="3D335518">
        <w:tblPrEx>
          <w:tblCellMar>
            <w:top w:w="0" w:type="dxa"/>
            <w:left w:w="108" w:type="dxa"/>
            <w:bottom w:w="0" w:type="dxa"/>
            <w:right w:w="108" w:type="dxa"/>
          </w:tblCellMar>
        </w:tblPrEx>
        <w:trPr>
          <w:trHeight w:val="351" w:hRule="atLeast"/>
        </w:trPr>
        <w:tc>
          <w:tcPr>
            <w:tcW w:w="1688" w:type="dxa"/>
            <w:tcBorders>
              <w:top w:val="nil"/>
              <w:left w:val="nil"/>
              <w:bottom w:val="nil"/>
              <w:right w:val="nil"/>
            </w:tcBorders>
            <w:shd w:val="clear" w:color="auto" w:fill="FFFFFF"/>
            <w:vAlign w:val="center"/>
          </w:tcPr>
          <w:p w14:paraId="25EBA39F">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p>
        </w:tc>
        <w:tc>
          <w:tcPr>
            <w:tcW w:w="1987" w:type="dxa"/>
            <w:tcBorders>
              <w:top w:val="nil"/>
              <w:left w:val="nil"/>
              <w:bottom w:val="nil"/>
              <w:right w:val="nil"/>
            </w:tcBorders>
            <w:shd w:val="clear" w:color="auto" w:fill="FFFFFF"/>
            <w:vAlign w:val="center"/>
          </w:tcPr>
          <w:p w14:paraId="364D7E60">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Total Effect</w:t>
            </w:r>
          </w:p>
        </w:tc>
        <w:tc>
          <w:tcPr>
            <w:tcW w:w="1305" w:type="dxa"/>
            <w:tcBorders>
              <w:top w:val="nil"/>
              <w:left w:val="nil"/>
              <w:bottom w:val="nil"/>
              <w:right w:val="nil"/>
            </w:tcBorders>
            <w:shd w:val="clear" w:color="auto" w:fill="FFFFFF"/>
            <w:vAlign w:val="center"/>
          </w:tcPr>
          <w:p w14:paraId="3A22F0F2">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−3.87 × 10⁻²</w:t>
            </w:r>
          </w:p>
        </w:tc>
        <w:tc>
          <w:tcPr>
            <w:tcW w:w="2589" w:type="dxa"/>
            <w:tcBorders>
              <w:top w:val="nil"/>
              <w:left w:val="nil"/>
              <w:bottom w:val="nil"/>
              <w:right w:val="nil"/>
            </w:tcBorders>
            <w:shd w:val="clear" w:color="auto" w:fill="FFFFFF"/>
            <w:vAlign w:val="center"/>
          </w:tcPr>
          <w:p w14:paraId="1F2951FE">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[−5.69 × 10⁻², −2.23 × 10⁻²]</w:t>
            </w:r>
          </w:p>
        </w:tc>
        <w:tc>
          <w:tcPr>
            <w:tcW w:w="953" w:type="dxa"/>
            <w:tcBorders>
              <w:top w:val="nil"/>
              <w:left w:val="nil"/>
              <w:bottom w:val="nil"/>
              <w:right w:val="nil"/>
            </w:tcBorders>
            <w:shd w:val="clear" w:color="auto" w:fill="FFFFFF"/>
            <w:vAlign w:val="center"/>
          </w:tcPr>
          <w:p w14:paraId="582AE5FB">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eastAsia" w:ascii="Times New Roman" w:hAnsi="Times New Roman" w:eastAsia="宋体" w:cs="Times New Roman"/>
                <w:b w:val="0"/>
                <w:bCs/>
                <w:i w:val="0"/>
                <w:iCs w:val="0"/>
                <w:color w:val="000000"/>
                <w:kern w:val="0"/>
                <w:sz w:val="20"/>
                <w:szCs w:val="20"/>
                <w:u w:val="none"/>
                <w:lang w:val="en-US" w:eastAsia="zh-CN" w:bidi="ar"/>
              </w:rPr>
              <w:t>&lt;0.001</w:t>
            </w:r>
          </w:p>
        </w:tc>
      </w:tr>
      <w:tr w14:paraId="538C4A96">
        <w:tblPrEx>
          <w:tblCellMar>
            <w:top w:w="0" w:type="dxa"/>
            <w:left w:w="108" w:type="dxa"/>
            <w:bottom w:w="0" w:type="dxa"/>
            <w:right w:w="108" w:type="dxa"/>
          </w:tblCellMar>
        </w:tblPrEx>
        <w:trPr>
          <w:trHeight w:val="351" w:hRule="atLeast"/>
        </w:trPr>
        <w:tc>
          <w:tcPr>
            <w:tcW w:w="1688" w:type="dxa"/>
            <w:tcBorders>
              <w:top w:val="nil"/>
              <w:left w:val="nil"/>
              <w:bottom w:val="single" w:color="auto" w:sz="4" w:space="0"/>
              <w:right w:val="nil"/>
            </w:tcBorders>
            <w:shd w:val="clear" w:color="auto" w:fill="FFFFFF"/>
            <w:vAlign w:val="center"/>
          </w:tcPr>
          <w:p w14:paraId="6885A8BB">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p>
        </w:tc>
        <w:tc>
          <w:tcPr>
            <w:tcW w:w="1987" w:type="dxa"/>
            <w:tcBorders>
              <w:top w:val="nil"/>
              <w:left w:val="nil"/>
              <w:bottom w:val="single" w:color="auto" w:sz="4" w:space="0"/>
              <w:right w:val="nil"/>
            </w:tcBorders>
            <w:shd w:val="clear" w:color="auto" w:fill="FFFFFF"/>
            <w:vAlign w:val="center"/>
          </w:tcPr>
          <w:p w14:paraId="79AE702F">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Proportion Mediated</w:t>
            </w:r>
          </w:p>
        </w:tc>
        <w:tc>
          <w:tcPr>
            <w:tcW w:w="1305" w:type="dxa"/>
            <w:tcBorders>
              <w:top w:val="nil"/>
              <w:left w:val="nil"/>
              <w:bottom w:val="single" w:color="auto" w:sz="4" w:space="0"/>
              <w:right w:val="nil"/>
            </w:tcBorders>
            <w:shd w:val="clear" w:color="auto" w:fill="FFFFFF"/>
            <w:vAlign w:val="center"/>
          </w:tcPr>
          <w:p w14:paraId="6058F48A">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1.70 × 10⁻¹</w:t>
            </w:r>
          </w:p>
        </w:tc>
        <w:tc>
          <w:tcPr>
            <w:tcW w:w="2589" w:type="dxa"/>
            <w:tcBorders>
              <w:top w:val="nil"/>
              <w:left w:val="nil"/>
              <w:bottom w:val="single" w:color="auto" w:sz="4" w:space="0"/>
              <w:right w:val="nil"/>
            </w:tcBorders>
            <w:shd w:val="clear" w:color="auto" w:fill="FFFFFF"/>
            <w:vAlign w:val="center"/>
          </w:tcPr>
          <w:p w14:paraId="6CA687BC">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[8.87 × 10⁻², 3.32 × 10⁻¹]</w:t>
            </w:r>
          </w:p>
        </w:tc>
        <w:tc>
          <w:tcPr>
            <w:tcW w:w="953" w:type="dxa"/>
            <w:tcBorders>
              <w:top w:val="nil"/>
              <w:left w:val="nil"/>
              <w:bottom w:val="single" w:color="auto" w:sz="4" w:space="0"/>
              <w:right w:val="nil"/>
            </w:tcBorders>
            <w:shd w:val="clear" w:color="auto" w:fill="FFFFFF"/>
            <w:vAlign w:val="center"/>
          </w:tcPr>
          <w:p w14:paraId="43F4F26B">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p>
        </w:tc>
      </w:tr>
      <w:tr w14:paraId="50CD3128">
        <w:tblPrEx>
          <w:tblCellMar>
            <w:top w:w="0" w:type="dxa"/>
            <w:left w:w="108" w:type="dxa"/>
            <w:bottom w:w="0" w:type="dxa"/>
            <w:right w:w="108" w:type="dxa"/>
          </w:tblCellMar>
        </w:tblPrEx>
        <w:trPr>
          <w:trHeight w:val="351" w:hRule="atLeast"/>
        </w:trPr>
        <w:tc>
          <w:tcPr>
            <w:tcW w:w="1688" w:type="dxa"/>
            <w:tcBorders>
              <w:top w:val="single" w:color="auto" w:sz="4" w:space="0"/>
              <w:left w:val="nil"/>
              <w:bottom w:val="nil"/>
              <w:right w:val="nil"/>
            </w:tcBorders>
            <w:shd w:val="clear" w:color="auto" w:fill="FFFFFF"/>
            <w:vAlign w:val="center"/>
          </w:tcPr>
          <w:p w14:paraId="70877CF2">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Global cognition</w:t>
            </w:r>
          </w:p>
        </w:tc>
        <w:tc>
          <w:tcPr>
            <w:tcW w:w="1987" w:type="dxa"/>
            <w:tcBorders>
              <w:top w:val="single" w:color="auto" w:sz="4" w:space="0"/>
              <w:left w:val="nil"/>
              <w:bottom w:val="nil"/>
              <w:right w:val="nil"/>
            </w:tcBorders>
            <w:shd w:val="clear" w:color="auto" w:fill="FFFFFF"/>
            <w:vAlign w:val="center"/>
          </w:tcPr>
          <w:p w14:paraId="5E358037">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Indirect (ACME)</w:t>
            </w:r>
          </w:p>
        </w:tc>
        <w:tc>
          <w:tcPr>
            <w:tcW w:w="1305" w:type="dxa"/>
            <w:tcBorders>
              <w:top w:val="single" w:color="auto" w:sz="4" w:space="0"/>
              <w:left w:val="nil"/>
              <w:bottom w:val="nil"/>
              <w:right w:val="nil"/>
            </w:tcBorders>
            <w:shd w:val="clear" w:color="auto" w:fill="FFFFFF"/>
            <w:vAlign w:val="center"/>
          </w:tcPr>
          <w:p w14:paraId="041DB282">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−3.91 × 10⁻³</w:t>
            </w:r>
          </w:p>
        </w:tc>
        <w:tc>
          <w:tcPr>
            <w:tcW w:w="2589" w:type="dxa"/>
            <w:tcBorders>
              <w:top w:val="single" w:color="auto" w:sz="4" w:space="0"/>
              <w:left w:val="nil"/>
              <w:bottom w:val="nil"/>
              <w:right w:val="nil"/>
            </w:tcBorders>
            <w:shd w:val="clear" w:color="auto" w:fill="FFFFFF"/>
            <w:vAlign w:val="center"/>
          </w:tcPr>
          <w:p w14:paraId="100A9010">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[−5.7 × 10⁻³, −2.2 × 10⁻³]</w:t>
            </w:r>
          </w:p>
        </w:tc>
        <w:tc>
          <w:tcPr>
            <w:tcW w:w="953" w:type="dxa"/>
            <w:tcBorders>
              <w:top w:val="single" w:color="auto" w:sz="4" w:space="0"/>
              <w:left w:val="nil"/>
              <w:bottom w:val="nil"/>
              <w:right w:val="nil"/>
            </w:tcBorders>
            <w:shd w:val="clear" w:color="auto" w:fill="FFFFFF"/>
            <w:vAlign w:val="center"/>
          </w:tcPr>
          <w:p w14:paraId="1F88BB43">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eastAsia" w:ascii="Times New Roman" w:hAnsi="Times New Roman" w:eastAsia="宋体" w:cs="Times New Roman"/>
                <w:b w:val="0"/>
                <w:bCs/>
                <w:i w:val="0"/>
                <w:iCs w:val="0"/>
                <w:color w:val="000000"/>
                <w:kern w:val="0"/>
                <w:sz w:val="20"/>
                <w:szCs w:val="20"/>
                <w:u w:val="none"/>
                <w:lang w:val="en-US" w:eastAsia="zh-CN" w:bidi="ar"/>
              </w:rPr>
              <w:t>&lt;0.001</w:t>
            </w:r>
          </w:p>
        </w:tc>
      </w:tr>
      <w:tr w14:paraId="2DEEE819">
        <w:tblPrEx>
          <w:tblCellMar>
            <w:top w:w="0" w:type="dxa"/>
            <w:left w:w="108" w:type="dxa"/>
            <w:bottom w:w="0" w:type="dxa"/>
            <w:right w:w="108" w:type="dxa"/>
          </w:tblCellMar>
        </w:tblPrEx>
        <w:trPr>
          <w:trHeight w:val="351" w:hRule="atLeast"/>
        </w:trPr>
        <w:tc>
          <w:tcPr>
            <w:tcW w:w="1688" w:type="dxa"/>
            <w:tcBorders>
              <w:top w:val="nil"/>
              <w:left w:val="nil"/>
              <w:bottom w:val="nil"/>
              <w:right w:val="nil"/>
            </w:tcBorders>
            <w:shd w:val="clear" w:color="auto" w:fill="FFFFFF"/>
            <w:vAlign w:val="center"/>
          </w:tcPr>
          <w:p w14:paraId="64B9A64F">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p>
        </w:tc>
        <w:tc>
          <w:tcPr>
            <w:tcW w:w="1987" w:type="dxa"/>
            <w:tcBorders>
              <w:top w:val="nil"/>
              <w:left w:val="nil"/>
              <w:bottom w:val="nil"/>
              <w:right w:val="nil"/>
            </w:tcBorders>
            <w:shd w:val="clear" w:color="auto" w:fill="FFFFFF"/>
            <w:vAlign w:val="center"/>
          </w:tcPr>
          <w:p w14:paraId="535E0B0C">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Direct (ADE)</w:t>
            </w:r>
          </w:p>
        </w:tc>
        <w:tc>
          <w:tcPr>
            <w:tcW w:w="1305" w:type="dxa"/>
            <w:tcBorders>
              <w:top w:val="nil"/>
              <w:left w:val="nil"/>
              <w:bottom w:val="nil"/>
              <w:right w:val="nil"/>
            </w:tcBorders>
            <w:shd w:val="clear" w:color="auto" w:fill="FFFFFF"/>
            <w:vAlign w:val="center"/>
          </w:tcPr>
          <w:p w14:paraId="63B97C86">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−3.12 × 10⁻²</w:t>
            </w:r>
          </w:p>
        </w:tc>
        <w:tc>
          <w:tcPr>
            <w:tcW w:w="2589" w:type="dxa"/>
            <w:tcBorders>
              <w:top w:val="nil"/>
              <w:left w:val="nil"/>
              <w:bottom w:val="nil"/>
              <w:right w:val="nil"/>
            </w:tcBorders>
            <w:shd w:val="clear" w:color="auto" w:fill="FFFFFF"/>
            <w:vAlign w:val="center"/>
          </w:tcPr>
          <w:p w14:paraId="3ECC7E30">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[−4.35 × 10⁻², −1.96 × 10⁻²]</w:t>
            </w:r>
          </w:p>
        </w:tc>
        <w:tc>
          <w:tcPr>
            <w:tcW w:w="953" w:type="dxa"/>
            <w:tcBorders>
              <w:top w:val="nil"/>
              <w:left w:val="nil"/>
              <w:bottom w:val="nil"/>
              <w:right w:val="nil"/>
            </w:tcBorders>
            <w:shd w:val="clear" w:color="auto" w:fill="FFFFFF"/>
            <w:vAlign w:val="center"/>
          </w:tcPr>
          <w:p w14:paraId="1A99CE84">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eastAsia" w:ascii="Times New Roman" w:hAnsi="Times New Roman" w:eastAsia="宋体" w:cs="Times New Roman"/>
                <w:b w:val="0"/>
                <w:bCs/>
                <w:i w:val="0"/>
                <w:iCs w:val="0"/>
                <w:color w:val="000000"/>
                <w:kern w:val="0"/>
                <w:sz w:val="20"/>
                <w:szCs w:val="20"/>
                <w:u w:val="none"/>
                <w:lang w:val="en-US" w:eastAsia="zh-CN" w:bidi="ar"/>
              </w:rPr>
              <w:t>&lt;0.001</w:t>
            </w:r>
          </w:p>
        </w:tc>
      </w:tr>
      <w:tr w14:paraId="27041604">
        <w:tblPrEx>
          <w:tblCellMar>
            <w:top w:w="0" w:type="dxa"/>
            <w:left w:w="108" w:type="dxa"/>
            <w:bottom w:w="0" w:type="dxa"/>
            <w:right w:w="108" w:type="dxa"/>
          </w:tblCellMar>
        </w:tblPrEx>
        <w:trPr>
          <w:trHeight w:val="351" w:hRule="atLeast"/>
        </w:trPr>
        <w:tc>
          <w:tcPr>
            <w:tcW w:w="1688" w:type="dxa"/>
            <w:tcBorders>
              <w:top w:val="nil"/>
              <w:left w:val="nil"/>
              <w:bottom w:val="nil"/>
              <w:right w:val="nil"/>
            </w:tcBorders>
            <w:shd w:val="clear" w:color="auto" w:fill="FFFFFF"/>
            <w:vAlign w:val="center"/>
          </w:tcPr>
          <w:p w14:paraId="34BB2763">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p>
        </w:tc>
        <w:tc>
          <w:tcPr>
            <w:tcW w:w="1987" w:type="dxa"/>
            <w:tcBorders>
              <w:top w:val="nil"/>
              <w:left w:val="nil"/>
              <w:bottom w:val="nil"/>
              <w:right w:val="nil"/>
            </w:tcBorders>
            <w:shd w:val="clear" w:color="auto" w:fill="FFFFFF"/>
            <w:vAlign w:val="center"/>
          </w:tcPr>
          <w:p w14:paraId="163B57D9">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Total Effect</w:t>
            </w:r>
          </w:p>
        </w:tc>
        <w:tc>
          <w:tcPr>
            <w:tcW w:w="1305" w:type="dxa"/>
            <w:tcBorders>
              <w:top w:val="nil"/>
              <w:left w:val="nil"/>
              <w:bottom w:val="nil"/>
              <w:right w:val="nil"/>
            </w:tcBorders>
            <w:shd w:val="clear" w:color="auto" w:fill="FFFFFF"/>
            <w:vAlign w:val="center"/>
          </w:tcPr>
          <w:p w14:paraId="2F463DBB">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−3.51 × 10⁻²</w:t>
            </w:r>
          </w:p>
        </w:tc>
        <w:tc>
          <w:tcPr>
            <w:tcW w:w="2589" w:type="dxa"/>
            <w:tcBorders>
              <w:top w:val="nil"/>
              <w:left w:val="nil"/>
              <w:bottom w:val="nil"/>
              <w:right w:val="nil"/>
            </w:tcBorders>
            <w:shd w:val="clear" w:color="auto" w:fill="FFFFFF"/>
            <w:vAlign w:val="center"/>
          </w:tcPr>
          <w:p w14:paraId="377B55A8">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[−4.65 × 10⁻², −2.33 × 10⁻²]</w:t>
            </w:r>
          </w:p>
        </w:tc>
        <w:tc>
          <w:tcPr>
            <w:tcW w:w="953" w:type="dxa"/>
            <w:tcBorders>
              <w:top w:val="nil"/>
              <w:left w:val="nil"/>
              <w:bottom w:val="nil"/>
              <w:right w:val="nil"/>
            </w:tcBorders>
            <w:shd w:val="clear" w:color="auto" w:fill="FFFFFF"/>
            <w:vAlign w:val="center"/>
          </w:tcPr>
          <w:p w14:paraId="4546D706">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eastAsia" w:ascii="Times New Roman" w:hAnsi="Times New Roman" w:eastAsia="宋体" w:cs="Times New Roman"/>
                <w:b w:val="0"/>
                <w:bCs/>
                <w:i w:val="0"/>
                <w:iCs w:val="0"/>
                <w:color w:val="000000"/>
                <w:kern w:val="0"/>
                <w:sz w:val="20"/>
                <w:szCs w:val="20"/>
                <w:u w:val="none"/>
                <w:lang w:val="en-US" w:eastAsia="zh-CN" w:bidi="ar"/>
              </w:rPr>
              <w:t>&lt;0.001</w:t>
            </w:r>
          </w:p>
        </w:tc>
      </w:tr>
      <w:tr w14:paraId="2C4D0282">
        <w:tblPrEx>
          <w:tblCellMar>
            <w:top w:w="0" w:type="dxa"/>
            <w:left w:w="108" w:type="dxa"/>
            <w:bottom w:w="0" w:type="dxa"/>
            <w:right w:w="108" w:type="dxa"/>
          </w:tblCellMar>
        </w:tblPrEx>
        <w:trPr>
          <w:trHeight w:val="351" w:hRule="atLeast"/>
        </w:trPr>
        <w:tc>
          <w:tcPr>
            <w:tcW w:w="1688" w:type="dxa"/>
            <w:tcBorders>
              <w:top w:val="nil"/>
              <w:left w:val="nil"/>
              <w:bottom w:val="single" w:color="000000" w:sz="12" w:space="0"/>
              <w:right w:val="nil"/>
            </w:tcBorders>
            <w:shd w:val="clear" w:color="auto" w:fill="FFFFFF"/>
            <w:vAlign w:val="center"/>
          </w:tcPr>
          <w:p w14:paraId="3BA628AB">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p>
        </w:tc>
        <w:tc>
          <w:tcPr>
            <w:tcW w:w="1987" w:type="dxa"/>
            <w:tcBorders>
              <w:top w:val="nil"/>
              <w:left w:val="nil"/>
              <w:bottom w:val="single" w:color="000000" w:sz="12" w:space="0"/>
              <w:right w:val="nil"/>
            </w:tcBorders>
            <w:shd w:val="clear" w:color="auto" w:fill="FFFFFF"/>
            <w:vAlign w:val="center"/>
          </w:tcPr>
          <w:p w14:paraId="1C81296A">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Proportion Mediated</w:t>
            </w:r>
          </w:p>
        </w:tc>
        <w:tc>
          <w:tcPr>
            <w:tcW w:w="1305" w:type="dxa"/>
            <w:tcBorders>
              <w:top w:val="nil"/>
              <w:left w:val="nil"/>
              <w:bottom w:val="single" w:color="000000" w:sz="12" w:space="0"/>
              <w:right w:val="nil"/>
            </w:tcBorders>
            <w:shd w:val="clear" w:color="auto" w:fill="FFFFFF"/>
            <w:vAlign w:val="center"/>
          </w:tcPr>
          <w:p w14:paraId="48EB2A64">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1.11 × 10⁻¹</w:t>
            </w:r>
          </w:p>
        </w:tc>
        <w:tc>
          <w:tcPr>
            <w:tcW w:w="2589" w:type="dxa"/>
            <w:tcBorders>
              <w:top w:val="nil"/>
              <w:left w:val="nil"/>
              <w:bottom w:val="single" w:color="000000" w:sz="12" w:space="0"/>
              <w:right w:val="nil"/>
            </w:tcBorders>
            <w:shd w:val="clear" w:color="auto" w:fill="FFFFFF"/>
            <w:vAlign w:val="center"/>
          </w:tcPr>
          <w:p w14:paraId="3689C8F2">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[6.01 × 10⁻², 1.86 × 10⁻¹]</w:t>
            </w:r>
          </w:p>
        </w:tc>
        <w:tc>
          <w:tcPr>
            <w:tcW w:w="953" w:type="dxa"/>
            <w:tcBorders>
              <w:top w:val="nil"/>
              <w:left w:val="nil"/>
              <w:bottom w:val="single" w:color="000000" w:sz="12" w:space="0"/>
              <w:right w:val="nil"/>
            </w:tcBorders>
            <w:shd w:val="clear" w:color="auto" w:fill="FFFFFF"/>
            <w:vAlign w:val="center"/>
          </w:tcPr>
          <w:p w14:paraId="58E263E3">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p>
        </w:tc>
      </w:tr>
    </w:tbl>
    <w:p w14:paraId="302D2A6B">
      <w:pPr>
        <w:jc w:val="left"/>
        <w:rPr>
          <w:rFonts w:hint="default" w:ascii="Times New Roman" w:hAnsi="Times New Roman" w:cs="Times New Roman"/>
          <w:b w:val="0"/>
          <w:color w:val="000000"/>
          <w:sz w:val="20"/>
          <w:szCs w:val="20"/>
          <w:highlight w:val="none"/>
          <w:lang w:val="en-US" w:eastAsia="zh-CN"/>
        </w:rPr>
      </w:pPr>
      <w:r>
        <w:rPr>
          <w:rFonts w:hint="eastAsia" w:ascii="Times New Roman" w:hAnsi="Times New Roman" w:cs="Times New Roman"/>
          <w:sz w:val="20"/>
          <w:szCs w:val="20"/>
          <w:lang w:val="en-US" w:eastAsia="zh-CN"/>
        </w:rPr>
        <w:t>Note: Mediation models were adjusted for age, sex, education, and ethnicity.</w:t>
      </w:r>
      <w:r>
        <w:rPr>
          <w:rFonts w:hint="eastAsia" w:ascii="Times New Roman" w:hAnsi="Times New Roman" w:cs="Times New Roman"/>
          <w:sz w:val="20"/>
          <w:szCs w:val="20"/>
          <w:vertAlign w:val="superscript"/>
          <w:lang w:val="en-US" w:eastAsia="zh-CN"/>
        </w:rPr>
        <w:t xml:space="preserve"> *</w:t>
      </w:r>
      <w:r>
        <w:rPr>
          <w:rFonts w:hint="eastAsia" w:ascii="Times New Roman" w:hAnsi="Times New Roman" w:cs="Times New Roman"/>
          <w:sz w:val="20"/>
          <w:szCs w:val="20"/>
          <w:lang w:val="en-US" w:eastAsia="zh-CN"/>
        </w:rPr>
        <w:t xml:space="preserve">PVH volume was correlated with eTIV and log-transformed. </w:t>
      </w:r>
      <w:r>
        <w:rPr>
          <w:rFonts w:hint="eastAsia" w:ascii="Times New Roman" w:hAnsi="Times New Roman" w:cs="Times New Roman"/>
          <w:sz w:val="20"/>
          <w:szCs w:val="20"/>
          <w:vertAlign w:val="superscript"/>
          <w:lang w:val="en-US" w:eastAsia="zh-CN"/>
        </w:rPr>
        <w:t>#</w:t>
      </w:r>
      <w:r>
        <w:rPr>
          <w:rFonts w:hint="eastAsia" w:ascii="Times New Roman" w:hAnsi="Times New Roman" w:cs="Times New Roman"/>
          <w:b w:val="0"/>
          <w:color w:val="000000"/>
          <w:sz w:val="20"/>
          <w:szCs w:val="20"/>
          <w:highlight w:val="none"/>
          <w:lang w:val="en-US" w:eastAsia="zh-CN"/>
        </w:rPr>
        <w:t xml:space="preserve">The FDR (False Discovery Rate) </w:t>
      </w:r>
      <w:r>
        <w:rPr>
          <w:rFonts w:ascii="Times New Roman" w:hAnsi="Times New Roman"/>
          <w:sz w:val="20"/>
          <w:szCs w:val="20"/>
        </w:rPr>
        <w:t xml:space="preserve">method was used for </w:t>
      </w:r>
      <w:r>
        <w:rPr>
          <w:rFonts w:hint="eastAsia" w:ascii="Times New Roman" w:hAnsi="Times New Roman"/>
          <w:sz w:val="20"/>
          <w:szCs w:val="20"/>
          <w:lang w:val="en-US" w:eastAsia="zh-CN"/>
        </w:rPr>
        <w:t xml:space="preserve">results </w:t>
      </w:r>
      <w:r>
        <w:rPr>
          <w:rFonts w:ascii="Times New Roman" w:hAnsi="Times New Roman"/>
          <w:sz w:val="20"/>
          <w:szCs w:val="20"/>
        </w:rPr>
        <w:t>correction</w:t>
      </w:r>
      <w:r>
        <w:rPr>
          <w:rFonts w:hint="eastAsia" w:ascii="Times New Roman" w:hAnsi="Times New Roman"/>
          <w:sz w:val="20"/>
          <w:szCs w:val="20"/>
          <w:lang w:val="en-US" w:eastAsia="zh-CN"/>
        </w:rPr>
        <w:t xml:space="preserve">. </w:t>
      </w:r>
      <w:r>
        <w:rPr>
          <w:rFonts w:hint="eastAsia" w:ascii="Times New Roman" w:hAnsi="Times New Roman" w:cs="Times New Roman"/>
          <w:b w:val="0"/>
          <w:color w:val="000000"/>
          <w:sz w:val="20"/>
          <w:szCs w:val="20"/>
          <w:highlight w:val="none"/>
          <w:lang w:val="en-US" w:eastAsia="zh-CN"/>
        </w:rPr>
        <w:t xml:space="preserve">Abbreviations: Mets, </w:t>
      </w:r>
      <w:r>
        <w:rPr>
          <w:rFonts w:hint="default" w:ascii="Times New Roman" w:hAnsi="Times New Roman" w:cs="Times New Roman"/>
          <w:b w:val="0"/>
          <w:color w:val="000000"/>
          <w:sz w:val="20"/>
          <w:szCs w:val="20"/>
          <w:highlight w:val="none"/>
          <w:lang w:val="en-US" w:eastAsia="zh-CN"/>
        </w:rPr>
        <w:t>metabolic</w:t>
      </w:r>
      <w:r>
        <w:rPr>
          <w:rFonts w:hint="eastAsia" w:ascii="Times New Roman" w:hAnsi="Times New Roman" w:cs="Times New Roman"/>
          <w:b w:val="0"/>
          <w:color w:val="000000"/>
          <w:sz w:val="20"/>
          <w:szCs w:val="20"/>
          <w:highlight w:val="none"/>
          <w:lang w:val="en-US" w:eastAsia="zh-CN"/>
        </w:rPr>
        <w:t xml:space="preserve"> </w:t>
      </w:r>
      <w:r>
        <w:rPr>
          <w:rFonts w:hint="default" w:ascii="Times New Roman" w:hAnsi="Times New Roman" w:cs="Times New Roman"/>
          <w:b w:val="0"/>
          <w:color w:val="000000"/>
          <w:sz w:val="20"/>
          <w:szCs w:val="20"/>
          <w:highlight w:val="none"/>
          <w:lang w:val="en-US" w:eastAsia="zh-CN"/>
        </w:rPr>
        <w:t>syndrome</w:t>
      </w:r>
      <w:r>
        <w:rPr>
          <w:rFonts w:hint="eastAsia" w:ascii="Times New Roman" w:hAnsi="Times New Roman" w:cs="Times New Roman"/>
          <w:b w:val="0"/>
          <w:color w:val="000000"/>
          <w:sz w:val="20"/>
          <w:szCs w:val="20"/>
          <w:highlight w:val="none"/>
          <w:lang w:val="en-US" w:eastAsia="zh-CN"/>
        </w:rPr>
        <w:t xml:space="preserve">; </w:t>
      </w:r>
      <w:r>
        <w:rPr>
          <w:rFonts w:hint="eastAsia" w:ascii="Times New Roman" w:hAnsi="Times New Roman"/>
          <w:sz w:val="20"/>
          <w:szCs w:val="20"/>
          <w:vertAlign w:val="baseline"/>
          <w:lang w:val="en-US" w:eastAsia="zh-CN"/>
        </w:rPr>
        <w:t>PVH, periventricular hyperintensities</w:t>
      </w:r>
      <w:r>
        <w:rPr>
          <w:rFonts w:hint="eastAsia" w:ascii="Times New Roman" w:hAnsi="Times New Roman" w:cs="Times New Roman"/>
          <w:b w:val="0"/>
          <w:color w:val="000000"/>
          <w:sz w:val="20"/>
          <w:szCs w:val="20"/>
          <w:highlight w:val="none"/>
          <w:lang w:val="en-US" w:eastAsia="zh-CN"/>
        </w:rPr>
        <w:t>; eTIV, estimated total intracranial volume; CI, confidence interval; ACME, Average Causal Mediation Effect; ADE, Average Direct Effect</w:t>
      </w:r>
      <w:r>
        <w:rPr>
          <w:rFonts w:hint="default" w:ascii="Times New Roman" w:hAnsi="Times New Roman" w:cs="Times New Roman"/>
          <w:b w:val="0"/>
          <w:color w:val="000000"/>
          <w:sz w:val="20"/>
          <w:szCs w:val="20"/>
          <w:highlight w:val="none"/>
          <w:lang w:val="en-US" w:eastAsia="zh-CN"/>
        </w:rPr>
        <w:t>.</w:t>
      </w:r>
    </w:p>
    <w:p w14:paraId="1205791A">
      <w:pPr>
        <w:jc w:val="left"/>
        <w:rPr>
          <w:rFonts w:hint="default" w:ascii="Times New Roman" w:hAnsi="Times New Roman" w:cs="Times New Roman"/>
          <w:b w:val="0"/>
          <w:color w:val="000000"/>
          <w:sz w:val="20"/>
          <w:szCs w:val="20"/>
          <w:highlight w:val="none"/>
          <w:lang w:val="en-US" w:eastAsia="zh-CN"/>
        </w:rPr>
      </w:pPr>
      <w:r>
        <w:rPr>
          <w:rFonts w:hint="eastAsia" w:ascii="Times New Roman" w:hAnsi="Times New Roman" w:cs="Times New Roman"/>
          <w:b w:val="0"/>
          <w:color w:val="000000"/>
          <w:sz w:val="20"/>
          <w:szCs w:val="20"/>
          <w:highlight w:val="none"/>
          <w:lang w:val="en-US" w:eastAsia="zh-CN"/>
        </w:rPr>
        <w:t>Table S16. Serial mediation effects of TyG index on cognitive domains via DWMH volume and CP volume.</w:t>
      </w:r>
    </w:p>
    <w:tbl>
      <w:tblPr>
        <w:tblStyle w:val="6"/>
        <w:tblW w:w="850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1583"/>
        <w:gridCol w:w="2987"/>
        <w:gridCol w:w="1076"/>
        <w:gridCol w:w="1142"/>
        <w:gridCol w:w="883"/>
        <w:gridCol w:w="831"/>
      </w:tblGrid>
      <w:tr w14:paraId="5D6EDB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0" w:hRule="atLeast"/>
          <w:tblHeader/>
          <w:jc w:val="center"/>
        </w:trPr>
        <w:tc>
          <w:tcPr>
            <w:tcW w:w="1583" w:type="dxa"/>
            <w:tcBorders>
              <w:top w:val="single" w:color="auto" w:sz="12" w:space="0"/>
              <w:left w:val="nil"/>
              <w:bottom w:val="nil"/>
              <w:right w:val="nil"/>
            </w:tcBorders>
            <w:shd w:val="clear" w:color="auto" w:fill="FFFFFF"/>
            <w:noWrap w:val="0"/>
            <w:tcMar>
              <w:top w:w="100" w:type="dxa"/>
              <w:left w:w="-1" w:type="dxa"/>
              <w:bottom w:w="100" w:type="dxa"/>
              <w:right w:w="160" w:type="dxa"/>
            </w:tcMar>
            <w:vAlign w:val="center"/>
          </w:tcPr>
          <w:p w14:paraId="3884D884">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bCs/>
                <w:i w:val="0"/>
                <w:iCs w:val="0"/>
                <w:color w:val="000000"/>
                <w:kern w:val="0"/>
                <w:sz w:val="20"/>
                <w:szCs w:val="20"/>
                <w:u w:val="none"/>
                <w:lang w:val="en-US" w:eastAsia="zh-CN" w:bidi="ar"/>
              </w:rPr>
            </w:pPr>
            <w:r>
              <w:rPr>
                <w:rFonts w:hint="default" w:ascii="Times New Roman" w:hAnsi="Times New Roman" w:eastAsia="宋体" w:cs="Times New Roman"/>
                <w:b/>
                <w:bCs/>
                <w:i w:val="0"/>
                <w:iCs w:val="0"/>
                <w:color w:val="000000"/>
                <w:kern w:val="0"/>
                <w:sz w:val="20"/>
                <w:szCs w:val="20"/>
                <w:u w:val="none"/>
                <w:lang w:val="en-US" w:eastAsia="zh-CN" w:bidi="ar"/>
              </w:rPr>
              <w:t>Cognitive domain</w:t>
            </w:r>
          </w:p>
        </w:tc>
        <w:tc>
          <w:tcPr>
            <w:tcW w:w="2987" w:type="dxa"/>
            <w:tcBorders>
              <w:top w:val="single" w:color="auto" w:sz="12" w:space="0"/>
              <w:left w:val="nil"/>
              <w:bottom w:val="nil"/>
              <w:right w:val="nil"/>
            </w:tcBorders>
            <w:shd w:val="clear" w:color="auto" w:fill="FFFFFF"/>
            <w:noWrap w:val="0"/>
            <w:tcMar>
              <w:top w:w="100" w:type="dxa"/>
              <w:left w:w="160" w:type="dxa"/>
              <w:bottom w:w="100" w:type="dxa"/>
              <w:right w:w="160" w:type="dxa"/>
            </w:tcMar>
            <w:vAlign w:val="center"/>
          </w:tcPr>
          <w:p w14:paraId="4FBFD5D5">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bCs/>
                <w:i w:val="0"/>
                <w:iCs w:val="0"/>
                <w:color w:val="000000"/>
                <w:kern w:val="0"/>
                <w:sz w:val="20"/>
                <w:szCs w:val="20"/>
                <w:u w:val="none"/>
                <w:lang w:val="en-US" w:eastAsia="zh-CN" w:bidi="ar"/>
              </w:rPr>
            </w:pPr>
            <w:r>
              <w:rPr>
                <w:rFonts w:hint="default" w:ascii="Times New Roman" w:hAnsi="Times New Roman" w:eastAsia="宋体" w:cs="Times New Roman"/>
                <w:b/>
                <w:bCs/>
                <w:i w:val="0"/>
                <w:iCs w:val="0"/>
                <w:color w:val="000000"/>
                <w:kern w:val="0"/>
                <w:sz w:val="20"/>
                <w:szCs w:val="20"/>
                <w:u w:val="none"/>
                <w:lang w:val="en-US" w:eastAsia="zh-CN" w:bidi="ar"/>
              </w:rPr>
              <w:t>Pathway</w:t>
            </w:r>
          </w:p>
        </w:tc>
        <w:tc>
          <w:tcPr>
            <w:tcW w:w="1076" w:type="dxa"/>
            <w:tcBorders>
              <w:top w:val="single" w:color="auto" w:sz="12" w:space="0"/>
              <w:left w:val="nil"/>
              <w:bottom w:val="nil"/>
              <w:right w:val="nil"/>
            </w:tcBorders>
            <w:shd w:val="clear" w:color="auto" w:fill="FFFFFF"/>
            <w:noWrap w:val="0"/>
            <w:tcMar>
              <w:top w:w="100" w:type="dxa"/>
              <w:left w:w="160" w:type="dxa"/>
              <w:bottom w:w="100" w:type="dxa"/>
              <w:right w:w="160" w:type="dxa"/>
            </w:tcMar>
            <w:vAlign w:val="center"/>
          </w:tcPr>
          <w:p w14:paraId="107F9D64">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bCs/>
                <w:i w:val="0"/>
                <w:iCs w:val="0"/>
                <w:color w:val="000000"/>
                <w:kern w:val="0"/>
                <w:sz w:val="20"/>
                <w:szCs w:val="20"/>
                <w:u w:val="none"/>
                <w:lang w:val="en-US" w:eastAsia="zh-CN" w:bidi="ar"/>
              </w:rPr>
            </w:pPr>
            <w:r>
              <w:rPr>
                <w:rFonts w:hint="default" w:ascii="Times New Roman" w:hAnsi="Times New Roman" w:eastAsia="宋体" w:cs="Times New Roman"/>
                <w:b/>
                <w:bCs/>
                <w:i w:val="0"/>
                <w:iCs w:val="0"/>
                <w:color w:val="000000"/>
                <w:kern w:val="0"/>
                <w:sz w:val="20"/>
                <w:szCs w:val="20"/>
                <w:u w:val="none"/>
                <w:lang w:val="en-US" w:eastAsia="zh-CN" w:bidi="ar"/>
              </w:rPr>
              <w:t>Estimate</w:t>
            </w:r>
          </w:p>
        </w:tc>
        <w:tc>
          <w:tcPr>
            <w:tcW w:w="1142" w:type="dxa"/>
            <w:tcBorders>
              <w:top w:val="single" w:color="auto" w:sz="12" w:space="0"/>
              <w:left w:val="nil"/>
              <w:bottom w:val="nil"/>
              <w:right w:val="nil"/>
            </w:tcBorders>
            <w:shd w:val="clear" w:color="auto" w:fill="FFFFFF"/>
            <w:noWrap w:val="0"/>
            <w:tcMar>
              <w:top w:w="100" w:type="dxa"/>
              <w:left w:w="160" w:type="dxa"/>
              <w:bottom w:w="100" w:type="dxa"/>
              <w:right w:w="160" w:type="dxa"/>
            </w:tcMar>
            <w:vAlign w:val="center"/>
          </w:tcPr>
          <w:p w14:paraId="3F5F6185">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bCs/>
                <w:i w:val="0"/>
                <w:iCs w:val="0"/>
                <w:color w:val="000000"/>
                <w:kern w:val="0"/>
                <w:sz w:val="20"/>
                <w:szCs w:val="20"/>
                <w:u w:val="none"/>
                <w:lang w:val="en-US" w:eastAsia="zh-CN" w:bidi="ar"/>
              </w:rPr>
            </w:pPr>
            <w:r>
              <w:rPr>
                <w:rFonts w:hint="default" w:ascii="Times New Roman" w:hAnsi="Times New Roman" w:eastAsia="宋体" w:cs="Times New Roman"/>
                <w:b/>
                <w:bCs/>
                <w:i w:val="0"/>
                <w:iCs w:val="0"/>
                <w:color w:val="000000"/>
                <w:kern w:val="0"/>
                <w:sz w:val="20"/>
                <w:szCs w:val="20"/>
                <w:u w:val="none"/>
                <w:lang w:val="en-US" w:eastAsia="zh-CN" w:bidi="ar"/>
              </w:rPr>
              <w:t>95% CI</w:t>
            </w:r>
          </w:p>
        </w:tc>
        <w:tc>
          <w:tcPr>
            <w:tcW w:w="883" w:type="dxa"/>
            <w:tcBorders>
              <w:top w:val="single" w:color="auto" w:sz="12" w:space="0"/>
              <w:left w:val="nil"/>
              <w:bottom w:val="nil"/>
              <w:right w:val="nil"/>
            </w:tcBorders>
            <w:shd w:val="clear" w:color="auto" w:fill="FFFFFF"/>
            <w:noWrap w:val="0"/>
            <w:tcMar>
              <w:top w:w="100" w:type="dxa"/>
              <w:left w:w="160" w:type="dxa"/>
              <w:bottom w:w="100" w:type="dxa"/>
              <w:right w:w="160" w:type="dxa"/>
            </w:tcMar>
            <w:vAlign w:val="center"/>
          </w:tcPr>
          <w:p w14:paraId="0A5A1AB0">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bCs/>
                <w:i w:val="0"/>
                <w:iCs w:val="0"/>
                <w:color w:val="000000"/>
                <w:kern w:val="0"/>
                <w:sz w:val="20"/>
                <w:szCs w:val="20"/>
                <w:u w:val="none"/>
                <w:lang w:val="en-US" w:eastAsia="zh-CN" w:bidi="ar"/>
              </w:rPr>
            </w:pPr>
            <w:r>
              <w:rPr>
                <w:rFonts w:hint="default" w:ascii="Times New Roman" w:hAnsi="Times New Roman" w:eastAsia="宋体" w:cs="Times New Roman"/>
                <w:b/>
                <w:bCs/>
                <w:i w:val="0"/>
                <w:iCs w:val="0"/>
                <w:color w:val="000000"/>
                <w:kern w:val="0"/>
                <w:sz w:val="20"/>
                <w:szCs w:val="20"/>
                <w:u w:val="none"/>
                <w:lang w:val="en-US" w:eastAsia="zh-CN" w:bidi="ar"/>
              </w:rPr>
              <w:t>Raw</w:t>
            </w:r>
            <w:r>
              <w:rPr>
                <w:rFonts w:hint="default" w:ascii="Times New Roman" w:hAnsi="Times New Roman" w:eastAsia="宋体" w:cs="Times New Roman"/>
                <w:b/>
                <w:bCs/>
                <w:i/>
                <w:iCs/>
                <w:color w:val="000000"/>
                <w:kern w:val="0"/>
                <w:sz w:val="20"/>
                <w:szCs w:val="20"/>
                <w:u w:val="none"/>
                <w:lang w:val="en-US" w:eastAsia="zh-CN" w:bidi="ar"/>
              </w:rPr>
              <w:t xml:space="preserve"> </w:t>
            </w:r>
            <w:r>
              <w:rPr>
                <w:rFonts w:hint="eastAsia" w:ascii="Times New Roman" w:hAnsi="Times New Roman" w:eastAsia="宋体" w:cs="Times New Roman"/>
                <w:b/>
                <w:bCs/>
                <w:i/>
                <w:iCs/>
                <w:color w:val="000000"/>
                <w:kern w:val="0"/>
                <w:sz w:val="20"/>
                <w:szCs w:val="20"/>
                <w:u w:val="none"/>
                <w:lang w:val="en-US" w:eastAsia="zh-CN" w:bidi="ar"/>
              </w:rPr>
              <w:t>P</w:t>
            </w:r>
          </w:p>
        </w:tc>
        <w:tc>
          <w:tcPr>
            <w:tcW w:w="831" w:type="dxa"/>
            <w:tcBorders>
              <w:top w:val="single" w:color="auto" w:sz="12" w:space="0"/>
              <w:left w:val="nil"/>
              <w:bottom w:val="nil"/>
              <w:right w:val="nil"/>
            </w:tcBorders>
            <w:shd w:val="clear" w:color="auto" w:fill="FFFFFF"/>
            <w:noWrap w:val="0"/>
            <w:tcMar>
              <w:top w:w="100" w:type="dxa"/>
              <w:left w:w="160" w:type="dxa"/>
              <w:bottom w:w="100" w:type="dxa"/>
              <w:right w:w="160" w:type="dxa"/>
            </w:tcMar>
            <w:vAlign w:val="center"/>
          </w:tcPr>
          <w:p w14:paraId="28EF4787">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bCs/>
                <w:i w:val="0"/>
                <w:iCs w:val="0"/>
                <w:color w:val="000000"/>
                <w:kern w:val="0"/>
                <w:sz w:val="20"/>
                <w:szCs w:val="20"/>
                <w:u w:val="none"/>
                <w:lang w:val="en-US" w:eastAsia="zh-CN" w:bidi="ar"/>
              </w:rPr>
            </w:pPr>
            <w:r>
              <w:rPr>
                <w:rFonts w:hint="default" w:ascii="Times New Roman" w:hAnsi="Times New Roman" w:eastAsia="宋体" w:cs="Times New Roman"/>
                <w:b/>
                <w:bCs/>
                <w:i w:val="0"/>
                <w:iCs w:val="0"/>
                <w:color w:val="000000"/>
                <w:kern w:val="0"/>
                <w:sz w:val="20"/>
                <w:szCs w:val="20"/>
                <w:u w:val="none"/>
                <w:lang w:val="en-US" w:eastAsia="zh-CN" w:bidi="ar"/>
              </w:rPr>
              <w:t xml:space="preserve">FDR </w:t>
            </w:r>
            <w:r>
              <w:rPr>
                <w:rFonts w:hint="eastAsia" w:ascii="Times New Roman" w:hAnsi="Times New Roman" w:eastAsia="宋体" w:cs="Times New Roman"/>
                <w:b/>
                <w:bCs/>
                <w:i w:val="0"/>
                <w:iCs w:val="0"/>
                <w:color w:val="000000"/>
                <w:kern w:val="0"/>
                <w:sz w:val="20"/>
                <w:szCs w:val="20"/>
                <w:u w:val="none"/>
                <w:lang w:val="en-US" w:eastAsia="zh-CN" w:bidi="ar"/>
              </w:rPr>
              <w:t>_</w:t>
            </w:r>
            <w:r>
              <w:rPr>
                <w:rFonts w:hint="eastAsia" w:ascii="Times New Roman" w:hAnsi="Times New Roman" w:eastAsia="宋体" w:cs="Times New Roman"/>
                <w:b/>
                <w:bCs/>
                <w:i/>
                <w:iCs/>
                <w:color w:val="000000"/>
                <w:kern w:val="0"/>
                <w:sz w:val="20"/>
                <w:szCs w:val="20"/>
                <w:u w:val="none"/>
                <w:lang w:val="en-US" w:eastAsia="zh-CN" w:bidi="ar"/>
              </w:rPr>
              <w:t>P</w:t>
            </w:r>
          </w:p>
        </w:tc>
      </w:tr>
      <w:tr w14:paraId="14BD95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0" w:hRule="atLeast"/>
          <w:jc w:val="center"/>
        </w:trPr>
        <w:tc>
          <w:tcPr>
            <w:tcW w:w="1583" w:type="dxa"/>
            <w:tcBorders>
              <w:top w:val="single" w:color="auto" w:sz="4" w:space="0"/>
              <w:left w:val="nil"/>
              <w:bottom w:val="nil"/>
              <w:right w:val="nil"/>
            </w:tcBorders>
            <w:shd w:val="clear" w:color="auto" w:fill="FFFFFF"/>
            <w:noWrap w:val="0"/>
            <w:tcMar>
              <w:top w:w="100" w:type="dxa"/>
              <w:left w:w="-1" w:type="dxa"/>
              <w:bottom w:w="100" w:type="dxa"/>
              <w:right w:w="160" w:type="dxa"/>
            </w:tcMar>
            <w:vAlign w:val="center"/>
          </w:tcPr>
          <w:p w14:paraId="7F1A2862">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Processing speed</w:t>
            </w:r>
          </w:p>
        </w:tc>
        <w:tc>
          <w:tcPr>
            <w:tcW w:w="2987" w:type="dxa"/>
            <w:tcBorders>
              <w:top w:val="single" w:color="auto" w:sz="4" w:space="0"/>
              <w:left w:val="nil"/>
              <w:bottom w:val="nil"/>
              <w:right w:val="nil"/>
            </w:tcBorders>
            <w:shd w:val="clear" w:color="auto" w:fill="FFFFFF"/>
            <w:noWrap w:val="0"/>
            <w:tcMar>
              <w:top w:w="100" w:type="dxa"/>
              <w:left w:w="160" w:type="dxa"/>
              <w:bottom w:w="100" w:type="dxa"/>
              <w:right w:w="160" w:type="dxa"/>
            </w:tcMar>
            <w:vAlign w:val="center"/>
          </w:tcPr>
          <w:p w14:paraId="75977DA4">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TyG→CP→DWMH→Cognition</w:t>
            </w:r>
          </w:p>
        </w:tc>
        <w:tc>
          <w:tcPr>
            <w:tcW w:w="1076" w:type="dxa"/>
            <w:tcBorders>
              <w:top w:val="single" w:color="auto" w:sz="4" w:space="0"/>
              <w:left w:val="nil"/>
              <w:bottom w:val="nil"/>
              <w:right w:val="nil"/>
            </w:tcBorders>
            <w:shd w:val="clear" w:color="auto" w:fill="FFFFFF"/>
            <w:noWrap w:val="0"/>
            <w:tcMar>
              <w:top w:w="100" w:type="dxa"/>
              <w:left w:w="160" w:type="dxa"/>
              <w:bottom w:w="100" w:type="dxa"/>
              <w:right w:w="160" w:type="dxa"/>
            </w:tcMar>
            <w:vAlign w:val="center"/>
          </w:tcPr>
          <w:p w14:paraId="4601B0F9">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0.000</w:t>
            </w:r>
          </w:p>
        </w:tc>
        <w:tc>
          <w:tcPr>
            <w:tcW w:w="1142" w:type="dxa"/>
            <w:tcBorders>
              <w:top w:val="single" w:color="auto" w:sz="4" w:space="0"/>
              <w:left w:val="nil"/>
              <w:bottom w:val="nil"/>
              <w:right w:val="nil"/>
            </w:tcBorders>
            <w:shd w:val="clear" w:color="auto" w:fill="FFFFFF"/>
            <w:noWrap w:val="0"/>
            <w:tcMar>
              <w:top w:w="100" w:type="dxa"/>
              <w:left w:w="160" w:type="dxa"/>
              <w:bottom w:w="100" w:type="dxa"/>
              <w:right w:w="160" w:type="dxa"/>
            </w:tcMar>
            <w:vAlign w:val="center"/>
          </w:tcPr>
          <w:p w14:paraId="785B09D0">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[-0.000, 0.001]</w:t>
            </w:r>
          </w:p>
        </w:tc>
        <w:tc>
          <w:tcPr>
            <w:tcW w:w="883" w:type="dxa"/>
            <w:tcBorders>
              <w:top w:val="single" w:color="auto" w:sz="4" w:space="0"/>
              <w:left w:val="nil"/>
              <w:bottom w:val="nil"/>
              <w:right w:val="nil"/>
            </w:tcBorders>
            <w:shd w:val="clear" w:color="auto" w:fill="FFFFFF"/>
            <w:noWrap w:val="0"/>
            <w:tcMar>
              <w:top w:w="100" w:type="dxa"/>
              <w:left w:w="160" w:type="dxa"/>
              <w:bottom w:w="100" w:type="dxa"/>
              <w:right w:w="160" w:type="dxa"/>
            </w:tcMar>
            <w:vAlign w:val="center"/>
          </w:tcPr>
          <w:p w14:paraId="5D2A13F1">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0.153</w:t>
            </w:r>
          </w:p>
        </w:tc>
        <w:tc>
          <w:tcPr>
            <w:tcW w:w="831" w:type="dxa"/>
            <w:tcBorders>
              <w:top w:val="single" w:color="auto" w:sz="4" w:space="0"/>
              <w:left w:val="nil"/>
              <w:bottom w:val="nil"/>
              <w:right w:val="nil"/>
            </w:tcBorders>
            <w:shd w:val="clear" w:color="auto" w:fill="FFFFFF"/>
            <w:noWrap w:val="0"/>
            <w:tcMar>
              <w:top w:w="100" w:type="dxa"/>
              <w:left w:w="160" w:type="dxa"/>
              <w:bottom w:w="100" w:type="dxa"/>
              <w:right w:w="-1" w:type="dxa"/>
            </w:tcMar>
            <w:vAlign w:val="center"/>
          </w:tcPr>
          <w:p w14:paraId="45318871">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0.204</w:t>
            </w:r>
          </w:p>
        </w:tc>
      </w:tr>
      <w:tr w14:paraId="2C5B0B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jc w:val="center"/>
        </w:trPr>
        <w:tc>
          <w:tcPr>
            <w:tcW w:w="1583" w:type="dxa"/>
            <w:tcBorders>
              <w:top w:val="nil"/>
              <w:left w:val="nil"/>
              <w:bottom w:val="nil"/>
              <w:right w:val="nil"/>
            </w:tcBorders>
            <w:shd w:val="clear" w:color="auto" w:fill="FFFFFF"/>
            <w:noWrap w:val="0"/>
            <w:tcMar>
              <w:top w:w="100" w:type="dxa"/>
              <w:left w:w="-1" w:type="dxa"/>
              <w:bottom w:w="100" w:type="dxa"/>
              <w:right w:w="160" w:type="dxa"/>
            </w:tcMar>
            <w:vAlign w:val="center"/>
          </w:tcPr>
          <w:p w14:paraId="2AF12C4E">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p>
        </w:tc>
        <w:tc>
          <w:tcPr>
            <w:tcW w:w="2987" w:type="dxa"/>
            <w:tcBorders>
              <w:top w:val="nil"/>
              <w:left w:val="nil"/>
              <w:bottom w:val="nil"/>
              <w:right w:val="nil"/>
            </w:tcBorders>
            <w:shd w:val="clear" w:color="auto" w:fill="FFFFFF"/>
            <w:noWrap w:val="0"/>
            <w:tcMar>
              <w:top w:w="100" w:type="dxa"/>
              <w:left w:w="160" w:type="dxa"/>
              <w:bottom w:w="100" w:type="dxa"/>
              <w:right w:w="160" w:type="dxa"/>
            </w:tcMar>
            <w:vAlign w:val="center"/>
          </w:tcPr>
          <w:p w14:paraId="33E8E894">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TyG→DWMH→Cognition</w:t>
            </w:r>
          </w:p>
        </w:tc>
        <w:tc>
          <w:tcPr>
            <w:tcW w:w="1076" w:type="dxa"/>
            <w:tcBorders>
              <w:top w:val="nil"/>
              <w:left w:val="nil"/>
              <w:bottom w:val="nil"/>
              <w:right w:val="nil"/>
            </w:tcBorders>
            <w:shd w:val="clear" w:color="auto" w:fill="FFFFFF"/>
            <w:noWrap w:val="0"/>
            <w:tcMar>
              <w:top w:w="100" w:type="dxa"/>
              <w:left w:w="160" w:type="dxa"/>
              <w:bottom w:w="100" w:type="dxa"/>
              <w:right w:w="160" w:type="dxa"/>
            </w:tcMar>
            <w:vAlign w:val="center"/>
          </w:tcPr>
          <w:p w14:paraId="3318EEAF">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-0.018</w:t>
            </w:r>
          </w:p>
        </w:tc>
        <w:tc>
          <w:tcPr>
            <w:tcW w:w="1142" w:type="dxa"/>
            <w:tcBorders>
              <w:top w:val="nil"/>
              <w:left w:val="nil"/>
              <w:bottom w:val="nil"/>
              <w:right w:val="nil"/>
            </w:tcBorders>
            <w:shd w:val="clear" w:color="auto" w:fill="FFFFFF"/>
            <w:noWrap w:val="0"/>
            <w:tcMar>
              <w:top w:w="100" w:type="dxa"/>
              <w:left w:w="160" w:type="dxa"/>
              <w:bottom w:w="100" w:type="dxa"/>
              <w:right w:w="160" w:type="dxa"/>
            </w:tcMar>
            <w:vAlign w:val="center"/>
          </w:tcPr>
          <w:p w14:paraId="31B69B50">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[-0.028, -0.009]</w:t>
            </w:r>
          </w:p>
        </w:tc>
        <w:tc>
          <w:tcPr>
            <w:tcW w:w="883" w:type="dxa"/>
            <w:tcBorders>
              <w:top w:val="nil"/>
              <w:left w:val="nil"/>
              <w:bottom w:val="nil"/>
              <w:right w:val="nil"/>
            </w:tcBorders>
            <w:shd w:val="clear" w:color="auto" w:fill="FFFFFF"/>
            <w:noWrap w:val="0"/>
            <w:tcMar>
              <w:top w:w="100" w:type="dxa"/>
              <w:left w:w="160" w:type="dxa"/>
              <w:bottom w:w="100" w:type="dxa"/>
              <w:right w:w="160" w:type="dxa"/>
            </w:tcMar>
            <w:vAlign w:val="center"/>
          </w:tcPr>
          <w:p w14:paraId="388BA273">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&lt;0.001</w:t>
            </w:r>
          </w:p>
        </w:tc>
        <w:tc>
          <w:tcPr>
            <w:tcW w:w="831" w:type="dxa"/>
            <w:tcBorders>
              <w:top w:val="nil"/>
              <w:left w:val="nil"/>
              <w:bottom w:val="nil"/>
              <w:right w:val="nil"/>
            </w:tcBorders>
            <w:shd w:val="clear" w:color="auto" w:fill="FFFFFF"/>
            <w:noWrap w:val="0"/>
            <w:tcMar>
              <w:top w:w="100" w:type="dxa"/>
              <w:left w:w="160" w:type="dxa"/>
              <w:bottom w:w="100" w:type="dxa"/>
              <w:right w:w="-1" w:type="dxa"/>
            </w:tcMar>
            <w:vAlign w:val="center"/>
          </w:tcPr>
          <w:p w14:paraId="1FB99B13">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&lt;0.001</w:t>
            </w:r>
          </w:p>
        </w:tc>
      </w:tr>
      <w:tr w14:paraId="7AB41F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jc w:val="center"/>
        </w:trPr>
        <w:tc>
          <w:tcPr>
            <w:tcW w:w="1583" w:type="dxa"/>
            <w:tcBorders>
              <w:top w:val="nil"/>
              <w:left w:val="nil"/>
              <w:bottom w:val="nil"/>
              <w:right w:val="nil"/>
            </w:tcBorders>
            <w:shd w:val="clear" w:color="auto" w:fill="FFFFFF"/>
            <w:noWrap w:val="0"/>
            <w:tcMar>
              <w:top w:w="100" w:type="dxa"/>
              <w:left w:w="-1" w:type="dxa"/>
              <w:bottom w:w="100" w:type="dxa"/>
              <w:right w:w="160" w:type="dxa"/>
            </w:tcMar>
            <w:vAlign w:val="center"/>
          </w:tcPr>
          <w:p w14:paraId="4BB8C25B">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p>
        </w:tc>
        <w:tc>
          <w:tcPr>
            <w:tcW w:w="2987" w:type="dxa"/>
            <w:tcBorders>
              <w:top w:val="nil"/>
              <w:left w:val="nil"/>
              <w:bottom w:val="nil"/>
              <w:right w:val="nil"/>
            </w:tcBorders>
            <w:shd w:val="clear" w:color="auto" w:fill="FFFFFF"/>
            <w:noWrap w:val="0"/>
            <w:tcMar>
              <w:top w:w="100" w:type="dxa"/>
              <w:left w:w="160" w:type="dxa"/>
              <w:bottom w:w="100" w:type="dxa"/>
              <w:right w:w="160" w:type="dxa"/>
            </w:tcMar>
            <w:vAlign w:val="center"/>
          </w:tcPr>
          <w:p w14:paraId="2910C0D4">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Total effect</w:t>
            </w:r>
          </w:p>
        </w:tc>
        <w:tc>
          <w:tcPr>
            <w:tcW w:w="1076" w:type="dxa"/>
            <w:tcBorders>
              <w:top w:val="nil"/>
              <w:left w:val="nil"/>
              <w:bottom w:val="nil"/>
              <w:right w:val="nil"/>
            </w:tcBorders>
            <w:shd w:val="clear" w:color="auto" w:fill="FFFFFF"/>
            <w:noWrap w:val="0"/>
            <w:tcMar>
              <w:top w:w="100" w:type="dxa"/>
              <w:left w:w="160" w:type="dxa"/>
              <w:bottom w:w="100" w:type="dxa"/>
              <w:right w:w="160" w:type="dxa"/>
            </w:tcMar>
            <w:vAlign w:val="center"/>
          </w:tcPr>
          <w:p w14:paraId="28AF85BF">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-0.056</w:t>
            </w:r>
          </w:p>
        </w:tc>
        <w:tc>
          <w:tcPr>
            <w:tcW w:w="1142" w:type="dxa"/>
            <w:tcBorders>
              <w:top w:val="nil"/>
              <w:left w:val="nil"/>
              <w:bottom w:val="nil"/>
              <w:right w:val="nil"/>
            </w:tcBorders>
            <w:shd w:val="clear" w:color="auto" w:fill="FFFFFF"/>
            <w:noWrap w:val="0"/>
            <w:tcMar>
              <w:top w:w="100" w:type="dxa"/>
              <w:left w:w="160" w:type="dxa"/>
              <w:bottom w:w="100" w:type="dxa"/>
              <w:right w:w="160" w:type="dxa"/>
            </w:tcMar>
            <w:vAlign w:val="center"/>
          </w:tcPr>
          <w:p w14:paraId="39E86BF0">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[-0.138, 0.030]</w:t>
            </w:r>
          </w:p>
        </w:tc>
        <w:tc>
          <w:tcPr>
            <w:tcW w:w="883" w:type="dxa"/>
            <w:tcBorders>
              <w:top w:val="nil"/>
              <w:left w:val="nil"/>
              <w:bottom w:val="nil"/>
              <w:right w:val="nil"/>
            </w:tcBorders>
            <w:shd w:val="clear" w:color="auto" w:fill="FFFFFF"/>
            <w:noWrap w:val="0"/>
            <w:tcMar>
              <w:top w:w="100" w:type="dxa"/>
              <w:left w:w="160" w:type="dxa"/>
              <w:bottom w:w="100" w:type="dxa"/>
              <w:right w:w="160" w:type="dxa"/>
            </w:tcMar>
            <w:vAlign w:val="center"/>
          </w:tcPr>
          <w:p w14:paraId="466AFB37">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0.199</w:t>
            </w:r>
          </w:p>
        </w:tc>
        <w:tc>
          <w:tcPr>
            <w:tcW w:w="831" w:type="dxa"/>
            <w:tcBorders>
              <w:top w:val="nil"/>
              <w:left w:val="nil"/>
              <w:bottom w:val="nil"/>
              <w:right w:val="nil"/>
            </w:tcBorders>
            <w:shd w:val="clear" w:color="auto" w:fill="FFFFFF"/>
            <w:noWrap w:val="0"/>
            <w:tcMar>
              <w:top w:w="100" w:type="dxa"/>
              <w:left w:w="160" w:type="dxa"/>
              <w:bottom w:w="100" w:type="dxa"/>
              <w:right w:w="-1" w:type="dxa"/>
            </w:tcMar>
            <w:vAlign w:val="center"/>
          </w:tcPr>
          <w:p w14:paraId="5317E161">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0.265</w:t>
            </w:r>
          </w:p>
        </w:tc>
      </w:tr>
      <w:tr w14:paraId="2FF1A1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0" w:hRule="atLeast"/>
          <w:jc w:val="center"/>
        </w:trPr>
        <w:tc>
          <w:tcPr>
            <w:tcW w:w="1583" w:type="dxa"/>
            <w:tcBorders>
              <w:top w:val="nil"/>
              <w:left w:val="nil"/>
              <w:bottom w:val="nil"/>
              <w:right w:val="nil"/>
            </w:tcBorders>
            <w:shd w:val="clear" w:color="auto" w:fill="FFFFFF"/>
            <w:noWrap w:val="0"/>
            <w:tcMar>
              <w:top w:w="100" w:type="dxa"/>
              <w:left w:w="-1" w:type="dxa"/>
              <w:bottom w:w="100" w:type="dxa"/>
              <w:right w:w="160" w:type="dxa"/>
            </w:tcMar>
            <w:vAlign w:val="center"/>
          </w:tcPr>
          <w:p w14:paraId="7AC520B7">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Executive function</w:t>
            </w:r>
          </w:p>
        </w:tc>
        <w:tc>
          <w:tcPr>
            <w:tcW w:w="2987" w:type="dxa"/>
            <w:tcBorders>
              <w:top w:val="nil"/>
              <w:left w:val="nil"/>
              <w:bottom w:val="nil"/>
              <w:right w:val="nil"/>
            </w:tcBorders>
            <w:shd w:val="clear" w:color="auto" w:fill="FFFFFF"/>
            <w:noWrap w:val="0"/>
            <w:tcMar>
              <w:top w:w="100" w:type="dxa"/>
              <w:left w:w="160" w:type="dxa"/>
              <w:bottom w:w="100" w:type="dxa"/>
              <w:right w:w="160" w:type="dxa"/>
            </w:tcMar>
            <w:vAlign w:val="center"/>
          </w:tcPr>
          <w:p w14:paraId="6BED158F">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TyG→CP→DWMH→Cognition</w:t>
            </w:r>
          </w:p>
        </w:tc>
        <w:tc>
          <w:tcPr>
            <w:tcW w:w="1076" w:type="dxa"/>
            <w:tcBorders>
              <w:top w:val="nil"/>
              <w:left w:val="nil"/>
              <w:bottom w:val="nil"/>
              <w:right w:val="nil"/>
            </w:tcBorders>
            <w:shd w:val="clear" w:color="auto" w:fill="FFFFFF"/>
            <w:noWrap w:val="0"/>
            <w:tcMar>
              <w:top w:w="100" w:type="dxa"/>
              <w:left w:w="160" w:type="dxa"/>
              <w:bottom w:w="100" w:type="dxa"/>
              <w:right w:w="160" w:type="dxa"/>
            </w:tcMar>
            <w:vAlign w:val="center"/>
          </w:tcPr>
          <w:p w14:paraId="29A8D561">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0.000</w:t>
            </w:r>
          </w:p>
        </w:tc>
        <w:tc>
          <w:tcPr>
            <w:tcW w:w="1142" w:type="dxa"/>
            <w:tcBorders>
              <w:top w:val="nil"/>
              <w:left w:val="nil"/>
              <w:bottom w:val="nil"/>
              <w:right w:val="nil"/>
            </w:tcBorders>
            <w:shd w:val="clear" w:color="auto" w:fill="FFFFFF"/>
            <w:noWrap w:val="0"/>
            <w:tcMar>
              <w:top w:w="100" w:type="dxa"/>
              <w:left w:w="160" w:type="dxa"/>
              <w:bottom w:w="100" w:type="dxa"/>
              <w:right w:w="160" w:type="dxa"/>
            </w:tcMar>
            <w:vAlign w:val="center"/>
          </w:tcPr>
          <w:p w14:paraId="486074DF">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[-0.000, 0.000]</w:t>
            </w:r>
          </w:p>
        </w:tc>
        <w:tc>
          <w:tcPr>
            <w:tcW w:w="883" w:type="dxa"/>
            <w:tcBorders>
              <w:top w:val="nil"/>
              <w:left w:val="nil"/>
              <w:bottom w:val="nil"/>
              <w:right w:val="nil"/>
            </w:tcBorders>
            <w:shd w:val="clear" w:color="auto" w:fill="FFFFFF"/>
            <w:noWrap w:val="0"/>
            <w:tcMar>
              <w:top w:w="100" w:type="dxa"/>
              <w:left w:w="160" w:type="dxa"/>
              <w:bottom w:w="100" w:type="dxa"/>
              <w:right w:w="160" w:type="dxa"/>
            </w:tcMar>
            <w:vAlign w:val="center"/>
          </w:tcPr>
          <w:p w14:paraId="1B4B53EF">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0.161</w:t>
            </w:r>
          </w:p>
        </w:tc>
        <w:tc>
          <w:tcPr>
            <w:tcW w:w="831" w:type="dxa"/>
            <w:tcBorders>
              <w:top w:val="nil"/>
              <w:left w:val="nil"/>
              <w:bottom w:val="nil"/>
              <w:right w:val="nil"/>
            </w:tcBorders>
            <w:shd w:val="clear" w:color="auto" w:fill="FFFFFF"/>
            <w:noWrap w:val="0"/>
            <w:tcMar>
              <w:top w:w="100" w:type="dxa"/>
              <w:left w:w="160" w:type="dxa"/>
              <w:bottom w:w="100" w:type="dxa"/>
              <w:right w:w="-1" w:type="dxa"/>
            </w:tcMar>
            <w:vAlign w:val="center"/>
          </w:tcPr>
          <w:p w14:paraId="3389FF8F">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0.215</w:t>
            </w:r>
          </w:p>
        </w:tc>
      </w:tr>
      <w:tr w14:paraId="3FFC9D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jc w:val="center"/>
        </w:trPr>
        <w:tc>
          <w:tcPr>
            <w:tcW w:w="1583" w:type="dxa"/>
            <w:tcBorders>
              <w:top w:val="nil"/>
              <w:left w:val="nil"/>
              <w:bottom w:val="nil"/>
              <w:right w:val="nil"/>
            </w:tcBorders>
            <w:shd w:val="clear" w:color="auto" w:fill="FFFFFF"/>
            <w:noWrap w:val="0"/>
            <w:tcMar>
              <w:top w:w="100" w:type="dxa"/>
              <w:left w:w="-1" w:type="dxa"/>
              <w:bottom w:w="100" w:type="dxa"/>
              <w:right w:w="160" w:type="dxa"/>
            </w:tcMar>
            <w:vAlign w:val="center"/>
          </w:tcPr>
          <w:p w14:paraId="0214AF81">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p>
        </w:tc>
        <w:tc>
          <w:tcPr>
            <w:tcW w:w="2987" w:type="dxa"/>
            <w:tcBorders>
              <w:top w:val="nil"/>
              <w:left w:val="nil"/>
              <w:bottom w:val="nil"/>
              <w:right w:val="nil"/>
            </w:tcBorders>
            <w:shd w:val="clear" w:color="auto" w:fill="FFFFFF"/>
            <w:noWrap w:val="0"/>
            <w:tcMar>
              <w:top w:w="100" w:type="dxa"/>
              <w:left w:w="160" w:type="dxa"/>
              <w:bottom w:w="100" w:type="dxa"/>
              <w:right w:w="160" w:type="dxa"/>
            </w:tcMar>
            <w:vAlign w:val="center"/>
          </w:tcPr>
          <w:p w14:paraId="78476962">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TyG→DWMH→Cognition</w:t>
            </w:r>
          </w:p>
        </w:tc>
        <w:tc>
          <w:tcPr>
            <w:tcW w:w="1076" w:type="dxa"/>
            <w:tcBorders>
              <w:top w:val="nil"/>
              <w:left w:val="nil"/>
              <w:bottom w:val="nil"/>
              <w:right w:val="nil"/>
            </w:tcBorders>
            <w:shd w:val="clear" w:color="auto" w:fill="FFFFFF"/>
            <w:noWrap w:val="0"/>
            <w:tcMar>
              <w:top w:w="100" w:type="dxa"/>
              <w:left w:w="160" w:type="dxa"/>
              <w:bottom w:w="100" w:type="dxa"/>
              <w:right w:w="160" w:type="dxa"/>
            </w:tcMar>
            <w:vAlign w:val="center"/>
          </w:tcPr>
          <w:p w14:paraId="5C3DE1C5">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-0.012</w:t>
            </w:r>
          </w:p>
        </w:tc>
        <w:tc>
          <w:tcPr>
            <w:tcW w:w="1142" w:type="dxa"/>
            <w:tcBorders>
              <w:top w:val="nil"/>
              <w:left w:val="nil"/>
              <w:bottom w:val="nil"/>
              <w:right w:val="nil"/>
            </w:tcBorders>
            <w:shd w:val="clear" w:color="auto" w:fill="FFFFFF"/>
            <w:noWrap w:val="0"/>
            <w:tcMar>
              <w:top w:w="100" w:type="dxa"/>
              <w:left w:w="160" w:type="dxa"/>
              <w:bottom w:w="100" w:type="dxa"/>
              <w:right w:w="160" w:type="dxa"/>
            </w:tcMar>
            <w:vAlign w:val="center"/>
          </w:tcPr>
          <w:p w14:paraId="43B38A68">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[-0.019, -0.006]</w:t>
            </w:r>
          </w:p>
        </w:tc>
        <w:tc>
          <w:tcPr>
            <w:tcW w:w="883" w:type="dxa"/>
            <w:tcBorders>
              <w:top w:val="nil"/>
              <w:left w:val="nil"/>
              <w:bottom w:val="nil"/>
              <w:right w:val="nil"/>
            </w:tcBorders>
            <w:shd w:val="clear" w:color="auto" w:fill="FFFFFF"/>
            <w:noWrap w:val="0"/>
            <w:tcMar>
              <w:top w:w="100" w:type="dxa"/>
              <w:left w:w="160" w:type="dxa"/>
              <w:bottom w:w="100" w:type="dxa"/>
              <w:right w:w="160" w:type="dxa"/>
            </w:tcMar>
            <w:vAlign w:val="center"/>
          </w:tcPr>
          <w:p w14:paraId="686DD136">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&lt;0.001</w:t>
            </w:r>
          </w:p>
        </w:tc>
        <w:tc>
          <w:tcPr>
            <w:tcW w:w="831" w:type="dxa"/>
            <w:tcBorders>
              <w:top w:val="nil"/>
              <w:left w:val="nil"/>
              <w:bottom w:val="nil"/>
              <w:right w:val="nil"/>
            </w:tcBorders>
            <w:shd w:val="clear" w:color="auto" w:fill="FFFFFF"/>
            <w:noWrap w:val="0"/>
            <w:tcMar>
              <w:top w:w="100" w:type="dxa"/>
              <w:left w:w="160" w:type="dxa"/>
              <w:bottom w:w="100" w:type="dxa"/>
              <w:right w:w="-1" w:type="dxa"/>
            </w:tcMar>
            <w:vAlign w:val="center"/>
          </w:tcPr>
          <w:p w14:paraId="123DAC2E">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&lt;0.001</w:t>
            </w:r>
          </w:p>
        </w:tc>
      </w:tr>
      <w:tr w14:paraId="56FFAB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0" w:hRule="atLeast"/>
          <w:jc w:val="center"/>
        </w:trPr>
        <w:tc>
          <w:tcPr>
            <w:tcW w:w="1583" w:type="dxa"/>
            <w:tcBorders>
              <w:top w:val="nil"/>
              <w:left w:val="nil"/>
              <w:bottom w:val="nil"/>
              <w:right w:val="nil"/>
            </w:tcBorders>
            <w:shd w:val="clear" w:color="auto" w:fill="FFFFFF"/>
            <w:noWrap w:val="0"/>
            <w:tcMar>
              <w:top w:w="100" w:type="dxa"/>
              <w:left w:w="-1" w:type="dxa"/>
              <w:bottom w:w="100" w:type="dxa"/>
              <w:right w:w="160" w:type="dxa"/>
            </w:tcMar>
            <w:vAlign w:val="center"/>
          </w:tcPr>
          <w:p w14:paraId="0FFF6D16">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p>
        </w:tc>
        <w:tc>
          <w:tcPr>
            <w:tcW w:w="2987" w:type="dxa"/>
            <w:tcBorders>
              <w:top w:val="nil"/>
              <w:left w:val="nil"/>
              <w:bottom w:val="nil"/>
              <w:right w:val="nil"/>
            </w:tcBorders>
            <w:shd w:val="clear" w:color="auto" w:fill="FFFFFF"/>
            <w:noWrap w:val="0"/>
            <w:tcMar>
              <w:top w:w="100" w:type="dxa"/>
              <w:left w:w="160" w:type="dxa"/>
              <w:bottom w:w="100" w:type="dxa"/>
              <w:right w:w="160" w:type="dxa"/>
            </w:tcMar>
            <w:vAlign w:val="center"/>
          </w:tcPr>
          <w:p w14:paraId="774D32A0">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Total effect</w:t>
            </w:r>
          </w:p>
        </w:tc>
        <w:tc>
          <w:tcPr>
            <w:tcW w:w="1076" w:type="dxa"/>
            <w:tcBorders>
              <w:top w:val="nil"/>
              <w:left w:val="nil"/>
              <w:bottom w:val="nil"/>
              <w:right w:val="nil"/>
            </w:tcBorders>
            <w:shd w:val="clear" w:color="auto" w:fill="FFFFFF"/>
            <w:noWrap w:val="0"/>
            <w:tcMar>
              <w:top w:w="100" w:type="dxa"/>
              <w:left w:w="160" w:type="dxa"/>
              <w:bottom w:w="100" w:type="dxa"/>
              <w:right w:w="160" w:type="dxa"/>
            </w:tcMar>
            <w:vAlign w:val="center"/>
          </w:tcPr>
          <w:p w14:paraId="7F4E447E">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0.006</w:t>
            </w:r>
          </w:p>
        </w:tc>
        <w:tc>
          <w:tcPr>
            <w:tcW w:w="1142" w:type="dxa"/>
            <w:tcBorders>
              <w:top w:val="nil"/>
              <w:left w:val="nil"/>
              <w:bottom w:val="nil"/>
              <w:right w:val="nil"/>
            </w:tcBorders>
            <w:shd w:val="clear" w:color="auto" w:fill="FFFFFF"/>
            <w:noWrap w:val="0"/>
            <w:tcMar>
              <w:top w:w="100" w:type="dxa"/>
              <w:left w:w="160" w:type="dxa"/>
              <w:bottom w:w="100" w:type="dxa"/>
              <w:right w:w="160" w:type="dxa"/>
            </w:tcMar>
            <w:vAlign w:val="center"/>
          </w:tcPr>
          <w:p w14:paraId="123C2ACB">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[-0.055, 0.069]</w:t>
            </w:r>
          </w:p>
        </w:tc>
        <w:tc>
          <w:tcPr>
            <w:tcW w:w="883" w:type="dxa"/>
            <w:tcBorders>
              <w:top w:val="nil"/>
              <w:left w:val="nil"/>
              <w:bottom w:val="nil"/>
              <w:right w:val="nil"/>
            </w:tcBorders>
            <w:shd w:val="clear" w:color="auto" w:fill="FFFFFF"/>
            <w:noWrap w:val="0"/>
            <w:tcMar>
              <w:top w:w="100" w:type="dxa"/>
              <w:left w:w="160" w:type="dxa"/>
              <w:bottom w:w="100" w:type="dxa"/>
              <w:right w:w="160" w:type="dxa"/>
            </w:tcMar>
            <w:vAlign w:val="center"/>
          </w:tcPr>
          <w:p w14:paraId="48391FDB">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0.853</w:t>
            </w:r>
          </w:p>
        </w:tc>
        <w:tc>
          <w:tcPr>
            <w:tcW w:w="831" w:type="dxa"/>
            <w:tcBorders>
              <w:top w:val="nil"/>
              <w:left w:val="nil"/>
              <w:bottom w:val="nil"/>
              <w:right w:val="nil"/>
            </w:tcBorders>
            <w:shd w:val="clear" w:color="auto" w:fill="FFFFFF"/>
            <w:noWrap w:val="0"/>
            <w:tcMar>
              <w:top w:w="100" w:type="dxa"/>
              <w:left w:w="160" w:type="dxa"/>
              <w:bottom w:w="100" w:type="dxa"/>
              <w:right w:w="-1" w:type="dxa"/>
            </w:tcMar>
            <w:vAlign w:val="center"/>
          </w:tcPr>
          <w:p w14:paraId="014240D2">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0.853</w:t>
            </w:r>
          </w:p>
        </w:tc>
      </w:tr>
      <w:tr w14:paraId="6E5B0B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0" w:hRule="atLeast"/>
          <w:jc w:val="center"/>
        </w:trPr>
        <w:tc>
          <w:tcPr>
            <w:tcW w:w="1583" w:type="dxa"/>
            <w:tcBorders>
              <w:top w:val="nil"/>
              <w:left w:val="nil"/>
              <w:bottom w:val="nil"/>
              <w:right w:val="nil"/>
            </w:tcBorders>
            <w:shd w:val="clear" w:color="auto" w:fill="FFFFFF"/>
            <w:noWrap w:val="0"/>
            <w:tcMar>
              <w:top w:w="100" w:type="dxa"/>
              <w:left w:w="-1" w:type="dxa"/>
              <w:bottom w:w="100" w:type="dxa"/>
              <w:right w:w="160" w:type="dxa"/>
            </w:tcMar>
            <w:vAlign w:val="center"/>
          </w:tcPr>
          <w:p w14:paraId="1A51EC5F">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Memory</w:t>
            </w:r>
          </w:p>
        </w:tc>
        <w:tc>
          <w:tcPr>
            <w:tcW w:w="2987" w:type="dxa"/>
            <w:tcBorders>
              <w:top w:val="nil"/>
              <w:left w:val="nil"/>
              <w:bottom w:val="nil"/>
              <w:right w:val="nil"/>
            </w:tcBorders>
            <w:shd w:val="clear" w:color="auto" w:fill="FFFFFF"/>
            <w:noWrap w:val="0"/>
            <w:tcMar>
              <w:top w:w="100" w:type="dxa"/>
              <w:left w:w="160" w:type="dxa"/>
              <w:bottom w:w="100" w:type="dxa"/>
              <w:right w:w="160" w:type="dxa"/>
            </w:tcMar>
            <w:vAlign w:val="center"/>
          </w:tcPr>
          <w:p w14:paraId="030A53FC">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TyG→CP→DWMH→Cognition</w:t>
            </w:r>
          </w:p>
        </w:tc>
        <w:tc>
          <w:tcPr>
            <w:tcW w:w="1076" w:type="dxa"/>
            <w:tcBorders>
              <w:top w:val="nil"/>
              <w:left w:val="nil"/>
              <w:bottom w:val="nil"/>
              <w:right w:val="nil"/>
            </w:tcBorders>
            <w:shd w:val="clear" w:color="auto" w:fill="FFFFFF"/>
            <w:noWrap w:val="0"/>
            <w:tcMar>
              <w:top w:w="100" w:type="dxa"/>
              <w:left w:w="160" w:type="dxa"/>
              <w:bottom w:w="100" w:type="dxa"/>
              <w:right w:w="160" w:type="dxa"/>
            </w:tcMar>
            <w:vAlign w:val="center"/>
          </w:tcPr>
          <w:p w14:paraId="46EA5A61">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0.000</w:t>
            </w:r>
          </w:p>
        </w:tc>
        <w:tc>
          <w:tcPr>
            <w:tcW w:w="1142" w:type="dxa"/>
            <w:tcBorders>
              <w:top w:val="nil"/>
              <w:left w:val="nil"/>
              <w:bottom w:val="nil"/>
              <w:right w:val="nil"/>
            </w:tcBorders>
            <w:shd w:val="clear" w:color="auto" w:fill="FFFFFF"/>
            <w:noWrap w:val="0"/>
            <w:tcMar>
              <w:top w:w="100" w:type="dxa"/>
              <w:left w:w="160" w:type="dxa"/>
              <w:bottom w:w="100" w:type="dxa"/>
              <w:right w:w="160" w:type="dxa"/>
            </w:tcMar>
            <w:vAlign w:val="center"/>
          </w:tcPr>
          <w:p w14:paraId="6645F942">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[-0.000, 0.000]</w:t>
            </w:r>
          </w:p>
        </w:tc>
        <w:tc>
          <w:tcPr>
            <w:tcW w:w="883" w:type="dxa"/>
            <w:tcBorders>
              <w:top w:val="nil"/>
              <w:left w:val="nil"/>
              <w:bottom w:val="nil"/>
              <w:right w:val="nil"/>
            </w:tcBorders>
            <w:shd w:val="clear" w:color="auto" w:fill="FFFFFF"/>
            <w:noWrap w:val="0"/>
            <w:tcMar>
              <w:top w:w="100" w:type="dxa"/>
              <w:left w:w="160" w:type="dxa"/>
              <w:bottom w:w="100" w:type="dxa"/>
              <w:right w:w="160" w:type="dxa"/>
            </w:tcMar>
            <w:vAlign w:val="center"/>
          </w:tcPr>
          <w:p w14:paraId="3CC4A82F">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0.285</w:t>
            </w:r>
          </w:p>
        </w:tc>
        <w:tc>
          <w:tcPr>
            <w:tcW w:w="831" w:type="dxa"/>
            <w:tcBorders>
              <w:top w:val="nil"/>
              <w:left w:val="nil"/>
              <w:bottom w:val="nil"/>
              <w:right w:val="nil"/>
            </w:tcBorders>
            <w:shd w:val="clear" w:color="auto" w:fill="FFFFFF"/>
            <w:noWrap w:val="0"/>
            <w:tcMar>
              <w:top w:w="100" w:type="dxa"/>
              <w:left w:w="160" w:type="dxa"/>
              <w:bottom w:w="100" w:type="dxa"/>
              <w:right w:w="-1" w:type="dxa"/>
            </w:tcMar>
            <w:vAlign w:val="center"/>
          </w:tcPr>
          <w:p w14:paraId="5879366A">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0.380</w:t>
            </w:r>
          </w:p>
        </w:tc>
      </w:tr>
      <w:tr w14:paraId="1CEB7C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jc w:val="center"/>
        </w:trPr>
        <w:tc>
          <w:tcPr>
            <w:tcW w:w="1583" w:type="dxa"/>
            <w:tcBorders>
              <w:top w:val="nil"/>
              <w:left w:val="nil"/>
              <w:bottom w:val="nil"/>
              <w:right w:val="nil"/>
            </w:tcBorders>
            <w:shd w:val="clear" w:color="auto" w:fill="FFFFFF"/>
            <w:noWrap w:val="0"/>
            <w:tcMar>
              <w:top w:w="100" w:type="dxa"/>
              <w:left w:w="-1" w:type="dxa"/>
              <w:bottom w:w="100" w:type="dxa"/>
              <w:right w:w="160" w:type="dxa"/>
            </w:tcMar>
            <w:vAlign w:val="center"/>
          </w:tcPr>
          <w:p w14:paraId="2F78988D">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p>
        </w:tc>
        <w:tc>
          <w:tcPr>
            <w:tcW w:w="2987" w:type="dxa"/>
            <w:tcBorders>
              <w:top w:val="nil"/>
              <w:left w:val="nil"/>
              <w:bottom w:val="nil"/>
              <w:right w:val="nil"/>
            </w:tcBorders>
            <w:shd w:val="clear" w:color="auto" w:fill="FFFFFF"/>
            <w:noWrap w:val="0"/>
            <w:tcMar>
              <w:top w:w="100" w:type="dxa"/>
              <w:left w:w="160" w:type="dxa"/>
              <w:bottom w:w="100" w:type="dxa"/>
              <w:right w:w="160" w:type="dxa"/>
            </w:tcMar>
            <w:vAlign w:val="center"/>
          </w:tcPr>
          <w:p w14:paraId="38684753">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TyG→DWMH→Cognition</w:t>
            </w:r>
          </w:p>
        </w:tc>
        <w:tc>
          <w:tcPr>
            <w:tcW w:w="1076" w:type="dxa"/>
            <w:tcBorders>
              <w:top w:val="nil"/>
              <w:left w:val="nil"/>
              <w:bottom w:val="nil"/>
              <w:right w:val="nil"/>
            </w:tcBorders>
            <w:shd w:val="clear" w:color="auto" w:fill="FFFFFF"/>
            <w:noWrap w:val="0"/>
            <w:tcMar>
              <w:top w:w="100" w:type="dxa"/>
              <w:left w:w="160" w:type="dxa"/>
              <w:bottom w:w="100" w:type="dxa"/>
              <w:right w:w="160" w:type="dxa"/>
            </w:tcMar>
            <w:vAlign w:val="center"/>
          </w:tcPr>
          <w:p w14:paraId="441C19F2">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-0.007</w:t>
            </w:r>
          </w:p>
        </w:tc>
        <w:tc>
          <w:tcPr>
            <w:tcW w:w="1142" w:type="dxa"/>
            <w:tcBorders>
              <w:top w:val="nil"/>
              <w:left w:val="nil"/>
              <w:bottom w:val="nil"/>
              <w:right w:val="nil"/>
            </w:tcBorders>
            <w:shd w:val="clear" w:color="auto" w:fill="FFFFFF"/>
            <w:noWrap w:val="0"/>
            <w:tcMar>
              <w:top w:w="100" w:type="dxa"/>
              <w:left w:w="160" w:type="dxa"/>
              <w:bottom w:w="100" w:type="dxa"/>
              <w:right w:w="160" w:type="dxa"/>
            </w:tcMar>
            <w:vAlign w:val="center"/>
          </w:tcPr>
          <w:p w14:paraId="44C800C5">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[-0.016, 0.001]</w:t>
            </w:r>
          </w:p>
        </w:tc>
        <w:tc>
          <w:tcPr>
            <w:tcW w:w="883" w:type="dxa"/>
            <w:tcBorders>
              <w:top w:val="nil"/>
              <w:left w:val="nil"/>
              <w:bottom w:val="nil"/>
              <w:right w:val="nil"/>
            </w:tcBorders>
            <w:shd w:val="clear" w:color="auto" w:fill="FFFFFF"/>
            <w:noWrap w:val="0"/>
            <w:tcMar>
              <w:top w:w="100" w:type="dxa"/>
              <w:left w:w="160" w:type="dxa"/>
              <w:bottom w:w="100" w:type="dxa"/>
              <w:right w:w="160" w:type="dxa"/>
            </w:tcMar>
            <w:vAlign w:val="center"/>
          </w:tcPr>
          <w:p w14:paraId="60FB605E">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0.106</w:t>
            </w:r>
          </w:p>
        </w:tc>
        <w:tc>
          <w:tcPr>
            <w:tcW w:w="831" w:type="dxa"/>
            <w:tcBorders>
              <w:top w:val="nil"/>
              <w:left w:val="nil"/>
              <w:bottom w:val="nil"/>
              <w:right w:val="nil"/>
            </w:tcBorders>
            <w:shd w:val="clear" w:color="auto" w:fill="FFFFFF"/>
            <w:noWrap w:val="0"/>
            <w:tcMar>
              <w:top w:w="100" w:type="dxa"/>
              <w:left w:w="160" w:type="dxa"/>
              <w:bottom w:w="100" w:type="dxa"/>
              <w:right w:w="-1" w:type="dxa"/>
            </w:tcMar>
            <w:vAlign w:val="center"/>
          </w:tcPr>
          <w:p w14:paraId="100398F8">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0.141</w:t>
            </w:r>
          </w:p>
        </w:tc>
      </w:tr>
      <w:tr w14:paraId="388CE4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jc w:val="center"/>
        </w:trPr>
        <w:tc>
          <w:tcPr>
            <w:tcW w:w="1583" w:type="dxa"/>
            <w:tcBorders>
              <w:top w:val="nil"/>
              <w:left w:val="nil"/>
              <w:bottom w:val="nil"/>
              <w:right w:val="nil"/>
            </w:tcBorders>
            <w:shd w:val="clear" w:color="auto" w:fill="FFFFFF"/>
            <w:noWrap w:val="0"/>
            <w:tcMar>
              <w:top w:w="100" w:type="dxa"/>
              <w:left w:w="-1" w:type="dxa"/>
              <w:bottom w:w="100" w:type="dxa"/>
              <w:right w:w="160" w:type="dxa"/>
            </w:tcMar>
            <w:vAlign w:val="center"/>
          </w:tcPr>
          <w:p w14:paraId="34AFAD18">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p>
        </w:tc>
        <w:tc>
          <w:tcPr>
            <w:tcW w:w="2987" w:type="dxa"/>
            <w:tcBorders>
              <w:top w:val="nil"/>
              <w:left w:val="nil"/>
              <w:bottom w:val="nil"/>
              <w:right w:val="nil"/>
            </w:tcBorders>
            <w:shd w:val="clear" w:color="auto" w:fill="FFFFFF"/>
            <w:noWrap w:val="0"/>
            <w:tcMar>
              <w:top w:w="100" w:type="dxa"/>
              <w:left w:w="160" w:type="dxa"/>
              <w:bottom w:w="100" w:type="dxa"/>
              <w:right w:w="160" w:type="dxa"/>
            </w:tcMar>
            <w:vAlign w:val="center"/>
          </w:tcPr>
          <w:p w14:paraId="0307103B">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Total effect</w:t>
            </w:r>
          </w:p>
        </w:tc>
        <w:tc>
          <w:tcPr>
            <w:tcW w:w="1076" w:type="dxa"/>
            <w:tcBorders>
              <w:top w:val="nil"/>
              <w:left w:val="nil"/>
              <w:bottom w:val="nil"/>
              <w:right w:val="nil"/>
            </w:tcBorders>
            <w:shd w:val="clear" w:color="auto" w:fill="FFFFFF"/>
            <w:noWrap w:val="0"/>
            <w:tcMar>
              <w:top w:w="100" w:type="dxa"/>
              <w:left w:w="160" w:type="dxa"/>
              <w:bottom w:w="100" w:type="dxa"/>
              <w:right w:w="160" w:type="dxa"/>
            </w:tcMar>
            <w:vAlign w:val="center"/>
          </w:tcPr>
          <w:p w14:paraId="162EB0B9">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-0.163</w:t>
            </w:r>
          </w:p>
        </w:tc>
        <w:tc>
          <w:tcPr>
            <w:tcW w:w="1142" w:type="dxa"/>
            <w:tcBorders>
              <w:top w:val="nil"/>
              <w:left w:val="nil"/>
              <w:bottom w:val="nil"/>
              <w:right w:val="nil"/>
            </w:tcBorders>
            <w:shd w:val="clear" w:color="auto" w:fill="FFFFFF"/>
            <w:noWrap w:val="0"/>
            <w:tcMar>
              <w:top w:w="100" w:type="dxa"/>
              <w:left w:w="160" w:type="dxa"/>
              <w:bottom w:w="100" w:type="dxa"/>
              <w:right w:w="160" w:type="dxa"/>
            </w:tcMar>
            <w:vAlign w:val="center"/>
          </w:tcPr>
          <w:p w14:paraId="2F3755B6">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[-0.255, -0.080]</w:t>
            </w:r>
          </w:p>
        </w:tc>
        <w:tc>
          <w:tcPr>
            <w:tcW w:w="883" w:type="dxa"/>
            <w:tcBorders>
              <w:top w:val="nil"/>
              <w:left w:val="nil"/>
              <w:bottom w:val="nil"/>
              <w:right w:val="nil"/>
            </w:tcBorders>
            <w:shd w:val="clear" w:color="auto" w:fill="FFFFFF"/>
            <w:noWrap w:val="0"/>
            <w:tcMar>
              <w:top w:w="100" w:type="dxa"/>
              <w:left w:w="160" w:type="dxa"/>
              <w:bottom w:w="100" w:type="dxa"/>
              <w:right w:w="160" w:type="dxa"/>
            </w:tcMar>
            <w:vAlign w:val="center"/>
          </w:tcPr>
          <w:p w14:paraId="098A4FAF">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&lt;0.001</w:t>
            </w:r>
          </w:p>
        </w:tc>
        <w:tc>
          <w:tcPr>
            <w:tcW w:w="831" w:type="dxa"/>
            <w:tcBorders>
              <w:top w:val="nil"/>
              <w:left w:val="nil"/>
              <w:bottom w:val="nil"/>
              <w:right w:val="nil"/>
            </w:tcBorders>
            <w:shd w:val="clear" w:color="auto" w:fill="FFFFFF"/>
            <w:noWrap w:val="0"/>
            <w:tcMar>
              <w:top w:w="100" w:type="dxa"/>
              <w:left w:w="160" w:type="dxa"/>
              <w:bottom w:w="100" w:type="dxa"/>
              <w:right w:w="-1" w:type="dxa"/>
            </w:tcMar>
            <w:vAlign w:val="center"/>
          </w:tcPr>
          <w:p w14:paraId="37E67ACD">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&lt;0.001</w:t>
            </w:r>
          </w:p>
        </w:tc>
      </w:tr>
      <w:tr w14:paraId="737416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jc w:val="center"/>
        </w:trPr>
        <w:tc>
          <w:tcPr>
            <w:tcW w:w="1583" w:type="dxa"/>
            <w:tcBorders>
              <w:top w:val="nil"/>
              <w:left w:val="nil"/>
              <w:bottom w:val="nil"/>
              <w:right w:val="nil"/>
            </w:tcBorders>
            <w:shd w:val="clear" w:color="auto" w:fill="FFFFFF"/>
            <w:noWrap w:val="0"/>
            <w:tcMar>
              <w:top w:w="100" w:type="dxa"/>
              <w:left w:w="-1" w:type="dxa"/>
              <w:bottom w:w="100" w:type="dxa"/>
              <w:right w:w="160" w:type="dxa"/>
            </w:tcMar>
            <w:vAlign w:val="center"/>
          </w:tcPr>
          <w:p w14:paraId="472ED2C7">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Global cognition</w:t>
            </w:r>
          </w:p>
        </w:tc>
        <w:tc>
          <w:tcPr>
            <w:tcW w:w="2987" w:type="dxa"/>
            <w:tcBorders>
              <w:top w:val="nil"/>
              <w:left w:val="nil"/>
              <w:bottom w:val="nil"/>
              <w:right w:val="nil"/>
            </w:tcBorders>
            <w:shd w:val="clear" w:color="auto" w:fill="FFFFFF"/>
            <w:noWrap w:val="0"/>
            <w:tcMar>
              <w:top w:w="100" w:type="dxa"/>
              <w:left w:w="160" w:type="dxa"/>
              <w:bottom w:w="100" w:type="dxa"/>
              <w:right w:w="160" w:type="dxa"/>
            </w:tcMar>
            <w:vAlign w:val="center"/>
          </w:tcPr>
          <w:p w14:paraId="7D9C55B5">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TyG→CP→DWMH→Cognition</w:t>
            </w:r>
          </w:p>
        </w:tc>
        <w:tc>
          <w:tcPr>
            <w:tcW w:w="1076" w:type="dxa"/>
            <w:tcBorders>
              <w:top w:val="nil"/>
              <w:left w:val="nil"/>
              <w:bottom w:val="nil"/>
              <w:right w:val="nil"/>
            </w:tcBorders>
            <w:shd w:val="clear" w:color="auto" w:fill="FFFFFF"/>
            <w:noWrap w:val="0"/>
            <w:tcMar>
              <w:top w:w="100" w:type="dxa"/>
              <w:left w:w="160" w:type="dxa"/>
              <w:bottom w:w="100" w:type="dxa"/>
              <w:right w:w="160" w:type="dxa"/>
            </w:tcMar>
            <w:vAlign w:val="center"/>
          </w:tcPr>
          <w:p w14:paraId="11E0067F">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0.000</w:t>
            </w:r>
          </w:p>
        </w:tc>
        <w:tc>
          <w:tcPr>
            <w:tcW w:w="1142" w:type="dxa"/>
            <w:tcBorders>
              <w:top w:val="nil"/>
              <w:left w:val="nil"/>
              <w:bottom w:val="nil"/>
              <w:right w:val="nil"/>
            </w:tcBorders>
            <w:shd w:val="clear" w:color="auto" w:fill="FFFFFF"/>
            <w:noWrap w:val="0"/>
            <w:tcMar>
              <w:top w:w="100" w:type="dxa"/>
              <w:left w:w="160" w:type="dxa"/>
              <w:bottom w:w="100" w:type="dxa"/>
              <w:right w:w="160" w:type="dxa"/>
            </w:tcMar>
            <w:vAlign w:val="center"/>
          </w:tcPr>
          <w:p w14:paraId="4A416430">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[-0.000, 0.000]</w:t>
            </w:r>
          </w:p>
        </w:tc>
        <w:tc>
          <w:tcPr>
            <w:tcW w:w="883" w:type="dxa"/>
            <w:tcBorders>
              <w:top w:val="nil"/>
              <w:left w:val="nil"/>
              <w:bottom w:val="nil"/>
              <w:right w:val="nil"/>
            </w:tcBorders>
            <w:shd w:val="clear" w:color="auto" w:fill="FFFFFF"/>
            <w:noWrap w:val="0"/>
            <w:tcMar>
              <w:top w:w="100" w:type="dxa"/>
              <w:left w:w="160" w:type="dxa"/>
              <w:bottom w:w="100" w:type="dxa"/>
              <w:right w:w="160" w:type="dxa"/>
            </w:tcMar>
            <w:vAlign w:val="center"/>
          </w:tcPr>
          <w:p w14:paraId="3D951B73">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0.150</w:t>
            </w:r>
          </w:p>
        </w:tc>
        <w:tc>
          <w:tcPr>
            <w:tcW w:w="831" w:type="dxa"/>
            <w:tcBorders>
              <w:top w:val="nil"/>
              <w:left w:val="nil"/>
              <w:bottom w:val="nil"/>
              <w:right w:val="nil"/>
            </w:tcBorders>
            <w:shd w:val="clear" w:color="auto" w:fill="FFFFFF"/>
            <w:noWrap w:val="0"/>
            <w:tcMar>
              <w:top w:w="100" w:type="dxa"/>
              <w:left w:w="160" w:type="dxa"/>
              <w:bottom w:w="100" w:type="dxa"/>
              <w:right w:w="-1" w:type="dxa"/>
            </w:tcMar>
            <w:vAlign w:val="center"/>
          </w:tcPr>
          <w:p w14:paraId="7936DF09">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0.200</w:t>
            </w:r>
          </w:p>
        </w:tc>
      </w:tr>
      <w:tr w14:paraId="4CC60B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jc w:val="center"/>
        </w:trPr>
        <w:tc>
          <w:tcPr>
            <w:tcW w:w="1583" w:type="dxa"/>
            <w:tcBorders>
              <w:top w:val="nil"/>
              <w:left w:val="nil"/>
              <w:bottom w:val="nil"/>
              <w:right w:val="nil"/>
            </w:tcBorders>
            <w:shd w:val="clear" w:color="auto" w:fill="FFFFFF"/>
            <w:noWrap w:val="0"/>
            <w:tcMar>
              <w:top w:w="100" w:type="dxa"/>
              <w:left w:w="-1" w:type="dxa"/>
              <w:bottom w:w="100" w:type="dxa"/>
              <w:right w:w="160" w:type="dxa"/>
            </w:tcMar>
            <w:vAlign w:val="center"/>
          </w:tcPr>
          <w:p w14:paraId="5CD3F9EA">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p>
        </w:tc>
        <w:tc>
          <w:tcPr>
            <w:tcW w:w="2987" w:type="dxa"/>
            <w:tcBorders>
              <w:top w:val="nil"/>
              <w:left w:val="nil"/>
              <w:bottom w:val="nil"/>
              <w:right w:val="nil"/>
            </w:tcBorders>
            <w:shd w:val="clear" w:color="auto" w:fill="FFFFFF"/>
            <w:noWrap w:val="0"/>
            <w:tcMar>
              <w:top w:w="100" w:type="dxa"/>
              <w:left w:w="160" w:type="dxa"/>
              <w:bottom w:w="100" w:type="dxa"/>
              <w:right w:w="160" w:type="dxa"/>
            </w:tcMar>
            <w:vAlign w:val="center"/>
          </w:tcPr>
          <w:p w14:paraId="11CE9CDE">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TyG→DWMH→Cognition</w:t>
            </w:r>
          </w:p>
        </w:tc>
        <w:tc>
          <w:tcPr>
            <w:tcW w:w="1076" w:type="dxa"/>
            <w:tcBorders>
              <w:top w:val="nil"/>
              <w:left w:val="nil"/>
              <w:bottom w:val="nil"/>
              <w:right w:val="nil"/>
            </w:tcBorders>
            <w:shd w:val="clear" w:color="auto" w:fill="FFFFFF"/>
            <w:noWrap w:val="0"/>
            <w:tcMar>
              <w:top w:w="100" w:type="dxa"/>
              <w:left w:w="160" w:type="dxa"/>
              <w:bottom w:w="100" w:type="dxa"/>
              <w:right w:w="160" w:type="dxa"/>
            </w:tcMar>
            <w:vAlign w:val="center"/>
          </w:tcPr>
          <w:p w14:paraId="0875893D">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-0.012</w:t>
            </w:r>
          </w:p>
        </w:tc>
        <w:tc>
          <w:tcPr>
            <w:tcW w:w="1142" w:type="dxa"/>
            <w:tcBorders>
              <w:top w:val="nil"/>
              <w:left w:val="nil"/>
              <w:bottom w:val="nil"/>
              <w:right w:val="nil"/>
            </w:tcBorders>
            <w:shd w:val="clear" w:color="auto" w:fill="FFFFFF"/>
            <w:noWrap w:val="0"/>
            <w:tcMar>
              <w:top w:w="100" w:type="dxa"/>
              <w:left w:w="160" w:type="dxa"/>
              <w:bottom w:w="100" w:type="dxa"/>
              <w:right w:w="160" w:type="dxa"/>
            </w:tcMar>
            <w:vAlign w:val="center"/>
          </w:tcPr>
          <w:p w14:paraId="4E0E8809">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[-0.019, -0.007]</w:t>
            </w:r>
          </w:p>
        </w:tc>
        <w:tc>
          <w:tcPr>
            <w:tcW w:w="883" w:type="dxa"/>
            <w:tcBorders>
              <w:top w:val="nil"/>
              <w:left w:val="nil"/>
              <w:bottom w:val="nil"/>
              <w:right w:val="nil"/>
            </w:tcBorders>
            <w:shd w:val="clear" w:color="auto" w:fill="FFFFFF"/>
            <w:noWrap w:val="0"/>
            <w:tcMar>
              <w:top w:w="100" w:type="dxa"/>
              <w:left w:w="160" w:type="dxa"/>
              <w:bottom w:w="100" w:type="dxa"/>
              <w:right w:w="160" w:type="dxa"/>
            </w:tcMar>
            <w:vAlign w:val="center"/>
          </w:tcPr>
          <w:p w14:paraId="613AF193">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&lt;0.001</w:t>
            </w:r>
          </w:p>
        </w:tc>
        <w:tc>
          <w:tcPr>
            <w:tcW w:w="831" w:type="dxa"/>
            <w:tcBorders>
              <w:top w:val="nil"/>
              <w:left w:val="nil"/>
              <w:bottom w:val="nil"/>
              <w:right w:val="nil"/>
            </w:tcBorders>
            <w:shd w:val="clear" w:color="auto" w:fill="FFFFFF"/>
            <w:noWrap w:val="0"/>
            <w:tcMar>
              <w:top w:w="100" w:type="dxa"/>
              <w:left w:w="160" w:type="dxa"/>
              <w:bottom w:w="100" w:type="dxa"/>
              <w:right w:w="-1" w:type="dxa"/>
            </w:tcMar>
            <w:vAlign w:val="center"/>
          </w:tcPr>
          <w:p w14:paraId="3A3AD95D">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&lt;0.001</w:t>
            </w:r>
          </w:p>
        </w:tc>
      </w:tr>
      <w:tr w14:paraId="13CF21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jc w:val="center"/>
        </w:trPr>
        <w:tc>
          <w:tcPr>
            <w:tcW w:w="1583" w:type="dxa"/>
            <w:tcBorders>
              <w:top w:val="nil"/>
              <w:left w:val="nil"/>
              <w:bottom w:val="single" w:color="auto" w:sz="12" w:space="0"/>
              <w:right w:val="nil"/>
            </w:tcBorders>
            <w:shd w:val="clear" w:color="auto" w:fill="FFFFFF"/>
            <w:noWrap w:val="0"/>
            <w:tcMar>
              <w:top w:w="100" w:type="dxa"/>
              <w:left w:w="-1" w:type="dxa"/>
              <w:bottom w:w="100" w:type="dxa"/>
              <w:right w:w="160" w:type="dxa"/>
            </w:tcMar>
            <w:vAlign w:val="center"/>
          </w:tcPr>
          <w:p w14:paraId="1AE25697">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p>
        </w:tc>
        <w:tc>
          <w:tcPr>
            <w:tcW w:w="2987" w:type="dxa"/>
            <w:tcBorders>
              <w:top w:val="nil"/>
              <w:left w:val="nil"/>
              <w:bottom w:val="single" w:color="auto" w:sz="12" w:space="0"/>
              <w:right w:val="nil"/>
            </w:tcBorders>
            <w:shd w:val="clear" w:color="auto" w:fill="FFFFFF"/>
            <w:noWrap w:val="0"/>
            <w:tcMar>
              <w:top w:w="100" w:type="dxa"/>
              <w:left w:w="160" w:type="dxa"/>
              <w:bottom w:w="100" w:type="dxa"/>
              <w:right w:w="160" w:type="dxa"/>
            </w:tcMar>
            <w:vAlign w:val="center"/>
          </w:tcPr>
          <w:p w14:paraId="41342FFF">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Total effect</w:t>
            </w:r>
          </w:p>
        </w:tc>
        <w:tc>
          <w:tcPr>
            <w:tcW w:w="1076" w:type="dxa"/>
            <w:tcBorders>
              <w:top w:val="nil"/>
              <w:left w:val="nil"/>
              <w:bottom w:val="single" w:color="auto" w:sz="12" w:space="0"/>
              <w:right w:val="nil"/>
            </w:tcBorders>
            <w:shd w:val="clear" w:color="auto" w:fill="FFFFFF"/>
            <w:noWrap w:val="0"/>
            <w:tcMar>
              <w:top w:w="100" w:type="dxa"/>
              <w:left w:w="160" w:type="dxa"/>
              <w:bottom w:w="100" w:type="dxa"/>
              <w:right w:w="160" w:type="dxa"/>
            </w:tcMar>
            <w:vAlign w:val="center"/>
          </w:tcPr>
          <w:p w14:paraId="69FF8DF2">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-0.071</w:t>
            </w:r>
          </w:p>
        </w:tc>
        <w:tc>
          <w:tcPr>
            <w:tcW w:w="1142" w:type="dxa"/>
            <w:tcBorders>
              <w:top w:val="nil"/>
              <w:left w:val="nil"/>
              <w:bottom w:val="single" w:color="auto" w:sz="12" w:space="0"/>
              <w:right w:val="nil"/>
            </w:tcBorders>
            <w:shd w:val="clear" w:color="auto" w:fill="FFFFFF"/>
            <w:noWrap w:val="0"/>
            <w:tcMar>
              <w:top w:w="100" w:type="dxa"/>
              <w:left w:w="160" w:type="dxa"/>
              <w:bottom w:w="100" w:type="dxa"/>
              <w:right w:w="160" w:type="dxa"/>
            </w:tcMar>
            <w:vAlign w:val="center"/>
          </w:tcPr>
          <w:p w14:paraId="5343C4B8">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[-0.128, -0.011]</w:t>
            </w:r>
          </w:p>
        </w:tc>
        <w:tc>
          <w:tcPr>
            <w:tcW w:w="883" w:type="dxa"/>
            <w:tcBorders>
              <w:top w:val="nil"/>
              <w:left w:val="nil"/>
              <w:bottom w:val="single" w:color="auto" w:sz="12" w:space="0"/>
              <w:right w:val="nil"/>
            </w:tcBorders>
            <w:shd w:val="clear" w:color="auto" w:fill="FFFFFF"/>
            <w:noWrap w:val="0"/>
            <w:tcMar>
              <w:top w:w="100" w:type="dxa"/>
              <w:left w:w="160" w:type="dxa"/>
              <w:bottom w:w="100" w:type="dxa"/>
              <w:right w:w="160" w:type="dxa"/>
            </w:tcMar>
            <w:vAlign w:val="center"/>
          </w:tcPr>
          <w:p w14:paraId="1AF8DE26">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0.016</w:t>
            </w:r>
          </w:p>
        </w:tc>
        <w:tc>
          <w:tcPr>
            <w:tcW w:w="831" w:type="dxa"/>
            <w:tcBorders>
              <w:top w:val="nil"/>
              <w:left w:val="nil"/>
              <w:bottom w:val="single" w:color="auto" w:sz="12" w:space="0"/>
              <w:right w:val="nil"/>
            </w:tcBorders>
            <w:shd w:val="clear" w:color="auto" w:fill="FFFFFF"/>
            <w:noWrap w:val="0"/>
            <w:tcMar>
              <w:top w:w="100" w:type="dxa"/>
              <w:left w:w="160" w:type="dxa"/>
              <w:bottom w:w="100" w:type="dxa"/>
              <w:right w:w="-1" w:type="dxa"/>
            </w:tcMar>
            <w:vAlign w:val="center"/>
          </w:tcPr>
          <w:p w14:paraId="0CB66147">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0.021</w:t>
            </w:r>
          </w:p>
        </w:tc>
      </w:tr>
    </w:tbl>
    <w:p w14:paraId="4865885A">
      <w:pPr>
        <w:jc w:val="left"/>
        <w:rPr>
          <w:rFonts w:hint="default" w:ascii="Times New Roman" w:hAnsi="Times New Roman" w:cs="Times New Roman"/>
          <w:b w:val="0"/>
          <w:color w:val="000000"/>
          <w:sz w:val="20"/>
          <w:szCs w:val="20"/>
          <w:highlight w:val="none"/>
          <w:lang w:val="en-US" w:eastAsia="zh-CN"/>
        </w:rPr>
      </w:pPr>
      <w:r>
        <w:rPr>
          <w:rFonts w:hint="eastAsia" w:ascii="Times New Roman" w:hAnsi="Times New Roman" w:cs="Times New Roman"/>
          <w:sz w:val="20"/>
          <w:szCs w:val="20"/>
          <w:lang w:val="en-US" w:eastAsia="zh-CN"/>
        </w:rPr>
        <w:t xml:space="preserve">Note: Mediation models were adjusted for </w:t>
      </w:r>
      <w:r>
        <w:rPr>
          <w:rFonts w:hint="default" w:ascii="Times New Roman" w:hAnsi="Times New Roman" w:cs="Times New Roman"/>
          <w:sz w:val="20"/>
          <w:szCs w:val="20"/>
          <w:lang w:val="en-US" w:eastAsia="zh-CN"/>
        </w:rPr>
        <w:t xml:space="preserve">age, </w:t>
      </w:r>
      <w:r>
        <w:rPr>
          <w:rFonts w:hint="eastAsia" w:ascii="Times New Roman" w:hAnsi="Times New Roman" w:cs="Times New Roman"/>
          <w:sz w:val="20"/>
          <w:szCs w:val="20"/>
          <w:lang w:val="en-US" w:eastAsia="zh-CN"/>
        </w:rPr>
        <w:t>sex</w:t>
      </w:r>
      <w:r>
        <w:rPr>
          <w:rFonts w:hint="default" w:ascii="Times New Roman" w:hAnsi="Times New Roman" w:cs="Times New Roman"/>
          <w:sz w:val="20"/>
          <w:szCs w:val="20"/>
          <w:lang w:val="en-US" w:eastAsia="zh-CN"/>
        </w:rPr>
        <w:t xml:space="preserve">, </w:t>
      </w:r>
      <w:r>
        <w:rPr>
          <w:rFonts w:hint="eastAsia" w:ascii="Times New Roman" w:hAnsi="Times New Roman" w:cs="Times New Roman"/>
          <w:sz w:val="20"/>
          <w:szCs w:val="20"/>
          <w:lang w:val="en-US" w:eastAsia="zh-CN"/>
        </w:rPr>
        <w:t xml:space="preserve">educational levels, </w:t>
      </w:r>
      <w:r>
        <w:rPr>
          <w:rFonts w:hint="default" w:ascii="Times New Roman" w:hAnsi="Times New Roman" w:cs="Times New Roman"/>
          <w:sz w:val="20"/>
          <w:szCs w:val="20"/>
          <w:lang w:val="en-US" w:eastAsia="zh-CN"/>
        </w:rPr>
        <w:t>ethnicity, smoking, alcohol, and Townsend deprivation index</w:t>
      </w:r>
      <w:r>
        <w:rPr>
          <w:rFonts w:hint="eastAsia" w:ascii="Times New Roman" w:hAnsi="Times New Roman" w:cs="Times New Roman"/>
          <w:sz w:val="20"/>
          <w:szCs w:val="20"/>
          <w:lang w:val="en-US" w:eastAsia="zh-CN"/>
        </w:rPr>
        <w:t xml:space="preserve">. DWMH volume and CP volume was correlated with eTIV and log-transformed. </w:t>
      </w:r>
      <w:r>
        <w:rPr>
          <w:rFonts w:hint="eastAsia" w:ascii="Times New Roman" w:hAnsi="Times New Roman" w:cs="Times New Roman"/>
          <w:b w:val="0"/>
          <w:color w:val="000000"/>
          <w:sz w:val="20"/>
          <w:szCs w:val="20"/>
          <w:highlight w:val="none"/>
          <w:lang w:val="en-US" w:eastAsia="zh-CN"/>
        </w:rPr>
        <w:t xml:space="preserve">The FDR (False Discovery Rate) </w:t>
      </w:r>
      <w:r>
        <w:rPr>
          <w:rFonts w:ascii="Times New Roman" w:hAnsi="Times New Roman"/>
          <w:sz w:val="20"/>
          <w:szCs w:val="20"/>
        </w:rPr>
        <w:t xml:space="preserve">method was used for </w:t>
      </w:r>
      <w:r>
        <w:rPr>
          <w:rFonts w:hint="eastAsia" w:ascii="Times New Roman" w:hAnsi="Times New Roman"/>
          <w:sz w:val="20"/>
          <w:szCs w:val="20"/>
          <w:lang w:val="en-US" w:eastAsia="zh-CN"/>
        </w:rPr>
        <w:t xml:space="preserve">results </w:t>
      </w:r>
      <w:r>
        <w:rPr>
          <w:rFonts w:ascii="Times New Roman" w:hAnsi="Times New Roman"/>
          <w:sz w:val="20"/>
          <w:szCs w:val="20"/>
        </w:rPr>
        <w:t>correction</w:t>
      </w:r>
      <w:r>
        <w:rPr>
          <w:rFonts w:hint="eastAsia" w:ascii="Times New Roman" w:hAnsi="Times New Roman"/>
          <w:sz w:val="20"/>
          <w:szCs w:val="20"/>
          <w:lang w:val="en-US" w:eastAsia="zh-CN"/>
        </w:rPr>
        <w:t xml:space="preserve">. </w:t>
      </w:r>
      <w:r>
        <w:rPr>
          <w:rFonts w:hint="eastAsia" w:ascii="Times New Roman" w:hAnsi="Times New Roman" w:cs="Times New Roman"/>
          <w:b w:val="0"/>
          <w:color w:val="000000"/>
          <w:sz w:val="20"/>
          <w:szCs w:val="20"/>
          <w:highlight w:val="none"/>
          <w:lang w:val="en-US" w:eastAsia="zh-CN"/>
        </w:rPr>
        <w:t xml:space="preserve">Abbreviations: Mets, </w:t>
      </w:r>
      <w:r>
        <w:rPr>
          <w:rFonts w:hint="default" w:ascii="Times New Roman" w:hAnsi="Times New Roman" w:cs="Times New Roman"/>
          <w:b w:val="0"/>
          <w:color w:val="000000"/>
          <w:sz w:val="20"/>
          <w:szCs w:val="20"/>
          <w:highlight w:val="none"/>
          <w:lang w:val="en-US" w:eastAsia="zh-CN"/>
        </w:rPr>
        <w:t>metabolic</w:t>
      </w:r>
      <w:r>
        <w:rPr>
          <w:rFonts w:hint="eastAsia" w:ascii="Times New Roman" w:hAnsi="Times New Roman" w:cs="Times New Roman"/>
          <w:b w:val="0"/>
          <w:color w:val="000000"/>
          <w:sz w:val="20"/>
          <w:szCs w:val="20"/>
          <w:highlight w:val="none"/>
          <w:lang w:val="en-US" w:eastAsia="zh-CN"/>
        </w:rPr>
        <w:t xml:space="preserve"> </w:t>
      </w:r>
      <w:r>
        <w:rPr>
          <w:rFonts w:hint="default" w:ascii="Times New Roman" w:hAnsi="Times New Roman" w:cs="Times New Roman"/>
          <w:b w:val="0"/>
          <w:color w:val="000000"/>
          <w:sz w:val="20"/>
          <w:szCs w:val="20"/>
          <w:highlight w:val="none"/>
          <w:lang w:val="en-US" w:eastAsia="zh-CN"/>
        </w:rPr>
        <w:t>syndrome</w:t>
      </w:r>
      <w:r>
        <w:rPr>
          <w:rFonts w:hint="eastAsia" w:ascii="Times New Roman" w:hAnsi="Times New Roman" w:cs="Times New Roman"/>
          <w:b w:val="0"/>
          <w:color w:val="000000"/>
          <w:sz w:val="20"/>
          <w:szCs w:val="20"/>
          <w:highlight w:val="none"/>
          <w:lang w:val="en-US" w:eastAsia="zh-CN"/>
        </w:rPr>
        <w:t xml:space="preserve">; </w:t>
      </w:r>
      <w:r>
        <w:rPr>
          <w:rFonts w:hint="eastAsia" w:ascii="Times New Roman" w:hAnsi="Times New Roman"/>
          <w:sz w:val="20"/>
          <w:szCs w:val="20"/>
          <w:vertAlign w:val="baseline"/>
          <w:lang w:val="en-US" w:eastAsia="zh-CN"/>
        </w:rPr>
        <w:t>DWMH, deep white matter hyperintensities</w:t>
      </w:r>
      <w:r>
        <w:rPr>
          <w:rFonts w:hint="eastAsia" w:ascii="Times New Roman" w:hAnsi="Times New Roman" w:cs="Times New Roman"/>
          <w:b w:val="0"/>
          <w:color w:val="000000"/>
          <w:sz w:val="20"/>
          <w:szCs w:val="20"/>
          <w:highlight w:val="none"/>
          <w:lang w:val="en-US" w:eastAsia="zh-CN"/>
        </w:rPr>
        <w:t>; eTIV, estimated total intracranial volume; CI, confidence interval; TyG index, triglyceride-glucose index</w:t>
      </w:r>
      <w:r>
        <w:rPr>
          <w:rFonts w:hint="default" w:ascii="Times New Roman" w:hAnsi="Times New Roman" w:cs="Times New Roman"/>
          <w:b w:val="0"/>
          <w:color w:val="000000"/>
          <w:sz w:val="20"/>
          <w:szCs w:val="20"/>
          <w:highlight w:val="none"/>
          <w:lang w:val="en-US" w:eastAsia="zh-CN"/>
        </w:rPr>
        <w:t>.</w:t>
      </w:r>
    </w:p>
    <w:p w14:paraId="0BC3B097">
      <w:pPr>
        <w:jc w:val="left"/>
        <w:rPr>
          <w:rFonts w:hint="eastAsia" w:ascii="Times New Roman" w:hAnsi="Times New Roman" w:eastAsia="宋体" w:cs="Times New Roman"/>
          <w:b w:val="0"/>
          <w:bCs w:val="0"/>
          <w:color w:val="000000"/>
          <w:kern w:val="0"/>
          <w:sz w:val="20"/>
          <w:szCs w:val="20"/>
          <w:lang w:val="en-US" w:eastAsia="zh-CN"/>
          <w14:ligatures w14:val="none"/>
        </w:rPr>
      </w:pPr>
    </w:p>
    <w:p w14:paraId="6A477DC9">
      <w:pPr>
        <w:jc w:val="left"/>
        <w:rPr>
          <w:rFonts w:hint="default" w:ascii="Times New Roman" w:hAnsi="Times New Roman" w:cs="Times New Roman"/>
          <w:b w:val="0"/>
          <w:color w:val="000000"/>
          <w:sz w:val="20"/>
          <w:szCs w:val="20"/>
          <w:highlight w:val="none"/>
          <w:lang w:val="en-US" w:eastAsia="zh-CN"/>
        </w:rPr>
      </w:pPr>
      <w:r>
        <w:rPr>
          <w:rFonts w:hint="eastAsia" w:ascii="Times New Roman" w:hAnsi="Times New Roman" w:cs="Times New Roman"/>
          <w:b w:val="0"/>
          <w:color w:val="000000"/>
          <w:sz w:val="20"/>
          <w:szCs w:val="20"/>
          <w:highlight w:val="none"/>
          <w:lang w:val="en-US" w:eastAsia="zh-CN"/>
        </w:rPr>
        <w:t>Table S17. Serial mediation effects of TyG index on cognitive domains via PVH volume and CP volume.</w:t>
      </w:r>
    </w:p>
    <w:tbl>
      <w:tblPr>
        <w:tblStyle w:val="6"/>
        <w:tblW w:w="852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1459"/>
        <w:gridCol w:w="2732"/>
        <w:gridCol w:w="1135"/>
        <w:gridCol w:w="1376"/>
        <w:gridCol w:w="966"/>
        <w:gridCol w:w="854"/>
      </w:tblGrid>
      <w:tr w14:paraId="144435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blHeader/>
          <w:jc w:val="center"/>
        </w:trPr>
        <w:tc>
          <w:tcPr>
            <w:tcW w:w="1393" w:type="dxa"/>
            <w:tcBorders>
              <w:top w:val="single" w:color="000000" w:sz="12" w:space="0"/>
              <w:bottom w:val="single" w:color="000000" w:sz="4" w:space="0"/>
              <w:tl2br w:val="nil"/>
            </w:tcBorders>
            <w:shd w:val="clear" w:color="auto" w:fill="FFFFFF"/>
            <w:tcMar>
              <w:top w:w="100" w:type="dxa"/>
              <w:left w:w="0" w:type="dxa"/>
              <w:bottom w:w="100" w:type="dxa"/>
              <w:right w:w="160" w:type="dxa"/>
            </w:tcMar>
            <w:vAlign w:val="center"/>
          </w:tcPr>
          <w:p w14:paraId="6646C820">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bCs/>
                <w:i w:val="0"/>
                <w:iCs w:val="0"/>
                <w:color w:val="000000"/>
                <w:kern w:val="0"/>
                <w:sz w:val="20"/>
                <w:szCs w:val="20"/>
                <w:u w:val="none"/>
                <w:lang w:val="en-US" w:eastAsia="zh-CN" w:bidi="ar"/>
              </w:rPr>
            </w:pPr>
            <w:r>
              <w:rPr>
                <w:rFonts w:hint="default" w:ascii="Times New Roman" w:hAnsi="Times New Roman" w:eastAsia="宋体" w:cs="Times New Roman"/>
                <w:b/>
                <w:bCs/>
                <w:i w:val="0"/>
                <w:iCs w:val="0"/>
                <w:color w:val="000000"/>
                <w:kern w:val="0"/>
                <w:sz w:val="20"/>
                <w:szCs w:val="20"/>
                <w:u w:val="none"/>
                <w:lang w:val="en-US" w:eastAsia="zh-CN" w:bidi="ar"/>
              </w:rPr>
              <w:t>Cognitive domain</w:t>
            </w:r>
          </w:p>
        </w:tc>
        <w:tc>
          <w:tcPr>
            <w:tcW w:w="2732" w:type="dxa"/>
            <w:tcBorders>
              <w:top w:val="single" w:color="000000" w:sz="12" w:space="0"/>
              <w:bottom w:val="single" w:color="000000" w:sz="4" w:space="0"/>
            </w:tcBorders>
            <w:shd w:val="clear" w:color="auto" w:fill="FFFFFF"/>
            <w:tcMar>
              <w:top w:w="100" w:type="dxa"/>
              <w:left w:w="160" w:type="dxa"/>
              <w:bottom w:w="100" w:type="dxa"/>
              <w:right w:w="160" w:type="dxa"/>
            </w:tcMar>
            <w:vAlign w:val="center"/>
          </w:tcPr>
          <w:p w14:paraId="09E23A6F">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bCs/>
                <w:i w:val="0"/>
                <w:iCs w:val="0"/>
                <w:color w:val="000000"/>
                <w:kern w:val="0"/>
                <w:sz w:val="20"/>
                <w:szCs w:val="20"/>
                <w:u w:val="none"/>
                <w:lang w:val="en-US" w:eastAsia="zh-CN" w:bidi="ar"/>
              </w:rPr>
            </w:pPr>
            <w:r>
              <w:rPr>
                <w:rFonts w:hint="default" w:ascii="Times New Roman" w:hAnsi="Times New Roman" w:eastAsia="宋体" w:cs="Times New Roman"/>
                <w:b/>
                <w:bCs/>
                <w:i w:val="0"/>
                <w:iCs w:val="0"/>
                <w:color w:val="000000"/>
                <w:kern w:val="0"/>
                <w:sz w:val="20"/>
                <w:szCs w:val="20"/>
                <w:u w:val="none"/>
                <w:lang w:val="en-US" w:eastAsia="zh-CN" w:bidi="ar"/>
              </w:rPr>
              <w:t>Pathway</w:t>
            </w:r>
          </w:p>
        </w:tc>
        <w:tc>
          <w:tcPr>
            <w:tcW w:w="1164" w:type="dxa"/>
            <w:tcBorders>
              <w:top w:val="single" w:color="000000" w:sz="12" w:space="0"/>
              <w:bottom w:val="single" w:color="000000" w:sz="4" w:space="0"/>
            </w:tcBorders>
            <w:shd w:val="clear" w:color="auto" w:fill="FFFFFF"/>
            <w:tcMar>
              <w:top w:w="100" w:type="dxa"/>
              <w:left w:w="160" w:type="dxa"/>
              <w:bottom w:w="100" w:type="dxa"/>
              <w:right w:w="160" w:type="dxa"/>
            </w:tcMar>
            <w:vAlign w:val="center"/>
          </w:tcPr>
          <w:p w14:paraId="486875C8">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bCs/>
                <w:i w:val="0"/>
                <w:iCs w:val="0"/>
                <w:color w:val="000000"/>
                <w:kern w:val="0"/>
                <w:sz w:val="20"/>
                <w:szCs w:val="20"/>
                <w:u w:val="none"/>
                <w:lang w:val="en-US" w:eastAsia="zh-CN" w:bidi="ar"/>
              </w:rPr>
            </w:pPr>
            <w:r>
              <w:rPr>
                <w:rFonts w:hint="default" w:ascii="Times New Roman" w:hAnsi="Times New Roman" w:eastAsia="宋体" w:cs="Times New Roman"/>
                <w:b/>
                <w:bCs/>
                <w:i w:val="0"/>
                <w:iCs w:val="0"/>
                <w:color w:val="000000"/>
                <w:kern w:val="0"/>
                <w:sz w:val="20"/>
                <w:szCs w:val="20"/>
                <w:u w:val="none"/>
                <w:lang w:val="en-US" w:eastAsia="zh-CN" w:bidi="ar"/>
              </w:rPr>
              <w:t>Estimate</w:t>
            </w:r>
          </w:p>
        </w:tc>
        <w:tc>
          <w:tcPr>
            <w:tcW w:w="1311" w:type="dxa"/>
            <w:tcBorders>
              <w:top w:val="single" w:color="000000" w:sz="12" w:space="0"/>
              <w:bottom w:val="single" w:color="000000" w:sz="4" w:space="0"/>
            </w:tcBorders>
            <w:shd w:val="clear" w:color="auto" w:fill="FFFFFF"/>
            <w:tcMar>
              <w:top w:w="100" w:type="dxa"/>
              <w:left w:w="160" w:type="dxa"/>
              <w:bottom w:w="100" w:type="dxa"/>
              <w:right w:w="160" w:type="dxa"/>
            </w:tcMar>
            <w:vAlign w:val="center"/>
          </w:tcPr>
          <w:p w14:paraId="1A70B09C">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bCs/>
                <w:i w:val="0"/>
                <w:iCs w:val="0"/>
                <w:color w:val="000000"/>
                <w:kern w:val="0"/>
                <w:sz w:val="20"/>
                <w:szCs w:val="20"/>
                <w:u w:val="none"/>
                <w:lang w:val="en-US" w:eastAsia="zh-CN" w:bidi="ar"/>
              </w:rPr>
            </w:pPr>
            <w:r>
              <w:rPr>
                <w:rFonts w:hint="default" w:ascii="Times New Roman" w:hAnsi="Times New Roman" w:eastAsia="宋体" w:cs="Times New Roman"/>
                <w:b/>
                <w:bCs/>
                <w:i w:val="0"/>
                <w:iCs w:val="0"/>
                <w:color w:val="000000"/>
                <w:kern w:val="0"/>
                <w:sz w:val="20"/>
                <w:szCs w:val="20"/>
                <w:u w:val="none"/>
                <w:lang w:val="en-US" w:eastAsia="zh-CN" w:bidi="ar"/>
              </w:rPr>
              <w:t>95% CI</w:t>
            </w:r>
          </w:p>
        </w:tc>
        <w:tc>
          <w:tcPr>
            <w:tcW w:w="1007" w:type="dxa"/>
            <w:tcBorders>
              <w:top w:val="single" w:color="000000" w:sz="12" w:space="0"/>
              <w:bottom w:val="single" w:color="000000" w:sz="4" w:space="0"/>
            </w:tcBorders>
            <w:shd w:val="clear" w:color="auto" w:fill="FFFFFF"/>
            <w:tcMar>
              <w:top w:w="100" w:type="dxa"/>
              <w:left w:w="160" w:type="dxa"/>
              <w:bottom w:w="100" w:type="dxa"/>
              <w:right w:w="160" w:type="dxa"/>
            </w:tcMar>
            <w:vAlign w:val="center"/>
          </w:tcPr>
          <w:p w14:paraId="5C9624C2">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bCs/>
                <w:i w:val="0"/>
                <w:iCs w:val="0"/>
                <w:color w:val="000000"/>
                <w:kern w:val="0"/>
                <w:sz w:val="20"/>
                <w:szCs w:val="20"/>
                <w:u w:val="none"/>
                <w:lang w:val="en-US" w:eastAsia="zh-CN" w:bidi="ar"/>
              </w:rPr>
            </w:pPr>
            <w:r>
              <w:rPr>
                <w:rFonts w:hint="default" w:ascii="Times New Roman" w:hAnsi="Times New Roman" w:eastAsia="宋体" w:cs="Times New Roman"/>
                <w:b/>
                <w:bCs/>
                <w:i w:val="0"/>
                <w:iCs w:val="0"/>
                <w:color w:val="000000"/>
                <w:kern w:val="0"/>
                <w:sz w:val="20"/>
                <w:szCs w:val="20"/>
                <w:u w:val="none"/>
                <w:lang w:val="en-US" w:eastAsia="zh-CN" w:bidi="ar"/>
              </w:rPr>
              <w:t xml:space="preserve">Raw </w:t>
            </w:r>
            <w:r>
              <w:rPr>
                <w:rFonts w:hint="eastAsia" w:ascii="Times New Roman" w:hAnsi="Times New Roman" w:eastAsia="宋体" w:cs="Times New Roman"/>
                <w:b/>
                <w:bCs/>
                <w:i/>
                <w:iCs/>
                <w:color w:val="000000"/>
                <w:kern w:val="0"/>
                <w:sz w:val="20"/>
                <w:szCs w:val="20"/>
                <w:u w:val="none"/>
                <w:lang w:val="en-US" w:eastAsia="zh-CN" w:bidi="ar"/>
              </w:rPr>
              <w:t>P</w:t>
            </w:r>
          </w:p>
        </w:tc>
        <w:tc>
          <w:tcPr>
            <w:tcW w:w="915" w:type="dxa"/>
            <w:tcBorders>
              <w:top w:val="single" w:color="000000" w:sz="12" w:space="0"/>
              <w:bottom w:val="single" w:color="000000" w:sz="4" w:space="0"/>
            </w:tcBorders>
            <w:shd w:val="clear" w:color="auto" w:fill="FFFFFF"/>
            <w:tcMar>
              <w:top w:w="100" w:type="dxa"/>
              <w:left w:w="160" w:type="dxa"/>
              <w:bottom w:w="100" w:type="dxa"/>
              <w:right w:w="160" w:type="dxa"/>
            </w:tcMar>
            <w:vAlign w:val="center"/>
          </w:tcPr>
          <w:p w14:paraId="1C6B34A9">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bCs/>
                <w:i w:val="0"/>
                <w:iCs w:val="0"/>
                <w:color w:val="000000"/>
                <w:kern w:val="0"/>
                <w:sz w:val="20"/>
                <w:szCs w:val="20"/>
                <w:u w:val="none"/>
                <w:lang w:val="en-US" w:eastAsia="zh-CN" w:bidi="ar"/>
              </w:rPr>
            </w:pPr>
            <w:r>
              <w:rPr>
                <w:rFonts w:hint="default" w:ascii="Times New Roman" w:hAnsi="Times New Roman" w:eastAsia="宋体" w:cs="Times New Roman"/>
                <w:b/>
                <w:bCs/>
                <w:i w:val="0"/>
                <w:iCs w:val="0"/>
                <w:color w:val="000000"/>
                <w:kern w:val="0"/>
                <w:sz w:val="20"/>
                <w:szCs w:val="20"/>
                <w:u w:val="none"/>
                <w:lang w:val="en-US" w:eastAsia="zh-CN" w:bidi="ar"/>
              </w:rPr>
              <w:t xml:space="preserve">FDR </w:t>
            </w:r>
            <w:r>
              <w:rPr>
                <w:rFonts w:hint="eastAsia" w:ascii="Times New Roman" w:hAnsi="Times New Roman" w:eastAsia="宋体" w:cs="Times New Roman"/>
                <w:b/>
                <w:bCs/>
                <w:i w:val="0"/>
                <w:iCs w:val="0"/>
                <w:color w:val="000000"/>
                <w:kern w:val="0"/>
                <w:sz w:val="20"/>
                <w:szCs w:val="20"/>
                <w:u w:val="none"/>
                <w:lang w:val="en-US" w:eastAsia="zh-CN" w:bidi="ar"/>
              </w:rPr>
              <w:t>_</w:t>
            </w:r>
            <w:r>
              <w:rPr>
                <w:rFonts w:hint="eastAsia" w:ascii="Times New Roman" w:hAnsi="Times New Roman" w:eastAsia="宋体" w:cs="Times New Roman"/>
                <w:b/>
                <w:bCs/>
                <w:i/>
                <w:iCs/>
                <w:color w:val="000000"/>
                <w:kern w:val="0"/>
                <w:sz w:val="20"/>
                <w:szCs w:val="20"/>
                <w:u w:val="none"/>
                <w:lang w:val="en-US" w:eastAsia="zh-CN" w:bidi="ar"/>
              </w:rPr>
              <w:t>P</w:t>
            </w:r>
          </w:p>
        </w:tc>
      </w:tr>
      <w:tr w14:paraId="661E97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0" w:type="auto"/>
            <w:tcBorders>
              <w:top w:val="single" w:color="000000" w:sz="4" w:space="0"/>
            </w:tcBorders>
            <w:shd w:val="clear" w:color="auto" w:fill="FFFFFF"/>
            <w:tcMar>
              <w:top w:w="100" w:type="dxa"/>
              <w:left w:w="0" w:type="dxa"/>
              <w:bottom w:w="100" w:type="dxa"/>
              <w:right w:w="160" w:type="dxa"/>
            </w:tcMar>
            <w:vAlign w:val="center"/>
          </w:tcPr>
          <w:p w14:paraId="1556E331">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Processing speed</w:t>
            </w:r>
          </w:p>
        </w:tc>
        <w:tc>
          <w:tcPr>
            <w:tcW w:w="0" w:type="auto"/>
            <w:tcBorders>
              <w:top w:val="single" w:color="000000" w:sz="4" w:space="0"/>
            </w:tcBorders>
            <w:shd w:val="clear" w:color="auto" w:fill="FFFFFF"/>
            <w:tcMar>
              <w:top w:w="100" w:type="dxa"/>
              <w:left w:w="160" w:type="dxa"/>
              <w:bottom w:w="100" w:type="dxa"/>
              <w:right w:w="160" w:type="dxa"/>
            </w:tcMar>
            <w:vAlign w:val="center"/>
          </w:tcPr>
          <w:p w14:paraId="21CA0E42">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TyG→CP→PVH→Cognition</w:t>
            </w:r>
          </w:p>
        </w:tc>
        <w:tc>
          <w:tcPr>
            <w:tcW w:w="0" w:type="auto"/>
            <w:tcBorders>
              <w:top w:val="single" w:color="000000" w:sz="4" w:space="0"/>
            </w:tcBorders>
            <w:shd w:val="clear" w:color="auto" w:fill="FFFFFF"/>
            <w:tcMar>
              <w:top w:w="100" w:type="dxa"/>
              <w:left w:w="160" w:type="dxa"/>
              <w:bottom w:w="100" w:type="dxa"/>
              <w:right w:w="160" w:type="dxa"/>
            </w:tcMar>
            <w:vAlign w:val="center"/>
          </w:tcPr>
          <w:p w14:paraId="28E04219">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-0.002</w:t>
            </w:r>
          </w:p>
        </w:tc>
        <w:tc>
          <w:tcPr>
            <w:tcW w:w="0" w:type="auto"/>
            <w:tcBorders>
              <w:top w:val="single" w:color="000000" w:sz="4" w:space="0"/>
            </w:tcBorders>
            <w:shd w:val="clear" w:color="auto" w:fill="FFFFFF"/>
            <w:tcMar>
              <w:top w:w="100" w:type="dxa"/>
              <w:left w:w="160" w:type="dxa"/>
              <w:bottom w:w="100" w:type="dxa"/>
              <w:right w:w="160" w:type="dxa"/>
            </w:tcMar>
            <w:vAlign w:val="center"/>
          </w:tcPr>
          <w:p w14:paraId="191A4E60">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[-0.004, -0.001]</w:t>
            </w:r>
          </w:p>
        </w:tc>
        <w:tc>
          <w:tcPr>
            <w:tcW w:w="0" w:type="auto"/>
            <w:tcBorders>
              <w:top w:val="single" w:color="000000" w:sz="4" w:space="0"/>
            </w:tcBorders>
            <w:shd w:val="clear" w:color="auto" w:fill="FFFFFF"/>
            <w:tcMar>
              <w:top w:w="100" w:type="dxa"/>
              <w:left w:w="160" w:type="dxa"/>
              <w:bottom w:w="100" w:type="dxa"/>
              <w:right w:w="160" w:type="dxa"/>
            </w:tcMar>
            <w:vAlign w:val="center"/>
          </w:tcPr>
          <w:p w14:paraId="4A2E68D2">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0.006</w:t>
            </w:r>
          </w:p>
        </w:tc>
        <w:tc>
          <w:tcPr>
            <w:tcW w:w="915" w:type="dxa"/>
            <w:tcBorders>
              <w:top w:val="single" w:color="000000" w:sz="4" w:space="0"/>
            </w:tcBorders>
            <w:shd w:val="clear" w:color="auto" w:fill="FFFFFF"/>
            <w:tcMar>
              <w:top w:w="100" w:type="dxa"/>
              <w:left w:w="160" w:type="dxa"/>
              <w:bottom w:w="100" w:type="dxa"/>
              <w:right w:w="0" w:type="dxa"/>
            </w:tcMar>
            <w:vAlign w:val="center"/>
          </w:tcPr>
          <w:p w14:paraId="0F34C01A">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0.010</w:t>
            </w:r>
          </w:p>
        </w:tc>
      </w:tr>
      <w:tr w14:paraId="6B4EEB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0" w:type="auto"/>
            <w:shd w:val="clear" w:color="auto" w:fill="FFFFFF"/>
            <w:tcMar>
              <w:top w:w="100" w:type="dxa"/>
              <w:left w:w="0" w:type="dxa"/>
              <w:bottom w:w="100" w:type="dxa"/>
              <w:right w:w="160" w:type="dxa"/>
            </w:tcMar>
            <w:vAlign w:val="center"/>
          </w:tcPr>
          <w:p w14:paraId="2FF681F4">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p>
        </w:tc>
        <w:tc>
          <w:tcPr>
            <w:tcW w:w="0" w:type="auto"/>
            <w:shd w:val="clear" w:color="auto" w:fill="FFFFFF"/>
            <w:tcMar>
              <w:top w:w="100" w:type="dxa"/>
              <w:left w:w="160" w:type="dxa"/>
              <w:bottom w:w="100" w:type="dxa"/>
              <w:right w:w="160" w:type="dxa"/>
            </w:tcMar>
            <w:vAlign w:val="center"/>
          </w:tcPr>
          <w:p w14:paraId="099EFE8E">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TyG→PVH→Cognition</w:t>
            </w:r>
          </w:p>
        </w:tc>
        <w:tc>
          <w:tcPr>
            <w:tcW w:w="0" w:type="auto"/>
            <w:shd w:val="clear" w:color="auto" w:fill="FFFFFF"/>
            <w:tcMar>
              <w:top w:w="100" w:type="dxa"/>
              <w:left w:w="160" w:type="dxa"/>
              <w:bottom w:w="100" w:type="dxa"/>
              <w:right w:w="160" w:type="dxa"/>
            </w:tcMar>
            <w:vAlign w:val="center"/>
          </w:tcPr>
          <w:p w14:paraId="2560F06F">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-0.019</w:t>
            </w:r>
          </w:p>
        </w:tc>
        <w:tc>
          <w:tcPr>
            <w:tcW w:w="0" w:type="auto"/>
            <w:shd w:val="clear" w:color="auto" w:fill="FFFFFF"/>
            <w:tcMar>
              <w:top w:w="100" w:type="dxa"/>
              <w:left w:w="160" w:type="dxa"/>
              <w:bottom w:w="100" w:type="dxa"/>
              <w:right w:w="160" w:type="dxa"/>
            </w:tcMar>
            <w:vAlign w:val="center"/>
          </w:tcPr>
          <w:p w14:paraId="41934EB7">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[-0.030, -0.011]</w:t>
            </w:r>
          </w:p>
        </w:tc>
        <w:tc>
          <w:tcPr>
            <w:tcW w:w="0" w:type="auto"/>
            <w:shd w:val="clear" w:color="auto" w:fill="FFFFFF"/>
            <w:tcMar>
              <w:top w:w="100" w:type="dxa"/>
              <w:left w:w="160" w:type="dxa"/>
              <w:bottom w:w="100" w:type="dxa"/>
              <w:right w:w="160" w:type="dxa"/>
            </w:tcMar>
            <w:vAlign w:val="center"/>
          </w:tcPr>
          <w:p w14:paraId="177BF9E1">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&lt;0.001</w:t>
            </w:r>
          </w:p>
        </w:tc>
        <w:tc>
          <w:tcPr>
            <w:tcW w:w="915" w:type="dxa"/>
            <w:shd w:val="clear" w:color="auto" w:fill="FFFFFF"/>
            <w:tcMar>
              <w:top w:w="100" w:type="dxa"/>
              <w:left w:w="160" w:type="dxa"/>
              <w:bottom w:w="100" w:type="dxa"/>
              <w:right w:w="0" w:type="dxa"/>
            </w:tcMar>
            <w:vAlign w:val="center"/>
          </w:tcPr>
          <w:p w14:paraId="771CEE4B">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&lt;0.001</w:t>
            </w:r>
          </w:p>
        </w:tc>
      </w:tr>
      <w:tr w14:paraId="7C1781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0" w:type="auto"/>
            <w:shd w:val="clear" w:color="auto" w:fill="FFFFFF"/>
            <w:tcMar>
              <w:top w:w="100" w:type="dxa"/>
              <w:left w:w="0" w:type="dxa"/>
              <w:bottom w:w="100" w:type="dxa"/>
              <w:right w:w="160" w:type="dxa"/>
            </w:tcMar>
            <w:vAlign w:val="center"/>
          </w:tcPr>
          <w:p w14:paraId="464ACEE2">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p>
        </w:tc>
        <w:tc>
          <w:tcPr>
            <w:tcW w:w="0" w:type="auto"/>
            <w:shd w:val="clear" w:color="auto" w:fill="FFFFFF"/>
            <w:tcMar>
              <w:top w:w="100" w:type="dxa"/>
              <w:left w:w="160" w:type="dxa"/>
              <w:bottom w:w="100" w:type="dxa"/>
              <w:right w:w="160" w:type="dxa"/>
            </w:tcMar>
            <w:vAlign w:val="center"/>
          </w:tcPr>
          <w:p w14:paraId="7BCA778B">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Total effect</w:t>
            </w:r>
          </w:p>
        </w:tc>
        <w:tc>
          <w:tcPr>
            <w:tcW w:w="0" w:type="auto"/>
            <w:shd w:val="clear" w:color="auto" w:fill="FFFFFF"/>
            <w:tcMar>
              <w:top w:w="100" w:type="dxa"/>
              <w:left w:w="160" w:type="dxa"/>
              <w:bottom w:w="100" w:type="dxa"/>
              <w:right w:w="160" w:type="dxa"/>
            </w:tcMar>
            <w:vAlign w:val="center"/>
          </w:tcPr>
          <w:p w14:paraId="4846F9B3">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-0.054</w:t>
            </w:r>
          </w:p>
        </w:tc>
        <w:tc>
          <w:tcPr>
            <w:tcW w:w="0" w:type="auto"/>
            <w:shd w:val="clear" w:color="auto" w:fill="FFFFFF"/>
            <w:tcMar>
              <w:top w:w="100" w:type="dxa"/>
              <w:left w:w="160" w:type="dxa"/>
              <w:bottom w:w="100" w:type="dxa"/>
              <w:right w:w="160" w:type="dxa"/>
            </w:tcMar>
            <w:vAlign w:val="center"/>
          </w:tcPr>
          <w:p w14:paraId="6E2B0926">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[-0.142, 0.027]</w:t>
            </w:r>
          </w:p>
        </w:tc>
        <w:tc>
          <w:tcPr>
            <w:tcW w:w="0" w:type="auto"/>
            <w:shd w:val="clear" w:color="auto" w:fill="FFFFFF"/>
            <w:tcMar>
              <w:top w:w="100" w:type="dxa"/>
              <w:left w:w="160" w:type="dxa"/>
              <w:bottom w:w="100" w:type="dxa"/>
              <w:right w:w="160" w:type="dxa"/>
            </w:tcMar>
            <w:vAlign w:val="center"/>
          </w:tcPr>
          <w:p w14:paraId="40AFE181">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0.218</w:t>
            </w:r>
          </w:p>
        </w:tc>
        <w:tc>
          <w:tcPr>
            <w:tcW w:w="915" w:type="dxa"/>
            <w:shd w:val="clear" w:color="auto" w:fill="FFFFFF"/>
            <w:tcMar>
              <w:top w:w="100" w:type="dxa"/>
              <w:left w:w="160" w:type="dxa"/>
              <w:bottom w:w="100" w:type="dxa"/>
              <w:right w:w="0" w:type="dxa"/>
            </w:tcMar>
            <w:vAlign w:val="center"/>
          </w:tcPr>
          <w:p w14:paraId="5F490C7A">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0.262</w:t>
            </w:r>
          </w:p>
        </w:tc>
      </w:tr>
      <w:tr w14:paraId="67D4F3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jc w:val="center"/>
        </w:trPr>
        <w:tc>
          <w:tcPr>
            <w:tcW w:w="0" w:type="auto"/>
            <w:shd w:val="clear" w:color="auto" w:fill="FFFFFF"/>
            <w:tcMar>
              <w:top w:w="100" w:type="dxa"/>
              <w:left w:w="0" w:type="dxa"/>
              <w:bottom w:w="100" w:type="dxa"/>
              <w:right w:w="160" w:type="dxa"/>
            </w:tcMar>
            <w:vAlign w:val="center"/>
          </w:tcPr>
          <w:p w14:paraId="7A28885B">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Executive function</w:t>
            </w:r>
          </w:p>
        </w:tc>
        <w:tc>
          <w:tcPr>
            <w:tcW w:w="0" w:type="auto"/>
            <w:shd w:val="clear" w:color="auto" w:fill="FFFFFF"/>
            <w:tcMar>
              <w:top w:w="100" w:type="dxa"/>
              <w:left w:w="160" w:type="dxa"/>
              <w:bottom w:w="100" w:type="dxa"/>
              <w:right w:w="160" w:type="dxa"/>
            </w:tcMar>
            <w:vAlign w:val="center"/>
          </w:tcPr>
          <w:p w14:paraId="4C09D68B">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TyG→CP→PVH→Cognition</w:t>
            </w:r>
          </w:p>
        </w:tc>
        <w:tc>
          <w:tcPr>
            <w:tcW w:w="0" w:type="auto"/>
            <w:shd w:val="clear" w:color="auto" w:fill="FFFFFF"/>
            <w:tcMar>
              <w:top w:w="100" w:type="dxa"/>
              <w:left w:w="160" w:type="dxa"/>
              <w:bottom w:w="100" w:type="dxa"/>
              <w:right w:w="160" w:type="dxa"/>
            </w:tcMar>
            <w:vAlign w:val="center"/>
          </w:tcPr>
          <w:p w14:paraId="5C17B608">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-0.001</w:t>
            </w:r>
          </w:p>
        </w:tc>
        <w:tc>
          <w:tcPr>
            <w:tcW w:w="0" w:type="auto"/>
            <w:shd w:val="clear" w:color="auto" w:fill="FFFFFF"/>
            <w:tcMar>
              <w:top w:w="100" w:type="dxa"/>
              <w:left w:w="160" w:type="dxa"/>
              <w:bottom w:w="100" w:type="dxa"/>
              <w:right w:w="160" w:type="dxa"/>
            </w:tcMar>
            <w:vAlign w:val="center"/>
          </w:tcPr>
          <w:p w14:paraId="4C337F42">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[-0.003, -0.001]</w:t>
            </w:r>
          </w:p>
        </w:tc>
        <w:tc>
          <w:tcPr>
            <w:tcW w:w="0" w:type="auto"/>
            <w:shd w:val="clear" w:color="auto" w:fill="FFFFFF"/>
            <w:tcMar>
              <w:top w:w="100" w:type="dxa"/>
              <w:left w:w="160" w:type="dxa"/>
              <w:bottom w:w="100" w:type="dxa"/>
              <w:right w:w="160" w:type="dxa"/>
            </w:tcMar>
            <w:vAlign w:val="center"/>
          </w:tcPr>
          <w:p w14:paraId="33035F83">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0.010</w:t>
            </w:r>
          </w:p>
        </w:tc>
        <w:tc>
          <w:tcPr>
            <w:tcW w:w="915" w:type="dxa"/>
            <w:shd w:val="clear" w:color="auto" w:fill="FFFFFF"/>
            <w:tcMar>
              <w:top w:w="100" w:type="dxa"/>
              <w:left w:w="160" w:type="dxa"/>
              <w:bottom w:w="100" w:type="dxa"/>
              <w:right w:w="0" w:type="dxa"/>
            </w:tcMar>
            <w:vAlign w:val="center"/>
          </w:tcPr>
          <w:p w14:paraId="3B324B86">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0.015</w:t>
            </w:r>
          </w:p>
        </w:tc>
      </w:tr>
      <w:tr w14:paraId="30CB57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0" w:type="auto"/>
            <w:shd w:val="clear" w:color="auto" w:fill="FFFFFF"/>
            <w:tcMar>
              <w:top w:w="100" w:type="dxa"/>
              <w:left w:w="0" w:type="dxa"/>
              <w:bottom w:w="100" w:type="dxa"/>
              <w:right w:w="160" w:type="dxa"/>
            </w:tcMar>
            <w:vAlign w:val="center"/>
          </w:tcPr>
          <w:p w14:paraId="5DAD98D6">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p>
        </w:tc>
        <w:tc>
          <w:tcPr>
            <w:tcW w:w="0" w:type="auto"/>
            <w:shd w:val="clear" w:color="auto" w:fill="FFFFFF"/>
            <w:tcMar>
              <w:top w:w="100" w:type="dxa"/>
              <w:left w:w="160" w:type="dxa"/>
              <w:bottom w:w="100" w:type="dxa"/>
              <w:right w:w="160" w:type="dxa"/>
            </w:tcMar>
            <w:vAlign w:val="center"/>
          </w:tcPr>
          <w:p w14:paraId="17FF6AF1">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TyG→PVH→Cognition</w:t>
            </w:r>
          </w:p>
        </w:tc>
        <w:tc>
          <w:tcPr>
            <w:tcW w:w="0" w:type="auto"/>
            <w:shd w:val="clear" w:color="auto" w:fill="FFFFFF"/>
            <w:tcMar>
              <w:top w:w="100" w:type="dxa"/>
              <w:left w:w="160" w:type="dxa"/>
              <w:bottom w:w="100" w:type="dxa"/>
              <w:right w:w="160" w:type="dxa"/>
            </w:tcMar>
            <w:vAlign w:val="center"/>
          </w:tcPr>
          <w:p w14:paraId="44A7E6C1">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-0.011</w:t>
            </w:r>
          </w:p>
        </w:tc>
        <w:tc>
          <w:tcPr>
            <w:tcW w:w="0" w:type="auto"/>
            <w:shd w:val="clear" w:color="auto" w:fill="FFFFFF"/>
            <w:tcMar>
              <w:top w:w="100" w:type="dxa"/>
              <w:left w:w="160" w:type="dxa"/>
              <w:bottom w:w="100" w:type="dxa"/>
              <w:right w:w="160" w:type="dxa"/>
            </w:tcMar>
            <w:vAlign w:val="center"/>
          </w:tcPr>
          <w:p w14:paraId="77DBEFEE">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[-0.018, -0.006]</w:t>
            </w:r>
          </w:p>
        </w:tc>
        <w:tc>
          <w:tcPr>
            <w:tcW w:w="0" w:type="auto"/>
            <w:shd w:val="clear" w:color="auto" w:fill="FFFFFF"/>
            <w:tcMar>
              <w:top w:w="100" w:type="dxa"/>
              <w:left w:w="160" w:type="dxa"/>
              <w:bottom w:w="100" w:type="dxa"/>
              <w:right w:w="160" w:type="dxa"/>
            </w:tcMar>
            <w:vAlign w:val="center"/>
          </w:tcPr>
          <w:p w14:paraId="64AD4FA7">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&lt;0.001</w:t>
            </w:r>
          </w:p>
        </w:tc>
        <w:tc>
          <w:tcPr>
            <w:tcW w:w="915" w:type="dxa"/>
            <w:shd w:val="clear" w:color="auto" w:fill="FFFFFF"/>
            <w:tcMar>
              <w:top w:w="100" w:type="dxa"/>
              <w:left w:w="160" w:type="dxa"/>
              <w:bottom w:w="100" w:type="dxa"/>
              <w:right w:w="0" w:type="dxa"/>
            </w:tcMar>
            <w:vAlign w:val="center"/>
          </w:tcPr>
          <w:p w14:paraId="514F3B36">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&lt;0.001</w:t>
            </w:r>
          </w:p>
        </w:tc>
      </w:tr>
      <w:tr w14:paraId="3485DC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0" w:type="auto"/>
            <w:shd w:val="clear" w:color="auto" w:fill="FFFFFF"/>
            <w:tcMar>
              <w:top w:w="100" w:type="dxa"/>
              <w:left w:w="0" w:type="dxa"/>
              <w:bottom w:w="100" w:type="dxa"/>
              <w:right w:w="160" w:type="dxa"/>
            </w:tcMar>
            <w:vAlign w:val="center"/>
          </w:tcPr>
          <w:p w14:paraId="4B1C5135">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p>
        </w:tc>
        <w:tc>
          <w:tcPr>
            <w:tcW w:w="0" w:type="auto"/>
            <w:shd w:val="clear" w:color="auto" w:fill="FFFFFF"/>
            <w:tcMar>
              <w:top w:w="100" w:type="dxa"/>
              <w:left w:w="160" w:type="dxa"/>
              <w:bottom w:w="100" w:type="dxa"/>
              <w:right w:w="160" w:type="dxa"/>
            </w:tcMar>
            <w:vAlign w:val="center"/>
          </w:tcPr>
          <w:p w14:paraId="677237E0">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Total effect</w:t>
            </w:r>
          </w:p>
        </w:tc>
        <w:tc>
          <w:tcPr>
            <w:tcW w:w="0" w:type="auto"/>
            <w:shd w:val="clear" w:color="auto" w:fill="FFFFFF"/>
            <w:tcMar>
              <w:top w:w="100" w:type="dxa"/>
              <w:left w:w="160" w:type="dxa"/>
              <w:bottom w:w="100" w:type="dxa"/>
              <w:right w:w="160" w:type="dxa"/>
            </w:tcMar>
            <w:vAlign w:val="center"/>
          </w:tcPr>
          <w:p w14:paraId="0E97FE41">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0.008</w:t>
            </w:r>
          </w:p>
        </w:tc>
        <w:tc>
          <w:tcPr>
            <w:tcW w:w="0" w:type="auto"/>
            <w:shd w:val="clear" w:color="auto" w:fill="FFFFFF"/>
            <w:tcMar>
              <w:top w:w="100" w:type="dxa"/>
              <w:left w:w="160" w:type="dxa"/>
              <w:bottom w:w="100" w:type="dxa"/>
              <w:right w:w="160" w:type="dxa"/>
            </w:tcMar>
            <w:vAlign w:val="center"/>
          </w:tcPr>
          <w:p w14:paraId="07590AFA">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[-0.059, 0.078]</w:t>
            </w:r>
          </w:p>
        </w:tc>
        <w:tc>
          <w:tcPr>
            <w:tcW w:w="0" w:type="auto"/>
            <w:shd w:val="clear" w:color="auto" w:fill="FFFFFF"/>
            <w:tcMar>
              <w:top w:w="100" w:type="dxa"/>
              <w:left w:w="160" w:type="dxa"/>
              <w:bottom w:w="100" w:type="dxa"/>
              <w:right w:w="160" w:type="dxa"/>
            </w:tcMar>
            <w:vAlign w:val="center"/>
          </w:tcPr>
          <w:p w14:paraId="744271E3">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0.817</w:t>
            </w:r>
          </w:p>
        </w:tc>
        <w:tc>
          <w:tcPr>
            <w:tcW w:w="915" w:type="dxa"/>
            <w:shd w:val="clear" w:color="auto" w:fill="FFFFFF"/>
            <w:tcMar>
              <w:top w:w="100" w:type="dxa"/>
              <w:left w:w="160" w:type="dxa"/>
              <w:bottom w:w="100" w:type="dxa"/>
              <w:right w:w="0" w:type="dxa"/>
            </w:tcMar>
            <w:vAlign w:val="center"/>
          </w:tcPr>
          <w:p w14:paraId="5F2DCAB7">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0.817</w:t>
            </w:r>
          </w:p>
        </w:tc>
      </w:tr>
      <w:tr w14:paraId="7C77A6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0" w:type="auto"/>
            <w:shd w:val="clear" w:color="auto" w:fill="FFFFFF"/>
            <w:tcMar>
              <w:top w:w="100" w:type="dxa"/>
              <w:left w:w="0" w:type="dxa"/>
              <w:bottom w:w="100" w:type="dxa"/>
              <w:right w:w="160" w:type="dxa"/>
            </w:tcMar>
            <w:vAlign w:val="center"/>
          </w:tcPr>
          <w:p w14:paraId="272C8A32">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Memory</w:t>
            </w:r>
          </w:p>
        </w:tc>
        <w:tc>
          <w:tcPr>
            <w:tcW w:w="0" w:type="auto"/>
            <w:shd w:val="clear" w:color="auto" w:fill="FFFFFF"/>
            <w:tcMar>
              <w:top w:w="100" w:type="dxa"/>
              <w:left w:w="160" w:type="dxa"/>
              <w:bottom w:w="100" w:type="dxa"/>
              <w:right w:w="160" w:type="dxa"/>
            </w:tcMar>
            <w:vAlign w:val="center"/>
          </w:tcPr>
          <w:p w14:paraId="2FC1BE7A">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TyG→CP→PVH→Cognition</w:t>
            </w:r>
          </w:p>
        </w:tc>
        <w:tc>
          <w:tcPr>
            <w:tcW w:w="0" w:type="auto"/>
            <w:shd w:val="clear" w:color="auto" w:fill="FFFFFF"/>
            <w:tcMar>
              <w:top w:w="100" w:type="dxa"/>
              <w:left w:w="160" w:type="dxa"/>
              <w:bottom w:w="100" w:type="dxa"/>
              <w:right w:w="160" w:type="dxa"/>
            </w:tcMar>
            <w:vAlign w:val="center"/>
          </w:tcPr>
          <w:p w14:paraId="00A04886">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-0.001</w:t>
            </w:r>
          </w:p>
        </w:tc>
        <w:tc>
          <w:tcPr>
            <w:tcW w:w="0" w:type="auto"/>
            <w:shd w:val="clear" w:color="auto" w:fill="FFFFFF"/>
            <w:tcMar>
              <w:top w:w="100" w:type="dxa"/>
              <w:left w:w="160" w:type="dxa"/>
              <w:bottom w:w="100" w:type="dxa"/>
              <w:right w:w="160" w:type="dxa"/>
            </w:tcMar>
            <w:vAlign w:val="center"/>
          </w:tcPr>
          <w:p w14:paraId="5F9F3BD0">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[-0.002, 0.000]</w:t>
            </w:r>
          </w:p>
        </w:tc>
        <w:tc>
          <w:tcPr>
            <w:tcW w:w="0" w:type="auto"/>
            <w:shd w:val="clear" w:color="auto" w:fill="FFFFFF"/>
            <w:tcMar>
              <w:top w:w="100" w:type="dxa"/>
              <w:left w:w="160" w:type="dxa"/>
              <w:bottom w:w="100" w:type="dxa"/>
              <w:right w:w="160" w:type="dxa"/>
            </w:tcMar>
            <w:vAlign w:val="center"/>
          </w:tcPr>
          <w:p w14:paraId="08DED1C6">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0.214</w:t>
            </w:r>
          </w:p>
        </w:tc>
        <w:tc>
          <w:tcPr>
            <w:tcW w:w="915" w:type="dxa"/>
            <w:shd w:val="clear" w:color="auto" w:fill="FFFFFF"/>
            <w:tcMar>
              <w:top w:w="100" w:type="dxa"/>
              <w:left w:w="160" w:type="dxa"/>
              <w:bottom w:w="100" w:type="dxa"/>
              <w:right w:w="0" w:type="dxa"/>
            </w:tcMar>
            <w:vAlign w:val="center"/>
          </w:tcPr>
          <w:p w14:paraId="3F3FE651">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0.257</w:t>
            </w:r>
          </w:p>
        </w:tc>
      </w:tr>
      <w:tr w14:paraId="1A4AA7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0" w:type="auto"/>
            <w:shd w:val="clear" w:color="auto" w:fill="FFFFFF"/>
            <w:tcMar>
              <w:top w:w="100" w:type="dxa"/>
              <w:left w:w="0" w:type="dxa"/>
              <w:bottom w:w="100" w:type="dxa"/>
              <w:right w:w="160" w:type="dxa"/>
            </w:tcMar>
            <w:vAlign w:val="center"/>
          </w:tcPr>
          <w:p w14:paraId="7E8E3D00">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p>
        </w:tc>
        <w:tc>
          <w:tcPr>
            <w:tcW w:w="0" w:type="auto"/>
            <w:shd w:val="clear" w:color="auto" w:fill="FFFFFF"/>
            <w:tcMar>
              <w:top w:w="100" w:type="dxa"/>
              <w:left w:w="160" w:type="dxa"/>
              <w:bottom w:w="100" w:type="dxa"/>
              <w:right w:w="160" w:type="dxa"/>
            </w:tcMar>
            <w:vAlign w:val="center"/>
          </w:tcPr>
          <w:p w14:paraId="5E89021A">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TyG→PVH→Cognition</w:t>
            </w:r>
          </w:p>
        </w:tc>
        <w:tc>
          <w:tcPr>
            <w:tcW w:w="0" w:type="auto"/>
            <w:shd w:val="clear" w:color="auto" w:fill="FFFFFF"/>
            <w:tcMar>
              <w:top w:w="100" w:type="dxa"/>
              <w:left w:w="160" w:type="dxa"/>
              <w:bottom w:w="100" w:type="dxa"/>
              <w:right w:w="160" w:type="dxa"/>
            </w:tcMar>
            <w:vAlign w:val="center"/>
          </w:tcPr>
          <w:p w14:paraId="487365E4">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-0.005</w:t>
            </w:r>
          </w:p>
        </w:tc>
        <w:tc>
          <w:tcPr>
            <w:tcW w:w="0" w:type="auto"/>
            <w:shd w:val="clear" w:color="auto" w:fill="FFFFFF"/>
            <w:tcMar>
              <w:top w:w="100" w:type="dxa"/>
              <w:left w:w="160" w:type="dxa"/>
              <w:bottom w:w="100" w:type="dxa"/>
              <w:right w:w="160" w:type="dxa"/>
            </w:tcMar>
            <w:vAlign w:val="center"/>
          </w:tcPr>
          <w:p w14:paraId="18BD6F65">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[-0.012, 0.002]</w:t>
            </w:r>
          </w:p>
        </w:tc>
        <w:tc>
          <w:tcPr>
            <w:tcW w:w="0" w:type="auto"/>
            <w:shd w:val="clear" w:color="auto" w:fill="FFFFFF"/>
            <w:tcMar>
              <w:top w:w="100" w:type="dxa"/>
              <w:left w:w="160" w:type="dxa"/>
              <w:bottom w:w="100" w:type="dxa"/>
              <w:right w:w="160" w:type="dxa"/>
            </w:tcMar>
            <w:vAlign w:val="center"/>
          </w:tcPr>
          <w:p w14:paraId="16A53935">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0.177</w:t>
            </w:r>
          </w:p>
        </w:tc>
        <w:tc>
          <w:tcPr>
            <w:tcW w:w="915" w:type="dxa"/>
            <w:shd w:val="clear" w:color="auto" w:fill="FFFFFF"/>
            <w:tcMar>
              <w:top w:w="100" w:type="dxa"/>
              <w:left w:w="160" w:type="dxa"/>
              <w:bottom w:w="100" w:type="dxa"/>
              <w:right w:w="0" w:type="dxa"/>
            </w:tcMar>
            <w:vAlign w:val="center"/>
          </w:tcPr>
          <w:p w14:paraId="21463C68">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0.212</w:t>
            </w:r>
          </w:p>
        </w:tc>
      </w:tr>
      <w:tr w14:paraId="10F362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0" w:type="auto"/>
            <w:shd w:val="clear" w:color="auto" w:fill="FFFFFF"/>
            <w:tcMar>
              <w:top w:w="100" w:type="dxa"/>
              <w:left w:w="0" w:type="dxa"/>
              <w:bottom w:w="100" w:type="dxa"/>
              <w:right w:w="160" w:type="dxa"/>
            </w:tcMar>
            <w:vAlign w:val="center"/>
          </w:tcPr>
          <w:p w14:paraId="40F309D5">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p>
        </w:tc>
        <w:tc>
          <w:tcPr>
            <w:tcW w:w="0" w:type="auto"/>
            <w:shd w:val="clear" w:color="auto" w:fill="FFFFFF"/>
            <w:tcMar>
              <w:top w:w="100" w:type="dxa"/>
              <w:left w:w="160" w:type="dxa"/>
              <w:bottom w:w="100" w:type="dxa"/>
              <w:right w:w="160" w:type="dxa"/>
            </w:tcMar>
            <w:vAlign w:val="center"/>
          </w:tcPr>
          <w:p w14:paraId="0DE50735">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Total effect</w:t>
            </w:r>
          </w:p>
        </w:tc>
        <w:tc>
          <w:tcPr>
            <w:tcW w:w="0" w:type="auto"/>
            <w:shd w:val="clear" w:color="auto" w:fill="FFFFFF"/>
            <w:tcMar>
              <w:top w:w="100" w:type="dxa"/>
              <w:left w:w="160" w:type="dxa"/>
              <w:bottom w:w="100" w:type="dxa"/>
              <w:right w:w="160" w:type="dxa"/>
            </w:tcMar>
            <w:vAlign w:val="center"/>
          </w:tcPr>
          <w:p w14:paraId="0B14AC9A">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-0.160</w:t>
            </w:r>
          </w:p>
        </w:tc>
        <w:tc>
          <w:tcPr>
            <w:tcW w:w="0" w:type="auto"/>
            <w:shd w:val="clear" w:color="auto" w:fill="FFFFFF"/>
            <w:tcMar>
              <w:top w:w="100" w:type="dxa"/>
              <w:left w:w="160" w:type="dxa"/>
              <w:bottom w:w="100" w:type="dxa"/>
              <w:right w:w="160" w:type="dxa"/>
            </w:tcMar>
            <w:vAlign w:val="center"/>
          </w:tcPr>
          <w:p w14:paraId="6901AF85">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[-0.254, -0.065]</w:t>
            </w:r>
          </w:p>
        </w:tc>
        <w:tc>
          <w:tcPr>
            <w:tcW w:w="0" w:type="auto"/>
            <w:shd w:val="clear" w:color="auto" w:fill="FFFFFF"/>
            <w:tcMar>
              <w:top w:w="100" w:type="dxa"/>
              <w:left w:w="160" w:type="dxa"/>
              <w:bottom w:w="100" w:type="dxa"/>
              <w:right w:w="160" w:type="dxa"/>
            </w:tcMar>
            <w:vAlign w:val="center"/>
          </w:tcPr>
          <w:p w14:paraId="7AD47EAB">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0.001</w:t>
            </w:r>
          </w:p>
        </w:tc>
        <w:tc>
          <w:tcPr>
            <w:tcW w:w="915" w:type="dxa"/>
            <w:shd w:val="clear" w:color="auto" w:fill="FFFFFF"/>
            <w:tcMar>
              <w:top w:w="100" w:type="dxa"/>
              <w:left w:w="160" w:type="dxa"/>
              <w:bottom w:w="100" w:type="dxa"/>
              <w:right w:w="0" w:type="dxa"/>
            </w:tcMar>
            <w:vAlign w:val="center"/>
          </w:tcPr>
          <w:p w14:paraId="202BE36F">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0.002</w:t>
            </w:r>
          </w:p>
        </w:tc>
      </w:tr>
      <w:tr w14:paraId="7302C1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0" w:type="auto"/>
            <w:shd w:val="clear" w:color="auto" w:fill="FFFFFF"/>
            <w:tcMar>
              <w:top w:w="100" w:type="dxa"/>
              <w:left w:w="0" w:type="dxa"/>
              <w:bottom w:w="100" w:type="dxa"/>
              <w:right w:w="160" w:type="dxa"/>
            </w:tcMar>
            <w:vAlign w:val="center"/>
          </w:tcPr>
          <w:p w14:paraId="7428E4AD">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Global cognition</w:t>
            </w:r>
          </w:p>
        </w:tc>
        <w:tc>
          <w:tcPr>
            <w:tcW w:w="0" w:type="auto"/>
            <w:shd w:val="clear" w:color="auto" w:fill="FFFFFF"/>
            <w:tcMar>
              <w:top w:w="100" w:type="dxa"/>
              <w:left w:w="160" w:type="dxa"/>
              <w:bottom w:w="100" w:type="dxa"/>
              <w:right w:w="160" w:type="dxa"/>
            </w:tcMar>
            <w:vAlign w:val="center"/>
          </w:tcPr>
          <w:p w14:paraId="18FA199B">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TyG→CP→PVH→Cognition</w:t>
            </w:r>
          </w:p>
        </w:tc>
        <w:tc>
          <w:tcPr>
            <w:tcW w:w="0" w:type="auto"/>
            <w:shd w:val="clear" w:color="auto" w:fill="FFFFFF"/>
            <w:tcMar>
              <w:top w:w="100" w:type="dxa"/>
              <w:left w:w="160" w:type="dxa"/>
              <w:bottom w:w="100" w:type="dxa"/>
              <w:right w:w="160" w:type="dxa"/>
            </w:tcMar>
            <w:vAlign w:val="center"/>
          </w:tcPr>
          <w:p w14:paraId="7673FC92">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-0.001</w:t>
            </w:r>
          </w:p>
        </w:tc>
        <w:tc>
          <w:tcPr>
            <w:tcW w:w="0" w:type="auto"/>
            <w:shd w:val="clear" w:color="auto" w:fill="FFFFFF"/>
            <w:tcMar>
              <w:top w:w="100" w:type="dxa"/>
              <w:left w:w="160" w:type="dxa"/>
              <w:bottom w:w="100" w:type="dxa"/>
              <w:right w:w="160" w:type="dxa"/>
            </w:tcMar>
            <w:vAlign w:val="center"/>
          </w:tcPr>
          <w:p w14:paraId="63DD98EA">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[-0.003, -0.001]</w:t>
            </w:r>
          </w:p>
        </w:tc>
        <w:tc>
          <w:tcPr>
            <w:tcW w:w="0" w:type="auto"/>
            <w:shd w:val="clear" w:color="auto" w:fill="FFFFFF"/>
            <w:tcMar>
              <w:top w:w="100" w:type="dxa"/>
              <w:left w:w="160" w:type="dxa"/>
              <w:bottom w:w="100" w:type="dxa"/>
              <w:right w:w="160" w:type="dxa"/>
            </w:tcMar>
            <w:vAlign w:val="center"/>
          </w:tcPr>
          <w:p w14:paraId="51D01EAF">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0.007</w:t>
            </w:r>
          </w:p>
        </w:tc>
        <w:tc>
          <w:tcPr>
            <w:tcW w:w="915" w:type="dxa"/>
            <w:shd w:val="clear" w:color="auto" w:fill="FFFFFF"/>
            <w:tcMar>
              <w:top w:w="100" w:type="dxa"/>
              <w:left w:w="160" w:type="dxa"/>
              <w:bottom w:w="100" w:type="dxa"/>
              <w:right w:w="0" w:type="dxa"/>
            </w:tcMar>
            <w:vAlign w:val="center"/>
          </w:tcPr>
          <w:p w14:paraId="2C3861DC">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0.011</w:t>
            </w:r>
          </w:p>
        </w:tc>
      </w:tr>
      <w:tr w14:paraId="3DAF88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0" w:type="auto"/>
            <w:shd w:val="clear" w:color="auto" w:fill="FFFFFF"/>
            <w:tcMar>
              <w:top w:w="100" w:type="dxa"/>
              <w:left w:w="0" w:type="dxa"/>
              <w:bottom w:w="100" w:type="dxa"/>
              <w:right w:w="160" w:type="dxa"/>
            </w:tcMar>
            <w:vAlign w:val="center"/>
          </w:tcPr>
          <w:p w14:paraId="287AE106">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p>
        </w:tc>
        <w:tc>
          <w:tcPr>
            <w:tcW w:w="0" w:type="auto"/>
            <w:shd w:val="clear" w:color="auto" w:fill="FFFFFF"/>
            <w:tcMar>
              <w:top w:w="100" w:type="dxa"/>
              <w:left w:w="160" w:type="dxa"/>
              <w:bottom w:w="100" w:type="dxa"/>
              <w:right w:w="160" w:type="dxa"/>
            </w:tcMar>
            <w:vAlign w:val="center"/>
          </w:tcPr>
          <w:p w14:paraId="1482441E">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TyG→PVH→Cognition</w:t>
            </w:r>
          </w:p>
        </w:tc>
        <w:tc>
          <w:tcPr>
            <w:tcW w:w="0" w:type="auto"/>
            <w:shd w:val="clear" w:color="auto" w:fill="FFFFFF"/>
            <w:tcMar>
              <w:top w:w="100" w:type="dxa"/>
              <w:left w:w="160" w:type="dxa"/>
              <w:bottom w:w="100" w:type="dxa"/>
              <w:right w:w="160" w:type="dxa"/>
            </w:tcMar>
            <w:vAlign w:val="center"/>
          </w:tcPr>
          <w:p w14:paraId="257E6E01">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-0.012</w:t>
            </w:r>
          </w:p>
        </w:tc>
        <w:tc>
          <w:tcPr>
            <w:tcW w:w="0" w:type="auto"/>
            <w:shd w:val="clear" w:color="auto" w:fill="FFFFFF"/>
            <w:tcMar>
              <w:top w:w="100" w:type="dxa"/>
              <w:left w:w="160" w:type="dxa"/>
              <w:bottom w:w="100" w:type="dxa"/>
              <w:right w:w="160" w:type="dxa"/>
            </w:tcMar>
            <w:vAlign w:val="center"/>
          </w:tcPr>
          <w:p w14:paraId="631818F0">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[-0.018, -0.007]</w:t>
            </w:r>
          </w:p>
        </w:tc>
        <w:tc>
          <w:tcPr>
            <w:tcW w:w="0" w:type="auto"/>
            <w:shd w:val="clear" w:color="auto" w:fill="FFFFFF"/>
            <w:tcMar>
              <w:top w:w="100" w:type="dxa"/>
              <w:left w:w="160" w:type="dxa"/>
              <w:bottom w:w="100" w:type="dxa"/>
              <w:right w:w="160" w:type="dxa"/>
            </w:tcMar>
            <w:vAlign w:val="center"/>
          </w:tcPr>
          <w:p w14:paraId="1A267DE3">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&lt;0.001</w:t>
            </w:r>
          </w:p>
        </w:tc>
        <w:tc>
          <w:tcPr>
            <w:tcW w:w="915" w:type="dxa"/>
            <w:shd w:val="clear" w:color="auto" w:fill="FFFFFF"/>
            <w:tcMar>
              <w:top w:w="100" w:type="dxa"/>
              <w:left w:w="160" w:type="dxa"/>
              <w:bottom w:w="100" w:type="dxa"/>
              <w:right w:w="0" w:type="dxa"/>
            </w:tcMar>
            <w:vAlign w:val="center"/>
          </w:tcPr>
          <w:p w14:paraId="72A96A73">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&lt;0.001</w:t>
            </w:r>
          </w:p>
        </w:tc>
      </w:tr>
      <w:tr w14:paraId="662964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jc w:val="center"/>
        </w:trPr>
        <w:tc>
          <w:tcPr>
            <w:tcW w:w="0" w:type="auto"/>
            <w:tcBorders>
              <w:bottom w:val="single" w:color="000000" w:sz="12" w:space="0"/>
            </w:tcBorders>
            <w:shd w:val="clear" w:color="auto" w:fill="FFFFFF"/>
            <w:tcMar>
              <w:top w:w="100" w:type="dxa"/>
              <w:left w:w="0" w:type="dxa"/>
              <w:bottom w:w="100" w:type="dxa"/>
              <w:right w:w="160" w:type="dxa"/>
            </w:tcMar>
            <w:vAlign w:val="center"/>
          </w:tcPr>
          <w:p w14:paraId="1CEFEEA0">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p>
        </w:tc>
        <w:tc>
          <w:tcPr>
            <w:tcW w:w="0" w:type="auto"/>
            <w:tcBorders>
              <w:bottom w:val="single" w:color="000000" w:sz="12" w:space="0"/>
            </w:tcBorders>
            <w:shd w:val="clear" w:color="auto" w:fill="FFFFFF"/>
            <w:tcMar>
              <w:top w:w="100" w:type="dxa"/>
              <w:left w:w="160" w:type="dxa"/>
              <w:bottom w:w="100" w:type="dxa"/>
              <w:right w:w="160" w:type="dxa"/>
            </w:tcMar>
            <w:vAlign w:val="center"/>
          </w:tcPr>
          <w:p w14:paraId="4686EE3C">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Total effect</w:t>
            </w:r>
          </w:p>
        </w:tc>
        <w:tc>
          <w:tcPr>
            <w:tcW w:w="0" w:type="auto"/>
            <w:tcBorders>
              <w:bottom w:val="single" w:color="000000" w:sz="12" w:space="0"/>
            </w:tcBorders>
            <w:shd w:val="clear" w:color="auto" w:fill="FFFFFF"/>
            <w:tcMar>
              <w:top w:w="100" w:type="dxa"/>
              <w:left w:w="160" w:type="dxa"/>
              <w:bottom w:w="100" w:type="dxa"/>
              <w:right w:w="160" w:type="dxa"/>
            </w:tcMar>
            <w:vAlign w:val="center"/>
          </w:tcPr>
          <w:p w14:paraId="7CB8726A">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-0.069</w:t>
            </w:r>
          </w:p>
        </w:tc>
        <w:tc>
          <w:tcPr>
            <w:tcW w:w="0" w:type="auto"/>
            <w:tcBorders>
              <w:bottom w:val="single" w:color="000000" w:sz="12" w:space="0"/>
            </w:tcBorders>
            <w:shd w:val="clear" w:color="auto" w:fill="FFFFFF"/>
            <w:tcMar>
              <w:top w:w="100" w:type="dxa"/>
              <w:left w:w="160" w:type="dxa"/>
              <w:bottom w:w="100" w:type="dxa"/>
              <w:right w:w="160" w:type="dxa"/>
            </w:tcMar>
            <w:vAlign w:val="center"/>
          </w:tcPr>
          <w:p w14:paraId="12642DE0">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[-0.129, -0.013]</w:t>
            </w:r>
          </w:p>
        </w:tc>
        <w:tc>
          <w:tcPr>
            <w:tcW w:w="0" w:type="auto"/>
            <w:tcBorders>
              <w:bottom w:val="single" w:color="000000" w:sz="12" w:space="0"/>
            </w:tcBorders>
            <w:shd w:val="clear" w:color="auto" w:fill="FFFFFF"/>
            <w:tcMar>
              <w:top w:w="100" w:type="dxa"/>
              <w:left w:w="160" w:type="dxa"/>
              <w:bottom w:w="100" w:type="dxa"/>
              <w:right w:w="160" w:type="dxa"/>
            </w:tcMar>
            <w:vAlign w:val="center"/>
          </w:tcPr>
          <w:p w14:paraId="39D423FD">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0.018</w:t>
            </w:r>
          </w:p>
        </w:tc>
        <w:tc>
          <w:tcPr>
            <w:tcW w:w="915" w:type="dxa"/>
            <w:tcBorders>
              <w:bottom w:val="single" w:color="000000" w:sz="12" w:space="0"/>
            </w:tcBorders>
            <w:shd w:val="clear" w:color="auto" w:fill="FFFFFF"/>
            <w:tcMar>
              <w:top w:w="100" w:type="dxa"/>
              <w:left w:w="160" w:type="dxa"/>
              <w:bottom w:w="100" w:type="dxa"/>
              <w:right w:w="0" w:type="dxa"/>
            </w:tcMar>
            <w:vAlign w:val="center"/>
          </w:tcPr>
          <w:p w14:paraId="6BBCEEAD">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0.027</w:t>
            </w:r>
          </w:p>
        </w:tc>
      </w:tr>
    </w:tbl>
    <w:p w14:paraId="4F20B9B5">
      <w:pPr>
        <w:jc w:val="left"/>
        <w:rPr>
          <w:rFonts w:hint="default" w:ascii="Times New Roman" w:hAnsi="Times New Roman" w:cs="Times New Roman"/>
          <w:b w:val="0"/>
          <w:color w:val="000000"/>
          <w:sz w:val="20"/>
          <w:szCs w:val="20"/>
          <w:highlight w:val="none"/>
          <w:lang w:val="en-US" w:eastAsia="zh-CN"/>
        </w:rPr>
      </w:pPr>
      <w:r>
        <w:rPr>
          <w:rFonts w:hint="eastAsia" w:ascii="Times New Roman" w:hAnsi="Times New Roman" w:cs="Times New Roman"/>
          <w:sz w:val="20"/>
          <w:szCs w:val="20"/>
          <w:lang w:val="en-US" w:eastAsia="zh-CN"/>
        </w:rPr>
        <w:t xml:space="preserve">Note: Mediation models were adjusted for </w:t>
      </w:r>
      <w:r>
        <w:rPr>
          <w:rFonts w:hint="default" w:ascii="Times New Roman" w:hAnsi="Times New Roman" w:cs="Times New Roman"/>
          <w:sz w:val="20"/>
          <w:szCs w:val="20"/>
          <w:lang w:val="en-US" w:eastAsia="zh-CN"/>
        </w:rPr>
        <w:t xml:space="preserve">age, </w:t>
      </w:r>
      <w:r>
        <w:rPr>
          <w:rFonts w:hint="eastAsia" w:ascii="Times New Roman" w:hAnsi="Times New Roman" w:cs="Times New Roman"/>
          <w:sz w:val="20"/>
          <w:szCs w:val="20"/>
          <w:lang w:val="en-US" w:eastAsia="zh-CN"/>
        </w:rPr>
        <w:t>sex</w:t>
      </w:r>
      <w:r>
        <w:rPr>
          <w:rFonts w:hint="default" w:ascii="Times New Roman" w:hAnsi="Times New Roman" w:cs="Times New Roman"/>
          <w:sz w:val="20"/>
          <w:szCs w:val="20"/>
          <w:lang w:val="en-US" w:eastAsia="zh-CN"/>
        </w:rPr>
        <w:t xml:space="preserve">, </w:t>
      </w:r>
      <w:r>
        <w:rPr>
          <w:rFonts w:hint="eastAsia" w:ascii="Times New Roman" w:hAnsi="Times New Roman" w:cs="Times New Roman"/>
          <w:sz w:val="20"/>
          <w:szCs w:val="20"/>
          <w:lang w:val="en-US" w:eastAsia="zh-CN"/>
        </w:rPr>
        <w:t xml:space="preserve">educational levels, </w:t>
      </w:r>
      <w:r>
        <w:rPr>
          <w:rFonts w:hint="default" w:ascii="Times New Roman" w:hAnsi="Times New Roman" w:cs="Times New Roman"/>
          <w:sz w:val="20"/>
          <w:szCs w:val="20"/>
          <w:lang w:val="en-US" w:eastAsia="zh-CN"/>
        </w:rPr>
        <w:t>ethnicity, smoking, alcohol, and Townsend deprivation index</w:t>
      </w:r>
      <w:r>
        <w:rPr>
          <w:rFonts w:hint="eastAsia" w:ascii="Times New Roman" w:hAnsi="Times New Roman" w:cs="Times New Roman"/>
          <w:sz w:val="20"/>
          <w:szCs w:val="20"/>
          <w:lang w:val="en-US" w:eastAsia="zh-CN"/>
        </w:rPr>
        <w:t xml:space="preserve">. PVH volume and CP volume was correlated with eTIV and log-transformed. </w:t>
      </w:r>
      <w:r>
        <w:rPr>
          <w:rFonts w:hint="eastAsia" w:ascii="Times New Roman" w:hAnsi="Times New Roman" w:cs="Times New Roman"/>
          <w:b w:val="0"/>
          <w:color w:val="000000"/>
          <w:sz w:val="20"/>
          <w:szCs w:val="20"/>
          <w:highlight w:val="none"/>
          <w:lang w:val="en-US" w:eastAsia="zh-CN"/>
        </w:rPr>
        <w:t xml:space="preserve">The FDR (False Discovery Rate) </w:t>
      </w:r>
      <w:r>
        <w:rPr>
          <w:rFonts w:ascii="Times New Roman" w:hAnsi="Times New Roman"/>
          <w:sz w:val="20"/>
          <w:szCs w:val="20"/>
        </w:rPr>
        <w:t xml:space="preserve">method was used for </w:t>
      </w:r>
      <w:r>
        <w:rPr>
          <w:rFonts w:hint="eastAsia" w:ascii="Times New Roman" w:hAnsi="Times New Roman"/>
          <w:sz w:val="20"/>
          <w:szCs w:val="20"/>
          <w:lang w:val="en-US" w:eastAsia="zh-CN"/>
        </w:rPr>
        <w:t xml:space="preserve">results </w:t>
      </w:r>
      <w:r>
        <w:rPr>
          <w:rFonts w:ascii="Times New Roman" w:hAnsi="Times New Roman"/>
          <w:sz w:val="20"/>
          <w:szCs w:val="20"/>
        </w:rPr>
        <w:t>correction</w:t>
      </w:r>
      <w:r>
        <w:rPr>
          <w:rFonts w:hint="eastAsia" w:ascii="Times New Roman" w:hAnsi="Times New Roman"/>
          <w:sz w:val="20"/>
          <w:szCs w:val="20"/>
          <w:lang w:val="en-US" w:eastAsia="zh-CN"/>
        </w:rPr>
        <w:t xml:space="preserve">. </w:t>
      </w:r>
      <w:r>
        <w:rPr>
          <w:rFonts w:hint="eastAsia" w:ascii="Times New Roman" w:hAnsi="Times New Roman" w:cs="Times New Roman"/>
          <w:b w:val="0"/>
          <w:color w:val="000000"/>
          <w:sz w:val="20"/>
          <w:szCs w:val="20"/>
          <w:highlight w:val="none"/>
          <w:lang w:val="en-US" w:eastAsia="zh-CN"/>
        </w:rPr>
        <w:t xml:space="preserve">Abbreviations: Mets, </w:t>
      </w:r>
      <w:r>
        <w:rPr>
          <w:rFonts w:hint="default" w:ascii="Times New Roman" w:hAnsi="Times New Roman" w:cs="Times New Roman"/>
          <w:b w:val="0"/>
          <w:color w:val="000000"/>
          <w:sz w:val="20"/>
          <w:szCs w:val="20"/>
          <w:highlight w:val="none"/>
          <w:lang w:val="en-US" w:eastAsia="zh-CN"/>
        </w:rPr>
        <w:t>metabolic</w:t>
      </w:r>
      <w:r>
        <w:rPr>
          <w:rFonts w:hint="eastAsia" w:ascii="Times New Roman" w:hAnsi="Times New Roman" w:cs="Times New Roman"/>
          <w:b w:val="0"/>
          <w:color w:val="000000"/>
          <w:sz w:val="20"/>
          <w:szCs w:val="20"/>
          <w:highlight w:val="none"/>
          <w:lang w:val="en-US" w:eastAsia="zh-CN"/>
        </w:rPr>
        <w:t xml:space="preserve"> </w:t>
      </w:r>
      <w:r>
        <w:rPr>
          <w:rFonts w:hint="default" w:ascii="Times New Roman" w:hAnsi="Times New Roman" w:cs="Times New Roman"/>
          <w:b w:val="0"/>
          <w:color w:val="000000"/>
          <w:sz w:val="20"/>
          <w:szCs w:val="20"/>
          <w:highlight w:val="none"/>
          <w:lang w:val="en-US" w:eastAsia="zh-CN"/>
        </w:rPr>
        <w:t>syndrome</w:t>
      </w:r>
      <w:r>
        <w:rPr>
          <w:rFonts w:hint="eastAsia" w:ascii="Times New Roman" w:hAnsi="Times New Roman" w:cs="Times New Roman"/>
          <w:b w:val="0"/>
          <w:color w:val="000000"/>
          <w:sz w:val="20"/>
          <w:szCs w:val="20"/>
          <w:highlight w:val="none"/>
          <w:lang w:val="en-US" w:eastAsia="zh-CN"/>
        </w:rPr>
        <w:t xml:space="preserve">; </w:t>
      </w:r>
      <w:r>
        <w:rPr>
          <w:rFonts w:hint="eastAsia" w:ascii="Times New Roman" w:hAnsi="Times New Roman"/>
          <w:sz w:val="20"/>
          <w:szCs w:val="20"/>
          <w:vertAlign w:val="baseline"/>
          <w:lang w:val="en-US" w:eastAsia="zh-CN"/>
        </w:rPr>
        <w:t>PVH, periventricular hyperintensities;</w:t>
      </w:r>
      <w:r>
        <w:rPr>
          <w:rFonts w:hint="eastAsia" w:ascii="Times New Roman" w:hAnsi="Times New Roman" w:cs="Times New Roman"/>
          <w:b w:val="0"/>
          <w:color w:val="000000"/>
          <w:sz w:val="20"/>
          <w:szCs w:val="20"/>
          <w:highlight w:val="none"/>
          <w:lang w:val="en-US" w:eastAsia="zh-CN"/>
        </w:rPr>
        <w:t xml:space="preserve"> eTIV, estimated total intracranial volume; CI, confidence interval; TyG index, triglyceride-glucose index</w:t>
      </w:r>
      <w:r>
        <w:rPr>
          <w:rFonts w:hint="default" w:ascii="Times New Roman" w:hAnsi="Times New Roman" w:cs="Times New Roman"/>
          <w:b w:val="0"/>
          <w:color w:val="000000"/>
          <w:sz w:val="20"/>
          <w:szCs w:val="20"/>
          <w:highlight w:val="none"/>
          <w:lang w:val="en-US" w:eastAsia="zh-CN"/>
        </w:rPr>
        <w:t>.</w:t>
      </w:r>
    </w:p>
    <w:p w14:paraId="726AE99A">
      <w:pPr>
        <w:jc w:val="left"/>
        <w:rPr>
          <w:rFonts w:hint="default" w:ascii="Times New Roman" w:hAnsi="Times New Roman" w:cs="Times New Roman"/>
          <w:b w:val="0"/>
          <w:color w:val="000000"/>
          <w:sz w:val="20"/>
          <w:szCs w:val="20"/>
          <w:highlight w:val="none"/>
          <w:lang w:val="en-US" w:eastAsia="zh-CN"/>
        </w:rPr>
      </w:pPr>
    </w:p>
    <w:p w14:paraId="69B99818">
      <w:pPr>
        <w:jc w:val="left"/>
        <w:rPr>
          <w:rFonts w:hint="default" w:ascii="Times New Roman" w:hAnsi="Times New Roman" w:cs="Times New Roman"/>
          <w:b w:val="0"/>
          <w:color w:val="000000"/>
          <w:sz w:val="20"/>
          <w:szCs w:val="20"/>
          <w:highlight w:val="none"/>
          <w:lang w:val="en-US" w:eastAsia="zh-CN"/>
        </w:rPr>
      </w:pPr>
      <w:r>
        <w:rPr>
          <w:rFonts w:hint="eastAsia" w:ascii="Times New Roman" w:hAnsi="Times New Roman" w:cs="Times New Roman"/>
          <w:b w:val="0"/>
          <w:color w:val="000000"/>
          <w:sz w:val="20"/>
          <w:szCs w:val="20"/>
          <w:highlight w:val="none"/>
          <w:lang w:val="en-US" w:eastAsia="zh-CN"/>
        </w:rPr>
        <w:t>Table S18. Serial mediation effects of TyG index on cognitive domains via total WMH volume and CP volume.</w:t>
      </w:r>
    </w:p>
    <w:tbl>
      <w:tblPr>
        <w:tblStyle w:val="6"/>
        <w:tblW w:w="852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1433"/>
        <w:gridCol w:w="2843"/>
        <w:gridCol w:w="1122"/>
        <w:gridCol w:w="1350"/>
        <w:gridCol w:w="948"/>
        <w:gridCol w:w="833"/>
      </w:tblGrid>
      <w:tr w14:paraId="1164E5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blHeader/>
          <w:jc w:val="center"/>
        </w:trPr>
        <w:tc>
          <w:tcPr>
            <w:tcW w:w="1369" w:type="dxa"/>
            <w:tcBorders>
              <w:top w:val="single" w:color="000000" w:sz="12" w:space="0"/>
              <w:bottom w:val="single" w:color="000000" w:sz="4" w:space="0"/>
              <w:tl2br w:val="nil"/>
            </w:tcBorders>
            <w:shd w:val="clear" w:color="auto" w:fill="FFFFFF"/>
            <w:tcMar>
              <w:top w:w="100" w:type="dxa"/>
              <w:left w:w="0" w:type="dxa"/>
              <w:bottom w:w="100" w:type="dxa"/>
              <w:right w:w="160" w:type="dxa"/>
            </w:tcMar>
            <w:vAlign w:val="center"/>
          </w:tcPr>
          <w:p w14:paraId="39D1068F">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bCs w:val="0"/>
                <w:i w:val="0"/>
                <w:iCs w:val="0"/>
                <w:color w:val="000000"/>
                <w:kern w:val="0"/>
                <w:sz w:val="20"/>
                <w:szCs w:val="20"/>
                <w:u w:val="none"/>
                <w:lang w:val="en-US" w:eastAsia="zh-CN" w:bidi="ar"/>
              </w:rPr>
            </w:pPr>
            <w:r>
              <w:rPr>
                <w:rFonts w:hint="default" w:ascii="Times New Roman" w:hAnsi="Times New Roman" w:eastAsia="宋体" w:cs="Times New Roman"/>
                <w:b/>
                <w:bCs w:val="0"/>
                <w:i w:val="0"/>
                <w:iCs w:val="0"/>
                <w:color w:val="000000"/>
                <w:kern w:val="0"/>
                <w:sz w:val="20"/>
                <w:szCs w:val="20"/>
                <w:u w:val="none"/>
                <w:lang w:val="en-US" w:eastAsia="zh-CN" w:bidi="ar"/>
              </w:rPr>
              <w:t>Cognitive domain</w:t>
            </w:r>
          </w:p>
        </w:tc>
        <w:tc>
          <w:tcPr>
            <w:tcW w:w="2843" w:type="dxa"/>
            <w:tcBorders>
              <w:top w:val="single" w:color="000000" w:sz="12" w:space="0"/>
              <w:bottom w:val="single" w:color="000000" w:sz="4" w:space="0"/>
            </w:tcBorders>
            <w:shd w:val="clear" w:color="auto" w:fill="FFFFFF"/>
            <w:tcMar>
              <w:top w:w="100" w:type="dxa"/>
              <w:left w:w="160" w:type="dxa"/>
              <w:bottom w:w="100" w:type="dxa"/>
              <w:right w:w="160" w:type="dxa"/>
            </w:tcMar>
            <w:vAlign w:val="center"/>
          </w:tcPr>
          <w:p w14:paraId="3B1D7862">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bCs w:val="0"/>
                <w:i w:val="0"/>
                <w:iCs w:val="0"/>
                <w:color w:val="000000"/>
                <w:kern w:val="0"/>
                <w:sz w:val="20"/>
                <w:szCs w:val="20"/>
                <w:u w:val="none"/>
                <w:lang w:val="en-US" w:eastAsia="zh-CN" w:bidi="ar"/>
              </w:rPr>
            </w:pPr>
            <w:r>
              <w:rPr>
                <w:rFonts w:hint="default" w:ascii="Times New Roman" w:hAnsi="Times New Roman" w:eastAsia="宋体" w:cs="Times New Roman"/>
                <w:b/>
                <w:bCs w:val="0"/>
                <w:i w:val="0"/>
                <w:iCs w:val="0"/>
                <w:color w:val="000000"/>
                <w:kern w:val="0"/>
                <w:sz w:val="20"/>
                <w:szCs w:val="20"/>
                <w:u w:val="none"/>
                <w:lang w:val="en-US" w:eastAsia="zh-CN" w:bidi="ar"/>
              </w:rPr>
              <w:t>Pathway</w:t>
            </w:r>
          </w:p>
        </w:tc>
        <w:tc>
          <w:tcPr>
            <w:tcW w:w="1150" w:type="dxa"/>
            <w:tcBorders>
              <w:top w:val="single" w:color="000000" w:sz="12" w:space="0"/>
              <w:bottom w:val="single" w:color="000000" w:sz="4" w:space="0"/>
            </w:tcBorders>
            <w:shd w:val="clear" w:color="auto" w:fill="FFFFFF"/>
            <w:tcMar>
              <w:top w:w="100" w:type="dxa"/>
              <w:left w:w="160" w:type="dxa"/>
              <w:bottom w:w="100" w:type="dxa"/>
              <w:right w:w="160" w:type="dxa"/>
            </w:tcMar>
            <w:vAlign w:val="center"/>
          </w:tcPr>
          <w:p w14:paraId="0E81560D">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bCs w:val="0"/>
                <w:i w:val="0"/>
                <w:iCs w:val="0"/>
                <w:color w:val="000000"/>
                <w:kern w:val="0"/>
                <w:sz w:val="20"/>
                <w:szCs w:val="20"/>
                <w:u w:val="none"/>
                <w:lang w:val="en-US" w:eastAsia="zh-CN" w:bidi="ar"/>
              </w:rPr>
            </w:pPr>
            <w:r>
              <w:rPr>
                <w:rFonts w:hint="default" w:ascii="Times New Roman" w:hAnsi="Times New Roman" w:eastAsia="宋体" w:cs="Times New Roman"/>
                <w:b/>
                <w:bCs w:val="0"/>
                <w:i w:val="0"/>
                <w:iCs w:val="0"/>
                <w:color w:val="000000"/>
                <w:kern w:val="0"/>
                <w:sz w:val="20"/>
                <w:szCs w:val="20"/>
                <w:u w:val="none"/>
                <w:lang w:val="en-US" w:eastAsia="zh-CN" w:bidi="ar"/>
              </w:rPr>
              <w:t>Estimate</w:t>
            </w:r>
          </w:p>
        </w:tc>
        <w:tc>
          <w:tcPr>
            <w:tcW w:w="1287" w:type="dxa"/>
            <w:tcBorders>
              <w:top w:val="single" w:color="000000" w:sz="12" w:space="0"/>
              <w:bottom w:val="single" w:color="000000" w:sz="4" w:space="0"/>
            </w:tcBorders>
            <w:shd w:val="clear" w:color="auto" w:fill="FFFFFF"/>
            <w:tcMar>
              <w:top w:w="100" w:type="dxa"/>
              <w:left w:w="160" w:type="dxa"/>
              <w:bottom w:w="100" w:type="dxa"/>
              <w:right w:w="160" w:type="dxa"/>
            </w:tcMar>
            <w:vAlign w:val="center"/>
          </w:tcPr>
          <w:p w14:paraId="723FCBA2">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bCs w:val="0"/>
                <w:i w:val="0"/>
                <w:iCs w:val="0"/>
                <w:color w:val="000000"/>
                <w:kern w:val="0"/>
                <w:sz w:val="20"/>
                <w:szCs w:val="20"/>
                <w:u w:val="none"/>
                <w:lang w:val="en-US" w:eastAsia="zh-CN" w:bidi="ar"/>
              </w:rPr>
            </w:pPr>
            <w:r>
              <w:rPr>
                <w:rFonts w:hint="default" w:ascii="Times New Roman" w:hAnsi="Times New Roman" w:eastAsia="宋体" w:cs="Times New Roman"/>
                <w:b/>
                <w:bCs w:val="0"/>
                <w:i w:val="0"/>
                <w:iCs w:val="0"/>
                <w:color w:val="000000"/>
                <w:kern w:val="0"/>
                <w:sz w:val="20"/>
                <w:szCs w:val="20"/>
                <w:u w:val="none"/>
                <w:lang w:val="en-US" w:eastAsia="zh-CN" w:bidi="ar"/>
              </w:rPr>
              <w:t>95% CI</w:t>
            </w:r>
          </w:p>
        </w:tc>
        <w:tc>
          <w:tcPr>
            <w:tcW w:w="987" w:type="dxa"/>
            <w:tcBorders>
              <w:top w:val="single" w:color="000000" w:sz="12" w:space="0"/>
              <w:bottom w:val="single" w:color="000000" w:sz="4" w:space="0"/>
            </w:tcBorders>
            <w:shd w:val="clear" w:color="auto" w:fill="FFFFFF"/>
            <w:tcMar>
              <w:top w:w="100" w:type="dxa"/>
              <w:left w:w="160" w:type="dxa"/>
              <w:bottom w:w="100" w:type="dxa"/>
              <w:right w:w="160" w:type="dxa"/>
            </w:tcMar>
            <w:vAlign w:val="center"/>
          </w:tcPr>
          <w:p w14:paraId="7DE3F996">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bCs w:val="0"/>
                <w:i w:val="0"/>
                <w:iCs w:val="0"/>
                <w:color w:val="000000"/>
                <w:kern w:val="0"/>
                <w:sz w:val="20"/>
                <w:szCs w:val="20"/>
                <w:u w:val="none"/>
                <w:lang w:val="en-US" w:eastAsia="zh-CN" w:bidi="ar"/>
              </w:rPr>
            </w:pPr>
            <w:r>
              <w:rPr>
                <w:rFonts w:hint="default" w:ascii="Times New Roman" w:hAnsi="Times New Roman" w:eastAsia="宋体" w:cs="Times New Roman"/>
                <w:b/>
                <w:bCs w:val="0"/>
                <w:i w:val="0"/>
                <w:iCs w:val="0"/>
                <w:color w:val="000000"/>
                <w:kern w:val="0"/>
                <w:sz w:val="20"/>
                <w:szCs w:val="20"/>
                <w:u w:val="none"/>
                <w:lang w:val="en-US" w:eastAsia="zh-CN" w:bidi="ar"/>
              </w:rPr>
              <w:t xml:space="preserve">Raw </w:t>
            </w:r>
            <w:r>
              <w:rPr>
                <w:rFonts w:hint="eastAsia" w:ascii="Times New Roman" w:hAnsi="Times New Roman" w:eastAsia="宋体" w:cs="Times New Roman"/>
                <w:b/>
                <w:bCs w:val="0"/>
                <w:i/>
                <w:iCs/>
                <w:color w:val="000000"/>
                <w:kern w:val="0"/>
                <w:sz w:val="20"/>
                <w:szCs w:val="20"/>
                <w:u w:val="none"/>
                <w:lang w:val="en-US" w:eastAsia="zh-CN" w:bidi="ar"/>
              </w:rPr>
              <w:t>P</w:t>
            </w:r>
          </w:p>
        </w:tc>
        <w:tc>
          <w:tcPr>
            <w:tcW w:w="893" w:type="dxa"/>
            <w:tcBorders>
              <w:top w:val="single" w:color="000000" w:sz="12" w:space="0"/>
              <w:bottom w:val="single" w:color="000000" w:sz="4" w:space="0"/>
            </w:tcBorders>
            <w:shd w:val="clear" w:color="auto" w:fill="FFFFFF"/>
            <w:tcMar>
              <w:top w:w="100" w:type="dxa"/>
              <w:left w:w="160" w:type="dxa"/>
              <w:bottom w:w="100" w:type="dxa"/>
              <w:right w:w="160" w:type="dxa"/>
            </w:tcMar>
            <w:vAlign w:val="center"/>
          </w:tcPr>
          <w:p w14:paraId="1E17AD6F">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bCs w:val="0"/>
                <w:i w:val="0"/>
                <w:iCs w:val="0"/>
                <w:color w:val="000000"/>
                <w:kern w:val="0"/>
                <w:sz w:val="20"/>
                <w:szCs w:val="20"/>
                <w:u w:val="none"/>
                <w:lang w:val="en-US" w:eastAsia="zh-CN" w:bidi="ar"/>
              </w:rPr>
            </w:pPr>
            <w:r>
              <w:rPr>
                <w:rFonts w:hint="default" w:ascii="Times New Roman" w:hAnsi="Times New Roman" w:eastAsia="宋体" w:cs="Times New Roman"/>
                <w:b/>
                <w:bCs w:val="0"/>
                <w:i w:val="0"/>
                <w:iCs w:val="0"/>
                <w:color w:val="000000"/>
                <w:kern w:val="0"/>
                <w:sz w:val="20"/>
                <w:szCs w:val="20"/>
                <w:u w:val="none"/>
                <w:lang w:val="en-US" w:eastAsia="zh-CN" w:bidi="ar"/>
              </w:rPr>
              <w:t xml:space="preserve">FDR </w:t>
            </w:r>
            <w:r>
              <w:rPr>
                <w:rFonts w:hint="eastAsia" w:ascii="Times New Roman" w:hAnsi="Times New Roman" w:eastAsia="宋体" w:cs="Times New Roman"/>
                <w:b/>
                <w:bCs w:val="0"/>
                <w:i w:val="0"/>
                <w:iCs w:val="0"/>
                <w:color w:val="000000"/>
                <w:kern w:val="0"/>
                <w:sz w:val="20"/>
                <w:szCs w:val="20"/>
                <w:u w:val="none"/>
                <w:lang w:val="en-US" w:eastAsia="zh-CN" w:bidi="ar"/>
              </w:rPr>
              <w:t>_</w:t>
            </w:r>
            <w:r>
              <w:rPr>
                <w:rFonts w:hint="eastAsia" w:ascii="Times New Roman" w:hAnsi="Times New Roman" w:eastAsia="宋体" w:cs="Times New Roman"/>
                <w:b/>
                <w:bCs w:val="0"/>
                <w:i/>
                <w:iCs/>
                <w:color w:val="000000"/>
                <w:kern w:val="0"/>
                <w:sz w:val="20"/>
                <w:szCs w:val="20"/>
                <w:u w:val="none"/>
                <w:lang w:val="en-US" w:eastAsia="zh-CN" w:bidi="ar"/>
              </w:rPr>
              <w:t>P</w:t>
            </w:r>
          </w:p>
        </w:tc>
      </w:tr>
      <w:tr w14:paraId="0505A0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0" w:type="auto"/>
            <w:tcBorders>
              <w:top w:val="single" w:color="000000" w:sz="4" w:space="0"/>
            </w:tcBorders>
            <w:shd w:val="clear" w:color="auto" w:fill="FFFFFF"/>
            <w:tcMar>
              <w:top w:w="100" w:type="dxa"/>
              <w:left w:w="0" w:type="dxa"/>
              <w:bottom w:w="100" w:type="dxa"/>
              <w:right w:w="160" w:type="dxa"/>
            </w:tcMar>
            <w:vAlign w:val="center"/>
          </w:tcPr>
          <w:p w14:paraId="6E190BB2">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Processing speed</w:t>
            </w:r>
          </w:p>
        </w:tc>
        <w:tc>
          <w:tcPr>
            <w:tcW w:w="0" w:type="auto"/>
            <w:tcBorders>
              <w:top w:val="single" w:color="000000" w:sz="4" w:space="0"/>
            </w:tcBorders>
            <w:shd w:val="clear" w:color="auto" w:fill="FFFFFF"/>
            <w:tcMar>
              <w:top w:w="100" w:type="dxa"/>
              <w:left w:w="160" w:type="dxa"/>
              <w:bottom w:w="100" w:type="dxa"/>
              <w:right w:w="160" w:type="dxa"/>
            </w:tcMar>
            <w:vAlign w:val="center"/>
          </w:tcPr>
          <w:p w14:paraId="2A253854">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TyG→CP→WMH→Cognition</w:t>
            </w:r>
          </w:p>
        </w:tc>
        <w:tc>
          <w:tcPr>
            <w:tcW w:w="0" w:type="auto"/>
            <w:tcBorders>
              <w:top w:val="single" w:color="000000" w:sz="4" w:space="0"/>
            </w:tcBorders>
            <w:shd w:val="clear" w:color="auto" w:fill="FFFFFF"/>
            <w:tcMar>
              <w:top w:w="100" w:type="dxa"/>
              <w:left w:w="160" w:type="dxa"/>
              <w:bottom w:w="100" w:type="dxa"/>
              <w:right w:w="160" w:type="dxa"/>
            </w:tcMar>
            <w:vAlign w:val="center"/>
          </w:tcPr>
          <w:p w14:paraId="00F28DD5">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-0.002</w:t>
            </w:r>
          </w:p>
        </w:tc>
        <w:tc>
          <w:tcPr>
            <w:tcW w:w="0" w:type="auto"/>
            <w:tcBorders>
              <w:top w:val="single" w:color="000000" w:sz="4" w:space="0"/>
            </w:tcBorders>
            <w:shd w:val="clear" w:color="auto" w:fill="FFFFFF"/>
            <w:tcMar>
              <w:top w:w="100" w:type="dxa"/>
              <w:left w:w="160" w:type="dxa"/>
              <w:bottom w:w="100" w:type="dxa"/>
              <w:right w:w="160" w:type="dxa"/>
            </w:tcMar>
            <w:vAlign w:val="center"/>
          </w:tcPr>
          <w:p w14:paraId="05455041">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[-0.004, -0.001]</w:t>
            </w:r>
          </w:p>
        </w:tc>
        <w:tc>
          <w:tcPr>
            <w:tcW w:w="0" w:type="auto"/>
            <w:tcBorders>
              <w:top w:val="single" w:color="000000" w:sz="4" w:space="0"/>
            </w:tcBorders>
            <w:shd w:val="clear" w:color="auto" w:fill="FFFFFF"/>
            <w:tcMar>
              <w:top w:w="100" w:type="dxa"/>
              <w:left w:w="160" w:type="dxa"/>
              <w:bottom w:w="100" w:type="dxa"/>
              <w:right w:w="160" w:type="dxa"/>
            </w:tcMar>
            <w:vAlign w:val="center"/>
          </w:tcPr>
          <w:p w14:paraId="34103A8D">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0.007</w:t>
            </w:r>
          </w:p>
        </w:tc>
        <w:tc>
          <w:tcPr>
            <w:tcW w:w="893" w:type="dxa"/>
            <w:tcBorders>
              <w:top w:val="single" w:color="000000" w:sz="4" w:space="0"/>
            </w:tcBorders>
            <w:shd w:val="clear" w:color="auto" w:fill="FFFFFF"/>
            <w:tcMar>
              <w:top w:w="100" w:type="dxa"/>
              <w:left w:w="160" w:type="dxa"/>
              <w:bottom w:w="100" w:type="dxa"/>
              <w:right w:w="0" w:type="dxa"/>
            </w:tcMar>
            <w:vAlign w:val="center"/>
          </w:tcPr>
          <w:p w14:paraId="663E9891">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0.011</w:t>
            </w:r>
          </w:p>
        </w:tc>
      </w:tr>
      <w:tr w14:paraId="0B6A3B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0" w:type="auto"/>
            <w:shd w:val="clear" w:color="auto" w:fill="FFFFFF"/>
            <w:tcMar>
              <w:top w:w="100" w:type="dxa"/>
              <w:left w:w="0" w:type="dxa"/>
              <w:bottom w:w="100" w:type="dxa"/>
              <w:right w:w="160" w:type="dxa"/>
            </w:tcMar>
            <w:vAlign w:val="center"/>
          </w:tcPr>
          <w:p w14:paraId="7442C909">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p>
        </w:tc>
        <w:tc>
          <w:tcPr>
            <w:tcW w:w="0" w:type="auto"/>
            <w:shd w:val="clear" w:color="auto" w:fill="FFFFFF"/>
            <w:tcMar>
              <w:top w:w="100" w:type="dxa"/>
              <w:left w:w="160" w:type="dxa"/>
              <w:bottom w:w="100" w:type="dxa"/>
              <w:right w:w="160" w:type="dxa"/>
            </w:tcMar>
            <w:vAlign w:val="center"/>
          </w:tcPr>
          <w:p w14:paraId="62C8D292">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TyG→WMH→Cognition</w:t>
            </w:r>
          </w:p>
        </w:tc>
        <w:tc>
          <w:tcPr>
            <w:tcW w:w="0" w:type="auto"/>
            <w:shd w:val="clear" w:color="auto" w:fill="FFFFFF"/>
            <w:tcMar>
              <w:top w:w="100" w:type="dxa"/>
              <w:left w:w="160" w:type="dxa"/>
              <w:bottom w:w="100" w:type="dxa"/>
              <w:right w:w="160" w:type="dxa"/>
            </w:tcMar>
            <w:vAlign w:val="center"/>
          </w:tcPr>
          <w:p w14:paraId="09D255B1">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-0.021</w:t>
            </w:r>
          </w:p>
        </w:tc>
        <w:tc>
          <w:tcPr>
            <w:tcW w:w="0" w:type="auto"/>
            <w:shd w:val="clear" w:color="auto" w:fill="FFFFFF"/>
            <w:tcMar>
              <w:top w:w="100" w:type="dxa"/>
              <w:left w:w="160" w:type="dxa"/>
              <w:bottom w:w="100" w:type="dxa"/>
              <w:right w:w="160" w:type="dxa"/>
            </w:tcMar>
            <w:vAlign w:val="center"/>
          </w:tcPr>
          <w:p w14:paraId="3008589F">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[-0.032, -0.012]</w:t>
            </w:r>
          </w:p>
        </w:tc>
        <w:tc>
          <w:tcPr>
            <w:tcW w:w="0" w:type="auto"/>
            <w:shd w:val="clear" w:color="auto" w:fill="FFFFFF"/>
            <w:tcMar>
              <w:top w:w="100" w:type="dxa"/>
              <w:left w:w="160" w:type="dxa"/>
              <w:bottom w:w="100" w:type="dxa"/>
              <w:right w:w="160" w:type="dxa"/>
            </w:tcMar>
            <w:vAlign w:val="center"/>
          </w:tcPr>
          <w:p w14:paraId="32B0D2BE">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&lt;0.001</w:t>
            </w:r>
          </w:p>
        </w:tc>
        <w:tc>
          <w:tcPr>
            <w:tcW w:w="893" w:type="dxa"/>
            <w:shd w:val="clear" w:color="auto" w:fill="FFFFFF"/>
            <w:tcMar>
              <w:top w:w="100" w:type="dxa"/>
              <w:left w:w="160" w:type="dxa"/>
              <w:bottom w:w="100" w:type="dxa"/>
              <w:right w:w="0" w:type="dxa"/>
            </w:tcMar>
            <w:vAlign w:val="center"/>
          </w:tcPr>
          <w:p w14:paraId="07BF795F">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&lt;0.001</w:t>
            </w:r>
          </w:p>
        </w:tc>
      </w:tr>
      <w:tr w14:paraId="442B5D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0" w:type="auto"/>
            <w:shd w:val="clear" w:color="auto" w:fill="FFFFFF"/>
            <w:tcMar>
              <w:top w:w="100" w:type="dxa"/>
              <w:left w:w="0" w:type="dxa"/>
              <w:bottom w:w="100" w:type="dxa"/>
              <w:right w:w="160" w:type="dxa"/>
            </w:tcMar>
            <w:vAlign w:val="center"/>
          </w:tcPr>
          <w:p w14:paraId="62B47B78">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p>
        </w:tc>
        <w:tc>
          <w:tcPr>
            <w:tcW w:w="0" w:type="auto"/>
            <w:shd w:val="clear" w:color="auto" w:fill="FFFFFF"/>
            <w:tcMar>
              <w:top w:w="100" w:type="dxa"/>
              <w:left w:w="160" w:type="dxa"/>
              <w:bottom w:w="100" w:type="dxa"/>
              <w:right w:w="160" w:type="dxa"/>
            </w:tcMar>
            <w:vAlign w:val="center"/>
          </w:tcPr>
          <w:p w14:paraId="19027148">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Total effect</w:t>
            </w:r>
          </w:p>
        </w:tc>
        <w:tc>
          <w:tcPr>
            <w:tcW w:w="0" w:type="auto"/>
            <w:shd w:val="clear" w:color="auto" w:fill="FFFFFF"/>
            <w:tcMar>
              <w:top w:w="100" w:type="dxa"/>
              <w:left w:w="160" w:type="dxa"/>
              <w:bottom w:w="100" w:type="dxa"/>
              <w:right w:w="160" w:type="dxa"/>
            </w:tcMar>
            <w:vAlign w:val="center"/>
          </w:tcPr>
          <w:p w14:paraId="10C5422D">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-0.054</w:t>
            </w:r>
          </w:p>
        </w:tc>
        <w:tc>
          <w:tcPr>
            <w:tcW w:w="0" w:type="auto"/>
            <w:shd w:val="clear" w:color="auto" w:fill="FFFFFF"/>
            <w:tcMar>
              <w:top w:w="100" w:type="dxa"/>
              <w:left w:w="160" w:type="dxa"/>
              <w:bottom w:w="100" w:type="dxa"/>
              <w:right w:w="160" w:type="dxa"/>
            </w:tcMar>
            <w:vAlign w:val="center"/>
          </w:tcPr>
          <w:p w14:paraId="06C8C7B3">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[-0.142, 0.027]</w:t>
            </w:r>
          </w:p>
        </w:tc>
        <w:tc>
          <w:tcPr>
            <w:tcW w:w="0" w:type="auto"/>
            <w:shd w:val="clear" w:color="auto" w:fill="FFFFFF"/>
            <w:tcMar>
              <w:top w:w="100" w:type="dxa"/>
              <w:left w:w="160" w:type="dxa"/>
              <w:bottom w:w="100" w:type="dxa"/>
              <w:right w:w="160" w:type="dxa"/>
            </w:tcMar>
            <w:vAlign w:val="center"/>
          </w:tcPr>
          <w:p w14:paraId="57855C49">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0.218</w:t>
            </w:r>
          </w:p>
        </w:tc>
        <w:tc>
          <w:tcPr>
            <w:tcW w:w="893" w:type="dxa"/>
            <w:shd w:val="clear" w:color="auto" w:fill="FFFFFF"/>
            <w:tcMar>
              <w:top w:w="100" w:type="dxa"/>
              <w:left w:w="160" w:type="dxa"/>
              <w:bottom w:w="100" w:type="dxa"/>
              <w:right w:w="0" w:type="dxa"/>
            </w:tcMar>
            <w:vAlign w:val="center"/>
          </w:tcPr>
          <w:p w14:paraId="511E08CB">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0.262</w:t>
            </w:r>
          </w:p>
        </w:tc>
      </w:tr>
      <w:tr w14:paraId="0A9B54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0" w:type="auto"/>
            <w:shd w:val="clear" w:color="auto" w:fill="FFFFFF"/>
            <w:tcMar>
              <w:top w:w="100" w:type="dxa"/>
              <w:left w:w="0" w:type="dxa"/>
              <w:bottom w:w="100" w:type="dxa"/>
              <w:right w:w="160" w:type="dxa"/>
            </w:tcMar>
            <w:vAlign w:val="center"/>
          </w:tcPr>
          <w:p w14:paraId="6CF38C94">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Executive function</w:t>
            </w:r>
          </w:p>
        </w:tc>
        <w:tc>
          <w:tcPr>
            <w:tcW w:w="0" w:type="auto"/>
            <w:shd w:val="clear" w:color="auto" w:fill="FFFFFF"/>
            <w:tcMar>
              <w:top w:w="100" w:type="dxa"/>
              <w:left w:w="160" w:type="dxa"/>
              <w:bottom w:w="100" w:type="dxa"/>
              <w:right w:w="160" w:type="dxa"/>
            </w:tcMar>
            <w:vAlign w:val="center"/>
          </w:tcPr>
          <w:p w14:paraId="24FABAFA">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TyG→CP→WMH→Cognition</w:t>
            </w:r>
          </w:p>
        </w:tc>
        <w:tc>
          <w:tcPr>
            <w:tcW w:w="0" w:type="auto"/>
            <w:shd w:val="clear" w:color="auto" w:fill="FFFFFF"/>
            <w:tcMar>
              <w:top w:w="100" w:type="dxa"/>
              <w:left w:w="160" w:type="dxa"/>
              <w:bottom w:w="100" w:type="dxa"/>
              <w:right w:w="160" w:type="dxa"/>
            </w:tcMar>
            <w:vAlign w:val="center"/>
          </w:tcPr>
          <w:p w14:paraId="3CB39C93">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-0.001</w:t>
            </w:r>
          </w:p>
        </w:tc>
        <w:tc>
          <w:tcPr>
            <w:tcW w:w="0" w:type="auto"/>
            <w:shd w:val="clear" w:color="auto" w:fill="FFFFFF"/>
            <w:tcMar>
              <w:top w:w="100" w:type="dxa"/>
              <w:left w:w="160" w:type="dxa"/>
              <w:bottom w:w="100" w:type="dxa"/>
              <w:right w:w="160" w:type="dxa"/>
            </w:tcMar>
            <w:vAlign w:val="center"/>
          </w:tcPr>
          <w:p w14:paraId="1F95471E">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[-0.002, -0.000]</w:t>
            </w:r>
          </w:p>
        </w:tc>
        <w:tc>
          <w:tcPr>
            <w:tcW w:w="0" w:type="auto"/>
            <w:shd w:val="clear" w:color="auto" w:fill="FFFFFF"/>
            <w:tcMar>
              <w:top w:w="100" w:type="dxa"/>
              <w:left w:w="160" w:type="dxa"/>
              <w:bottom w:w="100" w:type="dxa"/>
              <w:right w:w="160" w:type="dxa"/>
            </w:tcMar>
            <w:vAlign w:val="center"/>
          </w:tcPr>
          <w:p w14:paraId="034D246B">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0.010</w:t>
            </w:r>
          </w:p>
        </w:tc>
        <w:tc>
          <w:tcPr>
            <w:tcW w:w="893" w:type="dxa"/>
            <w:shd w:val="clear" w:color="auto" w:fill="FFFFFF"/>
            <w:tcMar>
              <w:top w:w="100" w:type="dxa"/>
              <w:left w:w="160" w:type="dxa"/>
              <w:bottom w:w="100" w:type="dxa"/>
              <w:right w:w="0" w:type="dxa"/>
            </w:tcMar>
            <w:vAlign w:val="center"/>
          </w:tcPr>
          <w:p w14:paraId="66063517">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0.015</w:t>
            </w:r>
          </w:p>
        </w:tc>
      </w:tr>
      <w:tr w14:paraId="3CCC11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0" w:type="auto"/>
            <w:shd w:val="clear" w:color="auto" w:fill="FFFFFF"/>
            <w:tcMar>
              <w:top w:w="100" w:type="dxa"/>
              <w:left w:w="0" w:type="dxa"/>
              <w:bottom w:w="100" w:type="dxa"/>
              <w:right w:w="160" w:type="dxa"/>
            </w:tcMar>
            <w:vAlign w:val="center"/>
          </w:tcPr>
          <w:p w14:paraId="44C07767">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p>
        </w:tc>
        <w:tc>
          <w:tcPr>
            <w:tcW w:w="0" w:type="auto"/>
            <w:shd w:val="clear" w:color="auto" w:fill="FFFFFF"/>
            <w:tcMar>
              <w:top w:w="100" w:type="dxa"/>
              <w:left w:w="160" w:type="dxa"/>
              <w:bottom w:w="100" w:type="dxa"/>
              <w:right w:w="160" w:type="dxa"/>
            </w:tcMar>
            <w:vAlign w:val="center"/>
          </w:tcPr>
          <w:p w14:paraId="46DE81C8">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TyG→WMH→Cognition</w:t>
            </w:r>
          </w:p>
        </w:tc>
        <w:tc>
          <w:tcPr>
            <w:tcW w:w="0" w:type="auto"/>
            <w:shd w:val="clear" w:color="auto" w:fill="FFFFFF"/>
            <w:tcMar>
              <w:top w:w="100" w:type="dxa"/>
              <w:left w:w="160" w:type="dxa"/>
              <w:bottom w:w="100" w:type="dxa"/>
              <w:right w:w="160" w:type="dxa"/>
            </w:tcMar>
            <w:vAlign w:val="center"/>
          </w:tcPr>
          <w:p w14:paraId="06CCBA67">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-0.013</w:t>
            </w:r>
          </w:p>
        </w:tc>
        <w:tc>
          <w:tcPr>
            <w:tcW w:w="0" w:type="auto"/>
            <w:shd w:val="clear" w:color="auto" w:fill="FFFFFF"/>
            <w:tcMar>
              <w:top w:w="100" w:type="dxa"/>
              <w:left w:w="160" w:type="dxa"/>
              <w:bottom w:w="100" w:type="dxa"/>
              <w:right w:w="160" w:type="dxa"/>
            </w:tcMar>
            <w:vAlign w:val="center"/>
          </w:tcPr>
          <w:p w14:paraId="5EB53CC0">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[-0.020, -0.007]</w:t>
            </w:r>
          </w:p>
        </w:tc>
        <w:tc>
          <w:tcPr>
            <w:tcW w:w="0" w:type="auto"/>
            <w:shd w:val="clear" w:color="auto" w:fill="FFFFFF"/>
            <w:tcMar>
              <w:top w:w="100" w:type="dxa"/>
              <w:left w:w="160" w:type="dxa"/>
              <w:bottom w:w="100" w:type="dxa"/>
              <w:right w:w="160" w:type="dxa"/>
            </w:tcMar>
            <w:vAlign w:val="center"/>
          </w:tcPr>
          <w:p w14:paraId="41213CA4">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&lt;0.001</w:t>
            </w:r>
          </w:p>
        </w:tc>
        <w:tc>
          <w:tcPr>
            <w:tcW w:w="893" w:type="dxa"/>
            <w:shd w:val="clear" w:color="auto" w:fill="FFFFFF"/>
            <w:tcMar>
              <w:top w:w="100" w:type="dxa"/>
              <w:left w:w="160" w:type="dxa"/>
              <w:bottom w:w="100" w:type="dxa"/>
              <w:right w:w="0" w:type="dxa"/>
            </w:tcMar>
            <w:vAlign w:val="center"/>
          </w:tcPr>
          <w:p w14:paraId="30F18519">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&lt;0.001</w:t>
            </w:r>
          </w:p>
        </w:tc>
      </w:tr>
      <w:tr w14:paraId="453E54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0" w:type="auto"/>
            <w:shd w:val="clear" w:color="auto" w:fill="FFFFFF"/>
            <w:tcMar>
              <w:top w:w="100" w:type="dxa"/>
              <w:left w:w="0" w:type="dxa"/>
              <w:bottom w:w="100" w:type="dxa"/>
              <w:right w:w="160" w:type="dxa"/>
            </w:tcMar>
            <w:vAlign w:val="center"/>
          </w:tcPr>
          <w:p w14:paraId="3058D18B">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p>
        </w:tc>
        <w:tc>
          <w:tcPr>
            <w:tcW w:w="0" w:type="auto"/>
            <w:shd w:val="clear" w:color="auto" w:fill="FFFFFF"/>
            <w:tcMar>
              <w:top w:w="100" w:type="dxa"/>
              <w:left w:w="160" w:type="dxa"/>
              <w:bottom w:w="100" w:type="dxa"/>
              <w:right w:w="160" w:type="dxa"/>
            </w:tcMar>
            <w:vAlign w:val="center"/>
          </w:tcPr>
          <w:p w14:paraId="2AEEF604">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Total effect</w:t>
            </w:r>
          </w:p>
        </w:tc>
        <w:tc>
          <w:tcPr>
            <w:tcW w:w="0" w:type="auto"/>
            <w:shd w:val="clear" w:color="auto" w:fill="FFFFFF"/>
            <w:tcMar>
              <w:top w:w="100" w:type="dxa"/>
              <w:left w:w="160" w:type="dxa"/>
              <w:bottom w:w="100" w:type="dxa"/>
              <w:right w:w="160" w:type="dxa"/>
            </w:tcMar>
            <w:vAlign w:val="center"/>
          </w:tcPr>
          <w:p w14:paraId="69658602">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0.008</w:t>
            </w:r>
          </w:p>
        </w:tc>
        <w:tc>
          <w:tcPr>
            <w:tcW w:w="0" w:type="auto"/>
            <w:shd w:val="clear" w:color="auto" w:fill="FFFFFF"/>
            <w:tcMar>
              <w:top w:w="100" w:type="dxa"/>
              <w:left w:w="160" w:type="dxa"/>
              <w:bottom w:w="100" w:type="dxa"/>
              <w:right w:w="160" w:type="dxa"/>
            </w:tcMar>
            <w:vAlign w:val="center"/>
          </w:tcPr>
          <w:p w14:paraId="6D019E92">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[-0.059, 0.078]</w:t>
            </w:r>
          </w:p>
        </w:tc>
        <w:tc>
          <w:tcPr>
            <w:tcW w:w="0" w:type="auto"/>
            <w:shd w:val="clear" w:color="auto" w:fill="FFFFFF"/>
            <w:tcMar>
              <w:top w:w="100" w:type="dxa"/>
              <w:left w:w="160" w:type="dxa"/>
              <w:bottom w:w="100" w:type="dxa"/>
              <w:right w:w="160" w:type="dxa"/>
            </w:tcMar>
            <w:vAlign w:val="center"/>
          </w:tcPr>
          <w:p w14:paraId="5A4E2241">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0.817</w:t>
            </w:r>
          </w:p>
        </w:tc>
        <w:tc>
          <w:tcPr>
            <w:tcW w:w="893" w:type="dxa"/>
            <w:shd w:val="clear" w:color="auto" w:fill="FFFFFF"/>
            <w:tcMar>
              <w:top w:w="100" w:type="dxa"/>
              <w:left w:w="160" w:type="dxa"/>
              <w:bottom w:w="100" w:type="dxa"/>
              <w:right w:w="0" w:type="dxa"/>
            </w:tcMar>
            <w:vAlign w:val="center"/>
          </w:tcPr>
          <w:p w14:paraId="455A9B32">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0.817</w:t>
            </w:r>
          </w:p>
        </w:tc>
      </w:tr>
      <w:tr w14:paraId="1CC522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jc w:val="center"/>
        </w:trPr>
        <w:tc>
          <w:tcPr>
            <w:tcW w:w="0" w:type="auto"/>
            <w:shd w:val="clear" w:color="auto" w:fill="FFFFFF"/>
            <w:tcMar>
              <w:top w:w="100" w:type="dxa"/>
              <w:left w:w="0" w:type="dxa"/>
              <w:bottom w:w="100" w:type="dxa"/>
              <w:right w:w="160" w:type="dxa"/>
            </w:tcMar>
            <w:vAlign w:val="center"/>
          </w:tcPr>
          <w:p w14:paraId="2DFE2622">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Memory</w:t>
            </w:r>
          </w:p>
        </w:tc>
        <w:tc>
          <w:tcPr>
            <w:tcW w:w="0" w:type="auto"/>
            <w:shd w:val="clear" w:color="auto" w:fill="FFFFFF"/>
            <w:tcMar>
              <w:top w:w="100" w:type="dxa"/>
              <w:left w:w="160" w:type="dxa"/>
              <w:bottom w:w="100" w:type="dxa"/>
              <w:right w:w="160" w:type="dxa"/>
            </w:tcMar>
            <w:vAlign w:val="center"/>
          </w:tcPr>
          <w:p w14:paraId="2021B0CB">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TyG→CP→WMH→Cognition</w:t>
            </w:r>
          </w:p>
        </w:tc>
        <w:tc>
          <w:tcPr>
            <w:tcW w:w="0" w:type="auto"/>
            <w:shd w:val="clear" w:color="auto" w:fill="FFFFFF"/>
            <w:tcMar>
              <w:top w:w="100" w:type="dxa"/>
              <w:left w:w="160" w:type="dxa"/>
              <w:bottom w:w="100" w:type="dxa"/>
              <w:right w:w="160" w:type="dxa"/>
            </w:tcMar>
            <w:vAlign w:val="center"/>
          </w:tcPr>
          <w:p w14:paraId="03495AF8">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-0.001</w:t>
            </w:r>
          </w:p>
        </w:tc>
        <w:tc>
          <w:tcPr>
            <w:tcW w:w="0" w:type="auto"/>
            <w:shd w:val="clear" w:color="auto" w:fill="FFFFFF"/>
            <w:tcMar>
              <w:top w:w="100" w:type="dxa"/>
              <w:left w:w="160" w:type="dxa"/>
              <w:bottom w:w="100" w:type="dxa"/>
              <w:right w:w="160" w:type="dxa"/>
            </w:tcMar>
            <w:vAlign w:val="center"/>
          </w:tcPr>
          <w:p w14:paraId="584BBC0E">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[-0.001, 0.000]</w:t>
            </w:r>
          </w:p>
        </w:tc>
        <w:tc>
          <w:tcPr>
            <w:tcW w:w="0" w:type="auto"/>
            <w:shd w:val="clear" w:color="auto" w:fill="FFFFFF"/>
            <w:tcMar>
              <w:top w:w="100" w:type="dxa"/>
              <w:left w:w="160" w:type="dxa"/>
              <w:bottom w:w="100" w:type="dxa"/>
              <w:right w:w="160" w:type="dxa"/>
            </w:tcMar>
            <w:vAlign w:val="center"/>
          </w:tcPr>
          <w:p w14:paraId="374F4F91">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0.203</w:t>
            </w:r>
          </w:p>
        </w:tc>
        <w:tc>
          <w:tcPr>
            <w:tcW w:w="893" w:type="dxa"/>
            <w:shd w:val="clear" w:color="auto" w:fill="FFFFFF"/>
            <w:tcMar>
              <w:top w:w="100" w:type="dxa"/>
              <w:left w:w="160" w:type="dxa"/>
              <w:bottom w:w="100" w:type="dxa"/>
              <w:right w:w="0" w:type="dxa"/>
            </w:tcMar>
            <w:vAlign w:val="center"/>
          </w:tcPr>
          <w:p w14:paraId="34C4853B">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0.244</w:t>
            </w:r>
          </w:p>
        </w:tc>
      </w:tr>
      <w:tr w14:paraId="6BF047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0" w:type="auto"/>
            <w:shd w:val="clear" w:color="auto" w:fill="FFFFFF"/>
            <w:tcMar>
              <w:top w:w="100" w:type="dxa"/>
              <w:left w:w="0" w:type="dxa"/>
              <w:bottom w:w="100" w:type="dxa"/>
              <w:right w:w="160" w:type="dxa"/>
            </w:tcMar>
            <w:vAlign w:val="center"/>
          </w:tcPr>
          <w:p w14:paraId="36197063">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p>
        </w:tc>
        <w:tc>
          <w:tcPr>
            <w:tcW w:w="0" w:type="auto"/>
            <w:shd w:val="clear" w:color="auto" w:fill="FFFFFF"/>
            <w:tcMar>
              <w:top w:w="100" w:type="dxa"/>
              <w:left w:w="160" w:type="dxa"/>
              <w:bottom w:w="100" w:type="dxa"/>
              <w:right w:w="160" w:type="dxa"/>
            </w:tcMar>
            <w:vAlign w:val="center"/>
          </w:tcPr>
          <w:p w14:paraId="144C071D">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TyG→WMH→Cognition</w:t>
            </w:r>
          </w:p>
        </w:tc>
        <w:tc>
          <w:tcPr>
            <w:tcW w:w="0" w:type="auto"/>
            <w:shd w:val="clear" w:color="auto" w:fill="FFFFFF"/>
            <w:tcMar>
              <w:top w:w="100" w:type="dxa"/>
              <w:left w:w="160" w:type="dxa"/>
              <w:bottom w:w="100" w:type="dxa"/>
              <w:right w:w="160" w:type="dxa"/>
            </w:tcMar>
            <w:vAlign w:val="center"/>
          </w:tcPr>
          <w:p w14:paraId="61FA9F72">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-0.005</w:t>
            </w:r>
          </w:p>
        </w:tc>
        <w:tc>
          <w:tcPr>
            <w:tcW w:w="0" w:type="auto"/>
            <w:shd w:val="clear" w:color="auto" w:fill="FFFFFF"/>
            <w:tcMar>
              <w:top w:w="100" w:type="dxa"/>
              <w:left w:w="160" w:type="dxa"/>
              <w:bottom w:w="100" w:type="dxa"/>
              <w:right w:w="160" w:type="dxa"/>
            </w:tcMar>
            <w:vAlign w:val="center"/>
          </w:tcPr>
          <w:p w14:paraId="662757B0">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[-0.013, 0.002]</w:t>
            </w:r>
          </w:p>
        </w:tc>
        <w:tc>
          <w:tcPr>
            <w:tcW w:w="0" w:type="auto"/>
            <w:shd w:val="clear" w:color="auto" w:fill="FFFFFF"/>
            <w:tcMar>
              <w:top w:w="100" w:type="dxa"/>
              <w:left w:w="160" w:type="dxa"/>
              <w:bottom w:w="100" w:type="dxa"/>
              <w:right w:w="160" w:type="dxa"/>
            </w:tcMar>
            <w:vAlign w:val="center"/>
          </w:tcPr>
          <w:p w14:paraId="0688C8C5">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0.165</w:t>
            </w:r>
          </w:p>
        </w:tc>
        <w:tc>
          <w:tcPr>
            <w:tcW w:w="893" w:type="dxa"/>
            <w:shd w:val="clear" w:color="auto" w:fill="FFFFFF"/>
            <w:tcMar>
              <w:top w:w="100" w:type="dxa"/>
              <w:left w:w="160" w:type="dxa"/>
              <w:bottom w:w="100" w:type="dxa"/>
              <w:right w:w="0" w:type="dxa"/>
            </w:tcMar>
            <w:vAlign w:val="center"/>
          </w:tcPr>
          <w:p w14:paraId="31746E99">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0.198</w:t>
            </w:r>
          </w:p>
        </w:tc>
      </w:tr>
      <w:tr w14:paraId="298DE4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0" w:type="auto"/>
            <w:shd w:val="clear" w:color="auto" w:fill="FFFFFF"/>
            <w:tcMar>
              <w:top w:w="100" w:type="dxa"/>
              <w:left w:w="0" w:type="dxa"/>
              <w:bottom w:w="100" w:type="dxa"/>
              <w:right w:w="160" w:type="dxa"/>
            </w:tcMar>
            <w:vAlign w:val="center"/>
          </w:tcPr>
          <w:p w14:paraId="79EFE821">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p>
        </w:tc>
        <w:tc>
          <w:tcPr>
            <w:tcW w:w="0" w:type="auto"/>
            <w:shd w:val="clear" w:color="auto" w:fill="FFFFFF"/>
            <w:tcMar>
              <w:top w:w="100" w:type="dxa"/>
              <w:left w:w="160" w:type="dxa"/>
              <w:bottom w:w="100" w:type="dxa"/>
              <w:right w:w="160" w:type="dxa"/>
            </w:tcMar>
            <w:vAlign w:val="center"/>
          </w:tcPr>
          <w:p w14:paraId="2A3EC339">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Total effect</w:t>
            </w:r>
          </w:p>
        </w:tc>
        <w:tc>
          <w:tcPr>
            <w:tcW w:w="0" w:type="auto"/>
            <w:shd w:val="clear" w:color="auto" w:fill="FFFFFF"/>
            <w:tcMar>
              <w:top w:w="100" w:type="dxa"/>
              <w:left w:w="160" w:type="dxa"/>
              <w:bottom w:w="100" w:type="dxa"/>
              <w:right w:w="160" w:type="dxa"/>
            </w:tcMar>
            <w:vAlign w:val="center"/>
          </w:tcPr>
          <w:p w14:paraId="75AA5264">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-0.160</w:t>
            </w:r>
          </w:p>
        </w:tc>
        <w:tc>
          <w:tcPr>
            <w:tcW w:w="0" w:type="auto"/>
            <w:shd w:val="clear" w:color="auto" w:fill="FFFFFF"/>
            <w:tcMar>
              <w:top w:w="100" w:type="dxa"/>
              <w:left w:w="160" w:type="dxa"/>
              <w:bottom w:w="100" w:type="dxa"/>
              <w:right w:w="160" w:type="dxa"/>
            </w:tcMar>
            <w:vAlign w:val="center"/>
          </w:tcPr>
          <w:p w14:paraId="5C951CF4">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[-0.254, -0.065]</w:t>
            </w:r>
          </w:p>
        </w:tc>
        <w:tc>
          <w:tcPr>
            <w:tcW w:w="0" w:type="auto"/>
            <w:shd w:val="clear" w:color="auto" w:fill="FFFFFF"/>
            <w:tcMar>
              <w:top w:w="100" w:type="dxa"/>
              <w:left w:w="160" w:type="dxa"/>
              <w:bottom w:w="100" w:type="dxa"/>
              <w:right w:w="160" w:type="dxa"/>
            </w:tcMar>
            <w:vAlign w:val="center"/>
          </w:tcPr>
          <w:p w14:paraId="49CBA0F7">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0.001</w:t>
            </w:r>
          </w:p>
        </w:tc>
        <w:tc>
          <w:tcPr>
            <w:tcW w:w="893" w:type="dxa"/>
            <w:shd w:val="clear" w:color="auto" w:fill="FFFFFF"/>
            <w:tcMar>
              <w:top w:w="100" w:type="dxa"/>
              <w:left w:w="160" w:type="dxa"/>
              <w:bottom w:w="100" w:type="dxa"/>
              <w:right w:w="0" w:type="dxa"/>
            </w:tcMar>
            <w:vAlign w:val="center"/>
          </w:tcPr>
          <w:p w14:paraId="1A5B45E4">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0.002</w:t>
            </w:r>
          </w:p>
        </w:tc>
      </w:tr>
      <w:tr w14:paraId="1F9261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0" w:type="auto"/>
            <w:shd w:val="clear" w:color="auto" w:fill="FFFFFF"/>
            <w:tcMar>
              <w:top w:w="100" w:type="dxa"/>
              <w:left w:w="0" w:type="dxa"/>
              <w:bottom w:w="100" w:type="dxa"/>
              <w:right w:w="160" w:type="dxa"/>
            </w:tcMar>
            <w:vAlign w:val="center"/>
          </w:tcPr>
          <w:p w14:paraId="39B8B989">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Global cognition</w:t>
            </w:r>
          </w:p>
        </w:tc>
        <w:tc>
          <w:tcPr>
            <w:tcW w:w="0" w:type="auto"/>
            <w:shd w:val="clear" w:color="auto" w:fill="FFFFFF"/>
            <w:tcMar>
              <w:top w:w="100" w:type="dxa"/>
              <w:left w:w="160" w:type="dxa"/>
              <w:bottom w:w="100" w:type="dxa"/>
              <w:right w:w="160" w:type="dxa"/>
            </w:tcMar>
            <w:vAlign w:val="center"/>
          </w:tcPr>
          <w:p w14:paraId="0013A514">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TyG→CP→WMH→Cognition</w:t>
            </w:r>
          </w:p>
        </w:tc>
        <w:tc>
          <w:tcPr>
            <w:tcW w:w="0" w:type="auto"/>
            <w:shd w:val="clear" w:color="auto" w:fill="FFFFFF"/>
            <w:tcMar>
              <w:top w:w="100" w:type="dxa"/>
              <w:left w:w="160" w:type="dxa"/>
              <w:bottom w:w="100" w:type="dxa"/>
              <w:right w:w="160" w:type="dxa"/>
            </w:tcMar>
            <w:vAlign w:val="center"/>
          </w:tcPr>
          <w:p w14:paraId="65097303">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-0.001</w:t>
            </w:r>
          </w:p>
        </w:tc>
        <w:tc>
          <w:tcPr>
            <w:tcW w:w="0" w:type="auto"/>
            <w:shd w:val="clear" w:color="auto" w:fill="FFFFFF"/>
            <w:tcMar>
              <w:top w:w="100" w:type="dxa"/>
              <w:left w:w="160" w:type="dxa"/>
              <w:bottom w:w="100" w:type="dxa"/>
              <w:right w:w="160" w:type="dxa"/>
            </w:tcMar>
            <w:vAlign w:val="center"/>
          </w:tcPr>
          <w:p w14:paraId="075770DD">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[-0.002, -0.000]</w:t>
            </w:r>
          </w:p>
        </w:tc>
        <w:tc>
          <w:tcPr>
            <w:tcW w:w="0" w:type="auto"/>
            <w:shd w:val="clear" w:color="auto" w:fill="FFFFFF"/>
            <w:tcMar>
              <w:top w:w="100" w:type="dxa"/>
              <w:left w:w="160" w:type="dxa"/>
              <w:bottom w:w="100" w:type="dxa"/>
              <w:right w:w="160" w:type="dxa"/>
            </w:tcMar>
            <w:vAlign w:val="center"/>
          </w:tcPr>
          <w:p w14:paraId="041F5E31">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0.007</w:t>
            </w:r>
          </w:p>
        </w:tc>
        <w:tc>
          <w:tcPr>
            <w:tcW w:w="893" w:type="dxa"/>
            <w:shd w:val="clear" w:color="auto" w:fill="FFFFFF"/>
            <w:tcMar>
              <w:top w:w="100" w:type="dxa"/>
              <w:left w:w="160" w:type="dxa"/>
              <w:bottom w:w="100" w:type="dxa"/>
              <w:right w:w="0" w:type="dxa"/>
            </w:tcMar>
            <w:vAlign w:val="center"/>
          </w:tcPr>
          <w:p w14:paraId="59B3B7D5">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0.011</w:t>
            </w:r>
          </w:p>
        </w:tc>
      </w:tr>
      <w:tr w14:paraId="6802BB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0" w:type="auto"/>
            <w:shd w:val="clear" w:color="auto" w:fill="FFFFFF"/>
            <w:tcMar>
              <w:top w:w="100" w:type="dxa"/>
              <w:left w:w="0" w:type="dxa"/>
              <w:bottom w:w="100" w:type="dxa"/>
              <w:right w:w="160" w:type="dxa"/>
            </w:tcMar>
            <w:vAlign w:val="center"/>
          </w:tcPr>
          <w:p w14:paraId="29297EDE">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p>
        </w:tc>
        <w:tc>
          <w:tcPr>
            <w:tcW w:w="0" w:type="auto"/>
            <w:shd w:val="clear" w:color="auto" w:fill="FFFFFF"/>
            <w:tcMar>
              <w:top w:w="100" w:type="dxa"/>
              <w:left w:w="160" w:type="dxa"/>
              <w:bottom w:w="100" w:type="dxa"/>
              <w:right w:w="160" w:type="dxa"/>
            </w:tcMar>
            <w:vAlign w:val="center"/>
          </w:tcPr>
          <w:p w14:paraId="64BA387A">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TyG→WMH→Cognition</w:t>
            </w:r>
          </w:p>
        </w:tc>
        <w:tc>
          <w:tcPr>
            <w:tcW w:w="0" w:type="auto"/>
            <w:shd w:val="clear" w:color="auto" w:fill="FFFFFF"/>
            <w:tcMar>
              <w:top w:w="100" w:type="dxa"/>
              <w:left w:w="160" w:type="dxa"/>
              <w:bottom w:w="100" w:type="dxa"/>
              <w:right w:w="160" w:type="dxa"/>
            </w:tcMar>
            <w:vAlign w:val="center"/>
          </w:tcPr>
          <w:p w14:paraId="18626D2E">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-0.013</w:t>
            </w:r>
          </w:p>
        </w:tc>
        <w:tc>
          <w:tcPr>
            <w:tcW w:w="0" w:type="auto"/>
            <w:shd w:val="clear" w:color="auto" w:fill="FFFFFF"/>
            <w:tcMar>
              <w:top w:w="100" w:type="dxa"/>
              <w:left w:w="160" w:type="dxa"/>
              <w:bottom w:w="100" w:type="dxa"/>
              <w:right w:w="160" w:type="dxa"/>
            </w:tcMar>
            <w:vAlign w:val="center"/>
          </w:tcPr>
          <w:p w14:paraId="7191338F">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[-0.020, -0.007]</w:t>
            </w:r>
          </w:p>
        </w:tc>
        <w:tc>
          <w:tcPr>
            <w:tcW w:w="0" w:type="auto"/>
            <w:shd w:val="clear" w:color="auto" w:fill="FFFFFF"/>
            <w:tcMar>
              <w:top w:w="100" w:type="dxa"/>
              <w:left w:w="160" w:type="dxa"/>
              <w:bottom w:w="100" w:type="dxa"/>
              <w:right w:w="160" w:type="dxa"/>
            </w:tcMar>
            <w:vAlign w:val="center"/>
          </w:tcPr>
          <w:p w14:paraId="4DDEFA03">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&lt;0.001</w:t>
            </w:r>
          </w:p>
        </w:tc>
        <w:tc>
          <w:tcPr>
            <w:tcW w:w="893" w:type="dxa"/>
            <w:shd w:val="clear" w:color="auto" w:fill="FFFFFF"/>
            <w:tcMar>
              <w:top w:w="100" w:type="dxa"/>
              <w:left w:w="160" w:type="dxa"/>
              <w:bottom w:w="100" w:type="dxa"/>
              <w:right w:w="0" w:type="dxa"/>
            </w:tcMar>
            <w:vAlign w:val="center"/>
          </w:tcPr>
          <w:p w14:paraId="216F06E7">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&lt;0.001</w:t>
            </w:r>
          </w:p>
        </w:tc>
      </w:tr>
      <w:tr w14:paraId="2A8F72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jc w:val="center"/>
        </w:trPr>
        <w:tc>
          <w:tcPr>
            <w:tcW w:w="0" w:type="auto"/>
            <w:tcBorders>
              <w:bottom w:val="single" w:color="000000" w:sz="12" w:space="0"/>
            </w:tcBorders>
            <w:shd w:val="clear" w:color="auto" w:fill="FFFFFF"/>
            <w:tcMar>
              <w:top w:w="100" w:type="dxa"/>
              <w:left w:w="0" w:type="dxa"/>
              <w:bottom w:w="100" w:type="dxa"/>
              <w:right w:w="160" w:type="dxa"/>
            </w:tcMar>
            <w:vAlign w:val="center"/>
          </w:tcPr>
          <w:p w14:paraId="6DE5967A">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p>
        </w:tc>
        <w:tc>
          <w:tcPr>
            <w:tcW w:w="0" w:type="auto"/>
            <w:tcBorders>
              <w:bottom w:val="single" w:color="000000" w:sz="12" w:space="0"/>
            </w:tcBorders>
            <w:shd w:val="clear" w:color="auto" w:fill="FFFFFF"/>
            <w:tcMar>
              <w:top w:w="100" w:type="dxa"/>
              <w:left w:w="160" w:type="dxa"/>
              <w:bottom w:w="100" w:type="dxa"/>
              <w:right w:w="160" w:type="dxa"/>
            </w:tcMar>
            <w:vAlign w:val="center"/>
          </w:tcPr>
          <w:p w14:paraId="6A6D6656">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Total effect</w:t>
            </w:r>
          </w:p>
        </w:tc>
        <w:tc>
          <w:tcPr>
            <w:tcW w:w="0" w:type="auto"/>
            <w:tcBorders>
              <w:bottom w:val="single" w:color="000000" w:sz="12" w:space="0"/>
            </w:tcBorders>
            <w:shd w:val="clear" w:color="auto" w:fill="FFFFFF"/>
            <w:tcMar>
              <w:top w:w="100" w:type="dxa"/>
              <w:left w:w="160" w:type="dxa"/>
              <w:bottom w:w="100" w:type="dxa"/>
              <w:right w:w="160" w:type="dxa"/>
            </w:tcMar>
            <w:vAlign w:val="center"/>
          </w:tcPr>
          <w:p w14:paraId="4477ED76">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-0.069</w:t>
            </w:r>
          </w:p>
        </w:tc>
        <w:tc>
          <w:tcPr>
            <w:tcW w:w="0" w:type="auto"/>
            <w:tcBorders>
              <w:bottom w:val="single" w:color="000000" w:sz="12" w:space="0"/>
            </w:tcBorders>
            <w:shd w:val="clear" w:color="auto" w:fill="FFFFFF"/>
            <w:tcMar>
              <w:top w:w="100" w:type="dxa"/>
              <w:left w:w="160" w:type="dxa"/>
              <w:bottom w:w="100" w:type="dxa"/>
              <w:right w:w="160" w:type="dxa"/>
            </w:tcMar>
            <w:vAlign w:val="center"/>
          </w:tcPr>
          <w:p w14:paraId="03D22186">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[-0.129, -0.013]</w:t>
            </w:r>
          </w:p>
        </w:tc>
        <w:tc>
          <w:tcPr>
            <w:tcW w:w="0" w:type="auto"/>
            <w:tcBorders>
              <w:bottom w:val="single" w:color="000000" w:sz="12" w:space="0"/>
            </w:tcBorders>
            <w:shd w:val="clear" w:color="auto" w:fill="FFFFFF"/>
            <w:tcMar>
              <w:top w:w="100" w:type="dxa"/>
              <w:left w:w="160" w:type="dxa"/>
              <w:bottom w:w="100" w:type="dxa"/>
              <w:right w:w="160" w:type="dxa"/>
            </w:tcMar>
            <w:vAlign w:val="center"/>
          </w:tcPr>
          <w:p w14:paraId="162D78FA">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0.018</w:t>
            </w:r>
          </w:p>
        </w:tc>
        <w:tc>
          <w:tcPr>
            <w:tcW w:w="893" w:type="dxa"/>
            <w:tcBorders>
              <w:bottom w:val="single" w:color="000000" w:sz="12" w:space="0"/>
            </w:tcBorders>
            <w:shd w:val="clear" w:color="auto" w:fill="FFFFFF"/>
            <w:tcMar>
              <w:top w:w="100" w:type="dxa"/>
              <w:left w:w="160" w:type="dxa"/>
              <w:bottom w:w="100" w:type="dxa"/>
              <w:right w:w="0" w:type="dxa"/>
            </w:tcMar>
            <w:vAlign w:val="center"/>
          </w:tcPr>
          <w:p w14:paraId="359C64CA">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0.027</w:t>
            </w:r>
          </w:p>
        </w:tc>
      </w:tr>
    </w:tbl>
    <w:p w14:paraId="7CBCDC0F">
      <w:pPr>
        <w:jc w:val="left"/>
        <w:rPr>
          <w:rFonts w:hint="default" w:ascii="Times New Roman" w:hAnsi="Times New Roman" w:cs="Times New Roman"/>
          <w:b w:val="0"/>
          <w:color w:val="000000"/>
          <w:sz w:val="20"/>
          <w:szCs w:val="20"/>
          <w:highlight w:val="none"/>
          <w:lang w:val="en-US" w:eastAsia="zh-CN"/>
        </w:rPr>
      </w:pPr>
      <w:r>
        <w:rPr>
          <w:rFonts w:hint="eastAsia" w:ascii="Times New Roman" w:hAnsi="Times New Roman" w:cs="Times New Roman"/>
          <w:sz w:val="20"/>
          <w:szCs w:val="20"/>
          <w:lang w:val="en-US" w:eastAsia="zh-CN"/>
        </w:rPr>
        <w:t xml:space="preserve">Note: Mediation models were adjusted for </w:t>
      </w:r>
      <w:r>
        <w:rPr>
          <w:rFonts w:hint="default" w:ascii="Times New Roman" w:hAnsi="Times New Roman" w:cs="Times New Roman"/>
          <w:sz w:val="20"/>
          <w:szCs w:val="20"/>
          <w:lang w:val="en-US" w:eastAsia="zh-CN"/>
        </w:rPr>
        <w:t xml:space="preserve">age, </w:t>
      </w:r>
      <w:r>
        <w:rPr>
          <w:rFonts w:hint="eastAsia" w:ascii="Times New Roman" w:hAnsi="Times New Roman" w:cs="Times New Roman"/>
          <w:sz w:val="20"/>
          <w:szCs w:val="20"/>
          <w:lang w:val="en-US" w:eastAsia="zh-CN"/>
        </w:rPr>
        <w:t>sex</w:t>
      </w:r>
      <w:r>
        <w:rPr>
          <w:rFonts w:hint="default" w:ascii="Times New Roman" w:hAnsi="Times New Roman" w:cs="Times New Roman"/>
          <w:sz w:val="20"/>
          <w:szCs w:val="20"/>
          <w:lang w:val="en-US" w:eastAsia="zh-CN"/>
        </w:rPr>
        <w:t xml:space="preserve">, </w:t>
      </w:r>
      <w:r>
        <w:rPr>
          <w:rFonts w:hint="eastAsia" w:ascii="Times New Roman" w:hAnsi="Times New Roman" w:cs="Times New Roman"/>
          <w:sz w:val="20"/>
          <w:szCs w:val="20"/>
          <w:lang w:val="en-US" w:eastAsia="zh-CN"/>
        </w:rPr>
        <w:t xml:space="preserve">educational levels, </w:t>
      </w:r>
      <w:r>
        <w:rPr>
          <w:rFonts w:hint="default" w:ascii="Times New Roman" w:hAnsi="Times New Roman" w:cs="Times New Roman"/>
          <w:sz w:val="20"/>
          <w:szCs w:val="20"/>
          <w:lang w:val="en-US" w:eastAsia="zh-CN"/>
        </w:rPr>
        <w:t>ethnicity, smoking, alcohol, and Townsend deprivation index</w:t>
      </w:r>
      <w:r>
        <w:rPr>
          <w:rFonts w:hint="eastAsia" w:ascii="Times New Roman" w:hAnsi="Times New Roman" w:cs="Times New Roman"/>
          <w:sz w:val="20"/>
          <w:szCs w:val="20"/>
          <w:lang w:val="en-US" w:eastAsia="zh-CN"/>
        </w:rPr>
        <w:t xml:space="preserve">. WMH volume and CP volume was correlated with eTIV and log-transformed. </w:t>
      </w:r>
      <w:r>
        <w:rPr>
          <w:rFonts w:hint="eastAsia" w:ascii="Times New Roman" w:hAnsi="Times New Roman" w:cs="Times New Roman"/>
          <w:b w:val="0"/>
          <w:color w:val="000000"/>
          <w:sz w:val="20"/>
          <w:szCs w:val="20"/>
          <w:highlight w:val="none"/>
          <w:lang w:val="en-US" w:eastAsia="zh-CN"/>
        </w:rPr>
        <w:t xml:space="preserve">The FDR (False Discovery Rate) </w:t>
      </w:r>
      <w:r>
        <w:rPr>
          <w:rFonts w:ascii="Times New Roman" w:hAnsi="Times New Roman"/>
          <w:sz w:val="20"/>
          <w:szCs w:val="20"/>
        </w:rPr>
        <w:t xml:space="preserve">method was used for </w:t>
      </w:r>
      <w:r>
        <w:rPr>
          <w:rFonts w:hint="eastAsia" w:ascii="Times New Roman" w:hAnsi="Times New Roman"/>
          <w:sz w:val="20"/>
          <w:szCs w:val="20"/>
          <w:lang w:val="en-US" w:eastAsia="zh-CN"/>
        </w:rPr>
        <w:t xml:space="preserve">results </w:t>
      </w:r>
      <w:r>
        <w:rPr>
          <w:rFonts w:ascii="Times New Roman" w:hAnsi="Times New Roman"/>
          <w:sz w:val="20"/>
          <w:szCs w:val="20"/>
        </w:rPr>
        <w:t>correction</w:t>
      </w:r>
      <w:r>
        <w:rPr>
          <w:rFonts w:hint="eastAsia" w:ascii="Times New Roman" w:hAnsi="Times New Roman"/>
          <w:sz w:val="20"/>
          <w:szCs w:val="20"/>
          <w:lang w:val="en-US" w:eastAsia="zh-CN"/>
        </w:rPr>
        <w:t xml:space="preserve">. </w:t>
      </w:r>
      <w:r>
        <w:rPr>
          <w:rFonts w:hint="eastAsia" w:ascii="Times New Roman" w:hAnsi="Times New Roman" w:cs="Times New Roman"/>
          <w:b w:val="0"/>
          <w:color w:val="000000"/>
          <w:sz w:val="20"/>
          <w:szCs w:val="20"/>
          <w:highlight w:val="none"/>
          <w:lang w:val="en-US" w:eastAsia="zh-CN"/>
        </w:rPr>
        <w:t xml:space="preserve">Abbreviations: Mets, </w:t>
      </w:r>
      <w:r>
        <w:rPr>
          <w:rFonts w:hint="default" w:ascii="Times New Roman" w:hAnsi="Times New Roman" w:cs="Times New Roman"/>
          <w:b w:val="0"/>
          <w:color w:val="000000"/>
          <w:sz w:val="20"/>
          <w:szCs w:val="20"/>
          <w:highlight w:val="none"/>
          <w:lang w:val="en-US" w:eastAsia="zh-CN"/>
        </w:rPr>
        <w:t>metabolic</w:t>
      </w:r>
      <w:r>
        <w:rPr>
          <w:rFonts w:hint="eastAsia" w:ascii="Times New Roman" w:hAnsi="Times New Roman" w:cs="Times New Roman"/>
          <w:b w:val="0"/>
          <w:color w:val="000000"/>
          <w:sz w:val="20"/>
          <w:szCs w:val="20"/>
          <w:highlight w:val="none"/>
          <w:lang w:val="en-US" w:eastAsia="zh-CN"/>
        </w:rPr>
        <w:t xml:space="preserve"> </w:t>
      </w:r>
      <w:r>
        <w:rPr>
          <w:rFonts w:hint="default" w:ascii="Times New Roman" w:hAnsi="Times New Roman" w:cs="Times New Roman"/>
          <w:b w:val="0"/>
          <w:color w:val="000000"/>
          <w:sz w:val="20"/>
          <w:szCs w:val="20"/>
          <w:highlight w:val="none"/>
          <w:lang w:val="en-US" w:eastAsia="zh-CN"/>
        </w:rPr>
        <w:t>syndrome</w:t>
      </w:r>
      <w:r>
        <w:rPr>
          <w:rFonts w:hint="eastAsia" w:ascii="Times New Roman" w:hAnsi="Times New Roman" w:cs="Times New Roman"/>
          <w:b w:val="0"/>
          <w:color w:val="000000"/>
          <w:sz w:val="20"/>
          <w:szCs w:val="20"/>
          <w:highlight w:val="none"/>
          <w:lang w:val="en-US" w:eastAsia="zh-CN"/>
        </w:rPr>
        <w:t xml:space="preserve">; </w:t>
      </w:r>
      <w:r>
        <w:rPr>
          <w:rFonts w:hint="eastAsia" w:ascii="Times New Roman" w:hAnsi="Times New Roman"/>
          <w:sz w:val="20"/>
          <w:szCs w:val="20"/>
          <w:vertAlign w:val="baseline"/>
          <w:lang w:val="en-US" w:eastAsia="zh-CN"/>
        </w:rPr>
        <w:t>WMH, white matter hyperintensities</w:t>
      </w:r>
      <w:r>
        <w:rPr>
          <w:rFonts w:hint="eastAsia" w:ascii="Times New Roman" w:hAnsi="Times New Roman" w:cs="Times New Roman"/>
          <w:b w:val="0"/>
          <w:color w:val="000000"/>
          <w:sz w:val="20"/>
          <w:szCs w:val="20"/>
          <w:highlight w:val="none"/>
          <w:lang w:val="en-US" w:eastAsia="zh-CN"/>
        </w:rPr>
        <w:t>; eTIV, estimated total intracranial volume; CI, confidence interval; TyG index, triglyceride-glucose index</w:t>
      </w:r>
      <w:r>
        <w:rPr>
          <w:rFonts w:hint="default" w:ascii="Times New Roman" w:hAnsi="Times New Roman" w:cs="Times New Roman"/>
          <w:b w:val="0"/>
          <w:color w:val="000000"/>
          <w:sz w:val="20"/>
          <w:szCs w:val="20"/>
          <w:highlight w:val="none"/>
          <w:lang w:val="en-US" w:eastAsia="zh-CN"/>
        </w:rPr>
        <w:t>.</w:t>
      </w:r>
    </w:p>
    <w:p w14:paraId="569C13B4">
      <w:pPr>
        <w:jc w:val="left"/>
        <w:rPr>
          <w:rFonts w:hint="default" w:ascii="Times New Roman" w:hAnsi="Times New Roman" w:cs="Times New Roman"/>
          <w:b w:val="0"/>
          <w:color w:val="000000"/>
          <w:sz w:val="20"/>
          <w:szCs w:val="20"/>
          <w:highlight w:val="none"/>
          <w:lang w:val="en-US" w:eastAsia="zh-CN"/>
        </w:rPr>
      </w:pPr>
    </w:p>
    <w:p w14:paraId="79246A56">
      <w:pPr>
        <w:jc w:val="left"/>
        <w:rPr>
          <w:rFonts w:hint="default" w:ascii="Times New Roman" w:hAnsi="Times New Roman" w:cs="Times New Roman"/>
          <w:b w:val="0"/>
          <w:color w:val="000000"/>
          <w:sz w:val="20"/>
          <w:szCs w:val="20"/>
          <w:highlight w:val="none"/>
          <w:lang w:val="en-US" w:eastAsia="zh-CN"/>
        </w:rPr>
      </w:pPr>
    </w:p>
    <w:p w14:paraId="53FA370A">
      <w:pPr>
        <w:jc w:val="left"/>
        <w:rPr>
          <w:rFonts w:hint="eastAsia" w:ascii="Times New Roman" w:hAnsi="Times New Roman" w:cs="Times New Roman"/>
          <w:b w:val="0"/>
          <w:color w:val="000000"/>
          <w:sz w:val="20"/>
          <w:szCs w:val="20"/>
          <w:highlight w:val="none"/>
          <w:lang w:val="en-US" w:eastAsia="zh-CN"/>
        </w:rPr>
      </w:pPr>
      <w:r>
        <w:rPr>
          <w:rFonts w:hint="eastAsia" w:ascii="Times New Roman" w:hAnsi="Times New Roman" w:cs="Times New Roman"/>
          <w:b w:val="0"/>
          <w:color w:val="000000"/>
          <w:sz w:val="20"/>
          <w:szCs w:val="20"/>
          <w:highlight w:val="none"/>
          <w:lang w:val="en-US" w:eastAsia="zh-CN"/>
        </w:rPr>
        <w:drawing>
          <wp:inline distT="0" distB="0" distL="114300" distR="114300">
            <wp:extent cx="5268595" cy="3413760"/>
            <wp:effectExtent l="0" t="0" r="1905" b="2540"/>
            <wp:docPr id="4" name="图片 4" descr="Fig.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Fig.3"/>
                    <pic:cNvPicPr>
                      <a:picLocks noChangeAspect="1"/>
                    </pic:cNvPicPr>
                  </pic:nvPicPr>
                  <pic:blipFill>
                    <a:blip r:embed="rId4"/>
                    <a:stretch>
                      <a:fillRect/>
                    </a:stretch>
                  </pic:blipFill>
                  <pic:spPr>
                    <a:xfrm>
                      <a:off x="0" y="0"/>
                      <a:ext cx="5268595" cy="3413760"/>
                    </a:xfrm>
                    <a:prstGeom prst="rect">
                      <a:avLst/>
                    </a:prstGeom>
                  </pic:spPr>
                </pic:pic>
              </a:graphicData>
            </a:graphic>
          </wp:inline>
        </w:drawing>
      </w:r>
    </w:p>
    <w:p w14:paraId="5F021240">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hint="eastAsia" w:ascii="Times New Roman" w:hAnsi="Times New Roman" w:cs="Times New Roman"/>
          <w:b/>
          <w:bCs/>
          <w:sz w:val="21"/>
          <w:szCs w:val="21"/>
          <w:lang w:val="en-US" w:eastAsia="zh-CN"/>
        </w:rPr>
      </w:pPr>
      <w:r>
        <w:rPr>
          <w:rFonts w:hint="eastAsia" w:ascii="Times New Roman" w:hAnsi="Times New Roman" w:eastAsia="宋体" w:cs="Times New Roman"/>
          <w:b/>
          <w:bCs/>
          <w:color w:val="000000"/>
          <w:kern w:val="0"/>
          <w:sz w:val="20"/>
          <w:szCs w:val="20"/>
          <w:lang w:val="en-US" w:eastAsia="zh-CN"/>
          <w14:ligatures w14:val="none"/>
        </w:rPr>
        <w:t>Figure S1</w:t>
      </w:r>
      <w:r>
        <w:rPr>
          <w:rFonts w:hint="eastAsia" w:ascii="Times New Roman" w:hAnsi="Times New Roman" w:cs="Times New Roman"/>
          <w:b/>
          <w:bCs/>
          <w:color w:val="000000"/>
          <w:sz w:val="20"/>
          <w:szCs w:val="20"/>
          <w:highlight w:val="none"/>
          <w:lang w:val="en-US" w:eastAsia="zh-CN"/>
        </w:rPr>
        <w:t>.</w:t>
      </w:r>
      <w:r>
        <w:rPr>
          <w:rFonts w:hint="eastAsia" w:ascii="Times New Roman" w:hAnsi="Times New Roman" w:cs="Times New Roman"/>
          <w:b/>
          <w:bCs/>
          <w:sz w:val="21"/>
          <w:szCs w:val="21"/>
          <w:lang w:val="en-US" w:eastAsia="zh-CN"/>
        </w:rPr>
        <w:t xml:space="preserve"> Acquisition of white matter hyperintensity characteristics in Jinan cohort. </w:t>
      </w:r>
    </w:p>
    <w:p w14:paraId="03A8389C">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To generate WMH masks, we employed the deep learning approach proposed by Andermatt et al., which is based on Multidimensional Gated Recurrent Units and incorporates several optimizations such as residual learning, DropConnect regularization within the recurrent unit, selective sampling, and extensive data augmentation. This model used both T1-weighted and FLAIR sequences as inputs and produced WMH masks in each participant</w:t>
      </w:r>
      <w:r>
        <w:rPr>
          <w:rFonts w:hint="default" w:ascii="Times New Roman" w:hAnsi="Times New Roman" w:cs="Times New Roman"/>
          <w:sz w:val="21"/>
          <w:szCs w:val="21"/>
          <w:lang w:val="en-US" w:eastAsia="zh-CN"/>
        </w:rPr>
        <w:t>’</w:t>
      </w:r>
      <w:r>
        <w:rPr>
          <w:rFonts w:hint="eastAsia" w:ascii="Times New Roman" w:hAnsi="Times New Roman" w:cs="Times New Roman"/>
          <w:sz w:val="21"/>
          <w:szCs w:val="21"/>
          <w:lang w:val="en-US" w:eastAsia="zh-CN"/>
        </w:rPr>
        <w:t>s native T1 space. Moreover, GM/WM/CSF masks was performed using the Computational Anatomy Toolbox (CAT12, version 12.8_1977) implemented in SPM12 (r7771; Wellcome Centre for Human Neuroimaging, University College London). The resulting WMH and WM masks were subsequently applied to compute the mean magnetic susceptibility values within WMH regions and normal-appearing WM voxels.</w:t>
      </w:r>
    </w:p>
    <w:p w14:paraId="4E5B2FA2">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hint="default" w:ascii="Times New Roman" w:hAnsi="Times New Roman" w:cs="Times New Roman"/>
          <w:b w:val="0"/>
          <w:color w:val="000000"/>
          <w:sz w:val="21"/>
          <w:szCs w:val="21"/>
          <w:highlight w:val="none"/>
          <w:lang w:val="en-US" w:eastAsia="zh-CN"/>
        </w:rPr>
      </w:pPr>
      <w:r>
        <w:rPr>
          <w:rFonts w:hint="eastAsia" w:ascii="Times New Roman" w:hAnsi="Times New Roman" w:cs="Times New Roman"/>
          <w:sz w:val="21"/>
          <w:szCs w:val="21"/>
          <w:lang w:val="en-US" w:eastAsia="zh-CN"/>
        </w:rPr>
        <w:t xml:space="preserve">Abbreviations: WMH, white matter hyperintensity; GM, gray matter; WM, white matter; CSF, cerebrospinal fluid. </w:t>
      </w:r>
    </w:p>
    <w:p w14:paraId="5FAF6D7C">
      <w:pPr>
        <w:jc w:val="left"/>
        <w:rPr>
          <w:rFonts w:hint="default" w:ascii="Times New Roman" w:hAnsi="Times New Roman" w:cs="Times New Roman"/>
          <w:b w:val="0"/>
          <w:color w:val="000000"/>
          <w:sz w:val="20"/>
          <w:szCs w:val="20"/>
          <w:highlight w:val="none"/>
          <w:lang w:val="en-US" w:eastAsia="zh-CN"/>
        </w:rPr>
      </w:pPr>
    </w:p>
    <w:p w14:paraId="690F930C">
      <w:pPr>
        <w:jc w:val="left"/>
        <w:rPr>
          <w:rFonts w:hint="default" w:ascii="Times New Roman" w:hAnsi="Times New Roman" w:cs="Times New Roman" w:eastAsiaTheme="minorEastAsia"/>
          <w:b/>
          <w:bCs/>
          <w:i/>
          <w:iCs/>
          <w:sz w:val="20"/>
          <w:szCs w:val="20"/>
          <w:lang w:val="en-US" w:eastAsia="zh-CN"/>
        </w:rPr>
      </w:pPr>
      <w:r>
        <w:rPr>
          <w:rFonts w:hint="default" w:ascii="Times New Roman" w:hAnsi="Times New Roman" w:cs="Times New Roman" w:eastAsiaTheme="minorEastAsia"/>
          <w:b/>
          <w:bCs/>
          <w:i/>
          <w:iCs/>
          <w:sz w:val="20"/>
          <w:szCs w:val="20"/>
          <w:lang w:val="en-US" w:eastAsia="zh-CN"/>
        </w:rPr>
        <w:drawing>
          <wp:inline distT="0" distB="0" distL="114300" distR="114300">
            <wp:extent cx="5273675" cy="4253865"/>
            <wp:effectExtent l="0" t="0" r="9525" b="635"/>
            <wp:docPr id="1" name="图片 1" descr="R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RCS"/>
                    <pic:cNvPicPr>
                      <a:picLocks noChangeAspect="1"/>
                    </pic:cNvPicPr>
                  </pic:nvPicPr>
                  <pic:blipFill>
                    <a:blip r:embed="rId5"/>
                    <a:stretch>
                      <a:fillRect/>
                    </a:stretch>
                  </pic:blipFill>
                  <pic:spPr>
                    <a:xfrm>
                      <a:off x="0" y="0"/>
                      <a:ext cx="5273675" cy="4253865"/>
                    </a:xfrm>
                    <a:prstGeom prst="rect">
                      <a:avLst/>
                    </a:prstGeom>
                  </pic:spPr>
                </pic:pic>
              </a:graphicData>
            </a:graphic>
          </wp:inline>
        </w:drawing>
      </w:r>
    </w:p>
    <w:p w14:paraId="6ADE9DBA">
      <w:pPr>
        <w:jc w:val="left"/>
        <w:rPr>
          <w:rFonts w:hint="default" w:ascii="Times New Roman" w:hAnsi="Times New Roman" w:cs="Times New Roman"/>
          <w:sz w:val="20"/>
          <w:szCs w:val="20"/>
          <w:lang w:val="en-US" w:eastAsia="zh-CN"/>
        </w:rPr>
      </w:pPr>
      <w:r>
        <w:rPr>
          <w:rFonts w:hint="default" w:ascii="Times New Roman" w:hAnsi="Times New Roman" w:cs="Times New Roman"/>
          <w:b/>
          <w:bCs/>
          <w:sz w:val="20"/>
          <w:szCs w:val="20"/>
          <w:lang w:val="en-US" w:eastAsia="zh-CN"/>
        </w:rPr>
        <w:t>Figure</w:t>
      </w:r>
      <w:r>
        <w:rPr>
          <w:rFonts w:hint="eastAsia" w:ascii="Times New Roman" w:hAnsi="Times New Roman" w:cs="Times New Roman"/>
          <w:b/>
          <w:bCs/>
          <w:sz w:val="20"/>
          <w:szCs w:val="20"/>
          <w:lang w:val="en-US" w:eastAsia="zh-CN"/>
        </w:rPr>
        <w:t xml:space="preserve"> S2.</w:t>
      </w:r>
      <w:r>
        <w:rPr>
          <w:rFonts w:hint="default" w:ascii="Times New Roman" w:hAnsi="Times New Roman" w:cs="Times New Roman"/>
          <w:b/>
          <w:bCs/>
          <w:sz w:val="20"/>
          <w:szCs w:val="20"/>
          <w:lang w:val="en-US" w:eastAsia="zh-CN"/>
        </w:rPr>
        <w:t xml:space="preserve"> Construction of </w:t>
      </w:r>
      <w:r>
        <w:rPr>
          <w:rFonts w:hint="eastAsia" w:ascii="Times New Roman" w:hAnsi="Times New Roman" w:cs="Times New Roman"/>
          <w:b/>
          <w:bCs/>
          <w:sz w:val="20"/>
          <w:szCs w:val="20"/>
          <w:lang w:val="en-US" w:eastAsia="zh-CN"/>
        </w:rPr>
        <w:t>r</w:t>
      </w:r>
      <w:r>
        <w:rPr>
          <w:rFonts w:hint="default" w:ascii="Times New Roman" w:hAnsi="Times New Roman" w:cs="Times New Roman"/>
          <w:b/>
          <w:bCs/>
          <w:sz w:val="20"/>
          <w:szCs w:val="20"/>
          <w:lang w:val="en-US" w:eastAsia="zh-CN"/>
        </w:rPr>
        <w:t>estricted cubic spline (RCS) model</w:t>
      </w:r>
      <w:r>
        <w:rPr>
          <w:rFonts w:hint="eastAsia" w:ascii="Times New Roman" w:hAnsi="Times New Roman" w:cs="Times New Roman"/>
          <w:b/>
          <w:bCs/>
          <w:sz w:val="20"/>
          <w:szCs w:val="20"/>
          <w:lang w:val="en-US" w:eastAsia="zh-CN"/>
        </w:rPr>
        <w:t xml:space="preserve"> of WMH </w:t>
      </w:r>
      <w:r>
        <w:rPr>
          <w:rFonts w:hint="default" w:ascii="Times New Roman" w:hAnsi="Times New Roman" w:eastAsia="宋体" w:cs="Times New Roman"/>
          <w:b/>
          <w:bCs/>
          <w:i w:val="0"/>
          <w:iCs w:val="0"/>
          <w:color w:val="000000"/>
          <w:kern w:val="0"/>
          <w:sz w:val="20"/>
          <w:szCs w:val="20"/>
          <w:u w:val="none"/>
          <w:lang w:val="en-US" w:eastAsia="zh-CN" w:bidi="ar"/>
        </w:rPr>
        <w:t>susceptibility</w:t>
      </w:r>
      <w:r>
        <w:rPr>
          <w:rFonts w:hint="eastAsia" w:ascii="Times New Roman" w:hAnsi="Times New Roman" w:eastAsia="宋体" w:cs="Times New Roman"/>
          <w:b/>
          <w:bCs/>
          <w:i w:val="0"/>
          <w:iCs w:val="0"/>
          <w:color w:val="000000"/>
          <w:kern w:val="0"/>
          <w:sz w:val="20"/>
          <w:szCs w:val="20"/>
          <w:u w:val="none"/>
          <w:lang w:val="en-US" w:eastAsia="zh-CN" w:bidi="ar"/>
        </w:rPr>
        <w:t xml:space="preserve"> and CP volume </w:t>
      </w:r>
      <w:r>
        <w:rPr>
          <w:rFonts w:hint="eastAsia" w:ascii="Times New Roman" w:hAnsi="Times New Roman" w:cs="Times New Roman"/>
          <w:b/>
          <w:bCs/>
          <w:sz w:val="20"/>
          <w:szCs w:val="20"/>
          <w:lang w:val="en-US" w:eastAsia="zh-CN"/>
        </w:rPr>
        <w:t>in Jinan cohort</w:t>
      </w:r>
      <w:r>
        <w:rPr>
          <w:rFonts w:hint="default" w:ascii="Times New Roman" w:hAnsi="Times New Roman" w:cs="Times New Roman"/>
          <w:b/>
          <w:bCs/>
          <w:sz w:val="20"/>
          <w:szCs w:val="20"/>
          <w:lang w:val="en-US" w:eastAsia="zh-CN"/>
        </w:rPr>
        <w:t xml:space="preserve">. </w:t>
      </w:r>
      <w:r>
        <w:rPr>
          <w:rFonts w:hint="eastAsia" w:ascii="Times New Roman" w:hAnsi="Times New Roman" w:cs="Times New Roman"/>
          <w:sz w:val="20"/>
          <w:szCs w:val="20"/>
          <w:lang w:val="en-US" w:eastAsia="zh-CN"/>
        </w:rPr>
        <w:t>In</w:t>
      </w:r>
      <w:r>
        <w:rPr>
          <w:rFonts w:hint="default" w:ascii="Times New Roman" w:hAnsi="Times New Roman" w:cs="Times New Roman"/>
          <w:sz w:val="20"/>
          <w:szCs w:val="20"/>
          <w:lang w:val="en-US" w:eastAsia="zh-CN"/>
        </w:rPr>
        <w:t xml:space="preserve"> subgroups</w:t>
      </w:r>
      <w:r>
        <w:rPr>
          <w:rFonts w:hint="eastAsia" w:ascii="Times New Roman" w:hAnsi="Times New Roman" w:cs="Times New Roman"/>
          <w:sz w:val="20"/>
          <w:szCs w:val="20"/>
          <w:lang w:val="en-US" w:eastAsia="zh-CN"/>
        </w:rPr>
        <w:t xml:space="preserve"> of</w:t>
      </w:r>
      <w:r>
        <w:rPr>
          <w:rFonts w:hint="default" w:ascii="Times New Roman" w:hAnsi="Times New Roman" w:cs="Times New Roman"/>
          <w:sz w:val="20"/>
          <w:szCs w:val="20"/>
          <w:lang w:val="en-US" w:eastAsia="zh-CN"/>
        </w:rPr>
        <w:t xml:space="preserve"> gender, MetS, hypertension, diabetes, hyperlipidaemia </w:t>
      </w:r>
      <w:r>
        <w:rPr>
          <w:rFonts w:hint="eastAsia" w:ascii="Times New Roman" w:hAnsi="Times New Roman" w:cs="Times New Roman"/>
          <w:sz w:val="20"/>
          <w:szCs w:val="20"/>
          <w:lang w:val="en-US" w:eastAsia="zh-CN"/>
        </w:rPr>
        <w:t>and</w:t>
      </w:r>
      <w:r>
        <w:rPr>
          <w:rFonts w:hint="default" w:ascii="Times New Roman" w:hAnsi="Times New Roman" w:cs="Times New Roman"/>
          <w:sz w:val="20"/>
          <w:szCs w:val="20"/>
          <w:lang w:val="en-US" w:eastAsia="zh-CN"/>
        </w:rPr>
        <w:t xml:space="preserve"> </w:t>
      </w:r>
      <w:r>
        <w:rPr>
          <w:rFonts w:hint="eastAsia" w:ascii="Times New Roman" w:hAnsi="Times New Roman" w:cs="Times New Roman"/>
          <w:sz w:val="20"/>
          <w:szCs w:val="20"/>
          <w:lang w:val="en-US" w:eastAsia="zh-CN"/>
        </w:rPr>
        <w:t xml:space="preserve">anomalous BMI, we explored the association between CP volume and </w:t>
      </w:r>
      <w:r>
        <w:rPr>
          <w:rFonts w:hint="default" w:ascii="Times New Roman" w:hAnsi="Times New Roman" w:cs="Times New Roman"/>
          <w:sz w:val="20"/>
          <w:szCs w:val="20"/>
          <w:lang w:val="en-US" w:eastAsia="zh-CN"/>
        </w:rPr>
        <w:t>WMH characteristic</w:t>
      </w:r>
      <w:r>
        <w:rPr>
          <w:rFonts w:hint="eastAsia" w:ascii="Times New Roman" w:hAnsi="Times New Roman" w:cs="Times New Roman"/>
          <w:sz w:val="20"/>
          <w:szCs w:val="20"/>
          <w:lang w:val="en-US" w:eastAsia="zh-CN"/>
        </w:rPr>
        <w:t xml:space="preserve"> </w:t>
      </w:r>
      <w:r>
        <w:rPr>
          <w:rFonts w:hint="default" w:ascii="Times New Roman" w:hAnsi="Times New Roman" w:cs="Times New Roman"/>
          <w:sz w:val="20"/>
          <w:szCs w:val="20"/>
          <w:lang w:val="en-US" w:eastAsia="zh-CN"/>
        </w:rPr>
        <w:t xml:space="preserve">excluded from </w:t>
      </w:r>
      <w:r>
        <w:rPr>
          <w:rFonts w:hint="eastAsia" w:ascii="Times New Roman" w:hAnsi="Times New Roman" w:cs="Times New Roman"/>
          <w:sz w:val="20"/>
          <w:szCs w:val="20"/>
          <w:lang w:val="en-US" w:eastAsia="zh-CN"/>
        </w:rPr>
        <w:t xml:space="preserve">multiple </w:t>
      </w:r>
      <w:r>
        <w:rPr>
          <w:rFonts w:hint="default" w:ascii="Times New Roman" w:hAnsi="Times New Roman" w:cs="Times New Roman"/>
          <w:sz w:val="20"/>
          <w:szCs w:val="20"/>
          <w:lang w:val="en-US" w:eastAsia="zh-CN"/>
        </w:rPr>
        <w:t>covaria</w:t>
      </w:r>
      <w:r>
        <w:rPr>
          <w:rFonts w:hint="eastAsia" w:ascii="Times New Roman" w:hAnsi="Times New Roman" w:cs="Times New Roman"/>
          <w:sz w:val="20"/>
          <w:szCs w:val="20"/>
          <w:lang w:val="en-US" w:eastAsia="zh-CN"/>
        </w:rPr>
        <w:t xml:space="preserve">nts. </w:t>
      </w:r>
      <w:r>
        <w:rPr>
          <w:rFonts w:hint="default" w:ascii="Times New Roman" w:hAnsi="Times New Roman" w:cs="Times New Roman"/>
          <w:sz w:val="20"/>
          <w:szCs w:val="20"/>
          <w:lang w:val="en-US" w:eastAsia="zh-CN"/>
        </w:rPr>
        <w:t xml:space="preserve">We systematically evaluated models with 3, 4, and 5 knots and selected the optimal configuration using the Akaike Information Criterion (AIC), where lower values indicate superior model parsimony. </w:t>
      </w:r>
    </w:p>
    <w:p w14:paraId="371C0F02">
      <w:pPr>
        <w:jc w:val="left"/>
        <w:rPr>
          <w:rFonts w:hint="default" w:ascii="Times New Roman" w:hAnsi="Times New Roman" w:cs="Times New Roman" w:eastAsiaTheme="minorEastAsia"/>
          <w:b/>
          <w:bCs/>
          <w:i/>
          <w:iCs/>
          <w:sz w:val="20"/>
          <w:szCs w:val="20"/>
          <w:lang w:val="en-US" w:eastAsia="zh-CN"/>
        </w:rPr>
      </w:pPr>
    </w:p>
    <w:p w14:paraId="072370D8">
      <w:pPr>
        <w:jc w:val="left"/>
        <w:rPr>
          <w:rFonts w:hint="default" w:ascii="Times New Roman" w:hAnsi="Times New Roman" w:cs="Times New Roman" w:eastAsiaTheme="minorEastAsia"/>
          <w:b/>
          <w:bCs/>
          <w:i/>
          <w:iCs/>
          <w:sz w:val="20"/>
          <w:szCs w:val="20"/>
          <w:lang w:val="en-US" w:eastAsia="zh-CN"/>
        </w:rPr>
      </w:pPr>
      <w:r>
        <w:rPr>
          <w:rFonts w:hint="default" w:ascii="Times New Roman" w:hAnsi="Times New Roman" w:cs="Times New Roman" w:eastAsiaTheme="minorEastAsia"/>
          <w:b/>
          <w:bCs/>
          <w:i/>
          <w:iCs/>
          <w:sz w:val="20"/>
          <w:szCs w:val="20"/>
          <w:lang w:val="en-US" w:eastAsia="zh-CN"/>
        </w:rPr>
        <w:drawing>
          <wp:inline distT="0" distB="0" distL="114300" distR="114300">
            <wp:extent cx="5266690" cy="2731135"/>
            <wp:effectExtent l="0" t="0" r="3810" b="12065"/>
            <wp:docPr id="2" name="图片 2" descr="WMH亚组分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WMH亚组分析"/>
                    <pic:cNvPicPr>
                      <a:picLocks noChangeAspect="1"/>
                    </pic:cNvPicPr>
                  </pic:nvPicPr>
                  <pic:blipFill>
                    <a:blip r:embed="rId6"/>
                    <a:stretch>
                      <a:fillRect/>
                    </a:stretch>
                  </pic:blipFill>
                  <pic:spPr>
                    <a:xfrm>
                      <a:off x="0" y="0"/>
                      <a:ext cx="5266690" cy="2731135"/>
                    </a:xfrm>
                    <a:prstGeom prst="rect">
                      <a:avLst/>
                    </a:prstGeom>
                  </pic:spPr>
                </pic:pic>
              </a:graphicData>
            </a:graphic>
          </wp:inline>
        </w:drawing>
      </w:r>
    </w:p>
    <w:p w14:paraId="02465FE9">
      <w:pPr>
        <w:jc w:val="center"/>
        <w:rPr>
          <w:rFonts w:hint="default" w:ascii="Times New Roman" w:hAnsi="Times New Roman" w:cs="Times New Roman" w:eastAsiaTheme="minorEastAsia"/>
          <w:b w:val="0"/>
          <w:bCs w:val="0"/>
          <w:i w:val="0"/>
          <w:iCs w:val="0"/>
          <w:sz w:val="20"/>
          <w:szCs w:val="20"/>
          <w:lang w:val="en-US" w:eastAsia="zh-CN"/>
        </w:rPr>
      </w:pPr>
      <w:r>
        <w:rPr>
          <w:rFonts w:hint="eastAsia" w:ascii="Times New Roman" w:hAnsi="Times New Roman" w:cs="Times New Roman"/>
          <w:b w:val="0"/>
          <w:bCs w:val="0"/>
          <w:i w:val="0"/>
          <w:iCs w:val="0"/>
          <w:sz w:val="20"/>
          <w:szCs w:val="20"/>
          <w:lang w:val="en-US" w:eastAsia="zh-CN"/>
        </w:rPr>
        <w:t>(a)</w:t>
      </w:r>
    </w:p>
    <w:p w14:paraId="64BDF2C1">
      <w:pPr>
        <w:jc w:val="left"/>
        <w:rPr>
          <w:rFonts w:hint="default" w:ascii="Times New Roman" w:hAnsi="Times New Roman" w:cs="Times New Roman" w:eastAsiaTheme="minorEastAsia"/>
          <w:b/>
          <w:bCs/>
          <w:i/>
          <w:iCs/>
          <w:sz w:val="20"/>
          <w:szCs w:val="20"/>
          <w:lang w:val="en-US" w:eastAsia="zh-CN"/>
        </w:rPr>
      </w:pPr>
      <w:r>
        <w:rPr>
          <w:rFonts w:hint="default" w:ascii="Times New Roman" w:hAnsi="Times New Roman" w:cs="Times New Roman" w:eastAsiaTheme="minorEastAsia"/>
          <w:b/>
          <w:bCs/>
          <w:i/>
          <w:iCs/>
          <w:sz w:val="20"/>
          <w:szCs w:val="20"/>
          <w:lang w:val="en-US" w:eastAsia="zh-CN"/>
        </w:rPr>
        <w:drawing>
          <wp:inline distT="0" distB="0" distL="114300" distR="114300">
            <wp:extent cx="5266690" cy="2731135"/>
            <wp:effectExtent l="0" t="0" r="3810" b="12065"/>
            <wp:docPr id="3" name="图片 3" descr="PVH森林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PVH森林图"/>
                    <pic:cNvPicPr>
                      <a:picLocks noChangeAspect="1"/>
                    </pic:cNvPicPr>
                  </pic:nvPicPr>
                  <pic:blipFill>
                    <a:blip r:embed="rId7"/>
                    <a:stretch>
                      <a:fillRect/>
                    </a:stretch>
                  </pic:blipFill>
                  <pic:spPr>
                    <a:xfrm>
                      <a:off x="0" y="0"/>
                      <a:ext cx="5266690" cy="2731135"/>
                    </a:xfrm>
                    <a:prstGeom prst="rect">
                      <a:avLst/>
                    </a:prstGeom>
                  </pic:spPr>
                </pic:pic>
              </a:graphicData>
            </a:graphic>
          </wp:inline>
        </w:drawing>
      </w:r>
    </w:p>
    <w:p w14:paraId="350CB67C">
      <w:pPr>
        <w:jc w:val="center"/>
        <w:rPr>
          <w:rFonts w:hint="default" w:ascii="Times New Roman" w:hAnsi="Times New Roman" w:cs="Times New Roman"/>
          <w:b w:val="0"/>
          <w:bCs w:val="0"/>
          <w:i w:val="0"/>
          <w:iCs w:val="0"/>
          <w:sz w:val="20"/>
          <w:szCs w:val="20"/>
          <w:lang w:val="en-US" w:eastAsia="zh-CN"/>
        </w:rPr>
      </w:pPr>
      <w:r>
        <w:rPr>
          <w:rFonts w:hint="eastAsia" w:ascii="Times New Roman" w:hAnsi="Times New Roman" w:cs="Times New Roman"/>
          <w:b w:val="0"/>
          <w:bCs w:val="0"/>
          <w:i w:val="0"/>
          <w:iCs w:val="0"/>
          <w:sz w:val="20"/>
          <w:szCs w:val="20"/>
          <w:lang w:val="en-US" w:eastAsia="zh-CN"/>
        </w:rPr>
        <w:t>(b)</w:t>
      </w:r>
    </w:p>
    <w:p w14:paraId="01710865">
      <w:pPr>
        <w:rPr>
          <w:rFonts w:hint="eastAsia" w:ascii="Times New Roman" w:hAnsi="Times New Roman" w:cs="Times New Roman"/>
          <w:b w:val="0"/>
          <w:color w:val="000000"/>
          <w:sz w:val="20"/>
          <w:szCs w:val="20"/>
          <w:highlight w:val="none"/>
          <w:lang w:val="en-US" w:eastAsia="zh-CN"/>
        </w:rPr>
      </w:pPr>
      <w:r>
        <w:rPr>
          <w:rFonts w:hint="eastAsia" w:ascii="Times New Roman" w:hAnsi="Times New Roman" w:eastAsia="宋体" w:cs="Times New Roman"/>
          <w:b/>
          <w:bCs/>
          <w:color w:val="000000"/>
          <w:kern w:val="0"/>
          <w:sz w:val="20"/>
          <w:szCs w:val="20"/>
          <w:lang w:val="en-US" w:eastAsia="zh-CN"/>
          <w14:ligatures w14:val="none"/>
        </w:rPr>
        <w:t>Figure S3</w:t>
      </w:r>
      <w:r>
        <w:rPr>
          <w:rFonts w:hint="eastAsia" w:ascii="Times New Roman" w:hAnsi="Times New Roman" w:cs="Times New Roman"/>
          <w:b/>
          <w:bCs/>
          <w:color w:val="000000"/>
          <w:sz w:val="20"/>
          <w:szCs w:val="20"/>
          <w:highlight w:val="none"/>
          <w:lang w:val="en-US" w:eastAsia="zh-CN"/>
        </w:rPr>
        <w:t xml:space="preserve">. Subgroup analysis of </w:t>
      </w:r>
      <w:bookmarkStart w:id="2" w:name="_Hlk204589322"/>
      <w:r>
        <w:rPr>
          <w:rFonts w:hint="eastAsia" w:ascii="Times New Roman" w:hAnsi="Times New Roman" w:cs="Times New Roman"/>
          <w:b/>
          <w:bCs/>
          <w:color w:val="000000"/>
          <w:sz w:val="20"/>
          <w:szCs w:val="20"/>
          <w:highlight w:val="none"/>
          <w:lang w:val="en-US" w:eastAsia="zh-CN"/>
        </w:rPr>
        <w:t>the association between the CP volume and WMH volume in UKB (N=5594)</w:t>
      </w:r>
      <w:bookmarkEnd w:id="2"/>
      <w:r>
        <w:rPr>
          <w:rFonts w:hint="eastAsia" w:ascii="Times New Roman" w:hAnsi="Times New Roman" w:cs="Times New Roman"/>
          <w:b/>
          <w:bCs/>
          <w:color w:val="000000"/>
          <w:sz w:val="20"/>
          <w:szCs w:val="20"/>
          <w:highlight w:val="none"/>
          <w:lang w:val="en-US" w:eastAsia="zh-CN"/>
        </w:rPr>
        <w:t xml:space="preserve"> adjusted for age, sex, ethnic, smoking, alcohol status, and education levels (if not stratified).</w:t>
      </w:r>
      <w:r>
        <w:rPr>
          <w:rFonts w:hint="eastAsia" w:ascii="Times New Roman" w:hAnsi="Times New Roman" w:cs="Times New Roman"/>
          <w:b w:val="0"/>
          <w:color w:val="000000"/>
          <w:sz w:val="20"/>
          <w:szCs w:val="20"/>
          <w:highlight w:val="none"/>
          <w:lang w:val="en-US" w:eastAsia="zh-CN"/>
        </w:rPr>
        <w:t xml:space="preserve"> </w:t>
      </w:r>
    </w:p>
    <w:p w14:paraId="3F6A0D37">
      <w:pPr>
        <w:rPr>
          <w:rFonts w:hint="eastAsia" w:ascii="Times New Roman" w:hAnsi="Times New Roman" w:cs="Times New Roman"/>
          <w:b w:val="0"/>
          <w:color w:val="000000"/>
          <w:sz w:val="20"/>
          <w:szCs w:val="20"/>
          <w:highlight w:val="none"/>
          <w:lang w:val="en-US" w:eastAsia="zh-CN"/>
        </w:rPr>
      </w:pPr>
      <w:r>
        <w:rPr>
          <w:rFonts w:hint="eastAsia" w:ascii="Times New Roman" w:hAnsi="Times New Roman" w:cs="Times New Roman"/>
          <w:b w:val="0"/>
          <w:color w:val="000000"/>
          <w:sz w:val="20"/>
          <w:szCs w:val="20"/>
          <w:highlight w:val="none"/>
          <w:lang w:val="en-US" w:eastAsia="zh-CN"/>
        </w:rPr>
        <w:t xml:space="preserve">Dependent variables and CP volume were adjusted for eTIV and log-transformed. </w:t>
      </w:r>
    </w:p>
    <w:p w14:paraId="608F01F0">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hint="eastAsia" w:ascii="Times New Roman" w:hAnsi="Times New Roman" w:cs="Times New Roman"/>
          <w:b w:val="0"/>
          <w:color w:val="000000"/>
          <w:sz w:val="20"/>
          <w:szCs w:val="20"/>
          <w:highlight w:val="none"/>
          <w:lang w:val="en-US" w:eastAsia="zh-CN"/>
        </w:rPr>
      </w:pPr>
      <w:r>
        <w:rPr>
          <w:rFonts w:hint="eastAsia" w:ascii="Times New Roman" w:hAnsi="Times New Roman" w:cs="Times New Roman"/>
          <w:b/>
          <w:bCs/>
          <w:color w:val="000000"/>
          <w:sz w:val="20"/>
          <w:szCs w:val="20"/>
          <w:highlight w:val="none"/>
          <w:lang w:val="en-US" w:eastAsia="zh-CN"/>
        </w:rPr>
        <w:t>(a)</w:t>
      </w:r>
      <w:r>
        <w:rPr>
          <w:rFonts w:hint="eastAsia" w:ascii="Times New Roman" w:hAnsi="Times New Roman" w:cs="Times New Roman"/>
          <w:b w:val="0"/>
          <w:color w:val="000000"/>
          <w:sz w:val="20"/>
          <w:szCs w:val="20"/>
          <w:highlight w:val="none"/>
          <w:lang w:val="en-US" w:eastAsia="zh-CN"/>
        </w:rPr>
        <w:t xml:space="preserve"> shows the correlation between CP volume and total WMH </w:t>
      </w:r>
      <w:r>
        <w:rPr>
          <w:rFonts w:hint="eastAsia" w:ascii="Times New Roman" w:hAnsi="Times New Roman" w:cs="Times New Roman"/>
          <w:b w:val="0"/>
          <w:bCs w:val="0"/>
          <w:color w:val="000000"/>
          <w:sz w:val="20"/>
          <w:szCs w:val="20"/>
          <w:highlight w:val="none"/>
          <w:lang w:val="en-US" w:eastAsia="zh-CN"/>
        </w:rPr>
        <w:t>volume in subgroups</w:t>
      </w:r>
      <w:r>
        <w:rPr>
          <w:rFonts w:hint="eastAsia" w:ascii="Times New Roman" w:hAnsi="Times New Roman" w:cs="Times New Roman"/>
          <w:b w:val="0"/>
          <w:color w:val="000000"/>
          <w:sz w:val="20"/>
          <w:szCs w:val="20"/>
          <w:highlight w:val="none"/>
          <w:lang w:val="en-US" w:eastAsia="zh-CN"/>
        </w:rPr>
        <w:t xml:space="preserve">. </w:t>
      </w:r>
      <w:r>
        <w:rPr>
          <w:rFonts w:hint="eastAsia" w:ascii="Times New Roman" w:hAnsi="Times New Roman" w:cs="Times New Roman"/>
          <w:b/>
          <w:bCs/>
          <w:color w:val="000000"/>
          <w:sz w:val="20"/>
          <w:szCs w:val="20"/>
          <w:highlight w:val="none"/>
          <w:lang w:val="en-US" w:eastAsia="zh-CN"/>
        </w:rPr>
        <w:t>(b)</w:t>
      </w:r>
      <w:r>
        <w:rPr>
          <w:rFonts w:hint="eastAsia" w:ascii="Times New Roman" w:hAnsi="Times New Roman" w:cs="Times New Roman"/>
          <w:b w:val="0"/>
          <w:color w:val="000000"/>
          <w:sz w:val="20"/>
          <w:szCs w:val="20"/>
          <w:highlight w:val="none"/>
          <w:lang w:val="en-US" w:eastAsia="zh-CN"/>
        </w:rPr>
        <w:t xml:space="preserve"> shows the correlation between CP volume and PVH vol</w:t>
      </w:r>
      <w:r>
        <w:rPr>
          <w:rFonts w:hint="eastAsia" w:ascii="Times New Roman" w:hAnsi="Times New Roman" w:cs="Times New Roman"/>
          <w:b w:val="0"/>
          <w:bCs w:val="0"/>
          <w:color w:val="000000"/>
          <w:sz w:val="20"/>
          <w:szCs w:val="20"/>
          <w:highlight w:val="none"/>
          <w:lang w:val="en-US" w:eastAsia="zh-CN"/>
        </w:rPr>
        <w:t xml:space="preserve">ume in subgroups. </w:t>
      </w:r>
    </w:p>
    <w:p w14:paraId="270F3CE2">
      <w:pPr>
        <w:jc w:val="left"/>
        <w:rPr>
          <w:rFonts w:hint="eastAsia" w:ascii="Times New Roman" w:hAnsi="Times New Roman" w:cs="Times New Roman"/>
          <w:b w:val="0"/>
          <w:color w:val="000000"/>
          <w:sz w:val="20"/>
          <w:szCs w:val="20"/>
          <w:highlight w:val="none"/>
          <w:lang w:val="en-US" w:eastAsia="zh-CN"/>
        </w:rPr>
      </w:pPr>
      <w:r>
        <w:rPr>
          <w:rFonts w:hint="eastAsia" w:ascii="Times New Roman" w:hAnsi="Times New Roman" w:cs="Times New Roman"/>
          <w:b w:val="0"/>
          <w:color w:val="000000"/>
          <w:sz w:val="20"/>
          <w:szCs w:val="20"/>
          <w:highlight w:val="none"/>
          <w:lang w:val="en-US" w:eastAsia="zh-CN"/>
        </w:rPr>
        <w:t xml:space="preserve">Abbreviations: </w:t>
      </w:r>
      <w:r>
        <w:rPr>
          <w:rFonts w:hint="eastAsia" w:ascii="Times New Roman" w:hAnsi="Times New Roman" w:cs="Times New Roman"/>
          <w:sz w:val="20"/>
          <w:szCs w:val="20"/>
          <w:lang w:val="en-US" w:eastAsia="zh-CN"/>
        </w:rPr>
        <w:t xml:space="preserve">CP </w:t>
      </w:r>
      <w:r>
        <w:rPr>
          <w:rFonts w:hint="default" w:ascii="Times New Roman" w:hAnsi="Times New Roman" w:cs="Times New Roman"/>
          <w:sz w:val="20"/>
          <w:szCs w:val="20"/>
          <w:lang w:val="en-US" w:eastAsia="zh-CN"/>
        </w:rPr>
        <w:t>vol</w:t>
      </w:r>
      <w:r>
        <w:rPr>
          <w:rFonts w:hint="default" w:ascii="Times New Roman" w:hAnsi="Times New Roman" w:cs="Times New Roman"/>
          <w:b w:val="0"/>
          <w:color w:val="000000"/>
          <w:sz w:val="20"/>
          <w:szCs w:val="20"/>
          <w:highlight w:val="none"/>
          <w:lang w:val="en-US" w:eastAsia="zh-CN"/>
        </w:rPr>
        <w:t>ume, choroid</w:t>
      </w:r>
      <w:r>
        <w:rPr>
          <w:rFonts w:hint="eastAsia" w:ascii="Times New Roman" w:hAnsi="Times New Roman" w:cs="Times New Roman"/>
          <w:b w:val="0"/>
          <w:color w:val="000000"/>
          <w:sz w:val="20"/>
          <w:szCs w:val="20"/>
          <w:highlight w:val="none"/>
          <w:lang w:val="en-US" w:eastAsia="zh-CN"/>
        </w:rPr>
        <w:t xml:space="preserve"> plexus volume; CI, confidence interval; BMI, Body Mass Index; PVH, periventricular hyperintensities; WMH, white matter hyperintensity; eTIV, estimated total intracranial volume.</w:t>
      </w:r>
    </w:p>
    <w:p w14:paraId="7E5B10CA">
      <w:pPr>
        <w:jc w:val="left"/>
        <w:rPr>
          <w:rFonts w:hint="default" w:ascii="Times New Roman" w:hAnsi="Times New Roman" w:cs="Times New Roman"/>
          <w:b w:val="0"/>
          <w:color w:val="000000"/>
          <w:sz w:val="21"/>
          <w:szCs w:val="21"/>
          <w:highlight w:val="none"/>
          <w:lang w:val="en-US" w:eastAsia="zh-CN"/>
        </w:rPr>
      </w:pPr>
    </w:p>
    <w:p w14:paraId="70F221C3">
      <w:pPr>
        <w:jc w:val="left"/>
        <w:rPr>
          <w:rFonts w:hint="eastAsia" w:ascii="Times New Roman" w:hAnsi="Times New Roman" w:cs="Times New Roman"/>
          <w:b w:val="0"/>
          <w:color w:val="000000"/>
          <w:sz w:val="20"/>
          <w:szCs w:val="20"/>
          <w:highlight w:val="none"/>
          <w:lang w:val="en-US" w:eastAsia="zh-CN"/>
        </w:rPr>
      </w:pPr>
    </w:p>
    <w:p w14:paraId="634C114F">
      <w:pPr>
        <w:jc w:val="left"/>
        <w:rPr>
          <w:rFonts w:hint="default" w:ascii="Times New Roman" w:hAnsi="Times New Roman" w:cs="Times New Roman" w:eastAsiaTheme="minorEastAsia"/>
          <w:b/>
          <w:bCs/>
          <w:i/>
          <w:iCs/>
          <w:sz w:val="20"/>
          <w:szCs w:val="20"/>
          <w:lang w:val="en-US" w:eastAsia="zh-CN"/>
        </w:rPr>
      </w:pPr>
    </w:p>
    <w:p w14:paraId="070E780B">
      <w:pPr>
        <w:jc w:val="left"/>
        <w:rPr>
          <w:rFonts w:hint="default" w:ascii="Times New Roman" w:hAnsi="Times New Roman" w:cs="Times New Roman" w:eastAsiaTheme="minorEastAsia"/>
          <w:b/>
          <w:bCs/>
          <w:i w:val="0"/>
          <w:iCs w:val="0"/>
          <w:sz w:val="28"/>
          <w:szCs w:val="28"/>
          <w:lang w:val="en-US" w:eastAsia="zh-CN"/>
        </w:rPr>
      </w:pPr>
      <w:r>
        <w:rPr>
          <w:rFonts w:hint="eastAsia" w:ascii="Times New Roman" w:hAnsi="Times New Roman" w:cs="Times New Roman"/>
          <w:b/>
          <w:bCs/>
          <w:i w:val="0"/>
          <w:iCs w:val="0"/>
          <w:sz w:val="28"/>
          <w:szCs w:val="28"/>
          <w:lang w:val="en-US" w:eastAsia="zh-CN"/>
        </w:rPr>
        <w:t>R</w:t>
      </w:r>
      <w:r>
        <w:rPr>
          <w:rFonts w:hint="default" w:ascii="Times New Roman" w:hAnsi="Times New Roman" w:cs="Times New Roman" w:eastAsiaTheme="minorEastAsia"/>
          <w:b/>
          <w:bCs/>
          <w:i w:val="0"/>
          <w:iCs w:val="0"/>
          <w:sz w:val="28"/>
          <w:szCs w:val="28"/>
          <w:lang w:val="en-US" w:eastAsia="zh-CN"/>
        </w:rPr>
        <w:t>eferences</w:t>
      </w:r>
    </w:p>
    <w:p w14:paraId="4F769197">
      <w:pPr>
        <w:pStyle w:val="12"/>
        <w:bidi w:val="0"/>
        <w:ind w:left="0" w:firstLine="0"/>
        <w:rPr>
          <w:rFonts w:ascii="Calibri" w:hAnsi="Calibri" w:cs="Calibri" w:eastAsiaTheme="minorEastAsia"/>
          <w:kern w:val="2"/>
          <w:sz w:val="20"/>
          <w:szCs w:val="24"/>
          <w:lang w:val="en-US" w:eastAsia="zh-CN" w:bidi="ar-SA"/>
        </w:rPr>
      </w:pPr>
      <w:r>
        <w:rPr>
          <w:rFonts w:hint="default" w:ascii="Times New Roman" w:hAnsi="Times New Roman" w:cs="Times New Roman" w:eastAsiaTheme="minorEastAsia"/>
          <w:b/>
          <w:bCs/>
          <w:i/>
          <w:iCs/>
          <w:sz w:val="28"/>
          <w:szCs w:val="28"/>
          <w:lang w:val="en-US" w:eastAsia="zh-CN"/>
        </w:rPr>
        <w:fldChar w:fldCharType="begin"/>
      </w:r>
      <w:r>
        <w:rPr>
          <w:rFonts w:hint="eastAsia" w:ascii="Times New Roman" w:hAnsi="Times New Roman" w:cs="Times New Roman"/>
          <w:b/>
          <w:bCs/>
          <w:i/>
          <w:iCs/>
          <w:sz w:val="28"/>
          <w:szCs w:val="28"/>
          <w:lang w:val="en-US" w:eastAsia="zh-CN"/>
        </w:rPr>
        <w:instrText xml:space="preserve"> ADDIN EN.REFLIST </w:instrText>
      </w:r>
      <w:r>
        <w:rPr>
          <w:rFonts w:hint="default" w:ascii="Times New Roman" w:hAnsi="Times New Roman" w:cs="Times New Roman" w:eastAsiaTheme="minorEastAsia"/>
          <w:b/>
          <w:bCs/>
          <w:i/>
          <w:iCs/>
          <w:sz w:val="28"/>
          <w:szCs w:val="28"/>
          <w:lang w:val="en-US" w:eastAsia="zh-CN"/>
        </w:rPr>
        <w:fldChar w:fldCharType="separate"/>
      </w:r>
      <w:r>
        <w:rPr>
          <w:rFonts w:ascii="Calibri" w:hAnsi="Calibri" w:cs="Calibri" w:eastAsiaTheme="minorEastAsia"/>
          <w:kern w:val="2"/>
          <w:sz w:val="20"/>
          <w:szCs w:val="24"/>
          <w:lang w:val="en-US" w:eastAsia="zh-CN" w:bidi="ar-SA"/>
        </w:rPr>
        <w:t>1.</w:t>
      </w:r>
      <w:r>
        <w:rPr>
          <w:rFonts w:ascii="Calibri" w:hAnsi="Calibri" w:cs="Calibri" w:eastAsiaTheme="minorEastAsia"/>
          <w:kern w:val="2"/>
          <w:sz w:val="20"/>
          <w:szCs w:val="24"/>
          <w:lang w:val="en-US" w:eastAsia="zh-CN" w:bidi="ar-SA"/>
        </w:rPr>
        <w:tab/>
      </w:r>
      <w:r>
        <w:rPr>
          <w:rFonts w:ascii="Calibri" w:hAnsi="Calibri" w:cs="Calibri" w:eastAsiaTheme="minorEastAsia"/>
          <w:kern w:val="2"/>
          <w:sz w:val="20"/>
          <w:szCs w:val="24"/>
          <w:lang w:val="en-US" w:eastAsia="zh-CN" w:bidi="ar-SA"/>
        </w:rPr>
        <w:t>Nasreddine, Phillips, Bédirian, et al (2005) The Montreal Cognitive Assessment, MoCA: a brief screening tool for mild cognitive impairment. Journal of the American Geriatrics Society 53(4):695-9</w:t>
      </w:r>
    </w:p>
    <w:p w14:paraId="1D7F0D64">
      <w:pPr>
        <w:pStyle w:val="12"/>
        <w:bidi w:val="0"/>
        <w:ind w:left="0" w:firstLine="0"/>
        <w:rPr>
          <w:rFonts w:ascii="Calibri" w:hAnsi="Calibri" w:cs="Calibri" w:eastAsiaTheme="minorEastAsia"/>
          <w:kern w:val="2"/>
          <w:sz w:val="20"/>
          <w:szCs w:val="24"/>
          <w:lang w:val="en-US" w:eastAsia="zh-CN" w:bidi="ar-SA"/>
        </w:rPr>
      </w:pPr>
      <w:r>
        <w:rPr>
          <w:rFonts w:ascii="Calibri" w:hAnsi="Calibri" w:cs="Calibri" w:eastAsiaTheme="minorEastAsia"/>
          <w:kern w:val="2"/>
          <w:sz w:val="20"/>
          <w:szCs w:val="24"/>
          <w:lang w:val="en-US" w:eastAsia="zh-CN" w:bidi="ar-SA"/>
        </w:rPr>
        <w:t>2.</w:t>
      </w:r>
      <w:r>
        <w:rPr>
          <w:rFonts w:ascii="Calibri" w:hAnsi="Calibri" w:cs="Calibri" w:eastAsiaTheme="minorEastAsia"/>
          <w:kern w:val="2"/>
          <w:sz w:val="20"/>
          <w:szCs w:val="24"/>
          <w:lang w:val="en-US" w:eastAsia="zh-CN" w:bidi="ar-SA"/>
        </w:rPr>
        <w:tab/>
      </w:r>
      <w:r>
        <w:rPr>
          <w:rFonts w:ascii="Calibri" w:hAnsi="Calibri" w:cs="Calibri" w:eastAsiaTheme="minorEastAsia"/>
          <w:kern w:val="2"/>
          <w:sz w:val="20"/>
          <w:szCs w:val="24"/>
          <w:lang w:val="en-US" w:eastAsia="zh-CN" w:bidi="ar-SA"/>
        </w:rPr>
        <w:t>Wang, Yang, Bots, et al (2015) Prevalence of the Metabolic Syndrome Among Employees in Northeast China. Chinese medical journal 128(15):1989-93</w:t>
      </w:r>
    </w:p>
    <w:p w14:paraId="4C9AC99A">
      <w:pPr>
        <w:pStyle w:val="12"/>
        <w:bidi w:val="0"/>
        <w:ind w:left="0" w:firstLine="0"/>
        <w:rPr>
          <w:rFonts w:ascii="Calibri" w:hAnsi="Calibri" w:cs="Calibri" w:eastAsiaTheme="minorEastAsia"/>
          <w:kern w:val="2"/>
          <w:sz w:val="20"/>
          <w:szCs w:val="24"/>
          <w:lang w:val="en-US" w:eastAsia="zh-CN" w:bidi="ar-SA"/>
        </w:rPr>
      </w:pPr>
      <w:r>
        <w:rPr>
          <w:rFonts w:ascii="Calibri" w:hAnsi="Calibri" w:cs="Calibri" w:eastAsiaTheme="minorEastAsia"/>
          <w:kern w:val="2"/>
          <w:sz w:val="20"/>
          <w:szCs w:val="24"/>
          <w:lang w:val="en-US" w:eastAsia="zh-CN" w:bidi="ar-SA"/>
        </w:rPr>
        <w:t>3.</w:t>
      </w:r>
      <w:r>
        <w:rPr>
          <w:rFonts w:ascii="Calibri" w:hAnsi="Calibri" w:cs="Calibri" w:eastAsiaTheme="minorEastAsia"/>
          <w:kern w:val="2"/>
          <w:sz w:val="20"/>
          <w:szCs w:val="24"/>
          <w:lang w:val="en-US" w:eastAsia="zh-CN" w:bidi="ar-SA"/>
        </w:rPr>
        <w:tab/>
      </w:r>
      <w:r>
        <w:rPr>
          <w:rFonts w:ascii="Calibri" w:hAnsi="Calibri" w:cs="Calibri" w:eastAsiaTheme="minorEastAsia"/>
          <w:kern w:val="2"/>
          <w:sz w:val="20"/>
          <w:szCs w:val="24"/>
          <w:lang w:val="en-US" w:eastAsia="zh-CN" w:bidi="ar-SA"/>
        </w:rPr>
        <w:t>Neeland, Lim, Tchernof, et al (2024) Metabolic syndrome. Nature reviews Disease primers 10(1):77</w:t>
      </w:r>
    </w:p>
    <w:p w14:paraId="4DE1527B">
      <w:pPr>
        <w:jc w:val="left"/>
        <w:rPr>
          <w:rFonts w:hint="default" w:ascii="Times New Roman" w:hAnsi="Times New Roman" w:cs="Times New Roman" w:eastAsiaTheme="minorEastAsia"/>
          <w:b/>
          <w:bCs/>
          <w:i/>
          <w:iCs/>
          <w:sz w:val="28"/>
          <w:szCs w:val="28"/>
          <w:lang w:val="en-US" w:eastAsia="zh-CN"/>
        </w:rPr>
      </w:pPr>
      <w:r>
        <w:rPr>
          <w:rFonts w:hint="default" w:ascii="Times New Roman" w:hAnsi="Times New Roman" w:cs="Times New Roman" w:eastAsiaTheme="minorEastAsia"/>
          <w:b/>
          <w:bCs/>
          <w:i/>
          <w:iCs/>
          <w:sz w:val="28"/>
          <w:szCs w:val="28"/>
          <w:lang w:val="en-US" w:eastAsia="zh-CN"/>
        </w:rPr>
        <w:fldChar w:fldCharType="end"/>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auto"/>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EB47258"/>
    <w:multiLevelType w:val="singleLevel"/>
    <w:tmpl w:val="6EB47258"/>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Layout" w:val="&lt;ENLayout&gt;&lt;Style&gt;NLM 复制&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tp0fp5w050txoefrwpp0d9uwx9dwtw9xsra&quot;&gt;我的EndNote库&lt;record-ids&gt;&lt;item&gt;9&lt;/item&gt;&lt;item&gt;12&lt;/item&gt;&lt;item&gt;233&lt;/item&gt;&lt;/record-ids&gt;&lt;/item&gt;&lt;/Libraries&gt;"/>
  </w:docVars>
  <w:rsids>
    <w:rsidRoot w:val="62BC139D"/>
    <w:rsid w:val="03911568"/>
    <w:rsid w:val="041D49CF"/>
    <w:rsid w:val="054E4D41"/>
    <w:rsid w:val="059C797B"/>
    <w:rsid w:val="07647CAF"/>
    <w:rsid w:val="0904195A"/>
    <w:rsid w:val="0A403CE3"/>
    <w:rsid w:val="0A8F10E0"/>
    <w:rsid w:val="0A96708F"/>
    <w:rsid w:val="0A975153"/>
    <w:rsid w:val="0BFA6FF6"/>
    <w:rsid w:val="0CF167FE"/>
    <w:rsid w:val="0CFE1A14"/>
    <w:rsid w:val="0D3D0BD3"/>
    <w:rsid w:val="0D4C5AE1"/>
    <w:rsid w:val="0D8558BB"/>
    <w:rsid w:val="0E1E28CF"/>
    <w:rsid w:val="0E3E77CD"/>
    <w:rsid w:val="117C54BB"/>
    <w:rsid w:val="118A0BEC"/>
    <w:rsid w:val="11A7136E"/>
    <w:rsid w:val="122F07E2"/>
    <w:rsid w:val="14406013"/>
    <w:rsid w:val="146C7AFB"/>
    <w:rsid w:val="156F6E5A"/>
    <w:rsid w:val="17207642"/>
    <w:rsid w:val="18CF0BD6"/>
    <w:rsid w:val="1A7F6CE6"/>
    <w:rsid w:val="1B532BDC"/>
    <w:rsid w:val="1B62259F"/>
    <w:rsid w:val="1C4B3B00"/>
    <w:rsid w:val="21000598"/>
    <w:rsid w:val="216F5067"/>
    <w:rsid w:val="21E34E02"/>
    <w:rsid w:val="22076B70"/>
    <w:rsid w:val="22DD5403"/>
    <w:rsid w:val="22FF0BCF"/>
    <w:rsid w:val="237D73A1"/>
    <w:rsid w:val="238060CC"/>
    <w:rsid w:val="25A64EF2"/>
    <w:rsid w:val="25D76220"/>
    <w:rsid w:val="26281D3C"/>
    <w:rsid w:val="271352BE"/>
    <w:rsid w:val="271B6C4E"/>
    <w:rsid w:val="273F2E2D"/>
    <w:rsid w:val="27AE2DFE"/>
    <w:rsid w:val="27B66EDD"/>
    <w:rsid w:val="28D7486F"/>
    <w:rsid w:val="291968F1"/>
    <w:rsid w:val="2A010C35"/>
    <w:rsid w:val="2BBC10DC"/>
    <w:rsid w:val="2CF95873"/>
    <w:rsid w:val="2D964DF3"/>
    <w:rsid w:val="2DC0604D"/>
    <w:rsid w:val="30257FD9"/>
    <w:rsid w:val="32287D34"/>
    <w:rsid w:val="379E54C4"/>
    <w:rsid w:val="39475A48"/>
    <w:rsid w:val="39576F6D"/>
    <w:rsid w:val="3A1741D7"/>
    <w:rsid w:val="3A375B05"/>
    <w:rsid w:val="3ADC6F83"/>
    <w:rsid w:val="3EB40CEE"/>
    <w:rsid w:val="3FF5695E"/>
    <w:rsid w:val="402844B0"/>
    <w:rsid w:val="408112E3"/>
    <w:rsid w:val="425A0B69"/>
    <w:rsid w:val="442D5475"/>
    <w:rsid w:val="4544611B"/>
    <w:rsid w:val="4556525C"/>
    <w:rsid w:val="45782B7D"/>
    <w:rsid w:val="46CE1383"/>
    <w:rsid w:val="46EE3AEB"/>
    <w:rsid w:val="47B31D3E"/>
    <w:rsid w:val="4A67089F"/>
    <w:rsid w:val="4BC42976"/>
    <w:rsid w:val="4E8114A5"/>
    <w:rsid w:val="4EE326EE"/>
    <w:rsid w:val="4F304531"/>
    <w:rsid w:val="4F7E6378"/>
    <w:rsid w:val="4FB42FCF"/>
    <w:rsid w:val="5028786B"/>
    <w:rsid w:val="50471DB2"/>
    <w:rsid w:val="53581ECC"/>
    <w:rsid w:val="54F55C0F"/>
    <w:rsid w:val="55245CBF"/>
    <w:rsid w:val="558D5C14"/>
    <w:rsid w:val="55BB7395"/>
    <w:rsid w:val="56463818"/>
    <w:rsid w:val="568B4B9E"/>
    <w:rsid w:val="56FE0116"/>
    <w:rsid w:val="576867C3"/>
    <w:rsid w:val="58406917"/>
    <w:rsid w:val="59AA17DC"/>
    <w:rsid w:val="5A1C2EE4"/>
    <w:rsid w:val="5A4440A8"/>
    <w:rsid w:val="5A6373D1"/>
    <w:rsid w:val="5B991165"/>
    <w:rsid w:val="5C0828CF"/>
    <w:rsid w:val="5C9B0DDF"/>
    <w:rsid w:val="5C9B2244"/>
    <w:rsid w:val="5E88402F"/>
    <w:rsid w:val="5F6B1C1D"/>
    <w:rsid w:val="60C70A54"/>
    <w:rsid w:val="61ED495B"/>
    <w:rsid w:val="62BC139D"/>
    <w:rsid w:val="64500020"/>
    <w:rsid w:val="66190C03"/>
    <w:rsid w:val="665D0BDC"/>
    <w:rsid w:val="67523E91"/>
    <w:rsid w:val="679E125A"/>
    <w:rsid w:val="68B81109"/>
    <w:rsid w:val="68D3362F"/>
    <w:rsid w:val="697A579D"/>
    <w:rsid w:val="69842B01"/>
    <w:rsid w:val="6A5D6ABC"/>
    <w:rsid w:val="6AD75A7A"/>
    <w:rsid w:val="6C095F6B"/>
    <w:rsid w:val="6C495260"/>
    <w:rsid w:val="6D194382"/>
    <w:rsid w:val="6F4B4A6F"/>
    <w:rsid w:val="6F527928"/>
    <w:rsid w:val="70C61163"/>
    <w:rsid w:val="714F763C"/>
    <w:rsid w:val="71C07EAD"/>
    <w:rsid w:val="764C58B7"/>
    <w:rsid w:val="768900AB"/>
    <w:rsid w:val="76A52F76"/>
    <w:rsid w:val="770C01E3"/>
    <w:rsid w:val="775C46C3"/>
    <w:rsid w:val="77D0361C"/>
    <w:rsid w:val="77ED26D5"/>
    <w:rsid w:val="78C167AC"/>
    <w:rsid w:val="79597C24"/>
    <w:rsid w:val="79986019"/>
    <w:rsid w:val="7A456CD9"/>
    <w:rsid w:val="7A5E6E28"/>
    <w:rsid w:val="7BAE0860"/>
    <w:rsid w:val="7C8B7D67"/>
    <w:rsid w:val="7E246903"/>
    <w:rsid w:val="7E3F5836"/>
    <w:rsid w:val="7E7B2320"/>
    <w:rsid w:val="7ED03198"/>
    <w:rsid w:val="7FB521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
    <w:pPr>
      <w:keepNext/>
      <w:keepLines/>
      <w:spacing w:before="480" w:after="0"/>
      <w:outlineLvl w:val="0"/>
    </w:pPr>
    <w:rPr>
      <w:rFonts w:asciiTheme="majorHAnsi" w:hAnsiTheme="majorHAnsi" w:eastAsiaTheme="majorEastAsia" w:cstheme="majorBidi"/>
      <w:b/>
      <w:bCs/>
      <w:color w:val="2E54A1" w:themeColor="accent1" w:themeShade="BF"/>
      <w:sz w:val="28"/>
      <w:szCs w:val="28"/>
    </w:rPr>
  </w:style>
  <w:style w:type="paragraph" w:styleId="3">
    <w:name w:val="heading 2"/>
    <w:basedOn w:val="1"/>
    <w:next w:val="1"/>
    <w:unhideWhenUsed/>
    <w:qFormat/>
    <w:uiPriority w:val="9"/>
    <w:pPr>
      <w:keepNext/>
      <w:keepLines/>
      <w:spacing w:before="200" w:after="0"/>
      <w:outlineLvl w:val="1"/>
    </w:pPr>
    <w:rPr>
      <w:rFonts w:asciiTheme="majorHAnsi" w:hAnsiTheme="majorHAnsi" w:eastAsiaTheme="majorEastAsia" w:cstheme="majorBidi"/>
      <w:b/>
      <w:bCs/>
      <w:color w:val="4874CB" w:themeColor="accent1"/>
      <w:sz w:val="26"/>
      <w:szCs w:val="26"/>
      <w14:textFill>
        <w14:solidFill>
          <w14:schemeClr w14:val="accent1"/>
        </w14:solidFill>
      </w14:textFill>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4">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0"/>
    <w:rPr>
      <w:b/>
    </w:rPr>
  </w:style>
  <w:style w:type="table" w:customStyle="1" w:styleId="10">
    <w:name w:val="清单表 1 浅色14"/>
    <w:basedOn w:val="6"/>
    <w:qFormat/>
    <w:uiPriority w:val="46"/>
    <w:rPr>
      <w:rFonts w:ascii="Calibri" w:hAnsi="Calibri" w:eastAsia="宋体" w:cs="Times New Roman"/>
      <w:kern w:val="0"/>
      <w:sz w:val="20"/>
      <w:szCs w:val="20"/>
      <w14:ligatures w14:val="none"/>
    </w:rPr>
    <w:tblStylePr w:type="firstRow">
      <w:rPr>
        <w:b/>
        <w:bCs/>
      </w:rPr>
      <w:tcPr>
        <w:tcBorders>
          <w:bottom w:val="single" w:color="666666" w:sz="4" w:space="0"/>
        </w:tcBorders>
      </w:tcPr>
    </w:tblStylePr>
    <w:tblStylePr w:type="lastRow">
      <w:rPr>
        <w:b/>
        <w:bCs/>
      </w:rPr>
      <w:tcPr>
        <w:tcBorders>
          <w:top w:val="single" w:color="666666" w:sz="4" w:space="0"/>
        </w:tcBorders>
      </w:tcPr>
    </w:tblStylePr>
    <w:tblStylePr w:type="firstCol">
      <w:rPr>
        <w:b/>
        <w:bCs/>
      </w:rPr>
    </w:tblStylePr>
    <w:tblStylePr w:type="lastCol">
      <w:rPr>
        <w:b/>
        <w:bCs/>
      </w:rPr>
    </w:tblStylePr>
    <w:tblStylePr w:type="band1Vert">
      <w:tcPr>
        <w:shd w:val="clear" w:color="auto" w:fill="CCCCCC"/>
      </w:tcPr>
    </w:tblStylePr>
    <w:tblStylePr w:type="band1Horz">
      <w:tcPr>
        <w:shd w:val="clear" w:color="auto" w:fill="CCCCCC"/>
      </w:tcPr>
    </w:tblStylePr>
  </w:style>
  <w:style w:type="paragraph" w:customStyle="1" w:styleId="11">
    <w:name w:val="EndNote Bibliography Title"/>
    <w:qFormat/>
    <w:uiPriority w:val="0"/>
    <w:pPr>
      <w:pBdr>
        <w:top w:val="none" w:color="auto" w:sz="0" w:space="0"/>
        <w:left w:val="none" w:color="auto" w:sz="0" w:space="0"/>
        <w:bottom w:val="none" w:color="auto" w:sz="0" w:space="0"/>
        <w:right w:val="none" w:color="auto" w:sz="0" w:space="0"/>
        <w:between w:val="none" w:color="auto" w:sz="0" w:space="0"/>
      </w:pBdr>
      <w:jc w:val="center"/>
    </w:pPr>
    <w:rPr>
      <w:rFonts w:ascii="Calibri" w:hAnsi="Calibri" w:cs="Calibri" w:eastAsiaTheme="minorEastAsia"/>
      <w:kern w:val="2"/>
      <w:sz w:val="20"/>
      <w:szCs w:val="24"/>
      <w:lang w:val="en-US" w:eastAsia="zh-CN" w:bidi="ar-SA"/>
    </w:rPr>
  </w:style>
  <w:style w:type="paragraph" w:customStyle="1" w:styleId="12">
    <w:name w:val="EndNote Bibliography"/>
    <w:qFormat/>
    <w:uiPriority w:val="0"/>
    <w:pPr>
      <w:pBdr>
        <w:top w:val="none" w:color="auto" w:sz="0" w:space="0"/>
        <w:left w:val="none" w:color="auto" w:sz="0" w:space="0"/>
        <w:bottom w:val="none" w:color="auto" w:sz="0" w:space="0"/>
        <w:right w:val="none" w:color="auto" w:sz="0" w:space="0"/>
        <w:between w:val="none" w:color="auto" w:sz="0" w:space="0"/>
      </w:pBdr>
    </w:pPr>
    <w:rPr>
      <w:rFonts w:ascii="Calibri" w:hAnsi="Calibri" w:cs="Calibri" w:eastAsiaTheme="minorEastAsia"/>
      <w:kern w:val="2"/>
      <w:sz w:val="20"/>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tiff"/><Relationship Id="rId4" Type="http://schemas.openxmlformats.org/officeDocument/2006/relationships/image" Target="media/image1.tiff"/><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17</Pages>
  <Words>1101</Words>
  <Characters>6366</Characters>
  <Lines>0</Lines>
  <Paragraphs>0</Paragraphs>
  <TotalTime>211</TotalTime>
  <ScaleCrop>false</ScaleCrop>
  <LinksUpToDate>false</LinksUpToDate>
  <CharactersWithSpaces>7363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2025-10-26T13:24:00Z</dcterms:created>
  <dc:creator>Huoxinxin</dc:creator>
  <cp:lastModifiedBy>Huoxinxin</cp:lastModifiedBy>
  <dcterms:modified xsi:type="dcterms:W3CDTF">2026-07-24T15:00:47Z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8B9A1C7E42234BB8A5A3E581C30401B0_13</vt:lpwstr>
  </property>
  <property fmtid="{D5CDD505-2E9C-101B-9397-08002B2CF9AE}" pid="4" name="KSOTemplateDocerSaveRecord">
    <vt:lpwstr>eyJoZGlkIjoiNTU0ZmIwYTQ3NzlmZGUxZmU3Zjk0M2IyZTNmM2IxNjAiLCJ1c2VySWQiOiI3NTc2MTc3MzgifQ==</vt:lpwstr>
  </property>
</Properties>
</file>