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15398"/>
        </w:tabs>
        <w:rPr>
          <w:rStyle w:val="8"/>
          <w:rFonts w:ascii="Lucida Sans" w:hAnsi="Lucida Sans"/>
          <w:sz w:val="32"/>
          <w:szCs w:val="32"/>
        </w:rPr>
      </w:pPr>
      <w:r>
        <w:rPr>
          <w:rStyle w:val="8"/>
          <w:rFonts w:ascii="Lucida Sans" w:hAnsi="Lucida Sans"/>
          <w:sz w:val="32"/>
          <w:szCs w:val="32"/>
        </w:rPr>
        <w:t>PRISMA-P 2015 Checklist</w:t>
      </w:r>
      <w:r>
        <w:rPr>
          <w:rStyle w:val="8"/>
          <w:rFonts w:ascii="Lucida Sans" w:hAnsi="Lucida Sans"/>
          <w:sz w:val="32"/>
          <w:szCs w:val="32"/>
        </w:rPr>
        <w:tab/>
      </w:r>
    </w:p>
    <w:p>
      <w:pPr>
        <w:pStyle w:val="2"/>
        <w:rPr>
          <w:rStyle w:val="16"/>
          <w:rFonts w:ascii="Lucida Sans" w:hAnsi="Lucida Sans"/>
          <w:b w:val="0"/>
          <w:sz w:val="22"/>
          <w:szCs w:val="22"/>
        </w:rPr>
      </w:pPr>
      <w:r>
        <w:rPr>
          <w:rStyle w:val="8"/>
          <w:rFonts w:ascii="Lucida Sans" w:hAnsi="Lucida Sans"/>
          <w:b w:val="0"/>
          <w:bCs w:val="0"/>
          <w:sz w:val="22"/>
          <w:szCs w:val="22"/>
        </w:rPr>
        <w:t>This checklist has been adapted for use with systematic review protocol submissions to BioMed Central journals from Table 3 in Moher D et al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2015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4</w:t>
      </w:r>
      <w:r>
        <w:rPr>
          <w:rStyle w:val="16"/>
          <w:rFonts w:ascii="Lucida Sans" w:hAnsi="Lucida Sans"/>
          <w:b w:val="0"/>
          <w:sz w:val="22"/>
          <w:szCs w:val="22"/>
        </w:rPr>
        <w:t>:1</w:t>
      </w:r>
    </w:p>
    <w:p>
      <w:pPr>
        <w:pStyle w:val="2"/>
        <w:rPr>
          <w:rFonts w:ascii="Lucida Sans" w:hAnsi="Lucida Sans"/>
          <w:b w:val="0"/>
          <w:sz w:val="22"/>
          <w:szCs w:val="22"/>
        </w:rPr>
      </w:pPr>
      <w:r>
        <w:rPr>
          <w:rStyle w:val="16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>
        <w:rPr>
          <w:rStyle w:val="16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16"/>
          <w:rFonts w:ascii="Lucida Sans" w:hAnsi="Lucida Sans"/>
          <w:b w:val="0"/>
          <w:sz w:val="22"/>
          <w:szCs w:val="22"/>
        </w:rPr>
        <w:t xml:space="preserve"> details why this checklist was adapted - </w:t>
      </w:r>
      <w:r>
        <w:rPr>
          <w:rStyle w:val="8"/>
          <w:rFonts w:ascii="Lucida Sans" w:hAnsi="Lucida Sans"/>
          <w:b w:val="0"/>
          <w:bCs w:val="0"/>
          <w:sz w:val="22"/>
          <w:szCs w:val="22"/>
        </w:rPr>
        <w:t>Moher D, Stewart L &amp; Shekelle P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Implementing PRISMA-P: recommendations for prospective authors.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2016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5</w:t>
      </w:r>
      <w:r>
        <w:rPr>
          <w:rStyle w:val="16"/>
          <w:rFonts w:ascii="Lucida Sans" w:hAnsi="Lucida Sans"/>
          <w:b w:val="0"/>
          <w:sz w:val="22"/>
          <w:szCs w:val="22"/>
        </w:rPr>
        <w:t>:15</w:t>
      </w:r>
    </w:p>
    <w:tbl>
      <w:tblPr>
        <w:tblStyle w:val="6"/>
        <w:tblW w:w="0" w:type="auto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7"/>
        <w:gridCol w:w="557"/>
        <w:gridCol w:w="8902"/>
        <w:gridCol w:w="1134"/>
        <w:gridCol w:w="1134"/>
        <w:gridCol w:w="14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Line number(s)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527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887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Yes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No</w:t>
            </w:r>
          </w:p>
        </w:tc>
        <w:tc>
          <w:tcPr>
            <w:tcW w:w="1379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Title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Identification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helpText w:type="text" w:val="√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hint="eastAsia"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hint="eastAsia"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hint="eastAsia"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1-2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Update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Registration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Authors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Contact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228-237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Contributions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shd w:val="clear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220-224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Amendments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Support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Sponsor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Role of sponsor/funder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INTRODUCTION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Rationale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34-59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Objectives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60-65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METHODS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72-89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90-97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98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>
              <w:rPr>
                <w:rFonts w:ascii="Arial" w:hAnsi="Arial" w:eastAsia="Times New Roman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 xml:space="preserve">Data </w:t>
            </w:r>
            <w:bookmarkStart w:id="0" w:name="OLE_LINK3"/>
            <w:bookmarkStart w:id="4" w:name="_GoBack"/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management</w:t>
            </w:r>
            <w:bookmarkEnd w:id="0"/>
            <w:bookmarkEnd w:id="4"/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shd w:val="clear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bookmarkStart w:id="1" w:name="OLE_LINK2"/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  <w:bookmarkEnd w:id="1"/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bookmarkStart w:id="2" w:name="Check3"/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  <w:bookmarkEnd w:id="2"/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Selection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shd w:val="clear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99-105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collection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shd w:val="clear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Describe planned method of extracting data from reports (e.g., piloting forms, done independently, </w:t>
            </w:r>
            <w:bookmarkStart w:id="3" w:name="OLE_LINK1"/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in duplicate</w:t>
            </w:r>
            <w:bookmarkEnd w:id="3"/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), any processes for obtaining and confirming data from investigators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106-109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Data items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shd w:val="clear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109-115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112-115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shd w:val="clear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116-123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Synthesis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shd w:val="clear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133-139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I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hAnsi="Arial" w:eastAsia="Times New Roman" w:cs="Arial"/>
                <w:sz w:val="20"/>
                <w:szCs w:val="20"/>
                <w:vertAlign w:val="superscript"/>
                <w:lang w:eastAsia="en-GB"/>
              </w:rPr>
              <w:t>2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140-169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170-175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shd w:val="clear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Meta-bias(es)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123-125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statusText w:type="text" w:val="√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126-131</w:t>
            </w:r>
          </w:p>
        </w:tc>
      </w:tr>
    </w:tbl>
    <w:p/>
    <w:sectPr>
      <w:headerReference r:id="rId5" w:type="default"/>
      <w:footerReference r:id="rId6" w:type="default"/>
      <w:pgSz w:w="16838" w:h="11906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Sans">
    <w:panose1 w:val="020B0602040502020204"/>
    <w:charset w:val="00"/>
    <w:family w:val="swiss"/>
    <w:pitch w:val="default"/>
    <w:sig w:usb0="8100AAF7" w:usb1="0000807B" w:usb2="00000008" w:usb3="00000000" w:csb0="6000009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 xml:space="preserve">         </w:t>
    </w:r>
    <w:r>
      <w:rPr>
        <w:lang w:eastAsia="en-GB"/>
      </w:rPr>
      <w:drawing>
        <wp:inline distT="0" distB="0" distL="0" distR="0">
          <wp:extent cx="1704975" cy="332740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4868648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474025"/>
    <w:rsid w:val="00664936"/>
    <w:rsid w:val="0068643A"/>
    <w:rsid w:val="00750A0E"/>
    <w:rsid w:val="007924AC"/>
    <w:rsid w:val="009B20D2"/>
    <w:rsid w:val="00A0782F"/>
    <w:rsid w:val="00B567D4"/>
    <w:rsid w:val="00BB4AE3"/>
    <w:rsid w:val="00CA6DD4"/>
    <w:rsid w:val="00D464FA"/>
    <w:rsid w:val="00EE17D5"/>
    <w:rsid w:val="00F901FE"/>
    <w:rsid w:val="00FD6E06"/>
    <w:rsid w:val="03BE4A34"/>
    <w:rsid w:val="0D9A2ECB"/>
    <w:rsid w:val="154828C0"/>
    <w:rsid w:val="1A5B6053"/>
    <w:rsid w:val="23EC4BE2"/>
    <w:rsid w:val="25136D8C"/>
    <w:rsid w:val="29727D87"/>
    <w:rsid w:val="3C2A0068"/>
    <w:rsid w:val="42764072"/>
    <w:rsid w:val="4DF50A4A"/>
    <w:rsid w:val="4EB97840"/>
    <w:rsid w:val="52722D99"/>
    <w:rsid w:val="53E06398"/>
    <w:rsid w:val="74E2332C"/>
    <w:rsid w:val="7CC0348A"/>
    <w:rsid w:val="7D2E3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paragraph" w:styleId="2">
    <w:name w:val="heading 1"/>
    <w:basedOn w:val="1"/>
    <w:next w:val="1"/>
    <w:link w:val="14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i/>
      <w:iCs/>
    </w:rPr>
  </w:style>
  <w:style w:type="paragraph" w:customStyle="1" w:styleId="10">
    <w:name w:val="simplepara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val="en-CA" w:eastAsia="en-CA" w:bidi="ar-SA"/>
    </w:rPr>
  </w:style>
  <w:style w:type="character" w:customStyle="1" w:styleId="12">
    <w:name w:val="Header Char"/>
    <w:basedOn w:val="7"/>
    <w:link w:val="5"/>
    <w:qFormat/>
    <w:uiPriority w:val="99"/>
  </w:style>
  <w:style w:type="character" w:customStyle="1" w:styleId="13">
    <w:name w:val="Footer Char"/>
    <w:basedOn w:val="7"/>
    <w:link w:val="4"/>
    <w:qFormat/>
    <w:uiPriority w:val="99"/>
  </w:style>
  <w:style w:type="character" w:customStyle="1" w:styleId="14">
    <w:name w:val="Heading 1 Char"/>
    <w:basedOn w:val="7"/>
    <w:link w:val="2"/>
    <w:qFormat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customStyle="1" w:styleId="15">
    <w:name w:val="articlecitation_year"/>
    <w:basedOn w:val="7"/>
    <w:qFormat/>
    <w:uiPriority w:val="0"/>
  </w:style>
  <w:style w:type="character" w:customStyle="1" w:styleId="16">
    <w:name w:val="articlecitation_volume"/>
    <w:basedOn w:val="7"/>
    <w:qFormat/>
    <w:uiPriority w:val="0"/>
  </w:style>
  <w:style w:type="character" w:customStyle="1" w:styleId="17">
    <w:name w:val="Balloon Text Char"/>
    <w:basedOn w:val="7"/>
    <w:link w:val="3"/>
    <w:semiHidden/>
    <w:qFormat/>
    <w:uiPriority w:val="99"/>
    <w:rPr>
      <w:rFonts w:ascii="Tahoma" w:hAnsi="Tahoma" w:cs="Tahoma"/>
      <w:sz w:val="16"/>
      <w:szCs w:val="16"/>
    </w:rPr>
  </w:style>
  <w:style w:type="paragraph" w:styleId="1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Springer-SBM</Company>
  <Pages>3</Pages>
  <Words>820</Words>
  <Characters>4680</Characters>
  <Lines>39</Lines>
  <Paragraphs>10</Paragraphs>
  <TotalTime>204</TotalTime>
  <ScaleCrop>false</ScaleCrop>
  <LinksUpToDate>false</LinksUpToDate>
  <CharactersWithSpaces>5490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2016-01-13T16:30:00Z</dcterms:created>
  <dc:creator>Flemyng, Ella, BioMed Central Ltd.</dc:creator>
  <cp:lastModifiedBy>小蜗</cp:lastModifiedBy>
  <dcterms:modified xsi:type="dcterms:W3CDTF">2021-11-01T11:54:05Z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C28A4E04CB904C9693E1A0CC36C076DD</vt:lpwstr>
  </property>
</Properties>
</file>