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1B47B2" w14:textId="77777777" w:rsidR="00D42CF4" w:rsidRDefault="00D42CF4">
      <w:pPr>
        <w:rPr>
          <w:b/>
          <w:bCs/>
        </w:rPr>
      </w:pPr>
    </w:p>
    <w:p w14:paraId="7AD25F61" w14:textId="18E011E5" w:rsidR="0033264A" w:rsidRDefault="00FB4A5A">
      <w:pPr>
        <w:rPr>
          <w:b/>
          <w:bCs/>
        </w:rPr>
      </w:pPr>
      <w:r w:rsidRPr="00F818A3">
        <w:rPr>
          <w:b/>
          <w:bCs/>
          <w:noProof/>
        </w:rPr>
        <w:drawing>
          <wp:anchor distT="0" distB="0" distL="114300" distR="114300" simplePos="0" relativeHeight="251658240" behindDoc="1" locked="0" layoutInCell="1" allowOverlap="1" wp14:anchorId="42CA6D2B" wp14:editId="601815DE">
            <wp:simplePos x="0" y="0"/>
            <wp:positionH relativeFrom="column">
              <wp:posOffset>-327329</wp:posOffset>
            </wp:positionH>
            <wp:positionV relativeFrom="paragraph">
              <wp:posOffset>533400</wp:posOffset>
            </wp:positionV>
            <wp:extent cx="5972176" cy="3670504"/>
            <wp:effectExtent l="0" t="0" r="0" b="6350"/>
            <wp:wrapTight wrapText="bothSides">
              <wp:wrapPolygon edited="0">
                <wp:start x="0" y="0"/>
                <wp:lineTo x="0" y="21525"/>
                <wp:lineTo x="21497" y="21525"/>
                <wp:lineTo x="21497" y="0"/>
                <wp:lineTo x="0" y="0"/>
              </wp:wrapPolygon>
            </wp:wrapTight>
            <wp:docPr id="81628438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6" cy="3670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OLE_LINK1"/>
      <w:r w:rsidR="00F818A3" w:rsidRPr="00F818A3">
        <w:rPr>
          <w:b/>
          <w:bCs/>
        </w:rPr>
        <w:t>Supplementary figure 1</w:t>
      </w:r>
      <w:bookmarkEnd w:id="0"/>
    </w:p>
    <w:p w14:paraId="5D40287E" w14:textId="77777777" w:rsidR="00F818A3" w:rsidRPr="00F818A3" w:rsidRDefault="00F818A3" w:rsidP="00F818A3"/>
    <w:p w14:paraId="198B21BE" w14:textId="77777777" w:rsidR="00F818A3" w:rsidRPr="00F818A3" w:rsidRDefault="00F818A3" w:rsidP="00F818A3"/>
    <w:p w14:paraId="575A9193" w14:textId="383BF0BB" w:rsidR="00F818A3" w:rsidRPr="00F818A3" w:rsidRDefault="00F818A3" w:rsidP="00A01031">
      <w:pPr>
        <w:spacing w:line="360" w:lineRule="auto"/>
        <w:jc w:val="both"/>
      </w:pPr>
      <w:r>
        <w:rPr>
          <w:rFonts w:ascii="Arial" w:hAnsi="Arial" w:cs="Arial"/>
          <w:b/>
          <w:bCs/>
          <w:sz w:val="18"/>
          <w:szCs w:val="18"/>
        </w:rPr>
        <w:t>Supplementary figure 1.</w:t>
      </w:r>
      <w:r>
        <w:rPr>
          <w:rFonts w:ascii="Arial" w:hAnsi="Arial" w:cs="Arial"/>
          <w:sz w:val="18"/>
          <w:szCs w:val="18"/>
        </w:rPr>
        <w:t xml:space="preserve"> </w:t>
      </w:r>
      <w:r w:rsidR="006C1DCB" w:rsidRPr="006C1DCB">
        <w:rPr>
          <w:rFonts w:ascii="Arial" w:hAnsi="Arial" w:cs="Arial"/>
          <w:b/>
          <w:bCs/>
          <w:sz w:val="18"/>
          <w:szCs w:val="18"/>
        </w:rPr>
        <w:t xml:space="preserve">Growth curves of independently isolated </w:t>
      </w:r>
      <w:r w:rsidR="00130508">
        <w:rPr>
          <w:rFonts w:ascii="Arial" w:hAnsi="Arial" w:cs="Arial"/>
          <w:b/>
          <w:bCs/>
          <w:sz w:val="18"/>
          <w:szCs w:val="18"/>
        </w:rPr>
        <w:t>∆</w:t>
      </w:r>
      <w:proofErr w:type="spellStart"/>
      <w:r w:rsidR="006C1DCB" w:rsidRPr="006C1DCB">
        <w:rPr>
          <w:rFonts w:ascii="Arial" w:hAnsi="Arial" w:cs="Arial"/>
          <w:b/>
          <w:bCs/>
          <w:i/>
          <w:iCs/>
          <w:sz w:val="18"/>
          <w:szCs w:val="18"/>
        </w:rPr>
        <w:t>vchM</w:t>
      </w:r>
      <w:proofErr w:type="spellEnd"/>
      <w:r w:rsidR="006C1DCB" w:rsidRPr="006C1DCB">
        <w:rPr>
          <w:rFonts w:ascii="Arial" w:hAnsi="Arial" w:cs="Arial"/>
          <w:b/>
          <w:bCs/>
          <w:sz w:val="18"/>
          <w:szCs w:val="18"/>
        </w:rPr>
        <w:t xml:space="preserve"> </w:t>
      </w:r>
      <w:proofErr w:type="gramStart"/>
      <w:r w:rsidR="006C1DCB" w:rsidRPr="006C1DCB">
        <w:rPr>
          <w:rFonts w:ascii="Arial" w:hAnsi="Arial" w:cs="Arial"/>
          <w:b/>
          <w:bCs/>
          <w:sz w:val="18"/>
          <w:szCs w:val="18"/>
        </w:rPr>
        <w:t>suppressors.</w:t>
      </w:r>
      <w:r>
        <w:rPr>
          <w:rFonts w:ascii="Arial" w:hAnsi="Arial" w:cs="Arial"/>
          <w:sz w:val="18"/>
          <w:szCs w:val="18"/>
        </w:rPr>
        <w:t>.</w:t>
      </w:r>
      <w:proofErr w:type="gramEnd"/>
      <w:r>
        <w:rPr>
          <w:rFonts w:ascii="Arial" w:hAnsi="Arial" w:cs="Arial"/>
          <w:sz w:val="18"/>
          <w:szCs w:val="18"/>
        </w:rPr>
        <w:t xml:space="preserve"> </w:t>
      </w:r>
      <w:r w:rsidR="00A01031" w:rsidRPr="00A01031">
        <w:rPr>
          <w:rFonts w:ascii="Arial" w:hAnsi="Arial" w:cs="Arial"/>
          <w:bCs/>
          <w:sz w:val="18"/>
          <w:szCs w:val="18"/>
        </w:rPr>
        <w:t xml:space="preserve">Growth curves of the WT strain, the </w:t>
      </w:r>
      <w:r w:rsidR="00130508">
        <w:rPr>
          <w:rFonts w:ascii="Arial" w:hAnsi="Arial" w:cs="Arial"/>
          <w:bCs/>
          <w:sz w:val="18"/>
          <w:szCs w:val="18"/>
        </w:rPr>
        <w:t>∆</w:t>
      </w:r>
      <w:proofErr w:type="spellStart"/>
      <w:r w:rsidR="00A01031" w:rsidRPr="00A01031">
        <w:rPr>
          <w:rFonts w:ascii="Arial" w:hAnsi="Arial" w:cs="Arial"/>
          <w:bCs/>
          <w:i/>
          <w:iCs/>
          <w:sz w:val="18"/>
          <w:szCs w:val="18"/>
        </w:rPr>
        <w:t>vchM</w:t>
      </w:r>
      <w:proofErr w:type="spellEnd"/>
      <w:r w:rsidR="00A01031" w:rsidRPr="00A01031">
        <w:rPr>
          <w:rFonts w:ascii="Arial" w:hAnsi="Arial" w:cs="Arial"/>
          <w:bCs/>
          <w:sz w:val="18"/>
          <w:szCs w:val="18"/>
        </w:rPr>
        <w:t xml:space="preserve"> mutant, and five independently isolated </w:t>
      </w:r>
      <w:r w:rsidR="00130508">
        <w:rPr>
          <w:rFonts w:ascii="Arial" w:hAnsi="Arial" w:cs="Arial"/>
          <w:bCs/>
          <w:sz w:val="18"/>
          <w:szCs w:val="18"/>
        </w:rPr>
        <w:t>∆</w:t>
      </w:r>
      <w:proofErr w:type="spellStart"/>
      <w:r w:rsidR="00A01031" w:rsidRPr="00A01031">
        <w:rPr>
          <w:rFonts w:ascii="Arial" w:hAnsi="Arial" w:cs="Arial"/>
          <w:bCs/>
          <w:i/>
          <w:iCs/>
          <w:sz w:val="18"/>
          <w:szCs w:val="18"/>
        </w:rPr>
        <w:t>vchM</w:t>
      </w:r>
      <w:proofErr w:type="spellEnd"/>
      <w:r w:rsidR="00A01031" w:rsidRPr="00A01031">
        <w:rPr>
          <w:rFonts w:ascii="Arial" w:hAnsi="Arial" w:cs="Arial"/>
          <w:bCs/>
          <w:sz w:val="18"/>
          <w:szCs w:val="18"/>
        </w:rPr>
        <w:t xml:space="preserve"> suppressor strains grown in rich LB medium.</w:t>
      </w:r>
      <w:r w:rsidR="00A01031">
        <w:rPr>
          <w:rFonts w:ascii="Arial" w:hAnsi="Arial" w:cs="Arial"/>
          <w:bCs/>
          <w:sz w:val="18"/>
          <w:szCs w:val="18"/>
        </w:rPr>
        <w:t xml:space="preserve"> Error bars indicate SD, n = 3.</w:t>
      </w:r>
    </w:p>
    <w:p w14:paraId="4A83C1D4" w14:textId="35DE3F34" w:rsidR="00F818A3" w:rsidRDefault="00F818A3" w:rsidP="00F818A3">
      <w:pPr>
        <w:rPr>
          <w:b/>
          <w:bCs/>
        </w:rPr>
      </w:pPr>
    </w:p>
    <w:p w14:paraId="7AE29559" w14:textId="77777777" w:rsidR="00FC0439" w:rsidRDefault="00FC0439" w:rsidP="00F818A3">
      <w:pPr>
        <w:rPr>
          <w:b/>
          <w:bCs/>
        </w:rPr>
      </w:pPr>
    </w:p>
    <w:p w14:paraId="4C55C965" w14:textId="77777777" w:rsidR="00FC0439" w:rsidRDefault="00FC0439" w:rsidP="00F818A3">
      <w:pPr>
        <w:rPr>
          <w:b/>
          <w:bCs/>
        </w:rPr>
      </w:pPr>
    </w:p>
    <w:p w14:paraId="570EF49A" w14:textId="77777777" w:rsidR="00FC0439" w:rsidRDefault="00FC0439" w:rsidP="00F818A3">
      <w:pPr>
        <w:rPr>
          <w:b/>
          <w:bCs/>
        </w:rPr>
      </w:pPr>
    </w:p>
    <w:p w14:paraId="41948C29" w14:textId="77777777" w:rsidR="00FC0439" w:rsidRDefault="00FC0439" w:rsidP="00F818A3">
      <w:pPr>
        <w:rPr>
          <w:b/>
          <w:bCs/>
        </w:rPr>
      </w:pPr>
    </w:p>
    <w:p w14:paraId="5EE0FA0E" w14:textId="77777777" w:rsidR="00FC0439" w:rsidRDefault="00FC0439" w:rsidP="00F818A3">
      <w:pPr>
        <w:rPr>
          <w:b/>
          <w:bCs/>
        </w:rPr>
      </w:pPr>
    </w:p>
    <w:p w14:paraId="46DCF175" w14:textId="77777777" w:rsidR="00FC0439" w:rsidRDefault="00FC0439" w:rsidP="00F818A3">
      <w:pPr>
        <w:rPr>
          <w:b/>
          <w:bCs/>
        </w:rPr>
      </w:pPr>
    </w:p>
    <w:p w14:paraId="06EAE218" w14:textId="77777777" w:rsidR="00FC0439" w:rsidRDefault="00FC0439" w:rsidP="00F818A3">
      <w:pPr>
        <w:rPr>
          <w:b/>
          <w:bCs/>
        </w:rPr>
      </w:pPr>
    </w:p>
    <w:p w14:paraId="7EB4B79E" w14:textId="77777777" w:rsidR="00FC0439" w:rsidRDefault="00FC0439" w:rsidP="00F818A3">
      <w:pPr>
        <w:rPr>
          <w:b/>
          <w:bCs/>
        </w:rPr>
      </w:pPr>
    </w:p>
    <w:p w14:paraId="7E15E229" w14:textId="2402B6D1" w:rsidR="00FC0439" w:rsidRDefault="00FC0439" w:rsidP="00F818A3">
      <w:pPr>
        <w:rPr>
          <w:b/>
          <w:bCs/>
        </w:rPr>
      </w:pPr>
      <w:r w:rsidRPr="00F818A3">
        <w:rPr>
          <w:b/>
          <w:bCs/>
        </w:rPr>
        <w:t xml:space="preserve">Supplementary figure </w:t>
      </w:r>
      <w:r>
        <w:rPr>
          <w:b/>
          <w:bCs/>
        </w:rPr>
        <w:t>2</w:t>
      </w:r>
    </w:p>
    <w:p w14:paraId="17F18312" w14:textId="12176B20" w:rsidR="00FC0439" w:rsidRDefault="00920A04" w:rsidP="00F818A3">
      <w:pPr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59264" behindDoc="0" locked="0" layoutInCell="1" allowOverlap="1" wp14:anchorId="5FC242BD" wp14:editId="277561ED">
            <wp:simplePos x="0" y="0"/>
            <wp:positionH relativeFrom="column">
              <wp:posOffset>-175260</wp:posOffset>
            </wp:positionH>
            <wp:positionV relativeFrom="paragraph">
              <wp:posOffset>221615</wp:posOffset>
            </wp:positionV>
            <wp:extent cx="4048125" cy="2647950"/>
            <wp:effectExtent l="0" t="0" r="9525" b="0"/>
            <wp:wrapSquare wrapText="bothSides"/>
            <wp:docPr id="13463362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125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FCFD7C0" w14:textId="60E03EAF" w:rsidR="00FC0439" w:rsidRPr="00F818A3" w:rsidRDefault="00FC0439" w:rsidP="00F818A3"/>
    <w:p w14:paraId="5EB29EA5" w14:textId="1886D023" w:rsidR="00F818A3" w:rsidRPr="00F818A3" w:rsidRDefault="00F818A3" w:rsidP="00F818A3"/>
    <w:p w14:paraId="2841EB6A" w14:textId="77777777" w:rsidR="00F818A3" w:rsidRPr="00F818A3" w:rsidRDefault="00F818A3" w:rsidP="00F818A3"/>
    <w:p w14:paraId="50829BBB" w14:textId="0F06C745" w:rsidR="00F818A3" w:rsidRPr="00F818A3" w:rsidRDefault="00F818A3" w:rsidP="00F818A3"/>
    <w:p w14:paraId="54F252C0" w14:textId="6FAF2D00" w:rsidR="00F818A3" w:rsidRPr="00F818A3" w:rsidRDefault="00F818A3" w:rsidP="00F818A3"/>
    <w:p w14:paraId="71B368F8" w14:textId="3226C6D8" w:rsidR="00F818A3" w:rsidRPr="00F818A3" w:rsidRDefault="00F818A3" w:rsidP="00F818A3"/>
    <w:p w14:paraId="3C49CC5D" w14:textId="792F48D2" w:rsidR="00F818A3" w:rsidRPr="00F818A3" w:rsidRDefault="00F818A3" w:rsidP="00F818A3"/>
    <w:p w14:paraId="70B0BA69" w14:textId="77777777" w:rsidR="00F818A3" w:rsidRPr="00F818A3" w:rsidRDefault="00F818A3" w:rsidP="00F818A3"/>
    <w:p w14:paraId="4E4CAE86" w14:textId="77777777" w:rsidR="00C93A52" w:rsidRDefault="00C93A52" w:rsidP="00F818A3">
      <w:pPr>
        <w:rPr>
          <w:b/>
          <w:bCs/>
        </w:rPr>
      </w:pPr>
    </w:p>
    <w:p w14:paraId="702AD93C" w14:textId="5C305414" w:rsidR="00F818A3" w:rsidRDefault="00C93A52" w:rsidP="00C93A52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C93A52">
        <w:rPr>
          <w:rFonts w:ascii="Arial" w:hAnsi="Arial" w:cs="Arial"/>
          <w:b/>
          <w:bCs/>
          <w:sz w:val="18"/>
          <w:szCs w:val="18"/>
        </w:rPr>
        <w:t xml:space="preserve">Supplementary Figure 2. Predicted multimerization propensity of </w:t>
      </w:r>
      <w:proofErr w:type="spellStart"/>
      <w:r w:rsidRPr="00C93A52">
        <w:rPr>
          <w:rFonts w:ascii="Arial" w:hAnsi="Arial" w:cs="Arial"/>
          <w:b/>
          <w:bCs/>
          <w:sz w:val="18"/>
          <w:szCs w:val="18"/>
        </w:rPr>
        <w:t>MenshenVc</w:t>
      </w:r>
      <w:proofErr w:type="spellEnd"/>
      <w:r w:rsidRPr="00C93A52">
        <w:rPr>
          <w:rFonts w:ascii="Arial" w:hAnsi="Arial" w:cs="Arial"/>
          <w:b/>
          <w:bCs/>
          <w:sz w:val="18"/>
          <w:szCs w:val="18"/>
        </w:rPr>
        <w:t xml:space="preserve"> components.</w:t>
      </w:r>
      <w:r w:rsidRPr="00C93A52">
        <w:rPr>
          <w:rFonts w:ascii="Arial" w:hAnsi="Arial" w:cs="Arial"/>
          <w:sz w:val="18"/>
          <w:szCs w:val="18"/>
        </w:rPr>
        <w:t xml:space="preserve"> Heatmap showing the interface predicted template modeling (</w:t>
      </w:r>
      <w:proofErr w:type="spellStart"/>
      <w:r w:rsidRPr="00C93A52">
        <w:rPr>
          <w:rFonts w:ascii="Arial" w:hAnsi="Arial" w:cs="Arial"/>
          <w:sz w:val="18"/>
          <w:szCs w:val="18"/>
        </w:rPr>
        <w:t>ipTM</w:t>
      </w:r>
      <w:proofErr w:type="spellEnd"/>
      <w:r w:rsidRPr="00C93A52">
        <w:rPr>
          <w:rFonts w:ascii="Arial" w:hAnsi="Arial" w:cs="Arial"/>
          <w:sz w:val="18"/>
          <w:szCs w:val="18"/>
        </w:rPr>
        <w:t xml:space="preserve">) scores obtained from AlphaFold3 predictions of homomultimeric assemblies containing two to six copies of each </w:t>
      </w:r>
      <w:proofErr w:type="spellStart"/>
      <w:r w:rsidRPr="00C93A52">
        <w:rPr>
          <w:rFonts w:ascii="Arial" w:hAnsi="Arial" w:cs="Arial"/>
          <w:sz w:val="18"/>
          <w:szCs w:val="18"/>
        </w:rPr>
        <w:t>MenshenVc</w:t>
      </w:r>
      <w:proofErr w:type="spellEnd"/>
      <w:r w:rsidRPr="00C93A52">
        <w:rPr>
          <w:rFonts w:ascii="Arial" w:hAnsi="Arial" w:cs="Arial"/>
          <w:sz w:val="18"/>
          <w:szCs w:val="18"/>
        </w:rPr>
        <w:t xml:space="preserve"> component</w:t>
      </w:r>
      <w:r w:rsidR="006B1C03">
        <w:rPr>
          <w:rFonts w:ascii="Arial" w:hAnsi="Arial" w:cs="Arial"/>
          <w:sz w:val="18"/>
          <w:szCs w:val="18"/>
        </w:rPr>
        <w:t>.</w:t>
      </w:r>
      <w:r w:rsidRPr="00C93A52">
        <w:rPr>
          <w:rFonts w:ascii="Arial" w:hAnsi="Arial" w:cs="Arial"/>
          <w:sz w:val="18"/>
          <w:szCs w:val="18"/>
        </w:rPr>
        <w:t xml:space="preserve"> Higher </w:t>
      </w:r>
      <w:proofErr w:type="spellStart"/>
      <w:r w:rsidRPr="00C93A52">
        <w:rPr>
          <w:rFonts w:ascii="Arial" w:hAnsi="Arial" w:cs="Arial"/>
          <w:sz w:val="18"/>
          <w:szCs w:val="18"/>
        </w:rPr>
        <w:t>ipTM</w:t>
      </w:r>
      <w:proofErr w:type="spellEnd"/>
      <w:r w:rsidRPr="00C93A52">
        <w:rPr>
          <w:rFonts w:ascii="Arial" w:hAnsi="Arial" w:cs="Arial"/>
          <w:sz w:val="18"/>
          <w:szCs w:val="18"/>
        </w:rPr>
        <w:t xml:space="preserve"> values indicate greater confidence in multimer formation. Among the three proteins, VCA0200 displayed the highest predicted propensity to multimerize, with the strongest prediction obtained for a tetrameric assembly (</w:t>
      </w:r>
      <w:proofErr w:type="spellStart"/>
      <w:r w:rsidRPr="00C93A52">
        <w:rPr>
          <w:rFonts w:ascii="Arial" w:hAnsi="Arial" w:cs="Arial"/>
          <w:sz w:val="18"/>
          <w:szCs w:val="18"/>
        </w:rPr>
        <w:t>ipTM</w:t>
      </w:r>
      <w:proofErr w:type="spellEnd"/>
      <w:r w:rsidRPr="00C93A52">
        <w:rPr>
          <w:rFonts w:ascii="Arial" w:hAnsi="Arial" w:cs="Arial"/>
          <w:sz w:val="18"/>
          <w:szCs w:val="18"/>
        </w:rPr>
        <w:t xml:space="preserve"> = 0.85)</w:t>
      </w:r>
      <w:r w:rsidR="00A733FD">
        <w:rPr>
          <w:rFonts w:ascii="Arial" w:hAnsi="Arial" w:cs="Arial"/>
          <w:sz w:val="18"/>
          <w:szCs w:val="18"/>
        </w:rPr>
        <w:t>.</w:t>
      </w:r>
    </w:p>
    <w:p w14:paraId="58808D5C" w14:textId="77777777" w:rsidR="005A09FF" w:rsidRPr="005A09FF" w:rsidRDefault="005A09FF" w:rsidP="005A09FF">
      <w:pPr>
        <w:rPr>
          <w:rFonts w:ascii="Arial" w:hAnsi="Arial" w:cs="Arial"/>
          <w:sz w:val="18"/>
          <w:szCs w:val="18"/>
        </w:rPr>
      </w:pPr>
    </w:p>
    <w:p w14:paraId="7F2ED152" w14:textId="77777777" w:rsidR="005A09FF" w:rsidRPr="005A09FF" w:rsidRDefault="005A09FF" w:rsidP="005A09FF">
      <w:pPr>
        <w:rPr>
          <w:rFonts w:ascii="Arial" w:hAnsi="Arial" w:cs="Arial"/>
          <w:sz w:val="18"/>
          <w:szCs w:val="18"/>
        </w:rPr>
      </w:pPr>
    </w:p>
    <w:p w14:paraId="0DAF5263" w14:textId="77777777" w:rsidR="005A09FF" w:rsidRPr="005A09FF" w:rsidRDefault="005A09FF" w:rsidP="005A09FF">
      <w:pPr>
        <w:rPr>
          <w:rFonts w:ascii="Arial" w:hAnsi="Arial" w:cs="Arial"/>
          <w:sz w:val="18"/>
          <w:szCs w:val="18"/>
        </w:rPr>
      </w:pPr>
    </w:p>
    <w:p w14:paraId="6915ABA8" w14:textId="77777777" w:rsidR="005A09FF" w:rsidRPr="005A09FF" w:rsidRDefault="005A09FF" w:rsidP="005A09FF">
      <w:pPr>
        <w:rPr>
          <w:rFonts w:ascii="Arial" w:hAnsi="Arial" w:cs="Arial"/>
          <w:sz w:val="18"/>
          <w:szCs w:val="18"/>
        </w:rPr>
      </w:pPr>
    </w:p>
    <w:p w14:paraId="370A20CF" w14:textId="77777777" w:rsidR="005A09FF" w:rsidRPr="005A09FF" w:rsidRDefault="005A09FF" w:rsidP="005A09FF">
      <w:pPr>
        <w:rPr>
          <w:rFonts w:ascii="Arial" w:hAnsi="Arial" w:cs="Arial"/>
          <w:sz w:val="18"/>
          <w:szCs w:val="18"/>
        </w:rPr>
      </w:pPr>
    </w:p>
    <w:p w14:paraId="0C07C731" w14:textId="77777777" w:rsidR="005A09FF" w:rsidRPr="005A09FF" w:rsidRDefault="005A09FF" w:rsidP="005A09FF">
      <w:pPr>
        <w:rPr>
          <w:rFonts w:ascii="Arial" w:hAnsi="Arial" w:cs="Arial"/>
          <w:sz w:val="18"/>
          <w:szCs w:val="18"/>
        </w:rPr>
      </w:pPr>
    </w:p>
    <w:p w14:paraId="1224C932" w14:textId="77777777" w:rsidR="005A09FF" w:rsidRPr="005A09FF" w:rsidRDefault="005A09FF" w:rsidP="005A09FF">
      <w:pPr>
        <w:rPr>
          <w:rFonts w:ascii="Arial" w:hAnsi="Arial" w:cs="Arial"/>
          <w:sz w:val="18"/>
          <w:szCs w:val="18"/>
        </w:rPr>
      </w:pPr>
    </w:p>
    <w:p w14:paraId="4F3BC0EC" w14:textId="77777777" w:rsidR="005A09FF" w:rsidRPr="005A09FF" w:rsidRDefault="005A09FF" w:rsidP="005A09FF">
      <w:pPr>
        <w:rPr>
          <w:rFonts w:ascii="Arial" w:hAnsi="Arial" w:cs="Arial"/>
          <w:sz w:val="18"/>
          <w:szCs w:val="18"/>
        </w:rPr>
      </w:pPr>
    </w:p>
    <w:p w14:paraId="36CB1074" w14:textId="77777777" w:rsidR="005A09FF" w:rsidRPr="005A09FF" w:rsidRDefault="005A09FF" w:rsidP="005A09FF">
      <w:pPr>
        <w:rPr>
          <w:rFonts w:ascii="Arial" w:hAnsi="Arial" w:cs="Arial"/>
          <w:sz w:val="18"/>
          <w:szCs w:val="18"/>
        </w:rPr>
      </w:pPr>
    </w:p>
    <w:p w14:paraId="5212AF26" w14:textId="77777777" w:rsidR="005A09FF" w:rsidRDefault="005A09FF" w:rsidP="005A09FF">
      <w:pPr>
        <w:rPr>
          <w:rFonts w:ascii="Arial" w:hAnsi="Arial" w:cs="Arial"/>
          <w:sz w:val="18"/>
          <w:szCs w:val="18"/>
        </w:rPr>
      </w:pPr>
    </w:p>
    <w:p w14:paraId="7EBE6D79" w14:textId="6A7AA9EC" w:rsidR="005A09FF" w:rsidRDefault="005A09FF" w:rsidP="005A09FF">
      <w:pPr>
        <w:tabs>
          <w:tab w:val="left" w:pos="2010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</w:p>
    <w:p w14:paraId="69B58215" w14:textId="77777777" w:rsidR="005A09FF" w:rsidRDefault="005A09FF" w:rsidP="005A09FF">
      <w:pPr>
        <w:tabs>
          <w:tab w:val="left" w:pos="2010"/>
        </w:tabs>
        <w:rPr>
          <w:rFonts w:ascii="Arial" w:hAnsi="Arial" w:cs="Arial"/>
          <w:sz w:val="18"/>
          <w:szCs w:val="18"/>
        </w:rPr>
      </w:pPr>
    </w:p>
    <w:p w14:paraId="503F6B81" w14:textId="77777777" w:rsidR="005A09FF" w:rsidRDefault="005A09FF" w:rsidP="005A09FF">
      <w:pPr>
        <w:tabs>
          <w:tab w:val="left" w:pos="2010"/>
        </w:tabs>
        <w:rPr>
          <w:rFonts w:ascii="Arial" w:hAnsi="Arial" w:cs="Arial"/>
          <w:sz w:val="18"/>
          <w:szCs w:val="18"/>
        </w:rPr>
      </w:pPr>
    </w:p>
    <w:p w14:paraId="65F4FE5F" w14:textId="77777777" w:rsidR="005A09FF" w:rsidRDefault="005A09FF" w:rsidP="005A09FF">
      <w:pPr>
        <w:tabs>
          <w:tab w:val="left" w:pos="2010"/>
        </w:tabs>
        <w:rPr>
          <w:rFonts w:ascii="Arial" w:hAnsi="Arial" w:cs="Arial"/>
          <w:sz w:val="18"/>
          <w:szCs w:val="18"/>
        </w:rPr>
      </w:pPr>
    </w:p>
    <w:p w14:paraId="6997E909" w14:textId="7DAA1DEA" w:rsidR="005A09FF" w:rsidRDefault="005A09FF" w:rsidP="005A09FF">
      <w:pPr>
        <w:tabs>
          <w:tab w:val="left" w:pos="2010"/>
        </w:tabs>
        <w:rPr>
          <w:b/>
          <w:bCs/>
        </w:rPr>
      </w:pPr>
      <w:r w:rsidRPr="00F818A3">
        <w:rPr>
          <w:b/>
          <w:bCs/>
        </w:rPr>
        <w:t xml:space="preserve">Supplementary figure </w:t>
      </w:r>
      <w:r>
        <w:rPr>
          <w:b/>
          <w:bCs/>
        </w:rPr>
        <w:t>3</w:t>
      </w:r>
    </w:p>
    <w:p w14:paraId="013EF00F" w14:textId="0E4ACC3A" w:rsidR="005A09FF" w:rsidRDefault="005A09FF" w:rsidP="005A09FF">
      <w:pPr>
        <w:tabs>
          <w:tab w:val="left" w:pos="2010"/>
        </w:tabs>
        <w:rPr>
          <w:b/>
          <w:bCs/>
        </w:rPr>
      </w:pPr>
    </w:p>
    <w:p w14:paraId="2B32CF1A" w14:textId="668975C1" w:rsidR="005A09FF" w:rsidRDefault="00C24C2B" w:rsidP="005A09FF">
      <w:pPr>
        <w:tabs>
          <w:tab w:val="left" w:pos="2010"/>
        </w:tabs>
        <w:rPr>
          <w:rFonts w:ascii="Arial" w:hAnsi="Arial" w:cs="Arial"/>
          <w:sz w:val="18"/>
          <w:szCs w:val="18"/>
        </w:rPr>
      </w:pPr>
      <w:r>
        <w:rPr>
          <w:b/>
          <w:bCs/>
          <w:noProof/>
        </w:rPr>
        <w:drawing>
          <wp:anchor distT="0" distB="0" distL="114300" distR="114300" simplePos="0" relativeHeight="251660288" behindDoc="1" locked="0" layoutInCell="1" allowOverlap="1" wp14:anchorId="5EE0080B" wp14:editId="7714F2D8">
            <wp:simplePos x="0" y="0"/>
            <wp:positionH relativeFrom="column">
              <wp:posOffset>-3810</wp:posOffset>
            </wp:positionH>
            <wp:positionV relativeFrom="paragraph">
              <wp:posOffset>142240</wp:posOffset>
            </wp:positionV>
            <wp:extent cx="5610225" cy="4772025"/>
            <wp:effectExtent l="0" t="0" r="9525" b="9525"/>
            <wp:wrapSquare wrapText="bothSides"/>
            <wp:docPr id="100462843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477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8B4F733" w14:textId="77777777" w:rsidR="00526116" w:rsidRPr="00526116" w:rsidRDefault="00526116" w:rsidP="00526116">
      <w:pPr>
        <w:rPr>
          <w:rFonts w:ascii="Arial" w:hAnsi="Arial" w:cs="Arial"/>
          <w:sz w:val="18"/>
          <w:szCs w:val="18"/>
        </w:rPr>
      </w:pPr>
    </w:p>
    <w:p w14:paraId="06A3D5D8" w14:textId="6F9CAC40" w:rsidR="00526116" w:rsidRDefault="00526116" w:rsidP="00526116">
      <w:pPr>
        <w:tabs>
          <w:tab w:val="left" w:pos="6585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</w:p>
    <w:p w14:paraId="6A5801F1" w14:textId="59CD9C21" w:rsidR="00526116" w:rsidRPr="00526116" w:rsidRDefault="00526116" w:rsidP="00E07F3F">
      <w:pPr>
        <w:tabs>
          <w:tab w:val="left" w:pos="6585"/>
        </w:tabs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526116">
        <w:rPr>
          <w:rFonts w:ascii="Arial" w:hAnsi="Arial" w:cs="Arial"/>
          <w:b/>
          <w:bCs/>
          <w:sz w:val="18"/>
          <w:szCs w:val="18"/>
        </w:rPr>
        <w:t xml:space="preserve">Supplementary Figure 3. rRNA processing profiles of independent </w:t>
      </w:r>
      <w:r w:rsidR="00130508">
        <w:rPr>
          <w:rFonts w:ascii="Arial" w:hAnsi="Arial" w:cs="Arial"/>
          <w:b/>
          <w:bCs/>
          <w:sz w:val="18"/>
          <w:szCs w:val="18"/>
        </w:rPr>
        <w:t>∆</w:t>
      </w:r>
      <w:proofErr w:type="spellStart"/>
      <w:r w:rsidRPr="00526116">
        <w:rPr>
          <w:rFonts w:ascii="Arial" w:hAnsi="Arial" w:cs="Arial"/>
          <w:b/>
          <w:bCs/>
          <w:i/>
          <w:iCs/>
          <w:sz w:val="18"/>
          <w:szCs w:val="18"/>
        </w:rPr>
        <w:t>vchM</w:t>
      </w:r>
      <w:proofErr w:type="spellEnd"/>
      <w:r w:rsidRPr="00526116">
        <w:rPr>
          <w:rFonts w:ascii="Arial" w:hAnsi="Arial" w:cs="Arial"/>
          <w:b/>
          <w:bCs/>
          <w:sz w:val="18"/>
          <w:szCs w:val="18"/>
        </w:rPr>
        <w:t xml:space="preserve"> suppressors.</w:t>
      </w:r>
      <w:r w:rsidRPr="00526116">
        <w:rPr>
          <w:rFonts w:ascii="Arial" w:hAnsi="Arial" w:cs="Arial"/>
          <w:sz w:val="18"/>
          <w:szCs w:val="18"/>
        </w:rPr>
        <w:t xml:space="preserve"> Bioanalyzer electropherograms showing rRNA profiles of the </w:t>
      </w:r>
      <w:proofErr w:type="spellStart"/>
      <w:r w:rsidRPr="00526116">
        <w:rPr>
          <w:rFonts w:ascii="Arial" w:hAnsi="Arial" w:cs="Arial"/>
          <w:sz w:val="18"/>
          <w:szCs w:val="18"/>
        </w:rPr>
        <w:t>Δ</w:t>
      </w:r>
      <w:r w:rsidRPr="00526116">
        <w:rPr>
          <w:rFonts w:ascii="Arial" w:hAnsi="Arial" w:cs="Arial"/>
          <w:i/>
          <w:iCs/>
          <w:sz w:val="18"/>
          <w:szCs w:val="18"/>
        </w:rPr>
        <w:t>vchM</w:t>
      </w:r>
      <w:proofErr w:type="spellEnd"/>
      <w:r w:rsidRPr="00526116">
        <w:rPr>
          <w:rFonts w:ascii="Arial" w:hAnsi="Arial" w:cs="Arial"/>
          <w:sz w:val="18"/>
          <w:szCs w:val="18"/>
        </w:rPr>
        <w:t xml:space="preserve"> mutant and five independently isolated </w:t>
      </w:r>
      <w:r w:rsidR="00130508">
        <w:rPr>
          <w:rFonts w:ascii="Arial" w:hAnsi="Arial" w:cs="Arial"/>
          <w:sz w:val="18"/>
          <w:szCs w:val="18"/>
        </w:rPr>
        <w:t>∆</w:t>
      </w:r>
      <w:proofErr w:type="spellStart"/>
      <w:r w:rsidRPr="00526116">
        <w:rPr>
          <w:rFonts w:ascii="Arial" w:hAnsi="Arial" w:cs="Arial"/>
          <w:i/>
          <w:iCs/>
          <w:sz w:val="18"/>
          <w:szCs w:val="18"/>
        </w:rPr>
        <w:t>vchM</w:t>
      </w:r>
      <w:proofErr w:type="spellEnd"/>
      <w:r w:rsidRPr="00526116">
        <w:rPr>
          <w:rFonts w:ascii="Arial" w:hAnsi="Arial" w:cs="Arial"/>
          <w:sz w:val="18"/>
          <w:szCs w:val="18"/>
        </w:rPr>
        <w:t xml:space="preserve"> suppressors. The accumulation of the pre-16S rRNA species observed in the </w:t>
      </w:r>
      <w:r w:rsidR="00130508">
        <w:rPr>
          <w:rFonts w:ascii="Arial" w:hAnsi="Arial" w:cs="Arial"/>
          <w:sz w:val="18"/>
          <w:szCs w:val="18"/>
        </w:rPr>
        <w:t>∆</w:t>
      </w:r>
      <w:proofErr w:type="spellStart"/>
      <w:r w:rsidRPr="00E07F3F">
        <w:rPr>
          <w:rFonts w:ascii="Arial" w:hAnsi="Arial" w:cs="Arial"/>
          <w:i/>
          <w:iCs/>
          <w:sz w:val="18"/>
          <w:szCs w:val="18"/>
        </w:rPr>
        <w:t>vchM</w:t>
      </w:r>
      <w:proofErr w:type="spellEnd"/>
      <w:r w:rsidRPr="00526116">
        <w:rPr>
          <w:rFonts w:ascii="Arial" w:hAnsi="Arial" w:cs="Arial"/>
          <w:sz w:val="18"/>
          <w:szCs w:val="18"/>
        </w:rPr>
        <w:t xml:space="preserve"> mutant is absent in suppressors #1, #</w:t>
      </w:r>
      <w:proofErr w:type="gramStart"/>
      <w:r w:rsidRPr="00526116">
        <w:rPr>
          <w:rFonts w:ascii="Arial" w:hAnsi="Arial" w:cs="Arial"/>
          <w:sz w:val="18"/>
          <w:szCs w:val="18"/>
        </w:rPr>
        <w:t>2, #</w:t>
      </w:r>
      <w:proofErr w:type="gramEnd"/>
      <w:r w:rsidRPr="00526116">
        <w:rPr>
          <w:rFonts w:ascii="Arial" w:hAnsi="Arial" w:cs="Arial"/>
          <w:sz w:val="18"/>
          <w:szCs w:val="18"/>
        </w:rPr>
        <w:t xml:space="preserve">4, and #5, but persists in suppressor #3, consistent with its incomplete restoration of the </w:t>
      </w:r>
      <w:r w:rsidR="00130508">
        <w:rPr>
          <w:rFonts w:ascii="Arial" w:hAnsi="Arial" w:cs="Arial"/>
          <w:sz w:val="18"/>
          <w:szCs w:val="18"/>
        </w:rPr>
        <w:t>∆</w:t>
      </w:r>
      <w:proofErr w:type="spellStart"/>
      <w:r w:rsidRPr="00526116">
        <w:rPr>
          <w:rFonts w:ascii="Arial" w:hAnsi="Arial" w:cs="Arial"/>
          <w:sz w:val="18"/>
          <w:szCs w:val="18"/>
        </w:rPr>
        <w:t>vchM</w:t>
      </w:r>
      <w:proofErr w:type="spellEnd"/>
      <w:r w:rsidRPr="00526116">
        <w:rPr>
          <w:rFonts w:ascii="Arial" w:hAnsi="Arial" w:cs="Arial"/>
          <w:sz w:val="18"/>
          <w:szCs w:val="18"/>
        </w:rPr>
        <w:t xml:space="preserve"> growth phenotype.</w:t>
      </w:r>
    </w:p>
    <w:p w14:paraId="3E8F7B64" w14:textId="77777777" w:rsidR="00526116" w:rsidRPr="00526116" w:rsidRDefault="00526116" w:rsidP="00526116">
      <w:pPr>
        <w:rPr>
          <w:rFonts w:ascii="Arial" w:hAnsi="Arial" w:cs="Arial"/>
          <w:sz w:val="18"/>
          <w:szCs w:val="18"/>
        </w:rPr>
      </w:pPr>
    </w:p>
    <w:p w14:paraId="67E62EBB" w14:textId="77777777" w:rsidR="00526116" w:rsidRPr="00526116" w:rsidRDefault="00526116" w:rsidP="00526116">
      <w:pPr>
        <w:rPr>
          <w:rFonts w:ascii="Arial" w:hAnsi="Arial" w:cs="Arial"/>
          <w:sz w:val="18"/>
          <w:szCs w:val="18"/>
        </w:rPr>
      </w:pPr>
    </w:p>
    <w:p w14:paraId="61ECE628" w14:textId="77777777" w:rsidR="00526116" w:rsidRPr="00526116" w:rsidRDefault="00526116" w:rsidP="00526116">
      <w:pPr>
        <w:rPr>
          <w:rFonts w:ascii="Arial" w:hAnsi="Arial" w:cs="Arial"/>
          <w:sz w:val="18"/>
          <w:szCs w:val="18"/>
        </w:rPr>
      </w:pPr>
    </w:p>
    <w:p w14:paraId="23C30ECB" w14:textId="77777777" w:rsidR="00526116" w:rsidRPr="00526116" w:rsidRDefault="00526116" w:rsidP="00526116">
      <w:pPr>
        <w:rPr>
          <w:rFonts w:ascii="Arial" w:hAnsi="Arial" w:cs="Arial"/>
          <w:sz w:val="18"/>
          <w:szCs w:val="18"/>
        </w:rPr>
      </w:pPr>
    </w:p>
    <w:p w14:paraId="3A81CD99" w14:textId="0F19C7F5" w:rsidR="00E07F3F" w:rsidRDefault="00E07F3F" w:rsidP="00E07F3F">
      <w:pPr>
        <w:tabs>
          <w:tab w:val="left" w:pos="2010"/>
        </w:tabs>
        <w:rPr>
          <w:b/>
          <w:bCs/>
        </w:rPr>
      </w:pPr>
      <w:r w:rsidRPr="00F818A3">
        <w:rPr>
          <w:b/>
          <w:bCs/>
        </w:rPr>
        <w:t xml:space="preserve">Supplementary figure </w:t>
      </w:r>
      <w:r>
        <w:rPr>
          <w:b/>
          <w:bCs/>
        </w:rPr>
        <w:t>4</w:t>
      </w:r>
    </w:p>
    <w:p w14:paraId="69766AA0" w14:textId="256AE8FD" w:rsidR="00526116" w:rsidRPr="00526116" w:rsidRDefault="00526116" w:rsidP="00526116">
      <w:pPr>
        <w:rPr>
          <w:rFonts w:ascii="Arial" w:hAnsi="Arial" w:cs="Arial"/>
          <w:sz w:val="18"/>
          <w:szCs w:val="18"/>
        </w:rPr>
      </w:pPr>
    </w:p>
    <w:p w14:paraId="417E3B1D" w14:textId="6B18CA4F" w:rsidR="00526116" w:rsidRPr="00526116" w:rsidRDefault="00BE449D" w:rsidP="00526116">
      <w:pPr>
        <w:rPr>
          <w:rFonts w:ascii="Arial" w:hAnsi="Arial" w:cs="Arial"/>
          <w:sz w:val="18"/>
          <w:szCs w:val="18"/>
        </w:rPr>
      </w:pPr>
      <w:r>
        <w:rPr>
          <w:b/>
          <w:bCs/>
          <w:noProof/>
        </w:rPr>
        <w:drawing>
          <wp:anchor distT="0" distB="0" distL="114300" distR="114300" simplePos="0" relativeHeight="251661312" behindDoc="1" locked="0" layoutInCell="1" allowOverlap="1" wp14:anchorId="7D347F3B" wp14:editId="0288876C">
            <wp:simplePos x="0" y="0"/>
            <wp:positionH relativeFrom="column">
              <wp:posOffset>-51435</wp:posOffset>
            </wp:positionH>
            <wp:positionV relativeFrom="paragraph">
              <wp:posOffset>129540</wp:posOffset>
            </wp:positionV>
            <wp:extent cx="4257675" cy="1924685"/>
            <wp:effectExtent l="0" t="0" r="9525" b="0"/>
            <wp:wrapTight wrapText="bothSides">
              <wp:wrapPolygon edited="0">
                <wp:start x="0" y="0"/>
                <wp:lineTo x="0" y="21379"/>
                <wp:lineTo x="21552" y="21379"/>
                <wp:lineTo x="21552" y="0"/>
                <wp:lineTo x="0" y="0"/>
              </wp:wrapPolygon>
            </wp:wrapTight>
            <wp:docPr id="37471814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675" cy="192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4EDC15" w14:textId="77777777" w:rsidR="00526116" w:rsidRPr="00526116" w:rsidRDefault="00526116" w:rsidP="00526116">
      <w:pPr>
        <w:rPr>
          <w:rFonts w:ascii="Arial" w:hAnsi="Arial" w:cs="Arial"/>
          <w:sz w:val="18"/>
          <w:szCs w:val="18"/>
        </w:rPr>
      </w:pPr>
    </w:p>
    <w:p w14:paraId="17456423" w14:textId="77777777" w:rsidR="00526116" w:rsidRPr="00526116" w:rsidRDefault="00526116" w:rsidP="00526116">
      <w:pPr>
        <w:rPr>
          <w:rFonts w:ascii="Arial" w:hAnsi="Arial" w:cs="Arial"/>
          <w:sz w:val="18"/>
          <w:szCs w:val="18"/>
        </w:rPr>
      </w:pPr>
    </w:p>
    <w:p w14:paraId="39193D59" w14:textId="77777777" w:rsidR="00526116" w:rsidRPr="00526116" w:rsidRDefault="00526116" w:rsidP="00526116">
      <w:pPr>
        <w:rPr>
          <w:rFonts w:ascii="Arial" w:hAnsi="Arial" w:cs="Arial"/>
          <w:sz w:val="18"/>
          <w:szCs w:val="18"/>
        </w:rPr>
      </w:pPr>
    </w:p>
    <w:p w14:paraId="523A2B84" w14:textId="77777777" w:rsidR="00526116" w:rsidRPr="00526116" w:rsidRDefault="00526116" w:rsidP="00526116">
      <w:pPr>
        <w:rPr>
          <w:rFonts w:ascii="Arial" w:hAnsi="Arial" w:cs="Arial"/>
          <w:sz w:val="18"/>
          <w:szCs w:val="18"/>
        </w:rPr>
      </w:pPr>
    </w:p>
    <w:p w14:paraId="64DAB778" w14:textId="77777777" w:rsidR="00526116" w:rsidRPr="00526116" w:rsidRDefault="00526116" w:rsidP="00526116">
      <w:pPr>
        <w:rPr>
          <w:rFonts w:ascii="Arial" w:hAnsi="Arial" w:cs="Arial"/>
          <w:sz w:val="18"/>
          <w:szCs w:val="18"/>
        </w:rPr>
      </w:pPr>
    </w:p>
    <w:p w14:paraId="3B0880E5" w14:textId="77777777" w:rsidR="00526116" w:rsidRPr="00526116" w:rsidRDefault="00526116" w:rsidP="00526116">
      <w:pPr>
        <w:rPr>
          <w:rFonts w:ascii="Arial" w:hAnsi="Arial" w:cs="Arial"/>
          <w:sz w:val="18"/>
          <w:szCs w:val="18"/>
        </w:rPr>
      </w:pPr>
    </w:p>
    <w:p w14:paraId="185B0AA3" w14:textId="77777777" w:rsidR="00526116" w:rsidRPr="00526116" w:rsidRDefault="00526116" w:rsidP="00526116">
      <w:pPr>
        <w:rPr>
          <w:rFonts w:ascii="Arial" w:hAnsi="Arial" w:cs="Arial"/>
          <w:sz w:val="18"/>
          <w:szCs w:val="18"/>
        </w:rPr>
      </w:pPr>
    </w:p>
    <w:p w14:paraId="48B93585" w14:textId="77777777" w:rsidR="00526116" w:rsidRPr="00526116" w:rsidRDefault="00526116" w:rsidP="00526116">
      <w:pPr>
        <w:rPr>
          <w:rFonts w:ascii="Arial" w:hAnsi="Arial" w:cs="Arial"/>
          <w:sz w:val="18"/>
          <w:szCs w:val="18"/>
        </w:rPr>
      </w:pPr>
    </w:p>
    <w:p w14:paraId="3647FD68" w14:textId="77777777" w:rsidR="00526116" w:rsidRPr="00526116" w:rsidRDefault="00526116" w:rsidP="00526116">
      <w:pPr>
        <w:rPr>
          <w:rFonts w:ascii="Arial" w:hAnsi="Arial" w:cs="Arial"/>
          <w:sz w:val="18"/>
          <w:szCs w:val="18"/>
        </w:rPr>
      </w:pPr>
    </w:p>
    <w:p w14:paraId="35894EB1" w14:textId="49E1D4D9" w:rsidR="00526116" w:rsidRDefault="00AB7AEF" w:rsidP="0018669E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526116">
        <w:rPr>
          <w:rFonts w:ascii="Arial" w:hAnsi="Arial" w:cs="Arial"/>
          <w:b/>
          <w:bCs/>
          <w:sz w:val="18"/>
          <w:szCs w:val="18"/>
        </w:rPr>
        <w:t xml:space="preserve">Supplementary Figure </w:t>
      </w:r>
      <w:r>
        <w:rPr>
          <w:rFonts w:ascii="Arial" w:hAnsi="Arial" w:cs="Arial"/>
          <w:b/>
          <w:bCs/>
          <w:sz w:val="18"/>
          <w:szCs w:val="18"/>
        </w:rPr>
        <w:t>4.</w:t>
      </w:r>
      <w:r w:rsidR="00B97C8E">
        <w:rPr>
          <w:rFonts w:ascii="Arial" w:hAnsi="Arial" w:cs="Arial"/>
          <w:b/>
          <w:bCs/>
          <w:sz w:val="18"/>
          <w:szCs w:val="18"/>
        </w:rPr>
        <w:t xml:space="preserve"> </w:t>
      </w:r>
      <w:r w:rsidR="00CD3AD1" w:rsidRPr="00CD3AD1">
        <w:rPr>
          <w:rFonts w:ascii="Arial" w:hAnsi="Arial" w:cs="Arial"/>
          <w:sz w:val="18"/>
          <w:szCs w:val="18"/>
        </w:rPr>
        <w:t xml:space="preserve">Plaque-forming units (PFU/mL) of ICP1, ICP2, and ICP3 phage stocks titrated on either WT or </w:t>
      </w:r>
      <w:r w:rsidR="00130508">
        <w:rPr>
          <w:rFonts w:ascii="Arial" w:hAnsi="Arial" w:cs="Arial"/>
          <w:sz w:val="18"/>
          <w:szCs w:val="18"/>
        </w:rPr>
        <w:t>∆</w:t>
      </w:r>
      <w:proofErr w:type="spellStart"/>
      <w:r w:rsidR="00CD3AD1" w:rsidRPr="00CD3AD1">
        <w:rPr>
          <w:rFonts w:ascii="Arial" w:hAnsi="Arial" w:cs="Arial"/>
          <w:i/>
          <w:iCs/>
          <w:sz w:val="18"/>
          <w:szCs w:val="18"/>
        </w:rPr>
        <w:t>vchM-MenshenVc</w:t>
      </w:r>
      <w:proofErr w:type="spellEnd"/>
      <w:r w:rsidR="00CD3AD1" w:rsidRPr="00CD3AD1">
        <w:rPr>
          <w:rFonts w:ascii="Arial" w:hAnsi="Arial" w:cs="Arial"/>
          <w:sz w:val="18"/>
          <w:szCs w:val="18"/>
        </w:rPr>
        <w:t xml:space="preserve"> strains. Error bars indicate SD, </w:t>
      </w:r>
      <w:r w:rsidR="00CD3AD1" w:rsidRPr="00CD3AD1">
        <w:rPr>
          <w:rFonts w:ascii="Arial" w:hAnsi="Arial" w:cs="Arial"/>
          <w:i/>
          <w:iCs/>
          <w:sz w:val="18"/>
          <w:szCs w:val="18"/>
        </w:rPr>
        <w:t>n</w:t>
      </w:r>
      <w:r w:rsidR="00CD3AD1" w:rsidRPr="00CD3AD1">
        <w:rPr>
          <w:rFonts w:ascii="Arial" w:hAnsi="Arial" w:cs="Arial"/>
          <w:sz w:val="18"/>
          <w:szCs w:val="18"/>
        </w:rPr>
        <w:t xml:space="preserve"> = 3.</w:t>
      </w:r>
    </w:p>
    <w:p w14:paraId="2D8D0462" w14:textId="77777777" w:rsidR="003D0635" w:rsidRPr="003D0635" w:rsidRDefault="003D0635" w:rsidP="003D0635">
      <w:pPr>
        <w:rPr>
          <w:rFonts w:ascii="Arial" w:hAnsi="Arial" w:cs="Arial"/>
          <w:sz w:val="18"/>
          <w:szCs w:val="18"/>
        </w:rPr>
      </w:pPr>
    </w:p>
    <w:p w14:paraId="65DBACD3" w14:textId="77777777" w:rsidR="003D0635" w:rsidRPr="003D0635" w:rsidRDefault="003D0635" w:rsidP="003D0635">
      <w:pPr>
        <w:rPr>
          <w:rFonts w:ascii="Arial" w:hAnsi="Arial" w:cs="Arial"/>
          <w:sz w:val="18"/>
          <w:szCs w:val="18"/>
        </w:rPr>
      </w:pPr>
    </w:p>
    <w:p w14:paraId="12CEF1F2" w14:textId="77777777" w:rsidR="003D0635" w:rsidRPr="003D0635" w:rsidRDefault="003D0635" w:rsidP="003D0635">
      <w:pPr>
        <w:rPr>
          <w:rFonts w:ascii="Arial" w:hAnsi="Arial" w:cs="Arial"/>
          <w:sz w:val="18"/>
          <w:szCs w:val="18"/>
        </w:rPr>
      </w:pPr>
    </w:p>
    <w:p w14:paraId="1B064CDE" w14:textId="77777777" w:rsidR="003D0635" w:rsidRPr="003D0635" w:rsidRDefault="003D0635" w:rsidP="003D0635">
      <w:pPr>
        <w:rPr>
          <w:rFonts w:ascii="Arial" w:hAnsi="Arial" w:cs="Arial"/>
          <w:sz w:val="18"/>
          <w:szCs w:val="18"/>
        </w:rPr>
      </w:pPr>
    </w:p>
    <w:p w14:paraId="5FB3A085" w14:textId="77777777" w:rsidR="003D0635" w:rsidRPr="003D0635" w:rsidRDefault="003D0635" w:rsidP="003D0635">
      <w:pPr>
        <w:rPr>
          <w:rFonts w:ascii="Arial" w:hAnsi="Arial" w:cs="Arial"/>
          <w:sz w:val="18"/>
          <w:szCs w:val="18"/>
        </w:rPr>
      </w:pPr>
    </w:p>
    <w:p w14:paraId="76CE0170" w14:textId="77777777" w:rsidR="003D0635" w:rsidRPr="003D0635" w:rsidRDefault="003D0635" w:rsidP="003D0635">
      <w:pPr>
        <w:rPr>
          <w:rFonts w:ascii="Arial" w:hAnsi="Arial" w:cs="Arial"/>
          <w:sz w:val="18"/>
          <w:szCs w:val="18"/>
        </w:rPr>
      </w:pPr>
    </w:p>
    <w:p w14:paraId="7EA52824" w14:textId="77777777" w:rsidR="003D0635" w:rsidRPr="003D0635" w:rsidRDefault="003D0635" w:rsidP="003D0635">
      <w:pPr>
        <w:rPr>
          <w:rFonts w:ascii="Arial" w:hAnsi="Arial" w:cs="Arial"/>
          <w:sz w:val="18"/>
          <w:szCs w:val="18"/>
        </w:rPr>
      </w:pPr>
    </w:p>
    <w:p w14:paraId="6001AB75" w14:textId="77777777" w:rsidR="003D0635" w:rsidRPr="003D0635" w:rsidRDefault="003D0635" w:rsidP="003D0635">
      <w:pPr>
        <w:rPr>
          <w:rFonts w:ascii="Arial" w:hAnsi="Arial" w:cs="Arial"/>
          <w:sz w:val="18"/>
          <w:szCs w:val="18"/>
        </w:rPr>
      </w:pPr>
    </w:p>
    <w:p w14:paraId="2DC44A86" w14:textId="77777777" w:rsidR="003D0635" w:rsidRPr="003D0635" w:rsidRDefault="003D0635" w:rsidP="003D0635">
      <w:pPr>
        <w:rPr>
          <w:rFonts w:ascii="Arial" w:hAnsi="Arial" w:cs="Arial"/>
          <w:sz w:val="18"/>
          <w:szCs w:val="18"/>
        </w:rPr>
      </w:pPr>
    </w:p>
    <w:p w14:paraId="676DC408" w14:textId="77777777" w:rsidR="003D0635" w:rsidRPr="003D0635" w:rsidRDefault="003D0635" w:rsidP="003D0635">
      <w:pPr>
        <w:rPr>
          <w:rFonts w:ascii="Arial" w:hAnsi="Arial" w:cs="Arial"/>
          <w:sz w:val="18"/>
          <w:szCs w:val="18"/>
        </w:rPr>
      </w:pPr>
    </w:p>
    <w:p w14:paraId="039AA6C6" w14:textId="77777777" w:rsidR="003D0635" w:rsidRPr="003D0635" w:rsidRDefault="003D0635" w:rsidP="003D0635">
      <w:pPr>
        <w:rPr>
          <w:rFonts w:ascii="Arial" w:hAnsi="Arial" w:cs="Arial"/>
          <w:sz w:val="18"/>
          <w:szCs w:val="18"/>
        </w:rPr>
      </w:pPr>
    </w:p>
    <w:p w14:paraId="1DCC0982" w14:textId="77777777" w:rsidR="003D0635" w:rsidRPr="003D0635" w:rsidRDefault="003D0635" w:rsidP="003D0635">
      <w:pPr>
        <w:rPr>
          <w:rFonts w:ascii="Arial" w:hAnsi="Arial" w:cs="Arial"/>
          <w:sz w:val="18"/>
          <w:szCs w:val="18"/>
        </w:rPr>
      </w:pPr>
    </w:p>
    <w:p w14:paraId="7E6FF06F" w14:textId="77777777" w:rsidR="003D0635" w:rsidRPr="003D0635" w:rsidRDefault="003D0635" w:rsidP="003D0635">
      <w:pPr>
        <w:rPr>
          <w:rFonts w:ascii="Arial" w:hAnsi="Arial" w:cs="Arial"/>
          <w:sz w:val="18"/>
          <w:szCs w:val="18"/>
        </w:rPr>
      </w:pPr>
    </w:p>
    <w:p w14:paraId="555A92E9" w14:textId="77777777" w:rsidR="003D0635" w:rsidRDefault="003D0635" w:rsidP="003D0635">
      <w:pPr>
        <w:rPr>
          <w:rFonts w:ascii="Arial" w:hAnsi="Arial" w:cs="Arial"/>
          <w:sz w:val="18"/>
          <w:szCs w:val="18"/>
        </w:rPr>
      </w:pPr>
    </w:p>
    <w:p w14:paraId="622AA035" w14:textId="77777777" w:rsidR="003D0635" w:rsidRDefault="003D0635" w:rsidP="003D0635">
      <w:pPr>
        <w:rPr>
          <w:rFonts w:ascii="Arial" w:hAnsi="Arial" w:cs="Arial"/>
          <w:sz w:val="18"/>
          <w:szCs w:val="18"/>
        </w:rPr>
      </w:pPr>
    </w:p>
    <w:p w14:paraId="7873AE8B" w14:textId="77777777" w:rsidR="003D0635" w:rsidRDefault="003D0635" w:rsidP="003D0635">
      <w:pPr>
        <w:rPr>
          <w:rFonts w:ascii="Arial" w:hAnsi="Arial" w:cs="Arial"/>
          <w:sz w:val="18"/>
          <w:szCs w:val="18"/>
        </w:rPr>
      </w:pPr>
    </w:p>
    <w:p w14:paraId="48D71F54" w14:textId="77777777" w:rsidR="003D0635" w:rsidRDefault="003D0635" w:rsidP="003D0635">
      <w:pPr>
        <w:rPr>
          <w:rFonts w:ascii="Arial" w:hAnsi="Arial" w:cs="Arial"/>
          <w:sz w:val="18"/>
          <w:szCs w:val="18"/>
        </w:rPr>
      </w:pPr>
    </w:p>
    <w:p w14:paraId="5CFC24A7" w14:textId="77777777" w:rsidR="003D0635" w:rsidRDefault="003D0635" w:rsidP="003D0635">
      <w:pPr>
        <w:rPr>
          <w:rFonts w:ascii="Arial" w:hAnsi="Arial" w:cs="Arial"/>
          <w:sz w:val="18"/>
          <w:szCs w:val="18"/>
        </w:rPr>
      </w:pPr>
    </w:p>
    <w:p w14:paraId="1DFF1642" w14:textId="161F88D9" w:rsidR="003D0635" w:rsidRDefault="003D0635" w:rsidP="003D0635">
      <w:pPr>
        <w:rPr>
          <w:b/>
          <w:bCs/>
        </w:rPr>
      </w:pPr>
      <w:r w:rsidRPr="00F818A3">
        <w:rPr>
          <w:b/>
          <w:bCs/>
        </w:rPr>
        <w:t xml:space="preserve">Supplementary figure </w:t>
      </w:r>
      <w:r>
        <w:rPr>
          <w:b/>
          <w:bCs/>
        </w:rPr>
        <w:t>5</w:t>
      </w:r>
    </w:p>
    <w:p w14:paraId="6D5180C6" w14:textId="77777777" w:rsidR="00611BCF" w:rsidRDefault="00611BCF" w:rsidP="00611BCF">
      <w:pPr>
        <w:rPr>
          <w:b/>
          <w:bCs/>
        </w:rPr>
      </w:pPr>
    </w:p>
    <w:p w14:paraId="4E9DD146" w14:textId="0E0F6D9B" w:rsidR="00611BCF" w:rsidRDefault="00394968" w:rsidP="009D744F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526116">
        <w:rPr>
          <w:rFonts w:ascii="Arial" w:hAnsi="Arial" w:cs="Arial"/>
          <w:b/>
          <w:bCs/>
          <w:sz w:val="18"/>
          <w:szCs w:val="18"/>
        </w:rPr>
        <w:t xml:space="preserve">Supplementary Figure </w:t>
      </w:r>
      <w:r w:rsidR="00611BCF" w:rsidRPr="00611BCF"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62336" behindDoc="0" locked="0" layoutInCell="1" allowOverlap="1" wp14:anchorId="0BE9510D" wp14:editId="1C9A58C6">
            <wp:simplePos x="0" y="0"/>
            <wp:positionH relativeFrom="column">
              <wp:posOffset>-3810</wp:posOffset>
            </wp:positionH>
            <wp:positionV relativeFrom="paragraph">
              <wp:posOffset>-635</wp:posOffset>
            </wp:positionV>
            <wp:extent cx="5612130" cy="3494405"/>
            <wp:effectExtent l="0" t="0" r="7620" b="0"/>
            <wp:wrapSquare wrapText="bothSides"/>
            <wp:docPr id="162577935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5779359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4944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bCs/>
          <w:sz w:val="18"/>
          <w:szCs w:val="18"/>
        </w:rPr>
        <w:t xml:space="preserve">5. </w:t>
      </w:r>
      <w:r w:rsidRPr="00394968">
        <w:rPr>
          <w:rFonts w:ascii="Arial" w:hAnsi="Arial" w:cs="Arial"/>
          <w:b/>
          <w:bCs/>
          <w:sz w:val="18"/>
          <w:szCs w:val="18"/>
        </w:rPr>
        <w:t xml:space="preserve">Analysis of </w:t>
      </w:r>
      <w:proofErr w:type="spellStart"/>
      <w:r w:rsidRPr="00394968">
        <w:rPr>
          <w:rFonts w:ascii="Arial" w:hAnsi="Arial" w:cs="Arial"/>
          <w:b/>
          <w:bCs/>
          <w:sz w:val="18"/>
          <w:szCs w:val="18"/>
        </w:rPr>
        <w:t>MenhenVc</w:t>
      </w:r>
      <w:proofErr w:type="spellEnd"/>
      <w:r w:rsidRPr="00394968">
        <w:rPr>
          <w:rFonts w:ascii="Arial" w:hAnsi="Arial" w:cs="Arial"/>
          <w:b/>
          <w:bCs/>
          <w:sz w:val="18"/>
          <w:szCs w:val="18"/>
        </w:rPr>
        <w:t xml:space="preserve"> systems without a detected </w:t>
      </w:r>
      <w:proofErr w:type="spellStart"/>
      <w:r w:rsidRPr="00394968">
        <w:rPr>
          <w:rFonts w:ascii="Arial" w:hAnsi="Arial" w:cs="Arial"/>
          <w:b/>
          <w:bCs/>
          <w:sz w:val="18"/>
          <w:szCs w:val="18"/>
        </w:rPr>
        <w:t>VchM</w:t>
      </w:r>
      <w:proofErr w:type="spellEnd"/>
      <w:r w:rsidRPr="00394968">
        <w:rPr>
          <w:rFonts w:ascii="Arial" w:hAnsi="Arial" w:cs="Arial"/>
          <w:b/>
          <w:bCs/>
          <w:sz w:val="18"/>
          <w:szCs w:val="18"/>
        </w:rPr>
        <w:t>.</w:t>
      </w:r>
      <w:r w:rsidRPr="009D744F">
        <w:rPr>
          <w:rFonts w:ascii="Arial" w:hAnsi="Arial" w:cs="Arial"/>
          <w:b/>
          <w:bCs/>
          <w:sz w:val="18"/>
          <w:szCs w:val="18"/>
        </w:rPr>
        <w:t xml:space="preserve"> </w:t>
      </w:r>
      <w:r w:rsidR="005F7AB5">
        <w:rPr>
          <w:rFonts w:ascii="Arial" w:hAnsi="Arial" w:cs="Arial"/>
          <w:b/>
          <w:bCs/>
          <w:sz w:val="18"/>
          <w:szCs w:val="18"/>
        </w:rPr>
        <w:t>a)</w:t>
      </w:r>
      <w:r w:rsidRPr="00394968">
        <w:rPr>
          <w:rFonts w:ascii="Arial" w:hAnsi="Arial" w:cs="Arial"/>
          <w:sz w:val="18"/>
          <w:szCs w:val="18"/>
        </w:rPr>
        <w:t xml:space="preserve"> In the x-axis, the number of detected Type B variant 4 systems (lacking the </w:t>
      </w:r>
      <w:proofErr w:type="spellStart"/>
      <w:r w:rsidRPr="00394968">
        <w:rPr>
          <w:rFonts w:ascii="Arial" w:hAnsi="Arial" w:cs="Arial"/>
          <w:sz w:val="18"/>
          <w:szCs w:val="18"/>
        </w:rPr>
        <w:t>VchM</w:t>
      </w:r>
      <w:proofErr w:type="spellEnd"/>
      <w:r w:rsidRPr="00394968">
        <w:rPr>
          <w:rFonts w:ascii="Arial" w:hAnsi="Arial" w:cs="Arial"/>
          <w:sz w:val="18"/>
          <w:szCs w:val="18"/>
        </w:rPr>
        <w:t xml:space="preserve"> component) across different species (y-axis). The percentage in front of each species indicates the proportion of the total genomes of the species where at least one </w:t>
      </w:r>
      <w:proofErr w:type="spellStart"/>
      <w:r w:rsidRPr="00394968">
        <w:rPr>
          <w:rFonts w:ascii="Arial" w:hAnsi="Arial" w:cs="Arial"/>
          <w:sz w:val="18"/>
          <w:szCs w:val="18"/>
        </w:rPr>
        <w:t>TypeB</w:t>
      </w:r>
      <w:proofErr w:type="spellEnd"/>
      <w:r w:rsidRPr="00394968">
        <w:rPr>
          <w:rFonts w:ascii="Arial" w:hAnsi="Arial" w:cs="Arial"/>
          <w:sz w:val="18"/>
          <w:szCs w:val="18"/>
        </w:rPr>
        <w:t xml:space="preserve"> variant 4 system was detected. </w:t>
      </w:r>
      <w:r w:rsidR="005F7AB5">
        <w:rPr>
          <w:rFonts w:ascii="Arial" w:hAnsi="Arial" w:cs="Arial"/>
          <w:b/>
          <w:bCs/>
          <w:sz w:val="18"/>
          <w:szCs w:val="18"/>
        </w:rPr>
        <w:t>b)</w:t>
      </w:r>
      <w:r w:rsidRPr="00394968">
        <w:rPr>
          <w:rFonts w:ascii="Arial" w:hAnsi="Arial" w:cs="Arial"/>
          <w:sz w:val="18"/>
          <w:szCs w:val="18"/>
        </w:rPr>
        <w:t xml:space="preserve"> In top, quantification of Type B variant 4 systems where the component of the system immediately after the missing </w:t>
      </w:r>
      <w:proofErr w:type="spellStart"/>
      <w:r w:rsidRPr="00394968">
        <w:rPr>
          <w:rFonts w:ascii="Arial" w:hAnsi="Arial" w:cs="Arial"/>
          <w:sz w:val="18"/>
          <w:szCs w:val="18"/>
        </w:rPr>
        <w:t>VchM</w:t>
      </w:r>
      <w:proofErr w:type="spellEnd"/>
      <w:r w:rsidRPr="00394968">
        <w:rPr>
          <w:rFonts w:ascii="Arial" w:hAnsi="Arial" w:cs="Arial"/>
          <w:sz w:val="18"/>
          <w:szCs w:val="18"/>
        </w:rPr>
        <w:t xml:space="preserve"> (</w:t>
      </w:r>
      <w:r w:rsidRPr="005F7AB5">
        <w:rPr>
          <w:rFonts w:ascii="Arial" w:hAnsi="Arial" w:cs="Arial"/>
          <w:i/>
          <w:iCs/>
          <w:sz w:val="18"/>
          <w:szCs w:val="18"/>
        </w:rPr>
        <w:t>vca0199</w:t>
      </w:r>
      <w:r w:rsidRPr="00394968">
        <w:rPr>
          <w:rFonts w:ascii="Arial" w:hAnsi="Arial" w:cs="Arial"/>
          <w:sz w:val="18"/>
          <w:szCs w:val="18"/>
        </w:rPr>
        <w:t>) is</w:t>
      </w:r>
      <w:r w:rsidR="005F7AB5">
        <w:rPr>
          <w:rFonts w:ascii="Arial" w:hAnsi="Arial" w:cs="Arial"/>
          <w:sz w:val="18"/>
          <w:szCs w:val="18"/>
        </w:rPr>
        <w:t xml:space="preserve"> </w:t>
      </w:r>
      <w:r w:rsidRPr="00394968">
        <w:rPr>
          <w:rFonts w:ascii="Arial" w:hAnsi="Arial" w:cs="Arial"/>
          <w:sz w:val="18"/>
          <w:szCs w:val="18"/>
        </w:rPr>
        <w:t xml:space="preserve">at the border (first or last gene) of the contig where the </w:t>
      </w:r>
      <w:proofErr w:type="spellStart"/>
      <w:r w:rsidRPr="00394968">
        <w:rPr>
          <w:rFonts w:ascii="Arial" w:hAnsi="Arial" w:cs="Arial"/>
          <w:sz w:val="18"/>
          <w:szCs w:val="18"/>
        </w:rPr>
        <w:t>MenshenVc</w:t>
      </w:r>
      <w:proofErr w:type="spellEnd"/>
      <w:r w:rsidRPr="00394968">
        <w:rPr>
          <w:rFonts w:ascii="Arial" w:hAnsi="Arial" w:cs="Arial"/>
          <w:sz w:val="18"/>
          <w:szCs w:val="18"/>
        </w:rPr>
        <w:t xml:space="preserve"> system was identified. For comparison, at the bottom is shown the quantification of Type B variant 1 </w:t>
      </w:r>
      <w:proofErr w:type="gramStart"/>
      <w:r w:rsidRPr="00394968">
        <w:rPr>
          <w:rFonts w:ascii="Arial" w:hAnsi="Arial" w:cs="Arial"/>
          <w:sz w:val="18"/>
          <w:szCs w:val="18"/>
        </w:rPr>
        <w:t>systems</w:t>
      </w:r>
      <w:proofErr w:type="gramEnd"/>
      <w:r w:rsidRPr="00394968">
        <w:rPr>
          <w:rFonts w:ascii="Arial" w:hAnsi="Arial" w:cs="Arial"/>
          <w:sz w:val="18"/>
          <w:szCs w:val="18"/>
        </w:rPr>
        <w:t xml:space="preserve"> where the component of the system immediately before the missing </w:t>
      </w:r>
      <w:r w:rsidRPr="005F7AB5">
        <w:rPr>
          <w:rFonts w:ascii="Arial" w:hAnsi="Arial" w:cs="Arial"/>
          <w:i/>
          <w:iCs/>
          <w:sz w:val="18"/>
          <w:szCs w:val="18"/>
        </w:rPr>
        <w:t>vca0201</w:t>
      </w:r>
      <w:r w:rsidRPr="00394968">
        <w:rPr>
          <w:rFonts w:ascii="Arial" w:hAnsi="Arial" w:cs="Arial"/>
          <w:sz w:val="18"/>
          <w:szCs w:val="18"/>
        </w:rPr>
        <w:t xml:space="preserve"> (</w:t>
      </w:r>
      <w:r w:rsidRPr="005F7AB5">
        <w:rPr>
          <w:rFonts w:ascii="Arial" w:hAnsi="Arial" w:cs="Arial"/>
          <w:i/>
          <w:iCs/>
          <w:sz w:val="18"/>
          <w:szCs w:val="18"/>
        </w:rPr>
        <w:t>vca0200</w:t>
      </w:r>
      <w:r w:rsidRPr="00394968">
        <w:rPr>
          <w:rFonts w:ascii="Arial" w:hAnsi="Arial" w:cs="Arial"/>
          <w:sz w:val="18"/>
          <w:szCs w:val="18"/>
        </w:rPr>
        <w:t xml:space="preserve">) is at the border (first or last gene) of the contig where the </w:t>
      </w:r>
      <w:proofErr w:type="spellStart"/>
      <w:r w:rsidRPr="00394968">
        <w:rPr>
          <w:rFonts w:ascii="Arial" w:hAnsi="Arial" w:cs="Arial"/>
          <w:sz w:val="18"/>
          <w:szCs w:val="18"/>
        </w:rPr>
        <w:t>MenshenVc</w:t>
      </w:r>
      <w:proofErr w:type="spellEnd"/>
      <w:r w:rsidRPr="00394968">
        <w:rPr>
          <w:rFonts w:ascii="Arial" w:hAnsi="Arial" w:cs="Arial"/>
          <w:sz w:val="18"/>
          <w:szCs w:val="18"/>
        </w:rPr>
        <w:t xml:space="preserve"> system was identified.</w:t>
      </w:r>
    </w:p>
    <w:p w14:paraId="7E244E34" w14:textId="77777777" w:rsidR="005F7AB5" w:rsidRPr="005F7AB5" w:rsidRDefault="005F7AB5" w:rsidP="005F7AB5">
      <w:pPr>
        <w:rPr>
          <w:rFonts w:ascii="Arial" w:hAnsi="Arial" w:cs="Arial"/>
          <w:sz w:val="18"/>
          <w:szCs w:val="18"/>
        </w:rPr>
      </w:pPr>
    </w:p>
    <w:p w14:paraId="121DD443" w14:textId="77777777" w:rsidR="005F7AB5" w:rsidRPr="005F7AB5" w:rsidRDefault="005F7AB5" w:rsidP="005F7AB5">
      <w:pPr>
        <w:rPr>
          <w:rFonts w:ascii="Arial" w:hAnsi="Arial" w:cs="Arial"/>
          <w:sz w:val="18"/>
          <w:szCs w:val="18"/>
        </w:rPr>
      </w:pPr>
    </w:p>
    <w:p w14:paraId="3FFE82FB" w14:textId="77777777" w:rsidR="005F7AB5" w:rsidRDefault="005F7AB5" w:rsidP="005F7AB5">
      <w:pPr>
        <w:rPr>
          <w:rFonts w:ascii="Arial" w:hAnsi="Arial" w:cs="Arial"/>
          <w:sz w:val="18"/>
          <w:szCs w:val="18"/>
        </w:rPr>
      </w:pPr>
    </w:p>
    <w:p w14:paraId="1F170B1E" w14:textId="77777777" w:rsidR="005F7AB5" w:rsidRDefault="005F7AB5" w:rsidP="005F7AB5">
      <w:pPr>
        <w:jc w:val="center"/>
        <w:rPr>
          <w:rFonts w:ascii="Arial" w:hAnsi="Arial" w:cs="Arial"/>
          <w:sz w:val="18"/>
          <w:szCs w:val="18"/>
        </w:rPr>
      </w:pPr>
    </w:p>
    <w:p w14:paraId="2280B912" w14:textId="77777777" w:rsidR="005F7AB5" w:rsidRDefault="005F7AB5" w:rsidP="005F7AB5">
      <w:pPr>
        <w:jc w:val="center"/>
        <w:rPr>
          <w:rFonts w:ascii="Arial" w:hAnsi="Arial" w:cs="Arial"/>
          <w:sz w:val="18"/>
          <w:szCs w:val="18"/>
        </w:rPr>
      </w:pPr>
    </w:p>
    <w:p w14:paraId="618941F0" w14:textId="77777777" w:rsidR="005F7AB5" w:rsidRDefault="005F7AB5" w:rsidP="005F7AB5">
      <w:pPr>
        <w:jc w:val="center"/>
        <w:rPr>
          <w:rFonts w:ascii="Arial" w:hAnsi="Arial" w:cs="Arial"/>
          <w:sz w:val="18"/>
          <w:szCs w:val="18"/>
        </w:rPr>
      </w:pPr>
    </w:p>
    <w:p w14:paraId="28BDF899" w14:textId="77777777" w:rsidR="005F7AB5" w:rsidRDefault="005F7AB5" w:rsidP="005F7AB5">
      <w:pPr>
        <w:jc w:val="center"/>
        <w:rPr>
          <w:rFonts w:ascii="Arial" w:hAnsi="Arial" w:cs="Arial"/>
          <w:sz w:val="18"/>
          <w:szCs w:val="18"/>
        </w:rPr>
      </w:pPr>
    </w:p>
    <w:p w14:paraId="08D54737" w14:textId="77777777" w:rsidR="005F7AB5" w:rsidRDefault="005F7AB5" w:rsidP="005F7AB5">
      <w:pPr>
        <w:jc w:val="center"/>
        <w:rPr>
          <w:rFonts w:ascii="Arial" w:hAnsi="Arial" w:cs="Arial"/>
          <w:sz w:val="18"/>
          <w:szCs w:val="18"/>
        </w:rPr>
      </w:pPr>
    </w:p>
    <w:p w14:paraId="6D2E715A" w14:textId="77777777" w:rsidR="005F7AB5" w:rsidRDefault="005F7AB5" w:rsidP="005F7AB5">
      <w:pPr>
        <w:jc w:val="center"/>
        <w:rPr>
          <w:rFonts w:ascii="Arial" w:hAnsi="Arial" w:cs="Arial"/>
          <w:sz w:val="18"/>
          <w:szCs w:val="18"/>
        </w:rPr>
      </w:pPr>
    </w:p>
    <w:p w14:paraId="26FE275A" w14:textId="77777777" w:rsidR="005F7AB5" w:rsidRDefault="005F7AB5" w:rsidP="005F7AB5">
      <w:pPr>
        <w:jc w:val="center"/>
        <w:rPr>
          <w:rFonts w:ascii="Arial" w:hAnsi="Arial" w:cs="Arial"/>
          <w:sz w:val="18"/>
          <w:szCs w:val="18"/>
        </w:rPr>
      </w:pPr>
    </w:p>
    <w:p w14:paraId="778A9C6C" w14:textId="57A87AB2" w:rsidR="005F7AB5" w:rsidRDefault="005F7AB5" w:rsidP="005F7AB5">
      <w:pPr>
        <w:rPr>
          <w:b/>
          <w:bCs/>
        </w:rPr>
      </w:pPr>
      <w:r w:rsidRPr="00F818A3">
        <w:rPr>
          <w:b/>
          <w:bCs/>
        </w:rPr>
        <w:t xml:space="preserve">Supplementary figure </w:t>
      </w:r>
      <w:r>
        <w:rPr>
          <w:b/>
          <w:bCs/>
        </w:rPr>
        <w:t>6</w:t>
      </w:r>
    </w:p>
    <w:p w14:paraId="68BEB74B" w14:textId="7577F4F9" w:rsidR="005F7AB5" w:rsidRDefault="00691753" w:rsidP="00691753">
      <w:pPr>
        <w:tabs>
          <w:tab w:val="left" w:pos="195"/>
        </w:tabs>
        <w:rPr>
          <w:rFonts w:ascii="Arial" w:hAnsi="Arial" w:cs="Arial"/>
          <w:sz w:val="18"/>
          <w:szCs w:val="18"/>
        </w:rPr>
      </w:pPr>
      <w:r w:rsidRPr="00691753"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63360" behindDoc="0" locked="0" layoutInCell="1" allowOverlap="1" wp14:anchorId="2F547258" wp14:editId="14345BAF">
            <wp:simplePos x="0" y="0"/>
            <wp:positionH relativeFrom="column">
              <wp:posOffset>-905510</wp:posOffset>
            </wp:positionH>
            <wp:positionV relativeFrom="paragraph">
              <wp:posOffset>263525</wp:posOffset>
            </wp:positionV>
            <wp:extent cx="7414260" cy="2005965"/>
            <wp:effectExtent l="0" t="0" r="0" b="0"/>
            <wp:wrapSquare wrapText="bothSides"/>
            <wp:docPr id="17840349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4034919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14260" cy="20059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sz w:val="18"/>
          <w:szCs w:val="18"/>
        </w:rPr>
        <w:tab/>
      </w:r>
    </w:p>
    <w:p w14:paraId="71D774AC" w14:textId="77777777" w:rsidR="00691753" w:rsidRDefault="00691753" w:rsidP="00691753">
      <w:pPr>
        <w:spacing w:line="360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14:paraId="3901CD2A" w14:textId="77777777" w:rsidR="00691753" w:rsidRDefault="00691753" w:rsidP="00691753">
      <w:pPr>
        <w:spacing w:line="360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14:paraId="0760114A" w14:textId="6C163120" w:rsidR="00691753" w:rsidRPr="00D237C6" w:rsidRDefault="00691753" w:rsidP="00D237C6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526116">
        <w:rPr>
          <w:rFonts w:ascii="Arial" w:hAnsi="Arial" w:cs="Arial"/>
          <w:b/>
          <w:bCs/>
          <w:sz w:val="18"/>
          <w:szCs w:val="18"/>
        </w:rPr>
        <w:t xml:space="preserve">Supplementary Figure </w:t>
      </w:r>
      <w:r>
        <w:rPr>
          <w:rFonts w:ascii="Arial" w:hAnsi="Arial" w:cs="Arial"/>
          <w:b/>
          <w:bCs/>
          <w:sz w:val="18"/>
          <w:szCs w:val="18"/>
        </w:rPr>
        <w:t xml:space="preserve">6. </w:t>
      </w:r>
      <w:r w:rsidR="00D237C6" w:rsidRPr="00D237C6">
        <w:rPr>
          <w:rFonts w:ascii="Arial" w:hAnsi="Arial" w:cs="Arial"/>
          <w:b/>
          <w:bCs/>
          <w:sz w:val="18"/>
          <w:szCs w:val="18"/>
        </w:rPr>
        <w:t xml:space="preserve">Genomic comparisons of </w:t>
      </w:r>
      <w:proofErr w:type="spellStart"/>
      <w:r w:rsidR="00D237C6" w:rsidRPr="00D237C6">
        <w:rPr>
          <w:rFonts w:ascii="Arial" w:hAnsi="Arial" w:cs="Arial"/>
          <w:b/>
          <w:bCs/>
          <w:sz w:val="18"/>
          <w:szCs w:val="18"/>
        </w:rPr>
        <w:t>VchM+MenshenVc</w:t>
      </w:r>
      <w:proofErr w:type="spellEnd"/>
      <w:r w:rsidR="00D237C6" w:rsidRPr="00D237C6">
        <w:rPr>
          <w:rFonts w:ascii="Arial" w:hAnsi="Arial" w:cs="Arial"/>
          <w:b/>
          <w:bCs/>
          <w:sz w:val="18"/>
          <w:szCs w:val="18"/>
        </w:rPr>
        <w:t xml:space="preserve"> system homologs. a)</w:t>
      </w:r>
      <w:r w:rsidR="00D237C6" w:rsidRPr="00D237C6">
        <w:rPr>
          <w:rFonts w:ascii="Arial" w:hAnsi="Arial" w:cs="Arial"/>
          <w:sz w:val="18"/>
          <w:szCs w:val="18"/>
        </w:rPr>
        <w:t xml:space="preserve"> Homologs of the systems in several </w:t>
      </w:r>
      <w:r w:rsidR="00D237C6" w:rsidRPr="00D237C6">
        <w:rPr>
          <w:rFonts w:ascii="Arial" w:hAnsi="Arial" w:cs="Arial"/>
          <w:i/>
          <w:iCs/>
          <w:sz w:val="18"/>
          <w:szCs w:val="18"/>
        </w:rPr>
        <w:t>E. coli</w:t>
      </w:r>
      <w:r w:rsidR="00D237C6" w:rsidRPr="00D237C6">
        <w:rPr>
          <w:rFonts w:ascii="Arial" w:hAnsi="Arial" w:cs="Arial"/>
          <w:sz w:val="18"/>
          <w:szCs w:val="18"/>
        </w:rPr>
        <w:t xml:space="preserve"> genomes. </w:t>
      </w:r>
      <w:r w:rsidR="00D237C6" w:rsidRPr="00D237C6">
        <w:rPr>
          <w:rFonts w:ascii="Arial" w:hAnsi="Arial" w:cs="Arial"/>
          <w:b/>
          <w:bCs/>
          <w:sz w:val="18"/>
          <w:szCs w:val="18"/>
        </w:rPr>
        <w:t>b)</w:t>
      </w:r>
      <w:r w:rsidR="00D237C6" w:rsidRPr="00D237C6">
        <w:rPr>
          <w:rFonts w:ascii="Arial" w:hAnsi="Arial" w:cs="Arial"/>
          <w:sz w:val="18"/>
          <w:szCs w:val="18"/>
        </w:rPr>
        <w:t xml:space="preserve"> Homologs of the systems in non-Vibrionaceae and non-</w:t>
      </w:r>
      <w:r w:rsidR="00D237C6" w:rsidRPr="00D237C6">
        <w:rPr>
          <w:rFonts w:ascii="Arial" w:hAnsi="Arial" w:cs="Arial"/>
          <w:i/>
          <w:iCs/>
          <w:sz w:val="18"/>
          <w:szCs w:val="18"/>
        </w:rPr>
        <w:t>E. coli</w:t>
      </w:r>
      <w:r w:rsidR="00D237C6" w:rsidRPr="00D237C6">
        <w:rPr>
          <w:rFonts w:ascii="Arial" w:hAnsi="Arial" w:cs="Arial"/>
          <w:sz w:val="18"/>
          <w:szCs w:val="18"/>
        </w:rPr>
        <w:t xml:space="preserve"> genomes. In both </w:t>
      </w:r>
      <w:r w:rsidR="00D237C6">
        <w:rPr>
          <w:rFonts w:ascii="Arial" w:hAnsi="Arial" w:cs="Arial"/>
          <w:sz w:val="18"/>
          <w:szCs w:val="18"/>
        </w:rPr>
        <w:t xml:space="preserve">a) </w:t>
      </w:r>
      <w:r w:rsidR="00D237C6" w:rsidRPr="00D237C6">
        <w:rPr>
          <w:rFonts w:ascii="Arial" w:hAnsi="Arial" w:cs="Arial"/>
          <w:sz w:val="18"/>
          <w:szCs w:val="18"/>
        </w:rPr>
        <w:t xml:space="preserve">and b), at the top, we include the </w:t>
      </w:r>
      <w:proofErr w:type="spellStart"/>
      <w:r w:rsidR="00D237C6" w:rsidRPr="00D237C6">
        <w:rPr>
          <w:rFonts w:ascii="Arial" w:hAnsi="Arial" w:cs="Arial"/>
          <w:sz w:val="18"/>
          <w:szCs w:val="18"/>
        </w:rPr>
        <w:t>VchM+MenshenVc</w:t>
      </w:r>
      <w:proofErr w:type="spellEnd"/>
      <w:r w:rsidR="00D237C6" w:rsidRPr="00D237C6">
        <w:rPr>
          <w:rFonts w:ascii="Arial" w:hAnsi="Arial" w:cs="Arial"/>
          <w:sz w:val="18"/>
          <w:szCs w:val="18"/>
        </w:rPr>
        <w:t xml:space="preserve"> system from the </w:t>
      </w:r>
      <w:r w:rsidR="00D237C6" w:rsidRPr="00D237C6">
        <w:rPr>
          <w:rFonts w:ascii="Arial" w:hAnsi="Arial" w:cs="Arial"/>
          <w:i/>
          <w:iCs/>
          <w:sz w:val="18"/>
          <w:szCs w:val="18"/>
        </w:rPr>
        <w:t>V. cholerae</w:t>
      </w:r>
      <w:r w:rsidR="00D237C6" w:rsidRPr="00D237C6">
        <w:rPr>
          <w:rFonts w:ascii="Arial" w:hAnsi="Arial" w:cs="Arial"/>
          <w:sz w:val="18"/>
          <w:szCs w:val="18"/>
        </w:rPr>
        <w:t xml:space="preserve"> El Tor strain used in this study.</w:t>
      </w:r>
    </w:p>
    <w:p w14:paraId="3AD65CFC" w14:textId="324A3A6C" w:rsidR="00691753" w:rsidRPr="005F7AB5" w:rsidRDefault="00691753" w:rsidP="00691753">
      <w:pPr>
        <w:tabs>
          <w:tab w:val="left" w:pos="195"/>
        </w:tabs>
        <w:rPr>
          <w:rFonts w:ascii="Arial" w:hAnsi="Arial" w:cs="Arial"/>
          <w:sz w:val="18"/>
          <w:szCs w:val="18"/>
        </w:rPr>
      </w:pPr>
    </w:p>
    <w:sectPr w:rsidR="00691753" w:rsidRPr="005F7AB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264A"/>
    <w:rsid w:val="000C78F0"/>
    <w:rsid w:val="00130508"/>
    <w:rsid w:val="0018669E"/>
    <w:rsid w:val="0033264A"/>
    <w:rsid w:val="0036707E"/>
    <w:rsid w:val="00394968"/>
    <w:rsid w:val="003D0635"/>
    <w:rsid w:val="00407016"/>
    <w:rsid w:val="00526116"/>
    <w:rsid w:val="005A09FF"/>
    <w:rsid w:val="005F0014"/>
    <w:rsid w:val="005F7AB5"/>
    <w:rsid w:val="00611BCF"/>
    <w:rsid w:val="00691753"/>
    <w:rsid w:val="006B1C03"/>
    <w:rsid w:val="006C1DCB"/>
    <w:rsid w:val="00755B13"/>
    <w:rsid w:val="00920A04"/>
    <w:rsid w:val="009D744F"/>
    <w:rsid w:val="00A01031"/>
    <w:rsid w:val="00A733FD"/>
    <w:rsid w:val="00AB7AEF"/>
    <w:rsid w:val="00B97C8E"/>
    <w:rsid w:val="00BE449D"/>
    <w:rsid w:val="00C24C2B"/>
    <w:rsid w:val="00C93A52"/>
    <w:rsid w:val="00CB65D0"/>
    <w:rsid w:val="00CD3AD1"/>
    <w:rsid w:val="00D237C6"/>
    <w:rsid w:val="00D42CF4"/>
    <w:rsid w:val="00E07F3F"/>
    <w:rsid w:val="00F818A3"/>
    <w:rsid w:val="00FB4A5A"/>
    <w:rsid w:val="00FC0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5CC526"/>
  <w15:chartTrackingRefBased/>
  <w15:docId w15:val="{83835113-512D-4987-9ECF-5058763C7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326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326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3264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326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3264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326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326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326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326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326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326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326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3264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3264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3264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3264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3264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3264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326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326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326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326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326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3264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3264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3264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326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3264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3264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tiff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1232</TotalTime>
  <Pages>6</Pages>
  <Words>417</Words>
  <Characters>2378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Filipa Trigo da Roza</dc:creator>
  <cp:keywords/>
  <dc:description/>
  <cp:lastModifiedBy>André Carvalho</cp:lastModifiedBy>
  <cp:revision>31</cp:revision>
  <dcterms:created xsi:type="dcterms:W3CDTF">2026-07-02T16:16:00Z</dcterms:created>
  <dcterms:modified xsi:type="dcterms:W3CDTF">2026-07-24T10:59:00Z</dcterms:modified>
</cp:coreProperties>
</file>