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2D4DC8" w14:textId="77777777" w:rsidR="001A2DAB" w:rsidRDefault="00000000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Consolidated criteria for reporting qualitative studies (COREQ): 32-item checklist</w:t>
      </w:r>
    </w:p>
    <w:p w14:paraId="3E0DB7B7" w14:textId="77777777" w:rsidR="001A2DAB" w:rsidRDefault="001A2DAB">
      <w:pPr>
        <w:spacing w:after="0"/>
        <w:rPr>
          <w:rFonts w:ascii="Arial" w:eastAsia="Arial" w:hAnsi="Arial" w:cs="Arial"/>
          <w:sz w:val="22"/>
          <w:szCs w:val="22"/>
        </w:rPr>
      </w:pPr>
    </w:p>
    <w:p w14:paraId="2F4DBAF4" w14:textId="77777777" w:rsidR="001A2DAB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Developed from:</w:t>
      </w:r>
    </w:p>
    <w:p w14:paraId="5409E374" w14:textId="77777777" w:rsidR="001A2DAB" w:rsidRDefault="00000000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Tong A, Sainsbury P, Craig J. Consolidated criteria for reporting qualitative research (COREQ): a 32-item checklist for interviews and individual interviews. </w:t>
      </w:r>
      <w:r>
        <w:rPr>
          <w:rFonts w:ascii="Arial" w:eastAsia="Arial" w:hAnsi="Arial" w:cs="Arial"/>
          <w:i/>
          <w:iCs/>
          <w:sz w:val="20"/>
          <w:szCs w:val="20"/>
        </w:rPr>
        <w:t>International Journal for Quality in Health Care</w:t>
      </w:r>
      <w:r>
        <w:rPr>
          <w:rFonts w:ascii="Arial" w:eastAsia="Arial" w:hAnsi="Arial" w:cs="Arial"/>
          <w:sz w:val="20"/>
          <w:szCs w:val="20"/>
        </w:rPr>
        <w:t>. 2007. Volume 19, Number 6: pp. 349 – 357</w:t>
      </w:r>
    </w:p>
    <w:p w14:paraId="1A67B78E" w14:textId="77777777" w:rsidR="001A2DAB" w:rsidRDefault="001A2DAB">
      <w:pPr>
        <w:spacing w:after="0"/>
        <w:rPr>
          <w:rFonts w:ascii="Arial" w:eastAsia="Arial" w:hAnsi="Arial" w:cs="Arial"/>
          <w:sz w:val="22"/>
          <w:szCs w:val="22"/>
        </w:rPr>
      </w:pPr>
    </w:p>
    <w:p w14:paraId="17F970F8" w14:textId="77777777" w:rsidR="001A2DAB" w:rsidRDefault="00000000">
      <w:pPr>
        <w:spacing w:after="0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YOU MUST PROVIDE A RESPONSE FOR ALL ITEMS. ENTER N/A IF NOT APPLICABLE</w:t>
      </w:r>
    </w:p>
    <w:p w14:paraId="576F9E47" w14:textId="77777777" w:rsidR="001A2DAB" w:rsidRDefault="001A2DAB">
      <w:pPr>
        <w:spacing w:after="0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4446"/>
        <w:gridCol w:w="2070"/>
      </w:tblGrid>
      <w:tr w:rsidR="001A2DAB" w14:paraId="17E9854F" w14:textId="77777777">
        <w:tc>
          <w:tcPr>
            <w:tcW w:w="2952" w:type="dxa"/>
            <w:shd w:val="clear" w:color="auto" w:fill="C0C0C0"/>
          </w:tcPr>
          <w:p w14:paraId="7017EEDE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No.  Item </w:t>
            </w:r>
          </w:p>
          <w:p w14:paraId="6133BC1F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18C4ECAC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55B83C2E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Reported on Page #</w:t>
            </w:r>
          </w:p>
        </w:tc>
      </w:tr>
      <w:tr w:rsidR="001A2DAB" w14:paraId="1CE522DB" w14:textId="77777777">
        <w:tc>
          <w:tcPr>
            <w:tcW w:w="2952" w:type="dxa"/>
          </w:tcPr>
          <w:p w14:paraId="74ABDDF2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Domain 1: Research team and reﬂexivity </w:t>
            </w:r>
          </w:p>
        </w:tc>
        <w:tc>
          <w:tcPr>
            <w:tcW w:w="4446" w:type="dxa"/>
          </w:tcPr>
          <w:p w14:paraId="006E7A3D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9542A3D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1C186340" w14:textId="77777777">
        <w:tc>
          <w:tcPr>
            <w:tcW w:w="2952" w:type="dxa"/>
          </w:tcPr>
          <w:p w14:paraId="1D76EF7C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Personal Characteristics </w:t>
            </w:r>
          </w:p>
        </w:tc>
        <w:tc>
          <w:tcPr>
            <w:tcW w:w="4446" w:type="dxa"/>
          </w:tcPr>
          <w:p w14:paraId="76CE218D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CEA1AF0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01A778F5" w14:textId="77777777">
        <w:tc>
          <w:tcPr>
            <w:tcW w:w="2952" w:type="dxa"/>
          </w:tcPr>
          <w:p w14:paraId="6EA43D9A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 Interviewer/facilitator</w:t>
            </w:r>
          </w:p>
        </w:tc>
        <w:tc>
          <w:tcPr>
            <w:tcW w:w="4446" w:type="dxa"/>
          </w:tcPr>
          <w:p w14:paraId="2DDC355B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Which author/s conducted the interview or individual interview? </w:t>
            </w:r>
          </w:p>
        </w:tc>
        <w:tc>
          <w:tcPr>
            <w:tcW w:w="2070" w:type="dxa"/>
          </w:tcPr>
          <w:p w14:paraId="73F7BA00" w14:textId="77777777" w:rsidR="001A2DAB" w:rsidRDefault="00000000">
            <w:r>
              <w:t>9</w:t>
            </w:r>
          </w:p>
        </w:tc>
      </w:tr>
      <w:tr w:rsidR="001A2DAB" w14:paraId="6E734FFC" w14:textId="77777777">
        <w:tc>
          <w:tcPr>
            <w:tcW w:w="2952" w:type="dxa"/>
          </w:tcPr>
          <w:p w14:paraId="10D7F226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 Credentials</w:t>
            </w:r>
          </w:p>
        </w:tc>
        <w:tc>
          <w:tcPr>
            <w:tcW w:w="4446" w:type="dxa"/>
          </w:tcPr>
          <w:p w14:paraId="4771568D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2070" w:type="dxa"/>
          </w:tcPr>
          <w:p w14:paraId="62122DC9" w14:textId="77777777" w:rsidR="001A2DAB" w:rsidRDefault="00000000">
            <w:r>
              <w:t>9</w:t>
            </w:r>
          </w:p>
        </w:tc>
      </w:tr>
      <w:tr w:rsidR="001A2DAB" w14:paraId="447B08F9" w14:textId="77777777">
        <w:tc>
          <w:tcPr>
            <w:tcW w:w="2952" w:type="dxa"/>
          </w:tcPr>
          <w:p w14:paraId="58D059D3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 Occupation</w:t>
            </w:r>
          </w:p>
        </w:tc>
        <w:tc>
          <w:tcPr>
            <w:tcW w:w="4446" w:type="dxa"/>
          </w:tcPr>
          <w:p w14:paraId="4C12E76B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2070" w:type="dxa"/>
          </w:tcPr>
          <w:p w14:paraId="0C44BFB4" w14:textId="77777777" w:rsidR="001A2DAB" w:rsidRDefault="00000000">
            <w:r>
              <w:t>9</w:t>
            </w:r>
          </w:p>
        </w:tc>
      </w:tr>
      <w:tr w:rsidR="001A2DAB" w14:paraId="65212EFE" w14:textId="77777777">
        <w:tc>
          <w:tcPr>
            <w:tcW w:w="2952" w:type="dxa"/>
          </w:tcPr>
          <w:p w14:paraId="3F141538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 Gender</w:t>
            </w:r>
          </w:p>
        </w:tc>
        <w:tc>
          <w:tcPr>
            <w:tcW w:w="4446" w:type="dxa"/>
          </w:tcPr>
          <w:p w14:paraId="007EDA3E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2070" w:type="dxa"/>
          </w:tcPr>
          <w:p w14:paraId="1D872849" w14:textId="77777777" w:rsidR="001A2DAB" w:rsidRDefault="00000000">
            <w:r>
              <w:t>9</w:t>
            </w:r>
          </w:p>
        </w:tc>
      </w:tr>
      <w:tr w:rsidR="001A2DAB" w14:paraId="6B03C5B5" w14:textId="77777777">
        <w:tc>
          <w:tcPr>
            <w:tcW w:w="2952" w:type="dxa"/>
          </w:tcPr>
          <w:p w14:paraId="4514ADA3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 Experience and training</w:t>
            </w:r>
          </w:p>
        </w:tc>
        <w:tc>
          <w:tcPr>
            <w:tcW w:w="4446" w:type="dxa"/>
          </w:tcPr>
          <w:p w14:paraId="455622E7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2070" w:type="dxa"/>
          </w:tcPr>
          <w:p w14:paraId="1485C5D9" w14:textId="4FCF913C" w:rsidR="001A2DAB" w:rsidRDefault="00000000">
            <w:r>
              <w:t>9, 1</w:t>
            </w:r>
            <w:r w:rsidR="00120B37">
              <w:t>2</w:t>
            </w:r>
          </w:p>
        </w:tc>
      </w:tr>
      <w:tr w:rsidR="001A2DAB" w14:paraId="7FA20F7B" w14:textId="77777777">
        <w:tc>
          <w:tcPr>
            <w:tcW w:w="2952" w:type="dxa"/>
          </w:tcPr>
          <w:p w14:paraId="0AC4B395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Relationship with participants </w:t>
            </w:r>
          </w:p>
        </w:tc>
        <w:tc>
          <w:tcPr>
            <w:tcW w:w="4446" w:type="dxa"/>
          </w:tcPr>
          <w:p w14:paraId="372A1426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53D869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6952F0CF" w14:textId="77777777">
        <w:tc>
          <w:tcPr>
            <w:tcW w:w="2952" w:type="dxa"/>
          </w:tcPr>
          <w:p w14:paraId="0738CBA3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 Relationship established</w:t>
            </w:r>
          </w:p>
        </w:tc>
        <w:tc>
          <w:tcPr>
            <w:tcW w:w="4446" w:type="dxa"/>
          </w:tcPr>
          <w:p w14:paraId="28E8D98C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2070" w:type="dxa"/>
          </w:tcPr>
          <w:p w14:paraId="07EEA595" w14:textId="77777777" w:rsidR="001A2DAB" w:rsidRDefault="00000000">
            <w:r>
              <w:t>9</w:t>
            </w:r>
          </w:p>
        </w:tc>
      </w:tr>
      <w:tr w:rsidR="001A2DAB" w14:paraId="36A023DE" w14:textId="77777777">
        <w:tc>
          <w:tcPr>
            <w:tcW w:w="2952" w:type="dxa"/>
          </w:tcPr>
          <w:p w14:paraId="2DED316F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446" w:type="dxa"/>
          </w:tcPr>
          <w:p w14:paraId="7F8E28F1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</w:tcPr>
          <w:p w14:paraId="0BC5998B" w14:textId="77777777" w:rsidR="001A2DAB" w:rsidRDefault="00000000">
            <w:r>
              <w:t>9</w:t>
            </w:r>
          </w:p>
        </w:tc>
      </w:tr>
      <w:tr w:rsidR="001A2DAB" w14:paraId="7A218AED" w14:textId="77777777">
        <w:tc>
          <w:tcPr>
            <w:tcW w:w="2952" w:type="dxa"/>
          </w:tcPr>
          <w:p w14:paraId="388CC23B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 Interviewer characteristics</w:t>
            </w:r>
          </w:p>
        </w:tc>
        <w:tc>
          <w:tcPr>
            <w:tcW w:w="4446" w:type="dxa"/>
          </w:tcPr>
          <w:p w14:paraId="0B042F53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070" w:type="dxa"/>
          </w:tcPr>
          <w:p w14:paraId="3A98271E" w14:textId="4A76AB2F" w:rsidR="001A2DAB" w:rsidRDefault="00000000">
            <w:r>
              <w:t>1</w:t>
            </w:r>
            <w:r w:rsidR="00120B37">
              <w:t>2</w:t>
            </w:r>
          </w:p>
        </w:tc>
      </w:tr>
      <w:tr w:rsidR="001A2DAB" w14:paraId="5C258A4B" w14:textId="77777777">
        <w:tc>
          <w:tcPr>
            <w:tcW w:w="2952" w:type="dxa"/>
          </w:tcPr>
          <w:p w14:paraId="73DBAEEA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Domain 2: study design </w:t>
            </w:r>
          </w:p>
        </w:tc>
        <w:tc>
          <w:tcPr>
            <w:tcW w:w="4446" w:type="dxa"/>
          </w:tcPr>
          <w:p w14:paraId="4DD23AC6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52589D6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1F3785CA" w14:textId="77777777">
        <w:tc>
          <w:tcPr>
            <w:tcW w:w="2952" w:type="dxa"/>
          </w:tcPr>
          <w:p w14:paraId="273737E3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Theoretical framework </w:t>
            </w:r>
          </w:p>
        </w:tc>
        <w:tc>
          <w:tcPr>
            <w:tcW w:w="4446" w:type="dxa"/>
          </w:tcPr>
          <w:p w14:paraId="0C67D4BD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658FEE7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7C1AD770" w14:textId="77777777">
        <w:tc>
          <w:tcPr>
            <w:tcW w:w="2952" w:type="dxa"/>
          </w:tcPr>
          <w:p w14:paraId="30144DC2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 w14:paraId="15F7C7DF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070" w:type="dxa"/>
          </w:tcPr>
          <w:p w14:paraId="5DBB78EC" w14:textId="2F80DB95" w:rsidR="001A2DAB" w:rsidRDefault="00120B37">
            <w:r>
              <w:t>7,10</w:t>
            </w:r>
          </w:p>
        </w:tc>
      </w:tr>
      <w:tr w:rsidR="001A2DAB" w14:paraId="65DAAA58" w14:textId="77777777">
        <w:tc>
          <w:tcPr>
            <w:tcW w:w="2952" w:type="dxa"/>
          </w:tcPr>
          <w:p w14:paraId="2CC7DE7F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Participant selection </w:t>
            </w:r>
          </w:p>
        </w:tc>
        <w:tc>
          <w:tcPr>
            <w:tcW w:w="4446" w:type="dxa"/>
          </w:tcPr>
          <w:p w14:paraId="0AAF7CE4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956E6A3" w14:textId="7D74BB2B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0A5558CE" w14:textId="77777777">
        <w:tc>
          <w:tcPr>
            <w:tcW w:w="2952" w:type="dxa"/>
          </w:tcPr>
          <w:p w14:paraId="10C5D57A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 Sampling</w:t>
            </w:r>
          </w:p>
        </w:tc>
        <w:tc>
          <w:tcPr>
            <w:tcW w:w="4446" w:type="dxa"/>
          </w:tcPr>
          <w:p w14:paraId="109B6531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2070" w:type="dxa"/>
          </w:tcPr>
          <w:p w14:paraId="3485C14C" w14:textId="046E1638" w:rsidR="001A2DAB" w:rsidRDefault="00120B37">
            <w:r>
              <w:t>8</w:t>
            </w:r>
          </w:p>
        </w:tc>
      </w:tr>
      <w:tr w:rsidR="001A2DAB" w14:paraId="2574E978" w14:textId="77777777">
        <w:tc>
          <w:tcPr>
            <w:tcW w:w="2952" w:type="dxa"/>
          </w:tcPr>
          <w:p w14:paraId="073C824C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 Method of approach</w:t>
            </w:r>
          </w:p>
        </w:tc>
        <w:tc>
          <w:tcPr>
            <w:tcW w:w="4446" w:type="dxa"/>
          </w:tcPr>
          <w:p w14:paraId="375F5E93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2070" w:type="dxa"/>
          </w:tcPr>
          <w:p w14:paraId="60BBF362" w14:textId="4096434F" w:rsidR="001A2DAB" w:rsidRDefault="00120B37">
            <w:r>
              <w:t>8</w:t>
            </w:r>
          </w:p>
        </w:tc>
      </w:tr>
      <w:tr w:rsidR="001A2DAB" w14:paraId="3908EF32" w14:textId="77777777">
        <w:tc>
          <w:tcPr>
            <w:tcW w:w="2952" w:type="dxa"/>
          </w:tcPr>
          <w:p w14:paraId="112D6588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12. Sample size</w:t>
            </w:r>
          </w:p>
        </w:tc>
        <w:tc>
          <w:tcPr>
            <w:tcW w:w="4446" w:type="dxa"/>
          </w:tcPr>
          <w:p w14:paraId="159CCA15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070" w:type="dxa"/>
          </w:tcPr>
          <w:p w14:paraId="3B013988" w14:textId="4035BC8C" w:rsidR="001A2DAB" w:rsidRDefault="00000000">
            <w:r>
              <w:t>7–8, 1</w:t>
            </w:r>
            <w:r w:rsidR="00120B37">
              <w:t>3</w:t>
            </w:r>
          </w:p>
        </w:tc>
      </w:tr>
      <w:tr w:rsidR="001A2DAB" w14:paraId="7BDE03F6" w14:textId="77777777">
        <w:tc>
          <w:tcPr>
            <w:tcW w:w="2952" w:type="dxa"/>
          </w:tcPr>
          <w:p w14:paraId="26CD345F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 Non-participation</w:t>
            </w:r>
          </w:p>
        </w:tc>
        <w:tc>
          <w:tcPr>
            <w:tcW w:w="4446" w:type="dxa"/>
          </w:tcPr>
          <w:p w14:paraId="295EE6DF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070" w:type="dxa"/>
          </w:tcPr>
          <w:p w14:paraId="38CBC1FE" w14:textId="6F84A744" w:rsidR="001A2DAB" w:rsidRDefault="00120B37">
            <w:r>
              <w:t>9</w:t>
            </w:r>
          </w:p>
        </w:tc>
      </w:tr>
      <w:tr w:rsidR="001A2DAB" w14:paraId="293172E1" w14:textId="77777777">
        <w:tc>
          <w:tcPr>
            <w:tcW w:w="2952" w:type="dxa"/>
          </w:tcPr>
          <w:p w14:paraId="0F4AFAA4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Setting</w:t>
            </w:r>
          </w:p>
        </w:tc>
        <w:tc>
          <w:tcPr>
            <w:tcW w:w="4446" w:type="dxa"/>
          </w:tcPr>
          <w:p w14:paraId="4A7E2C3C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573DEA6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27850228" w14:textId="77777777">
        <w:tc>
          <w:tcPr>
            <w:tcW w:w="2952" w:type="dxa"/>
          </w:tcPr>
          <w:p w14:paraId="6910DCC8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 Setting of data collection</w:t>
            </w:r>
          </w:p>
        </w:tc>
        <w:tc>
          <w:tcPr>
            <w:tcW w:w="4446" w:type="dxa"/>
          </w:tcPr>
          <w:p w14:paraId="46F2C397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2070" w:type="dxa"/>
          </w:tcPr>
          <w:p w14:paraId="6A465703" w14:textId="5484B49B" w:rsidR="001A2DAB" w:rsidRDefault="00120B37">
            <w:r>
              <w:t>9</w:t>
            </w:r>
          </w:p>
        </w:tc>
      </w:tr>
      <w:tr w:rsidR="001A2DAB" w14:paraId="31CCDD27" w14:textId="77777777">
        <w:tc>
          <w:tcPr>
            <w:tcW w:w="2952" w:type="dxa"/>
          </w:tcPr>
          <w:p w14:paraId="34B079DF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 Presence of non-participants</w:t>
            </w:r>
          </w:p>
        </w:tc>
        <w:tc>
          <w:tcPr>
            <w:tcW w:w="4446" w:type="dxa"/>
          </w:tcPr>
          <w:p w14:paraId="71402278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</w:tcPr>
          <w:p w14:paraId="44775A38" w14:textId="1BEE8B74" w:rsidR="001A2DAB" w:rsidRDefault="00120B37">
            <w:r>
              <w:t>10</w:t>
            </w:r>
          </w:p>
        </w:tc>
      </w:tr>
      <w:tr w:rsidR="001A2DAB" w14:paraId="2F119E58" w14:textId="77777777">
        <w:tc>
          <w:tcPr>
            <w:tcW w:w="2952" w:type="dxa"/>
          </w:tcPr>
          <w:p w14:paraId="1B4CED99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 Description of sample</w:t>
            </w:r>
          </w:p>
        </w:tc>
        <w:tc>
          <w:tcPr>
            <w:tcW w:w="4446" w:type="dxa"/>
          </w:tcPr>
          <w:p w14:paraId="7143C48C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</w:tcPr>
          <w:p w14:paraId="4FD81104" w14:textId="5C7B930B" w:rsidR="001A2DAB" w:rsidRDefault="00000000">
            <w:r>
              <w:t>7,</w:t>
            </w:r>
            <w:r w:rsidR="00120B37">
              <w:t>8,</w:t>
            </w:r>
            <w:r>
              <w:t>13</w:t>
            </w:r>
          </w:p>
        </w:tc>
      </w:tr>
      <w:tr w:rsidR="001A2DAB" w14:paraId="2FC07956" w14:textId="77777777">
        <w:tc>
          <w:tcPr>
            <w:tcW w:w="2952" w:type="dxa"/>
          </w:tcPr>
          <w:p w14:paraId="51F47248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Data collection </w:t>
            </w:r>
          </w:p>
        </w:tc>
        <w:tc>
          <w:tcPr>
            <w:tcW w:w="4446" w:type="dxa"/>
          </w:tcPr>
          <w:p w14:paraId="29D1059B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2D0CFCB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3D0384D9" w14:textId="77777777">
        <w:tc>
          <w:tcPr>
            <w:tcW w:w="2952" w:type="dxa"/>
          </w:tcPr>
          <w:p w14:paraId="05FBA2E0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 Interview guide</w:t>
            </w:r>
          </w:p>
        </w:tc>
        <w:tc>
          <w:tcPr>
            <w:tcW w:w="4446" w:type="dxa"/>
          </w:tcPr>
          <w:p w14:paraId="21A41B8E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</w:tcPr>
          <w:p w14:paraId="2FC1E88F" w14:textId="75258B1E" w:rsidR="001A2DAB" w:rsidRDefault="00120B37">
            <w:r>
              <w:t>9. Additional file 2</w:t>
            </w:r>
          </w:p>
        </w:tc>
      </w:tr>
      <w:tr w:rsidR="001A2DAB" w14:paraId="659C24BD" w14:textId="77777777">
        <w:tc>
          <w:tcPr>
            <w:tcW w:w="2952" w:type="dxa"/>
          </w:tcPr>
          <w:p w14:paraId="4B0C5CF0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 Repeat interviews</w:t>
            </w:r>
          </w:p>
        </w:tc>
        <w:tc>
          <w:tcPr>
            <w:tcW w:w="4446" w:type="dxa"/>
          </w:tcPr>
          <w:p w14:paraId="34563071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repeat interviews carried out? If yes, how many? </w:t>
            </w:r>
          </w:p>
        </w:tc>
        <w:tc>
          <w:tcPr>
            <w:tcW w:w="2070" w:type="dxa"/>
          </w:tcPr>
          <w:p w14:paraId="698D1CF0" w14:textId="6D961D43" w:rsidR="001A2DAB" w:rsidRDefault="00120B37">
            <w:r>
              <w:t>9</w:t>
            </w:r>
          </w:p>
        </w:tc>
      </w:tr>
      <w:tr w:rsidR="001A2DAB" w14:paraId="5CD993FB" w14:textId="77777777">
        <w:tc>
          <w:tcPr>
            <w:tcW w:w="2952" w:type="dxa"/>
          </w:tcPr>
          <w:p w14:paraId="323A42AC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 Audio/visual recording</w:t>
            </w:r>
          </w:p>
        </w:tc>
        <w:tc>
          <w:tcPr>
            <w:tcW w:w="4446" w:type="dxa"/>
          </w:tcPr>
          <w:p w14:paraId="001C9C6D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</w:tcPr>
          <w:p w14:paraId="64A9B033" w14:textId="3B51E49E" w:rsidR="001A2DAB" w:rsidRDefault="00120B37">
            <w:r>
              <w:t>10</w:t>
            </w:r>
          </w:p>
        </w:tc>
      </w:tr>
      <w:tr w:rsidR="001A2DAB" w14:paraId="2CA1B59C" w14:textId="77777777">
        <w:tc>
          <w:tcPr>
            <w:tcW w:w="2952" w:type="dxa"/>
          </w:tcPr>
          <w:p w14:paraId="220EEB49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 Field notes</w:t>
            </w:r>
          </w:p>
        </w:tc>
        <w:tc>
          <w:tcPr>
            <w:tcW w:w="4446" w:type="dxa"/>
          </w:tcPr>
          <w:p w14:paraId="316526F6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Were ﬁeld notes made during and/or after the interview or individual interview?</w:t>
            </w:r>
          </w:p>
        </w:tc>
        <w:tc>
          <w:tcPr>
            <w:tcW w:w="2070" w:type="dxa"/>
          </w:tcPr>
          <w:p w14:paraId="1094843C" w14:textId="206246C4" w:rsidR="001A2DAB" w:rsidRDefault="00120B37">
            <w:r>
              <w:t>10</w:t>
            </w:r>
          </w:p>
        </w:tc>
      </w:tr>
      <w:tr w:rsidR="001A2DAB" w14:paraId="1A82CD4A" w14:textId="77777777">
        <w:tc>
          <w:tcPr>
            <w:tcW w:w="2952" w:type="dxa"/>
          </w:tcPr>
          <w:p w14:paraId="52C0E3E8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 Duration</w:t>
            </w:r>
          </w:p>
        </w:tc>
        <w:tc>
          <w:tcPr>
            <w:tcW w:w="4446" w:type="dxa"/>
          </w:tcPr>
          <w:p w14:paraId="4CF42B00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was the duration of the interviews or individual interview? </w:t>
            </w:r>
          </w:p>
        </w:tc>
        <w:tc>
          <w:tcPr>
            <w:tcW w:w="2070" w:type="dxa"/>
          </w:tcPr>
          <w:p w14:paraId="4E22722B" w14:textId="77AD4D60" w:rsidR="001A2DAB" w:rsidRDefault="00120B37">
            <w:r>
              <w:t>9</w:t>
            </w:r>
          </w:p>
        </w:tc>
      </w:tr>
      <w:tr w:rsidR="001A2DAB" w14:paraId="11987561" w14:textId="77777777">
        <w:tc>
          <w:tcPr>
            <w:tcW w:w="2952" w:type="dxa"/>
          </w:tcPr>
          <w:p w14:paraId="270A586A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 Data saturation</w:t>
            </w:r>
          </w:p>
        </w:tc>
        <w:tc>
          <w:tcPr>
            <w:tcW w:w="4446" w:type="dxa"/>
          </w:tcPr>
          <w:p w14:paraId="52EEADC1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070" w:type="dxa"/>
          </w:tcPr>
          <w:p w14:paraId="298C9763" w14:textId="77777777" w:rsidR="001A2DAB" w:rsidRDefault="00000000">
            <w:r>
              <w:t>8</w:t>
            </w:r>
          </w:p>
        </w:tc>
      </w:tr>
      <w:tr w:rsidR="001A2DAB" w14:paraId="06C5E759" w14:textId="77777777">
        <w:tc>
          <w:tcPr>
            <w:tcW w:w="2952" w:type="dxa"/>
          </w:tcPr>
          <w:p w14:paraId="20DBB77F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 Transcripts returned</w:t>
            </w:r>
          </w:p>
        </w:tc>
        <w:tc>
          <w:tcPr>
            <w:tcW w:w="4446" w:type="dxa"/>
          </w:tcPr>
          <w:p w14:paraId="281B51E3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2070" w:type="dxa"/>
          </w:tcPr>
          <w:p w14:paraId="3B2147A2" w14:textId="5ED071C2" w:rsidR="001A2DAB" w:rsidRDefault="00000000">
            <w:r>
              <w:t>1</w:t>
            </w:r>
            <w:r w:rsidR="00120B37">
              <w:t>1</w:t>
            </w:r>
          </w:p>
        </w:tc>
      </w:tr>
      <w:tr w:rsidR="001A2DAB" w14:paraId="2FF005AC" w14:textId="77777777">
        <w:tc>
          <w:tcPr>
            <w:tcW w:w="2952" w:type="dxa"/>
          </w:tcPr>
          <w:p w14:paraId="7148FE79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Domain 3: analysis and ﬁndings </w:t>
            </w:r>
          </w:p>
        </w:tc>
        <w:tc>
          <w:tcPr>
            <w:tcW w:w="4446" w:type="dxa"/>
          </w:tcPr>
          <w:p w14:paraId="18574A31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7C5F25F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5244895F" w14:textId="77777777">
        <w:tc>
          <w:tcPr>
            <w:tcW w:w="2952" w:type="dxa"/>
          </w:tcPr>
          <w:p w14:paraId="26166530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Data analysis </w:t>
            </w:r>
          </w:p>
        </w:tc>
        <w:tc>
          <w:tcPr>
            <w:tcW w:w="4446" w:type="dxa"/>
          </w:tcPr>
          <w:p w14:paraId="4434A3C6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27BCBC1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5B54A8AC" w14:textId="77777777">
        <w:tc>
          <w:tcPr>
            <w:tcW w:w="2952" w:type="dxa"/>
          </w:tcPr>
          <w:p w14:paraId="2A56EEAF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24. Number of data coders</w:t>
            </w:r>
          </w:p>
        </w:tc>
        <w:tc>
          <w:tcPr>
            <w:tcW w:w="4446" w:type="dxa"/>
          </w:tcPr>
          <w:p w14:paraId="640F7C00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2070" w:type="dxa"/>
          </w:tcPr>
          <w:p w14:paraId="4114F054" w14:textId="7540AF73" w:rsidR="001A2DAB" w:rsidRDefault="00120B37">
            <w:r>
              <w:t>1</w:t>
            </w:r>
            <w:r w:rsidR="00000000">
              <w:t>0</w:t>
            </w:r>
          </w:p>
        </w:tc>
      </w:tr>
      <w:tr w:rsidR="001A2DAB" w14:paraId="5D8D37F3" w14:textId="77777777">
        <w:tc>
          <w:tcPr>
            <w:tcW w:w="2952" w:type="dxa"/>
          </w:tcPr>
          <w:p w14:paraId="59D7A660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 Description of the coding tree</w:t>
            </w:r>
          </w:p>
        </w:tc>
        <w:tc>
          <w:tcPr>
            <w:tcW w:w="4446" w:type="dxa"/>
          </w:tcPr>
          <w:p w14:paraId="41168D30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070" w:type="dxa"/>
          </w:tcPr>
          <w:p w14:paraId="19333BE3" w14:textId="4ED42168" w:rsidR="001A2DAB" w:rsidRDefault="00000000">
            <w:r>
              <w:t>10</w:t>
            </w:r>
            <w:r w:rsidR="00120B37">
              <w:t>-11</w:t>
            </w:r>
          </w:p>
        </w:tc>
      </w:tr>
      <w:tr w:rsidR="001A2DAB" w14:paraId="1A7B0937" w14:textId="77777777">
        <w:tc>
          <w:tcPr>
            <w:tcW w:w="2952" w:type="dxa"/>
          </w:tcPr>
          <w:p w14:paraId="0DA83FDE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 Derivation of themes</w:t>
            </w:r>
          </w:p>
        </w:tc>
        <w:tc>
          <w:tcPr>
            <w:tcW w:w="4446" w:type="dxa"/>
          </w:tcPr>
          <w:p w14:paraId="0AA6F248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themes identiﬁed in advance or derived from the data? </w:t>
            </w:r>
          </w:p>
        </w:tc>
        <w:tc>
          <w:tcPr>
            <w:tcW w:w="2070" w:type="dxa"/>
          </w:tcPr>
          <w:p w14:paraId="41A96456" w14:textId="4F8A02A7" w:rsidR="001A2DAB" w:rsidRDefault="00000000">
            <w:r>
              <w:t>10</w:t>
            </w:r>
          </w:p>
        </w:tc>
      </w:tr>
      <w:tr w:rsidR="001A2DAB" w14:paraId="2FD45E19" w14:textId="77777777">
        <w:tc>
          <w:tcPr>
            <w:tcW w:w="2952" w:type="dxa"/>
          </w:tcPr>
          <w:p w14:paraId="7D1D51E0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27. Software</w:t>
            </w:r>
          </w:p>
        </w:tc>
        <w:tc>
          <w:tcPr>
            <w:tcW w:w="4446" w:type="dxa"/>
          </w:tcPr>
          <w:p w14:paraId="68DB08D7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070" w:type="dxa"/>
          </w:tcPr>
          <w:p w14:paraId="35EF13B9" w14:textId="38FB2F54" w:rsidR="001A2DAB" w:rsidRDefault="00120B37">
            <w:r>
              <w:t>10</w:t>
            </w:r>
          </w:p>
        </w:tc>
      </w:tr>
      <w:tr w:rsidR="001A2DAB" w14:paraId="690D0552" w14:textId="77777777">
        <w:tc>
          <w:tcPr>
            <w:tcW w:w="2952" w:type="dxa"/>
          </w:tcPr>
          <w:p w14:paraId="012AC046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 Participant checking</w:t>
            </w:r>
          </w:p>
        </w:tc>
        <w:tc>
          <w:tcPr>
            <w:tcW w:w="4446" w:type="dxa"/>
          </w:tcPr>
          <w:p w14:paraId="601EF314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070" w:type="dxa"/>
          </w:tcPr>
          <w:p w14:paraId="1E602235" w14:textId="78C95867" w:rsidR="001A2DAB" w:rsidRDefault="00000000">
            <w:r>
              <w:t>1</w:t>
            </w:r>
            <w:r w:rsidR="00120B37">
              <w:t>1</w:t>
            </w:r>
          </w:p>
        </w:tc>
      </w:tr>
      <w:tr w:rsidR="001A2DAB" w14:paraId="22978AD7" w14:textId="77777777">
        <w:tc>
          <w:tcPr>
            <w:tcW w:w="2952" w:type="dxa"/>
          </w:tcPr>
          <w:p w14:paraId="3392123A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Reporting </w:t>
            </w:r>
          </w:p>
        </w:tc>
        <w:tc>
          <w:tcPr>
            <w:tcW w:w="4446" w:type="dxa"/>
          </w:tcPr>
          <w:p w14:paraId="05D20315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CCDF18" w14:textId="77777777" w:rsidR="001A2DAB" w:rsidRDefault="001A2DAB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A2DAB" w14:paraId="0A16BE3E" w14:textId="77777777">
        <w:tc>
          <w:tcPr>
            <w:tcW w:w="2952" w:type="dxa"/>
          </w:tcPr>
          <w:p w14:paraId="2AB61BE5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 Quotations presented</w:t>
            </w:r>
          </w:p>
        </w:tc>
        <w:tc>
          <w:tcPr>
            <w:tcW w:w="4446" w:type="dxa"/>
          </w:tcPr>
          <w:p w14:paraId="2758E61A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070" w:type="dxa"/>
          </w:tcPr>
          <w:p w14:paraId="188038FB" w14:textId="54FFD98B" w:rsidR="001A2DAB" w:rsidRDefault="00000000">
            <w:r>
              <w:t>1</w:t>
            </w:r>
            <w:r w:rsidR="00120B37">
              <w:t>3-31</w:t>
            </w:r>
          </w:p>
        </w:tc>
      </w:tr>
      <w:tr w:rsidR="001A2DAB" w14:paraId="314249F1" w14:textId="77777777">
        <w:tc>
          <w:tcPr>
            <w:tcW w:w="2952" w:type="dxa"/>
          </w:tcPr>
          <w:p w14:paraId="258D07D3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 Data and ﬁndings consistent</w:t>
            </w:r>
          </w:p>
        </w:tc>
        <w:tc>
          <w:tcPr>
            <w:tcW w:w="4446" w:type="dxa"/>
          </w:tcPr>
          <w:p w14:paraId="2E71DF14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2070" w:type="dxa"/>
          </w:tcPr>
          <w:p w14:paraId="6187C94C" w14:textId="1A19973C" w:rsidR="001A2DAB" w:rsidRDefault="00000000">
            <w:r>
              <w:t>1</w:t>
            </w:r>
            <w:r w:rsidR="00120B37">
              <w:t>3</w:t>
            </w:r>
            <w:r>
              <w:t>–3</w:t>
            </w:r>
            <w:r w:rsidR="00120B37">
              <w:t>1</w:t>
            </w:r>
          </w:p>
        </w:tc>
      </w:tr>
      <w:tr w:rsidR="001A2DAB" w14:paraId="66DCF47B" w14:textId="77777777">
        <w:tc>
          <w:tcPr>
            <w:tcW w:w="2952" w:type="dxa"/>
          </w:tcPr>
          <w:p w14:paraId="571B7A84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 Clarity of major themes</w:t>
            </w:r>
          </w:p>
        </w:tc>
        <w:tc>
          <w:tcPr>
            <w:tcW w:w="4446" w:type="dxa"/>
          </w:tcPr>
          <w:p w14:paraId="5437FD3B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2070" w:type="dxa"/>
          </w:tcPr>
          <w:p w14:paraId="02FAB420" w14:textId="3EF690BF" w:rsidR="001A2DAB" w:rsidRDefault="00000000">
            <w:r>
              <w:t>1</w:t>
            </w:r>
            <w:r w:rsidR="00120B37">
              <w:t>3</w:t>
            </w:r>
            <w:r>
              <w:t>–3</w:t>
            </w:r>
            <w:r w:rsidR="00120B37">
              <w:t>1</w:t>
            </w:r>
          </w:p>
        </w:tc>
      </w:tr>
      <w:tr w:rsidR="001A2DAB" w14:paraId="1A7D56F8" w14:textId="77777777">
        <w:tc>
          <w:tcPr>
            <w:tcW w:w="2952" w:type="dxa"/>
          </w:tcPr>
          <w:p w14:paraId="459C101E" w14:textId="77777777" w:rsidR="001A2DAB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32. Clarity of minor themes</w:t>
            </w:r>
          </w:p>
        </w:tc>
        <w:tc>
          <w:tcPr>
            <w:tcW w:w="4446" w:type="dxa"/>
          </w:tcPr>
          <w:p w14:paraId="0F231BEE" w14:textId="77777777" w:rsidR="001A2DAB" w:rsidRDefault="0000000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</w:tcPr>
          <w:p w14:paraId="50F32272" w14:textId="2E3E2327" w:rsidR="001A2DAB" w:rsidRDefault="00000000">
            <w:r>
              <w:t>1</w:t>
            </w:r>
            <w:r w:rsidR="00120B37">
              <w:t>3</w:t>
            </w:r>
            <w:r>
              <w:t>–3</w:t>
            </w:r>
            <w:r w:rsidR="00120B37">
              <w:t>1</w:t>
            </w:r>
          </w:p>
        </w:tc>
      </w:tr>
    </w:tbl>
    <w:p w14:paraId="557E1C9E" w14:textId="77777777" w:rsidR="001A2DAB" w:rsidRDefault="001A2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rPr>
          <w:rFonts w:ascii="Arial" w:eastAsia="Arial" w:hAnsi="Arial" w:cs="Arial"/>
          <w:sz w:val="22"/>
          <w:szCs w:val="22"/>
        </w:rPr>
      </w:pPr>
    </w:p>
    <w:p w14:paraId="621CBFE6" w14:textId="77777777" w:rsidR="001A2DAB" w:rsidRDefault="001A2DAB">
      <w:pPr>
        <w:spacing w:after="0"/>
        <w:rPr>
          <w:rFonts w:ascii="Arial" w:eastAsia="Arial" w:hAnsi="Arial" w:cs="Arial"/>
          <w:sz w:val="22"/>
          <w:szCs w:val="22"/>
        </w:rPr>
      </w:pPr>
    </w:p>
    <w:sectPr w:rsidR="001A2DAB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7F8B609-E0B2-1142-838F-5D21AF31E023}"/>
    <w:embedBold r:id="rId2" w:fontKey="{B6BD0709-3145-B446-B806-82C276E258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E5285C1-BAA4-9D4F-9DF1-8CECE28A04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327A646-8445-A240-9A7E-4557F4DF4D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8A21F3E-DBE1-5A4D-9B85-5560E09DF721}"/>
    <w:embedBold r:id="rId6" w:fontKey="{64AA42F8-2AFE-A549-8AE7-446918698921}"/>
    <w:embedItalic r:id="rId7" w:fontKey="{2B02BDEE-995E-5246-8CB9-9DCBD3E28A0E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1353F84-B99A-8445-BD85-8ECA64302E4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AB"/>
    <w:rsid w:val="00120B37"/>
    <w:rsid w:val="001A2DAB"/>
    <w:rsid w:val="0052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E5BDB"/>
  <w15:docId w15:val="{1CC9EDA8-9BAF-604C-800C-8D9A43E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" w:eastAsia="es-ES_tradnl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Iván Herrera Peco</cp:lastModifiedBy>
  <cp:revision>2</cp:revision>
  <dcterms:created xsi:type="dcterms:W3CDTF">2026-07-24T10:34:00Z</dcterms:created>
  <dcterms:modified xsi:type="dcterms:W3CDTF">2026-07-24T10:37:00Z</dcterms:modified>
</cp:coreProperties>
</file>