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06327" w14:textId="238B0833" w:rsidR="00BF46EC" w:rsidRDefault="00D26931" w:rsidP="00BF46E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</w:t>
      </w:r>
      <w:r w:rsidR="007567A5"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>ile 1</w:t>
      </w:r>
    </w:p>
    <w:p w14:paraId="23B5445C" w14:textId="698F2E12" w:rsidR="00D26931" w:rsidRDefault="00D26931" w:rsidP="00D2693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Average Direct Medical Costs by Age Group and Rare Disease Group (in 2019 $s)</w:t>
      </w:r>
    </w:p>
    <w:tbl>
      <w:tblPr>
        <w:tblStyle w:val="GridTable1Light"/>
        <w:tblW w:w="9625" w:type="dxa"/>
        <w:tblLook w:val="04A0" w:firstRow="1" w:lastRow="0" w:firstColumn="1" w:lastColumn="0" w:noHBand="0" w:noVBand="1"/>
      </w:tblPr>
      <w:tblGrid>
        <w:gridCol w:w="6115"/>
        <w:gridCol w:w="1710"/>
        <w:gridCol w:w="1800"/>
      </w:tblGrid>
      <w:tr w:rsidR="007567A5" w:rsidRPr="007567A5" w14:paraId="3E3FDC89" w14:textId="77777777" w:rsidTr="007567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5" w:type="dxa"/>
            <w:vMerge w:val="restart"/>
            <w:shd w:val="clear" w:color="auto" w:fill="auto"/>
            <w:noWrap/>
            <w:vAlign w:val="center"/>
            <w:hideMark/>
          </w:tcPr>
          <w:p w14:paraId="7C0C4CFE" w14:textId="77777777" w:rsidR="00D26931" w:rsidRPr="007567A5" w:rsidRDefault="00D26931" w:rsidP="00BE4E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sz w:val="24"/>
                <w:szCs w:val="24"/>
              </w:rPr>
              <w:t>Rare Disease Group</w:t>
            </w:r>
          </w:p>
        </w:tc>
        <w:tc>
          <w:tcPr>
            <w:tcW w:w="3510" w:type="dxa"/>
            <w:gridSpan w:val="2"/>
            <w:shd w:val="clear" w:color="auto" w:fill="auto"/>
            <w:noWrap/>
            <w:vAlign w:val="center"/>
            <w:hideMark/>
          </w:tcPr>
          <w:p w14:paraId="7EF2A8BA" w14:textId="77777777" w:rsidR="00D26931" w:rsidRPr="007567A5" w:rsidRDefault="00D26931" w:rsidP="00BE4E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sz w:val="24"/>
                <w:szCs w:val="24"/>
              </w:rPr>
              <w:t>Mean Excess Cost due to RD ($)</w:t>
            </w:r>
          </w:p>
        </w:tc>
      </w:tr>
      <w:tr w:rsidR="007567A5" w:rsidRPr="007567A5" w14:paraId="358F5033" w14:textId="77777777" w:rsidTr="007567A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5" w:type="dxa"/>
            <w:vMerge/>
            <w:shd w:val="clear" w:color="auto" w:fill="auto"/>
            <w:vAlign w:val="center"/>
            <w:hideMark/>
          </w:tcPr>
          <w:p w14:paraId="32FC3C14" w14:textId="77777777" w:rsidR="00D26931" w:rsidRPr="007567A5" w:rsidRDefault="00D26931" w:rsidP="00BE4E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1199899C" w14:textId="77777777" w:rsidR="00D26931" w:rsidRPr="007567A5" w:rsidRDefault="00D26931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 &lt;18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A40DDF1" w14:textId="77777777" w:rsidR="00D26931" w:rsidRPr="007567A5" w:rsidRDefault="00D26931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 ≥18</w:t>
            </w:r>
          </w:p>
        </w:tc>
      </w:tr>
      <w:tr w:rsidR="007567A5" w:rsidRPr="007567A5" w14:paraId="12419F33" w14:textId="77777777" w:rsidTr="007567A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5" w:type="dxa"/>
            <w:shd w:val="clear" w:color="auto" w:fill="auto"/>
            <w:vAlign w:val="center"/>
            <w:hideMark/>
          </w:tcPr>
          <w:p w14:paraId="560492B6" w14:textId="77777777" w:rsidR="00D26931" w:rsidRPr="007567A5" w:rsidRDefault="00D26931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 w:val="0"/>
                <w:sz w:val="24"/>
                <w:szCs w:val="24"/>
              </w:rPr>
              <w:t>Chromosomal abnormalities, not elsewhere classified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087D3653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$40,877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4699B856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$27,497</w:t>
            </w:r>
          </w:p>
        </w:tc>
      </w:tr>
      <w:tr w:rsidR="007567A5" w:rsidRPr="007567A5" w14:paraId="0ECC0AA9" w14:textId="77777777" w:rsidTr="007567A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5" w:type="dxa"/>
            <w:shd w:val="clear" w:color="auto" w:fill="auto"/>
            <w:vAlign w:val="center"/>
            <w:hideMark/>
          </w:tcPr>
          <w:p w14:paraId="7A8526D7" w14:textId="77777777" w:rsidR="00D26931" w:rsidRPr="007567A5" w:rsidRDefault="00D26931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 w:val="0"/>
                <w:sz w:val="24"/>
                <w:szCs w:val="24"/>
              </w:rPr>
              <w:t>Congenital malformations and deformations of the musculoskeletal system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612FF29A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077AD863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$22,219</w:t>
            </w:r>
          </w:p>
        </w:tc>
      </w:tr>
      <w:tr w:rsidR="007567A5" w:rsidRPr="007567A5" w14:paraId="775D6D56" w14:textId="77777777" w:rsidTr="007567A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5" w:type="dxa"/>
            <w:shd w:val="clear" w:color="auto" w:fill="auto"/>
            <w:vAlign w:val="center"/>
            <w:hideMark/>
          </w:tcPr>
          <w:p w14:paraId="44C1ADD1" w14:textId="77777777" w:rsidR="00D26931" w:rsidRPr="007567A5" w:rsidRDefault="00D26931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Congenital malformations, </w:t>
            </w:r>
            <w:proofErr w:type="gramStart"/>
            <w:r w:rsidRPr="007567A5">
              <w:rPr>
                <w:rFonts w:ascii="Times New Roman" w:hAnsi="Times New Roman" w:cs="Times New Roman"/>
                <w:b w:val="0"/>
                <w:sz w:val="24"/>
                <w:szCs w:val="24"/>
              </w:rPr>
              <w:t>deformations</w:t>
            </w:r>
            <w:proofErr w:type="gramEnd"/>
            <w:r w:rsidRPr="007567A5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and chromosomal abnormalities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5535FC26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$38,483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131713C0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$30,681</w:t>
            </w:r>
          </w:p>
        </w:tc>
      </w:tr>
      <w:tr w:rsidR="007567A5" w:rsidRPr="007567A5" w14:paraId="2FC0D784" w14:textId="77777777" w:rsidTr="007567A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5" w:type="dxa"/>
            <w:shd w:val="clear" w:color="auto" w:fill="auto"/>
            <w:vAlign w:val="center"/>
            <w:hideMark/>
          </w:tcPr>
          <w:p w14:paraId="56386C1C" w14:textId="77777777" w:rsidR="00D26931" w:rsidRPr="007567A5" w:rsidRDefault="00D26931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 w:val="0"/>
                <w:sz w:val="24"/>
                <w:szCs w:val="24"/>
              </w:rPr>
              <w:t>Diseases of the blood and blood-forming organs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4D984F5A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67292016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$54,933</w:t>
            </w:r>
          </w:p>
        </w:tc>
      </w:tr>
      <w:tr w:rsidR="007567A5" w:rsidRPr="007567A5" w14:paraId="65B50FAC" w14:textId="77777777" w:rsidTr="007567A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5" w:type="dxa"/>
            <w:shd w:val="clear" w:color="auto" w:fill="auto"/>
            <w:vAlign w:val="center"/>
            <w:hideMark/>
          </w:tcPr>
          <w:p w14:paraId="1418AF88" w14:textId="77777777" w:rsidR="00D26931" w:rsidRPr="007567A5" w:rsidRDefault="00D26931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 w:val="0"/>
                <w:sz w:val="24"/>
                <w:szCs w:val="24"/>
              </w:rPr>
              <w:t>Diseases of the circulatory system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1212C050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7468709C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$46,061</w:t>
            </w:r>
          </w:p>
        </w:tc>
      </w:tr>
      <w:tr w:rsidR="007567A5" w:rsidRPr="007567A5" w14:paraId="2835CFB1" w14:textId="77777777" w:rsidTr="007567A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5" w:type="dxa"/>
            <w:shd w:val="clear" w:color="auto" w:fill="auto"/>
            <w:vAlign w:val="center"/>
            <w:hideMark/>
          </w:tcPr>
          <w:p w14:paraId="6E273530" w14:textId="77777777" w:rsidR="00D26931" w:rsidRPr="007567A5" w:rsidRDefault="00D26931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 w:val="0"/>
                <w:sz w:val="24"/>
                <w:szCs w:val="24"/>
              </w:rPr>
              <w:t>Diseases of the digestive system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71306E5E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6A06F6C5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$36,762</w:t>
            </w:r>
          </w:p>
        </w:tc>
      </w:tr>
      <w:tr w:rsidR="007567A5" w:rsidRPr="007567A5" w14:paraId="05B60EA5" w14:textId="77777777" w:rsidTr="007567A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5" w:type="dxa"/>
            <w:shd w:val="clear" w:color="auto" w:fill="auto"/>
            <w:vAlign w:val="center"/>
            <w:hideMark/>
          </w:tcPr>
          <w:p w14:paraId="336D70E6" w14:textId="77777777" w:rsidR="00D26931" w:rsidRPr="007567A5" w:rsidRDefault="00D26931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 w:val="0"/>
                <w:sz w:val="24"/>
                <w:szCs w:val="24"/>
              </w:rPr>
              <w:t>Diseases of the eye and adnexa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0890F8DB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3CA7A01B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$13,415</w:t>
            </w:r>
          </w:p>
        </w:tc>
      </w:tr>
      <w:tr w:rsidR="007567A5" w:rsidRPr="007567A5" w14:paraId="3959A980" w14:textId="77777777" w:rsidTr="007567A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5" w:type="dxa"/>
            <w:shd w:val="clear" w:color="auto" w:fill="auto"/>
            <w:vAlign w:val="center"/>
            <w:hideMark/>
          </w:tcPr>
          <w:p w14:paraId="345C7375" w14:textId="77777777" w:rsidR="00D26931" w:rsidRPr="007567A5" w:rsidRDefault="00D26931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 w:val="0"/>
                <w:sz w:val="24"/>
                <w:szCs w:val="24"/>
              </w:rPr>
              <w:t>Diseases of the musculoskeletal system &amp; connective tissue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59C62D17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$21,041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22BCA02D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$23,274</w:t>
            </w:r>
          </w:p>
        </w:tc>
      </w:tr>
      <w:tr w:rsidR="007567A5" w:rsidRPr="007567A5" w14:paraId="168A1991" w14:textId="77777777" w:rsidTr="007567A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5" w:type="dxa"/>
            <w:shd w:val="clear" w:color="auto" w:fill="auto"/>
            <w:vAlign w:val="center"/>
            <w:hideMark/>
          </w:tcPr>
          <w:p w14:paraId="3FC87475" w14:textId="77777777" w:rsidR="00D26931" w:rsidRPr="007567A5" w:rsidRDefault="00D26931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 w:val="0"/>
                <w:sz w:val="24"/>
                <w:szCs w:val="24"/>
              </w:rPr>
              <w:t>Diseases of the nervous system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082887FF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$41,880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15F5ECCC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$31,299</w:t>
            </w:r>
          </w:p>
        </w:tc>
      </w:tr>
      <w:tr w:rsidR="007567A5" w:rsidRPr="007567A5" w14:paraId="64702A3C" w14:textId="77777777" w:rsidTr="007567A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5" w:type="dxa"/>
            <w:shd w:val="clear" w:color="auto" w:fill="auto"/>
            <w:vAlign w:val="center"/>
            <w:hideMark/>
          </w:tcPr>
          <w:p w14:paraId="4B037FC8" w14:textId="77777777" w:rsidR="00D26931" w:rsidRPr="007567A5" w:rsidRDefault="00D26931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 w:val="0"/>
                <w:sz w:val="24"/>
                <w:szCs w:val="24"/>
              </w:rPr>
              <w:t>Diseases of the respiratory system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6049E6A8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0E22B46B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$59,446</w:t>
            </w:r>
          </w:p>
        </w:tc>
      </w:tr>
      <w:tr w:rsidR="007567A5" w:rsidRPr="007567A5" w14:paraId="37719311" w14:textId="77777777" w:rsidTr="007567A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5" w:type="dxa"/>
            <w:shd w:val="clear" w:color="auto" w:fill="auto"/>
            <w:vAlign w:val="center"/>
            <w:hideMark/>
          </w:tcPr>
          <w:p w14:paraId="3E1136EF" w14:textId="77777777" w:rsidR="00D26931" w:rsidRPr="007567A5" w:rsidRDefault="00D26931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 w:val="0"/>
                <w:sz w:val="24"/>
                <w:szCs w:val="24"/>
              </w:rPr>
              <w:t>Diseases of the skin and subcutaneous tissue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35754152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6E57C01A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$25,611</w:t>
            </w:r>
          </w:p>
        </w:tc>
      </w:tr>
      <w:tr w:rsidR="007567A5" w:rsidRPr="007567A5" w14:paraId="4CFE01EA" w14:textId="77777777" w:rsidTr="007567A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5" w:type="dxa"/>
            <w:shd w:val="clear" w:color="auto" w:fill="auto"/>
            <w:vAlign w:val="center"/>
            <w:hideMark/>
          </w:tcPr>
          <w:p w14:paraId="1B23C320" w14:textId="77777777" w:rsidR="00D26931" w:rsidRPr="007567A5" w:rsidRDefault="00D26931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 w:val="0"/>
                <w:sz w:val="24"/>
                <w:szCs w:val="24"/>
              </w:rPr>
              <w:t>Immunodeficiency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46017532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40F9DF72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$26,557</w:t>
            </w:r>
          </w:p>
        </w:tc>
      </w:tr>
      <w:tr w:rsidR="007567A5" w:rsidRPr="007567A5" w14:paraId="120F10E3" w14:textId="77777777" w:rsidTr="007567A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5" w:type="dxa"/>
            <w:shd w:val="clear" w:color="auto" w:fill="auto"/>
            <w:vAlign w:val="center"/>
            <w:hideMark/>
          </w:tcPr>
          <w:p w14:paraId="479C3E42" w14:textId="77777777" w:rsidR="00D26931" w:rsidRPr="007567A5" w:rsidRDefault="00D26931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 w:val="0"/>
                <w:sz w:val="24"/>
                <w:szCs w:val="24"/>
              </w:rPr>
              <w:t>Lysosomal storage diseases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500D320F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$132,757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25463940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$56,087</w:t>
            </w:r>
          </w:p>
        </w:tc>
      </w:tr>
      <w:tr w:rsidR="007567A5" w:rsidRPr="007567A5" w14:paraId="1997930D" w14:textId="77777777" w:rsidTr="007567A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5" w:type="dxa"/>
            <w:shd w:val="clear" w:color="auto" w:fill="auto"/>
            <w:vAlign w:val="center"/>
            <w:hideMark/>
          </w:tcPr>
          <w:p w14:paraId="670796A0" w14:textId="77777777" w:rsidR="00D26931" w:rsidRPr="007567A5" w:rsidRDefault="00D26931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 w:val="0"/>
                <w:sz w:val="24"/>
                <w:szCs w:val="24"/>
              </w:rPr>
              <w:t>Neoplasms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292A60E0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59D348AA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$58,025</w:t>
            </w:r>
          </w:p>
        </w:tc>
      </w:tr>
      <w:tr w:rsidR="007567A5" w:rsidRPr="007567A5" w14:paraId="2A02181B" w14:textId="77777777" w:rsidTr="007567A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5" w:type="dxa"/>
            <w:shd w:val="clear" w:color="auto" w:fill="auto"/>
            <w:vAlign w:val="center"/>
            <w:hideMark/>
          </w:tcPr>
          <w:p w14:paraId="66F125C6" w14:textId="77777777" w:rsidR="00D26931" w:rsidRPr="007567A5" w:rsidRDefault="00D26931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 w:val="0"/>
                <w:sz w:val="24"/>
                <w:szCs w:val="24"/>
              </w:rPr>
              <w:t>Other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4C4304C8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421B3D0E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$20,549</w:t>
            </w:r>
          </w:p>
        </w:tc>
      </w:tr>
      <w:tr w:rsidR="007567A5" w:rsidRPr="007567A5" w14:paraId="1F5E8E5F" w14:textId="77777777" w:rsidTr="007567A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5" w:type="dxa"/>
            <w:shd w:val="clear" w:color="auto" w:fill="auto"/>
            <w:vAlign w:val="center"/>
            <w:hideMark/>
          </w:tcPr>
          <w:p w14:paraId="2D638B5E" w14:textId="77777777" w:rsidR="00D26931" w:rsidRPr="007567A5" w:rsidRDefault="00D26931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 w:val="0"/>
                <w:sz w:val="24"/>
                <w:szCs w:val="24"/>
              </w:rPr>
              <w:t>Other endocrine or metabolic disorders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5EE65A88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$72,285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462BF4E3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$41,627</w:t>
            </w:r>
          </w:p>
        </w:tc>
      </w:tr>
      <w:tr w:rsidR="007567A5" w:rsidRPr="007567A5" w14:paraId="2ED184CA" w14:textId="77777777" w:rsidTr="007567A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5" w:type="dxa"/>
            <w:shd w:val="clear" w:color="auto" w:fill="auto"/>
            <w:vAlign w:val="center"/>
            <w:hideMark/>
          </w:tcPr>
          <w:p w14:paraId="09888731" w14:textId="77777777" w:rsidR="00D26931" w:rsidRPr="007567A5" w:rsidRDefault="00D26931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 w:val="0"/>
                <w:sz w:val="24"/>
                <w:szCs w:val="24"/>
              </w:rPr>
              <w:t>Combined Diseases*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55B70A83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$46,750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6A1B27C4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Cs/>
                <w:sz w:val="24"/>
                <w:szCs w:val="24"/>
              </w:rPr>
              <w:t>NA</w:t>
            </w:r>
          </w:p>
        </w:tc>
      </w:tr>
      <w:tr w:rsidR="007567A5" w:rsidRPr="007567A5" w14:paraId="77F70CED" w14:textId="77777777" w:rsidTr="007567A5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5" w:type="dxa"/>
            <w:shd w:val="clear" w:color="auto" w:fill="auto"/>
            <w:vAlign w:val="center"/>
            <w:hideMark/>
          </w:tcPr>
          <w:p w14:paraId="36DFF327" w14:textId="77777777" w:rsidR="00D26931" w:rsidRPr="007567A5" w:rsidRDefault="00D26931" w:rsidP="00BE4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sz w:val="24"/>
                <w:szCs w:val="24"/>
              </w:rPr>
              <w:t>Any Rare Disease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487FFABB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$32,037</w:t>
            </w:r>
          </w:p>
        </w:tc>
        <w:tc>
          <w:tcPr>
            <w:tcW w:w="1800" w:type="dxa"/>
            <w:shd w:val="clear" w:color="auto" w:fill="auto"/>
            <w:noWrap/>
            <w:vAlign w:val="center"/>
            <w:hideMark/>
          </w:tcPr>
          <w:p w14:paraId="70C2B06C" w14:textId="77777777" w:rsidR="00D26931" w:rsidRPr="007567A5" w:rsidRDefault="00D26931" w:rsidP="00BE4E9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6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$28,623</w:t>
            </w:r>
          </w:p>
        </w:tc>
      </w:tr>
    </w:tbl>
    <w:p w14:paraId="5BB7DD4D" w14:textId="77777777" w:rsidR="00D26931" w:rsidRDefault="00D26931" w:rsidP="00D26931">
      <w:pPr>
        <w:pStyle w:val="Caption"/>
        <w:spacing w:afterLines="0" w:after="0" w:line="480" w:lineRule="auto"/>
        <w:rPr>
          <w:rFonts w:ascii="Times New Roman" w:hAnsi="Times New Roman" w:cs="Times New Roman"/>
          <w:sz w:val="24"/>
          <w:szCs w:val="24"/>
        </w:rPr>
      </w:pPr>
      <w:r w:rsidRPr="00802C12">
        <w:rPr>
          <w:rFonts w:ascii="Times New Roman" w:hAnsi="Times New Roman" w:cs="Times New Roman"/>
          <w:color w:val="auto"/>
          <w:sz w:val="24"/>
          <w:szCs w:val="24"/>
        </w:rPr>
        <w:t>Source: RD prevalence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and direct medical costs are</w:t>
      </w:r>
      <w:r w:rsidRPr="00802C12">
        <w:rPr>
          <w:rFonts w:ascii="Times New Roman" w:hAnsi="Times New Roman" w:cs="Times New Roman"/>
          <w:color w:val="auto"/>
          <w:sz w:val="24"/>
          <w:szCs w:val="24"/>
        </w:rPr>
        <w:t xml:space="preserve"> calculated from the 2018 dNHI claims, 2019 Medicare 5% claims, and 2016 Medicaid claims combined with the Census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population projection for 2019. </w:t>
      </w:r>
      <w:r w:rsidRPr="00802C12">
        <w:rPr>
          <w:rFonts w:ascii="Times New Roman" w:hAnsi="Times New Roman" w:cs="Times New Roman"/>
          <w:color w:val="auto"/>
          <w:sz w:val="24"/>
          <w:szCs w:val="24"/>
        </w:rPr>
        <w:t>* Due to small sample sizes among children, rare disease groups</w:t>
      </w:r>
      <w:r>
        <w:rPr>
          <w:rFonts w:ascii="Times New Roman" w:hAnsi="Times New Roman" w:cs="Times New Roman"/>
          <w:color w:val="auto"/>
          <w:sz w:val="24"/>
          <w:szCs w:val="24"/>
        </w:rPr>
        <w:t>,</w:t>
      </w:r>
      <w:r w:rsidRPr="00802C12">
        <w:rPr>
          <w:rFonts w:ascii="Times New Roman" w:hAnsi="Times New Roman" w:cs="Times New Roman"/>
          <w:color w:val="auto"/>
          <w:sz w:val="24"/>
          <w:szCs w:val="24"/>
        </w:rPr>
        <w:t xml:space="preserve"> which are not individually displayed</w:t>
      </w:r>
      <w:r>
        <w:rPr>
          <w:rFonts w:ascii="Times New Roman" w:hAnsi="Times New Roman" w:cs="Times New Roman"/>
          <w:color w:val="auto"/>
          <w:sz w:val="24"/>
          <w:szCs w:val="24"/>
        </w:rPr>
        <w:t>,</w:t>
      </w:r>
      <w:r w:rsidRPr="00802C12">
        <w:rPr>
          <w:rFonts w:ascii="Times New Roman" w:hAnsi="Times New Roman" w:cs="Times New Roman"/>
          <w:color w:val="auto"/>
          <w:sz w:val="24"/>
          <w:szCs w:val="24"/>
        </w:rPr>
        <w:t xml:space="preserve"> are combined in</w:t>
      </w:r>
      <w:r>
        <w:rPr>
          <w:rFonts w:ascii="Times New Roman" w:hAnsi="Times New Roman" w:cs="Times New Roman"/>
          <w:color w:val="auto"/>
          <w:sz w:val="24"/>
          <w:szCs w:val="24"/>
        </w:rPr>
        <w:t>to</w:t>
      </w:r>
      <w:r w:rsidRPr="00802C12">
        <w:rPr>
          <w:rFonts w:ascii="Times New Roman" w:hAnsi="Times New Roman" w:cs="Times New Roman"/>
          <w:color w:val="auto"/>
          <w:sz w:val="24"/>
          <w:szCs w:val="24"/>
        </w:rPr>
        <w:t xml:space="preserve"> one group – Combined Diseases.</w:t>
      </w:r>
    </w:p>
    <w:p w14:paraId="37B1C0E5" w14:textId="6755883C" w:rsidR="00D26931" w:rsidRDefault="00D26931" w:rsidP="00D2693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5758458E" w14:textId="707137AB" w:rsidR="00D26931" w:rsidRDefault="00D26931" w:rsidP="00D2693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2718838" w14:textId="188391CE" w:rsidR="00D26931" w:rsidRDefault="00D26931" w:rsidP="00D2693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A7D4DED" w14:textId="04233885" w:rsidR="00D26931" w:rsidRDefault="00D26931" w:rsidP="00D2693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sectPr w:rsidR="00D26931">
      <w:footerReference w:type="default" r:id="rId11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BBCE3D" w14:textId="77777777" w:rsidR="00015E2A" w:rsidRDefault="00015E2A" w:rsidP="003D669E">
      <w:pPr>
        <w:spacing w:after="0" w:line="240" w:lineRule="auto"/>
      </w:pPr>
      <w:r>
        <w:separator/>
      </w:r>
    </w:p>
  </w:endnote>
  <w:endnote w:type="continuationSeparator" w:id="0">
    <w:p w14:paraId="06E53F43" w14:textId="77777777" w:rsidR="00015E2A" w:rsidRDefault="00015E2A" w:rsidP="003D66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Europa-Bold">
    <w:altName w:val="Times New Roman"/>
    <w:panose1 w:val="00000000000000000000"/>
    <w:charset w:val="4D"/>
    <w:family w:val="auto"/>
    <w:notTrueType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ropa-Regular">
    <w:altName w:val="Times New Roman"/>
    <w:panose1 w:val="00000000000000000000"/>
    <w:charset w:val="4D"/>
    <w:family w:val="auto"/>
    <w:notTrueType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37193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FC444CF" w14:textId="4B455F84" w:rsidR="006C2E32" w:rsidRDefault="006C2E3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14:paraId="5D1F9CA1" w14:textId="77777777" w:rsidR="00015E2A" w:rsidRDefault="00015E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059686" w14:textId="77777777" w:rsidR="00015E2A" w:rsidRDefault="00015E2A" w:rsidP="003D669E">
      <w:pPr>
        <w:spacing w:after="0" w:line="240" w:lineRule="auto"/>
      </w:pPr>
      <w:r>
        <w:separator/>
      </w:r>
    </w:p>
  </w:footnote>
  <w:footnote w:type="continuationSeparator" w:id="0">
    <w:p w14:paraId="7002DBBE" w14:textId="77777777" w:rsidR="00015E2A" w:rsidRDefault="00015E2A" w:rsidP="003D66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E5280"/>
    <w:multiLevelType w:val="hybridMultilevel"/>
    <w:tmpl w:val="FF54C168"/>
    <w:lvl w:ilvl="0" w:tplc="15F82F32">
      <w:start w:val="5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127181"/>
    <w:multiLevelType w:val="hybridMultilevel"/>
    <w:tmpl w:val="807CA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1A132C"/>
    <w:multiLevelType w:val="multilevel"/>
    <w:tmpl w:val="4164E570"/>
    <w:lvl w:ilvl="0">
      <w:start w:val="1"/>
      <w:numFmt w:val="bullet"/>
      <w:pStyle w:val="Bullet"/>
      <w:lvlText w:val=""/>
      <w:lvlJc w:val="left"/>
      <w:pPr>
        <w:ind w:left="720" w:hanging="360"/>
      </w:pPr>
      <w:rPr>
        <w:rFonts w:ascii="Symbol" w:hAnsi="Symbol" w:hint="default"/>
        <w:caps w:val="0"/>
        <w:strike w:val="0"/>
        <w:dstrike w:val="0"/>
        <w:vanish w:val="0"/>
        <w:color w:val="A5A5A5" w:themeColor="accent3"/>
        <w:vertAlign w:val="baseline"/>
      </w:rPr>
    </w:lvl>
    <w:lvl w:ilvl="1">
      <w:start w:val="1"/>
      <w:numFmt w:val="bullet"/>
      <w:lvlText w:val=""/>
      <w:lvlJc w:val="left"/>
      <w:pPr>
        <w:tabs>
          <w:tab w:val="num" w:pos="1296"/>
        </w:tabs>
        <w:ind w:left="1728" w:hanging="432"/>
      </w:pPr>
      <w:rPr>
        <w:rFonts w:ascii="Symbol" w:hAnsi="Symbol" w:hint="default"/>
        <w:color w:val="5B9BD5" w:themeColor="accent1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592" w:hanging="432"/>
      </w:pPr>
      <w:rPr>
        <w:rFonts w:ascii="Wingdings 2" w:hAnsi="Wingdings 2" w:hint="default"/>
        <w:color w:val="C25608"/>
      </w:rPr>
    </w:lvl>
    <w:lvl w:ilvl="3">
      <w:start w:val="1"/>
      <w:numFmt w:val="bullet"/>
      <w:lvlText w:val=""/>
      <w:lvlJc w:val="left"/>
      <w:pPr>
        <w:tabs>
          <w:tab w:val="num" w:pos="3024"/>
        </w:tabs>
        <w:ind w:left="3456" w:hanging="432"/>
      </w:pPr>
      <w:rPr>
        <w:rFonts w:ascii="Wingdings 2" w:hAnsi="Wingdings 2" w:hint="default"/>
        <w:color w:val="E87722"/>
      </w:rPr>
    </w:lvl>
    <w:lvl w:ilvl="4">
      <w:start w:val="1"/>
      <w:numFmt w:val="bullet"/>
      <w:lvlText w:val=""/>
      <w:lvlJc w:val="left"/>
      <w:pPr>
        <w:tabs>
          <w:tab w:val="num" w:pos="3888"/>
        </w:tabs>
        <w:ind w:left="4320" w:hanging="432"/>
      </w:pPr>
      <w:rPr>
        <w:rFonts w:ascii="Symbol" w:hAnsi="Symbol" w:hint="default"/>
        <w:color w:val="5B9BD5" w:themeColor="accent1"/>
      </w:rPr>
    </w:lvl>
    <w:lvl w:ilvl="5">
      <w:start w:val="1"/>
      <w:numFmt w:val="bullet"/>
      <w:lvlText w:val=""/>
      <w:lvlJc w:val="left"/>
      <w:pPr>
        <w:tabs>
          <w:tab w:val="num" w:pos="4752"/>
        </w:tabs>
        <w:ind w:left="5184" w:hanging="432"/>
      </w:pPr>
      <w:rPr>
        <w:rFonts w:ascii="Wingdings 2" w:hAnsi="Wingdings 2" w:hint="default"/>
        <w:color w:val="E87722"/>
      </w:rPr>
    </w:lvl>
    <w:lvl w:ilvl="6">
      <w:start w:val="1"/>
      <w:numFmt w:val="decimal"/>
      <w:lvlText w:val="%7."/>
      <w:lvlJc w:val="left"/>
      <w:pPr>
        <w:tabs>
          <w:tab w:val="num" w:pos="5616"/>
        </w:tabs>
        <w:ind w:left="6048" w:hanging="432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912" w:hanging="432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344"/>
        </w:tabs>
        <w:ind w:left="7776" w:hanging="432"/>
      </w:pPr>
      <w:rPr>
        <w:rFonts w:hint="default"/>
      </w:rPr>
    </w:lvl>
  </w:abstractNum>
  <w:abstractNum w:abstractNumId="3" w15:restartNumberingAfterBreak="0">
    <w:nsid w:val="4ED8098A"/>
    <w:multiLevelType w:val="hybridMultilevel"/>
    <w:tmpl w:val="2B305F4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41573F"/>
    <w:multiLevelType w:val="hybridMultilevel"/>
    <w:tmpl w:val="CA084F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25628B"/>
    <w:multiLevelType w:val="hybridMultilevel"/>
    <w:tmpl w:val="60C87544"/>
    <w:lvl w:ilvl="0" w:tplc="9B5A58F2">
      <w:start w:val="250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073DB3"/>
    <w:multiLevelType w:val="hybridMultilevel"/>
    <w:tmpl w:val="7FD47F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6E055C"/>
    <w:multiLevelType w:val="hybridMultilevel"/>
    <w:tmpl w:val="94620898"/>
    <w:lvl w:ilvl="0" w:tplc="9B5A58F2">
      <w:start w:val="250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5"/>
  </w:num>
  <w:num w:numId="5">
    <w:abstractNumId w:val="6"/>
  </w:num>
  <w:num w:numId="6">
    <w:abstractNumId w:val="2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5317"/>
    <w:rsid w:val="00006FBD"/>
    <w:rsid w:val="00007C08"/>
    <w:rsid w:val="00010336"/>
    <w:rsid w:val="00012150"/>
    <w:rsid w:val="00015E2A"/>
    <w:rsid w:val="00020101"/>
    <w:rsid w:val="00021416"/>
    <w:rsid w:val="00021FE7"/>
    <w:rsid w:val="0003044E"/>
    <w:rsid w:val="00035DF7"/>
    <w:rsid w:val="00036F6D"/>
    <w:rsid w:val="00043EB8"/>
    <w:rsid w:val="00055614"/>
    <w:rsid w:val="00062F59"/>
    <w:rsid w:val="000656AF"/>
    <w:rsid w:val="0007064F"/>
    <w:rsid w:val="000802A4"/>
    <w:rsid w:val="00096D5D"/>
    <w:rsid w:val="000A484D"/>
    <w:rsid w:val="000D3893"/>
    <w:rsid w:val="000D57B7"/>
    <w:rsid w:val="000E4AA4"/>
    <w:rsid w:val="00104ABA"/>
    <w:rsid w:val="0011269B"/>
    <w:rsid w:val="001305B1"/>
    <w:rsid w:val="001353A3"/>
    <w:rsid w:val="00142AD8"/>
    <w:rsid w:val="00186FEB"/>
    <w:rsid w:val="00187E23"/>
    <w:rsid w:val="00190E0F"/>
    <w:rsid w:val="00194888"/>
    <w:rsid w:val="00196952"/>
    <w:rsid w:val="001B2706"/>
    <w:rsid w:val="001C32B1"/>
    <w:rsid w:val="001C79D2"/>
    <w:rsid w:val="001E77DE"/>
    <w:rsid w:val="00210B51"/>
    <w:rsid w:val="002202C9"/>
    <w:rsid w:val="0022590E"/>
    <w:rsid w:val="002305CC"/>
    <w:rsid w:val="00231F1F"/>
    <w:rsid w:val="002366CD"/>
    <w:rsid w:val="00242327"/>
    <w:rsid w:val="002446E3"/>
    <w:rsid w:val="002502CC"/>
    <w:rsid w:val="00252C59"/>
    <w:rsid w:val="00254BDB"/>
    <w:rsid w:val="002562D3"/>
    <w:rsid w:val="00262488"/>
    <w:rsid w:val="00287B98"/>
    <w:rsid w:val="00297728"/>
    <w:rsid w:val="002A4A98"/>
    <w:rsid w:val="002B202C"/>
    <w:rsid w:val="002D6959"/>
    <w:rsid w:val="002E1C71"/>
    <w:rsid w:val="002E4388"/>
    <w:rsid w:val="002F29E6"/>
    <w:rsid w:val="002F7400"/>
    <w:rsid w:val="00301441"/>
    <w:rsid w:val="003021D0"/>
    <w:rsid w:val="003154D1"/>
    <w:rsid w:val="00322470"/>
    <w:rsid w:val="003357F2"/>
    <w:rsid w:val="00341AEC"/>
    <w:rsid w:val="0034720E"/>
    <w:rsid w:val="00357DF6"/>
    <w:rsid w:val="0036299E"/>
    <w:rsid w:val="00363A04"/>
    <w:rsid w:val="0037344E"/>
    <w:rsid w:val="00374AE5"/>
    <w:rsid w:val="003A34E4"/>
    <w:rsid w:val="003A4148"/>
    <w:rsid w:val="003A5F27"/>
    <w:rsid w:val="003B05C3"/>
    <w:rsid w:val="003C24A4"/>
    <w:rsid w:val="003C4824"/>
    <w:rsid w:val="003D669E"/>
    <w:rsid w:val="003D7880"/>
    <w:rsid w:val="003E05EC"/>
    <w:rsid w:val="003E5EE3"/>
    <w:rsid w:val="003F016B"/>
    <w:rsid w:val="003F1ABF"/>
    <w:rsid w:val="00406563"/>
    <w:rsid w:val="00413D4C"/>
    <w:rsid w:val="00423671"/>
    <w:rsid w:val="0042745C"/>
    <w:rsid w:val="00432CCB"/>
    <w:rsid w:val="00440D4B"/>
    <w:rsid w:val="00441E58"/>
    <w:rsid w:val="00466B39"/>
    <w:rsid w:val="00467C44"/>
    <w:rsid w:val="00470E59"/>
    <w:rsid w:val="00487706"/>
    <w:rsid w:val="00492969"/>
    <w:rsid w:val="004A01E6"/>
    <w:rsid w:val="004A3D54"/>
    <w:rsid w:val="004C0250"/>
    <w:rsid w:val="004C4279"/>
    <w:rsid w:val="004D3266"/>
    <w:rsid w:val="004E0799"/>
    <w:rsid w:val="004E4FAB"/>
    <w:rsid w:val="004E7F09"/>
    <w:rsid w:val="004F0EE6"/>
    <w:rsid w:val="004F1507"/>
    <w:rsid w:val="0050021B"/>
    <w:rsid w:val="0051101B"/>
    <w:rsid w:val="00520BDE"/>
    <w:rsid w:val="00527EE2"/>
    <w:rsid w:val="0053221E"/>
    <w:rsid w:val="005352F2"/>
    <w:rsid w:val="00540798"/>
    <w:rsid w:val="00546EAD"/>
    <w:rsid w:val="00551825"/>
    <w:rsid w:val="00557C63"/>
    <w:rsid w:val="00565353"/>
    <w:rsid w:val="0057192F"/>
    <w:rsid w:val="005756A7"/>
    <w:rsid w:val="00576F40"/>
    <w:rsid w:val="00581212"/>
    <w:rsid w:val="00583C61"/>
    <w:rsid w:val="0059251C"/>
    <w:rsid w:val="00596A6A"/>
    <w:rsid w:val="005A4690"/>
    <w:rsid w:val="005A6AAC"/>
    <w:rsid w:val="005B0F2E"/>
    <w:rsid w:val="005B28C7"/>
    <w:rsid w:val="005B3721"/>
    <w:rsid w:val="005D3856"/>
    <w:rsid w:val="005F0F78"/>
    <w:rsid w:val="005F571D"/>
    <w:rsid w:val="006131A1"/>
    <w:rsid w:val="0062002E"/>
    <w:rsid w:val="00625317"/>
    <w:rsid w:val="0062672C"/>
    <w:rsid w:val="00632952"/>
    <w:rsid w:val="006516EA"/>
    <w:rsid w:val="00655173"/>
    <w:rsid w:val="00666BF9"/>
    <w:rsid w:val="00677FD0"/>
    <w:rsid w:val="00684C4D"/>
    <w:rsid w:val="00686D12"/>
    <w:rsid w:val="00690B91"/>
    <w:rsid w:val="006B12D9"/>
    <w:rsid w:val="006C2E32"/>
    <w:rsid w:val="006D1C3D"/>
    <w:rsid w:val="006F5BD3"/>
    <w:rsid w:val="006F78F1"/>
    <w:rsid w:val="007035F9"/>
    <w:rsid w:val="00703F54"/>
    <w:rsid w:val="007058F8"/>
    <w:rsid w:val="007071C1"/>
    <w:rsid w:val="0071505C"/>
    <w:rsid w:val="00720BB9"/>
    <w:rsid w:val="007226D9"/>
    <w:rsid w:val="00722878"/>
    <w:rsid w:val="007250BF"/>
    <w:rsid w:val="00726610"/>
    <w:rsid w:val="00726D5D"/>
    <w:rsid w:val="00726DF5"/>
    <w:rsid w:val="00747766"/>
    <w:rsid w:val="00754895"/>
    <w:rsid w:val="007567A5"/>
    <w:rsid w:val="00757697"/>
    <w:rsid w:val="00760F1A"/>
    <w:rsid w:val="007B5868"/>
    <w:rsid w:val="007B755A"/>
    <w:rsid w:val="007C0CEC"/>
    <w:rsid w:val="007D64F0"/>
    <w:rsid w:val="007D66D4"/>
    <w:rsid w:val="007D67DE"/>
    <w:rsid w:val="00802C12"/>
    <w:rsid w:val="0080394F"/>
    <w:rsid w:val="00805C07"/>
    <w:rsid w:val="00817405"/>
    <w:rsid w:val="00820D61"/>
    <w:rsid w:val="00821E43"/>
    <w:rsid w:val="00824BE2"/>
    <w:rsid w:val="008254AE"/>
    <w:rsid w:val="00825FD8"/>
    <w:rsid w:val="00827825"/>
    <w:rsid w:val="00827D97"/>
    <w:rsid w:val="0083148E"/>
    <w:rsid w:val="00834F3D"/>
    <w:rsid w:val="00837BCA"/>
    <w:rsid w:val="008734BB"/>
    <w:rsid w:val="00877CE0"/>
    <w:rsid w:val="00885762"/>
    <w:rsid w:val="008962B2"/>
    <w:rsid w:val="008B7255"/>
    <w:rsid w:val="008C2D90"/>
    <w:rsid w:val="008C3695"/>
    <w:rsid w:val="008C3974"/>
    <w:rsid w:val="008C69FA"/>
    <w:rsid w:val="008D0697"/>
    <w:rsid w:val="008E533E"/>
    <w:rsid w:val="008F0257"/>
    <w:rsid w:val="008F45A3"/>
    <w:rsid w:val="0091721F"/>
    <w:rsid w:val="00922BE4"/>
    <w:rsid w:val="0092640B"/>
    <w:rsid w:val="00961A21"/>
    <w:rsid w:val="009638F5"/>
    <w:rsid w:val="00990982"/>
    <w:rsid w:val="009A65EE"/>
    <w:rsid w:val="009B17BF"/>
    <w:rsid w:val="009B6526"/>
    <w:rsid w:val="009C2B93"/>
    <w:rsid w:val="009C310C"/>
    <w:rsid w:val="00A05FF9"/>
    <w:rsid w:val="00A14032"/>
    <w:rsid w:val="00A25A2B"/>
    <w:rsid w:val="00A32DE2"/>
    <w:rsid w:val="00A40C1E"/>
    <w:rsid w:val="00A418C1"/>
    <w:rsid w:val="00A443E6"/>
    <w:rsid w:val="00A52ACB"/>
    <w:rsid w:val="00A54296"/>
    <w:rsid w:val="00A746A8"/>
    <w:rsid w:val="00A746D0"/>
    <w:rsid w:val="00A81B08"/>
    <w:rsid w:val="00A8262D"/>
    <w:rsid w:val="00A94D86"/>
    <w:rsid w:val="00A9601D"/>
    <w:rsid w:val="00A97560"/>
    <w:rsid w:val="00AA52C0"/>
    <w:rsid w:val="00AB7AEA"/>
    <w:rsid w:val="00AC5048"/>
    <w:rsid w:val="00AC749C"/>
    <w:rsid w:val="00AD4ECB"/>
    <w:rsid w:val="00AE1419"/>
    <w:rsid w:val="00AE18FC"/>
    <w:rsid w:val="00AF07C4"/>
    <w:rsid w:val="00AF1A96"/>
    <w:rsid w:val="00AF489B"/>
    <w:rsid w:val="00B10B47"/>
    <w:rsid w:val="00B14F5E"/>
    <w:rsid w:val="00B247D3"/>
    <w:rsid w:val="00B25985"/>
    <w:rsid w:val="00B312B1"/>
    <w:rsid w:val="00B34E8C"/>
    <w:rsid w:val="00B41879"/>
    <w:rsid w:val="00B43DAA"/>
    <w:rsid w:val="00B44725"/>
    <w:rsid w:val="00B52373"/>
    <w:rsid w:val="00B53988"/>
    <w:rsid w:val="00B56945"/>
    <w:rsid w:val="00B60DD2"/>
    <w:rsid w:val="00B66682"/>
    <w:rsid w:val="00B72A44"/>
    <w:rsid w:val="00B77643"/>
    <w:rsid w:val="00B81844"/>
    <w:rsid w:val="00B85AEF"/>
    <w:rsid w:val="00B85CB6"/>
    <w:rsid w:val="00BC37AE"/>
    <w:rsid w:val="00BC5627"/>
    <w:rsid w:val="00BD0C09"/>
    <w:rsid w:val="00BD3782"/>
    <w:rsid w:val="00BE59A4"/>
    <w:rsid w:val="00BF08A8"/>
    <w:rsid w:val="00BF2283"/>
    <w:rsid w:val="00BF2882"/>
    <w:rsid w:val="00BF46EC"/>
    <w:rsid w:val="00C108A4"/>
    <w:rsid w:val="00C11257"/>
    <w:rsid w:val="00C15850"/>
    <w:rsid w:val="00C17DD4"/>
    <w:rsid w:val="00C213DF"/>
    <w:rsid w:val="00C27916"/>
    <w:rsid w:val="00C32D27"/>
    <w:rsid w:val="00C332D7"/>
    <w:rsid w:val="00C45095"/>
    <w:rsid w:val="00C62CF2"/>
    <w:rsid w:val="00C81500"/>
    <w:rsid w:val="00C84014"/>
    <w:rsid w:val="00C856AC"/>
    <w:rsid w:val="00C9103F"/>
    <w:rsid w:val="00C967D6"/>
    <w:rsid w:val="00CB6A92"/>
    <w:rsid w:val="00CB72EB"/>
    <w:rsid w:val="00CC25CF"/>
    <w:rsid w:val="00CC7488"/>
    <w:rsid w:val="00CD2007"/>
    <w:rsid w:val="00CE4D02"/>
    <w:rsid w:val="00D075B7"/>
    <w:rsid w:val="00D13F72"/>
    <w:rsid w:val="00D13FD6"/>
    <w:rsid w:val="00D26931"/>
    <w:rsid w:val="00D321B2"/>
    <w:rsid w:val="00D33AC2"/>
    <w:rsid w:val="00D35A44"/>
    <w:rsid w:val="00D40635"/>
    <w:rsid w:val="00D44D59"/>
    <w:rsid w:val="00D52346"/>
    <w:rsid w:val="00D67B21"/>
    <w:rsid w:val="00D72F08"/>
    <w:rsid w:val="00D769A1"/>
    <w:rsid w:val="00D81912"/>
    <w:rsid w:val="00D9419B"/>
    <w:rsid w:val="00DA24DA"/>
    <w:rsid w:val="00DB7B25"/>
    <w:rsid w:val="00DC15B9"/>
    <w:rsid w:val="00DC1B17"/>
    <w:rsid w:val="00DC2699"/>
    <w:rsid w:val="00DD33CE"/>
    <w:rsid w:val="00DE0EE3"/>
    <w:rsid w:val="00DE125C"/>
    <w:rsid w:val="00DE2F30"/>
    <w:rsid w:val="00DF4C4F"/>
    <w:rsid w:val="00E13E99"/>
    <w:rsid w:val="00E15A66"/>
    <w:rsid w:val="00E210DC"/>
    <w:rsid w:val="00E21E27"/>
    <w:rsid w:val="00E2421F"/>
    <w:rsid w:val="00E27E28"/>
    <w:rsid w:val="00E31617"/>
    <w:rsid w:val="00E35BB0"/>
    <w:rsid w:val="00E46BF8"/>
    <w:rsid w:val="00E61687"/>
    <w:rsid w:val="00E64316"/>
    <w:rsid w:val="00E66F4F"/>
    <w:rsid w:val="00E72060"/>
    <w:rsid w:val="00E7650D"/>
    <w:rsid w:val="00E93E6E"/>
    <w:rsid w:val="00EB1CA3"/>
    <w:rsid w:val="00EB257A"/>
    <w:rsid w:val="00ED23F2"/>
    <w:rsid w:val="00ED6F01"/>
    <w:rsid w:val="00F01A38"/>
    <w:rsid w:val="00F04A50"/>
    <w:rsid w:val="00F0712B"/>
    <w:rsid w:val="00F105B4"/>
    <w:rsid w:val="00F12489"/>
    <w:rsid w:val="00F211AF"/>
    <w:rsid w:val="00F2306F"/>
    <w:rsid w:val="00F25B0D"/>
    <w:rsid w:val="00F4049F"/>
    <w:rsid w:val="00F407C4"/>
    <w:rsid w:val="00F41735"/>
    <w:rsid w:val="00F45A13"/>
    <w:rsid w:val="00F738C8"/>
    <w:rsid w:val="00F76260"/>
    <w:rsid w:val="00F76CCE"/>
    <w:rsid w:val="00F8692E"/>
    <w:rsid w:val="00FA5F6C"/>
    <w:rsid w:val="00FB1055"/>
    <w:rsid w:val="00FB5067"/>
    <w:rsid w:val="00FB5C8E"/>
    <w:rsid w:val="00FB7848"/>
    <w:rsid w:val="0133AD1A"/>
    <w:rsid w:val="02A21CE1"/>
    <w:rsid w:val="02A9E6A7"/>
    <w:rsid w:val="02AC94EE"/>
    <w:rsid w:val="032F236D"/>
    <w:rsid w:val="03811700"/>
    <w:rsid w:val="03C74BBA"/>
    <w:rsid w:val="03C79F35"/>
    <w:rsid w:val="06CFD55E"/>
    <w:rsid w:val="07C34040"/>
    <w:rsid w:val="087AC6FE"/>
    <w:rsid w:val="08DC6396"/>
    <w:rsid w:val="097EACE3"/>
    <w:rsid w:val="09855B20"/>
    <w:rsid w:val="09CC46F9"/>
    <w:rsid w:val="0C20E13D"/>
    <w:rsid w:val="0C8C572D"/>
    <w:rsid w:val="0DA8D14F"/>
    <w:rsid w:val="0E5D2B40"/>
    <w:rsid w:val="0EA4DD7D"/>
    <w:rsid w:val="0F27CEA6"/>
    <w:rsid w:val="0FDF8CFC"/>
    <w:rsid w:val="12940495"/>
    <w:rsid w:val="12D8C535"/>
    <w:rsid w:val="12ED42FE"/>
    <w:rsid w:val="1495750C"/>
    <w:rsid w:val="15C13FDE"/>
    <w:rsid w:val="16E998AD"/>
    <w:rsid w:val="17D87C70"/>
    <w:rsid w:val="1A5CE212"/>
    <w:rsid w:val="1A761980"/>
    <w:rsid w:val="1B70E985"/>
    <w:rsid w:val="1C47EE9E"/>
    <w:rsid w:val="1D87E837"/>
    <w:rsid w:val="1DB6037D"/>
    <w:rsid w:val="1FFBD36E"/>
    <w:rsid w:val="201CD14E"/>
    <w:rsid w:val="2056C0D1"/>
    <w:rsid w:val="209FBD8C"/>
    <w:rsid w:val="20A8966F"/>
    <w:rsid w:val="20D04B5C"/>
    <w:rsid w:val="21ADE27B"/>
    <w:rsid w:val="23482BE1"/>
    <w:rsid w:val="27BC6E65"/>
    <w:rsid w:val="28334FD3"/>
    <w:rsid w:val="28A37A5E"/>
    <w:rsid w:val="2C35DB41"/>
    <w:rsid w:val="2C7AD042"/>
    <w:rsid w:val="306D077C"/>
    <w:rsid w:val="311A863D"/>
    <w:rsid w:val="3143EC80"/>
    <w:rsid w:val="314F336E"/>
    <w:rsid w:val="31A9A449"/>
    <w:rsid w:val="31D57754"/>
    <w:rsid w:val="324AFA3B"/>
    <w:rsid w:val="35484187"/>
    <w:rsid w:val="356AAA82"/>
    <w:rsid w:val="3617AC5F"/>
    <w:rsid w:val="36E5C00A"/>
    <w:rsid w:val="36F66506"/>
    <w:rsid w:val="37C64A74"/>
    <w:rsid w:val="37E410C9"/>
    <w:rsid w:val="387F7B9D"/>
    <w:rsid w:val="3B2AA5C9"/>
    <w:rsid w:val="3B375E32"/>
    <w:rsid w:val="3B462C5D"/>
    <w:rsid w:val="3BADE62A"/>
    <w:rsid w:val="3BBC1313"/>
    <w:rsid w:val="3D0D7E5E"/>
    <w:rsid w:val="3D469E6E"/>
    <w:rsid w:val="3F83C7D7"/>
    <w:rsid w:val="4065599D"/>
    <w:rsid w:val="40F2A3B0"/>
    <w:rsid w:val="4106710E"/>
    <w:rsid w:val="41330165"/>
    <w:rsid w:val="41C7683D"/>
    <w:rsid w:val="429FA83D"/>
    <w:rsid w:val="42B0DFCA"/>
    <w:rsid w:val="42C6D7C4"/>
    <w:rsid w:val="4491BC76"/>
    <w:rsid w:val="44D8C744"/>
    <w:rsid w:val="4527B291"/>
    <w:rsid w:val="45CCF24C"/>
    <w:rsid w:val="463498F9"/>
    <w:rsid w:val="4746EAE0"/>
    <w:rsid w:val="4811ED5E"/>
    <w:rsid w:val="48898E4E"/>
    <w:rsid w:val="49AB160F"/>
    <w:rsid w:val="4B2D048C"/>
    <w:rsid w:val="4C476C7B"/>
    <w:rsid w:val="4C86E267"/>
    <w:rsid w:val="4CCEC31B"/>
    <w:rsid w:val="4D545ADB"/>
    <w:rsid w:val="4E48FF7D"/>
    <w:rsid w:val="4E64A54E"/>
    <w:rsid w:val="4EA1183A"/>
    <w:rsid w:val="51412B2D"/>
    <w:rsid w:val="51505B2B"/>
    <w:rsid w:val="52841B3A"/>
    <w:rsid w:val="52CC4123"/>
    <w:rsid w:val="54A6684C"/>
    <w:rsid w:val="54D5BC4B"/>
    <w:rsid w:val="555AA44B"/>
    <w:rsid w:val="55838C10"/>
    <w:rsid w:val="57E947A1"/>
    <w:rsid w:val="59192C6B"/>
    <w:rsid w:val="59E2C7A8"/>
    <w:rsid w:val="5AB53A14"/>
    <w:rsid w:val="5B5DB893"/>
    <w:rsid w:val="5BC5DACA"/>
    <w:rsid w:val="5C2FAFC3"/>
    <w:rsid w:val="5CE2E4FF"/>
    <w:rsid w:val="5D486925"/>
    <w:rsid w:val="5E0F2E96"/>
    <w:rsid w:val="5E565412"/>
    <w:rsid w:val="5E5E4198"/>
    <w:rsid w:val="5EE373B6"/>
    <w:rsid w:val="5F59DCD6"/>
    <w:rsid w:val="5F636CE1"/>
    <w:rsid w:val="5F6633BF"/>
    <w:rsid w:val="5F96A9A5"/>
    <w:rsid w:val="6308FD49"/>
    <w:rsid w:val="65F5E90B"/>
    <w:rsid w:val="67267093"/>
    <w:rsid w:val="67BE2458"/>
    <w:rsid w:val="6ADAC404"/>
    <w:rsid w:val="6AE448AA"/>
    <w:rsid w:val="6BCD1F3F"/>
    <w:rsid w:val="6DA3E356"/>
    <w:rsid w:val="6DCF757A"/>
    <w:rsid w:val="6E618F3F"/>
    <w:rsid w:val="6E92825E"/>
    <w:rsid w:val="6F56E2DB"/>
    <w:rsid w:val="73984453"/>
    <w:rsid w:val="73D6BB96"/>
    <w:rsid w:val="7433284B"/>
    <w:rsid w:val="76038CC9"/>
    <w:rsid w:val="761DDD39"/>
    <w:rsid w:val="762FF0DE"/>
    <w:rsid w:val="7660938D"/>
    <w:rsid w:val="7855A257"/>
    <w:rsid w:val="786EAD3F"/>
    <w:rsid w:val="7A8F592F"/>
    <w:rsid w:val="7B3404B0"/>
    <w:rsid w:val="7B3CB46A"/>
    <w:rsid w:val="7BEA15E5"/>
    <w:rsid w:val="7C9FD270"/>
    <w:rsid w:val="7CABE343"/>
    <w:rsid w:val="7CF6A2A5"/>
    <w:rsid w:val="7F36C720"/>
    <w:rsid w:val="7F776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F5FC4"/>
  <w15:chartTrackingRefBased/>
  <w15:docId w15:val="{A27EE7A0-CD0B-4759-A305-0879EF909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46E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E1419"/>
    <w:pPr>
      <w:spacing w:afterLines="120" w:after="288" w:line="276" w:lineRule="auto"/>
      <w:outlineLvl w:val="2"/>
    </w:pPr>
    <w:rPr>
      <w:rFonts w:ascii="Europa-Bold" w:eastAsiaTheme="minorEastAsia" w:hAnsi="Europa-Bold"/>
      <w:bCs/>
      <w:color w:val="4472C4" w:themeColor="accent5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56A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nhideWhenUsed/>
    <w:rsid w:val="00466B39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466B3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66B3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6B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6B3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6B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B3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94888"/>
    <w:pPr>
      <w:ind w:left="720"/>
      <w:contextualSpacing/>
    </w:pPr>
  </w:style>
  <w:style w:type="paragraph" w:styleId="EndnoteText">
    <w:name w:val="endnote text"/>
    <w:basedOn w:val="Normal"/>
    <w:link w:val="EndnoteTextChar"/>
    <w:unhideWhenUsed/>
    <w:rsid w:val="003D669E"/>
    <w:pPr>
      <w:spacing w:afterLines="120" w:after="0" w:line="276" w:lineRule="auto"/>
    </w:pPr>
    <w:rPr>
      <w:rFonts w:ascii="Europa-Regular" w:eastAsiaTheme="minorEastAsia" w:hAnsi="Europa-Regular"/>
      <w:color w:val="000000"/>
      <w:sz w:val="20"/>
      <w:szCs w:val="20"/>
      <w14:textFill>
        <w14:solidFill>
          <w14:srgbClr w14:val="000000">
            <w14:lumMod w14:val="25000"/>
          </w14:srgbClr>
        </w14:solidFill>
      </w14:textFill>
    </w:rPr>
  </w:style>
  <w:style w:type="character" w:customStyle="1" w:styleId="EndnoteTextChar">
    <w:name w:val="Endnote Text Char"/>
    <w:basedOn w:val="DefaultParagraphFont"/>
    <w:link w:val="EndnoteText"/>
    <w:rsid w:val="003D669E"/>
    <w:rPr>
      <w:rFonts w:ascii="Europa-Regular" w:eastAsiaTheme="minorEastAsia" w:hAnsi="Europa-Regular"/>
      <w:color w:val="000000"/>
      <w:sz w:val="20"/>
      <w:szCs w:val="20"/>
      <w14:textFill>
        <w14:solidFill>
          <w14:srgbClr w14:val="000000">
            <w14:lumMod w14:val="25000"/>
          </w14:srgbClr>
        </w14:solidFill>
      </w14:textFill>
    </w:rPr>
  </w:style>
  <w:style w:type="character" w:styleId="EndnoteReference">
    <w:name w:val="endnote reference"/>
    <w:basedOn w:val="DefaultParagraphFont"/>
    <w:unhideWhenUsed/>
    <w:rsid w:val="003D669E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2672C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AE1419"/>
    <w:rPr>
      <w:rFonts w:ascii="Europa-Bold" w:eastAsiaTheme="minorEastAsia" w:hAnsi="Europa-Bold"/>
      <w:bCs/>
      <w:color w:val="4472C4" w:themeColor="accent5"/>
      <w:sz w:val="28"/>
      <w:szCs w:val="28"/>
    </w:rPr>
  </w:style>
  <w:style w:type="paragraph" w:styleId="Caption">
    <w:name w:val="caption"/>
    <w:aliases w:val="ELF_Source"/>
    <w:basedOn w:val="Normal"/>
    <w:next w:val="Normal"/>
    <w:uiPriority w:val="35"/>
    <w:unhideWhenUsed/>
    <w:qFormat/>
    <w:rsid w:val="00AE1419"/>
    <w:pPr>
      <w:spacing w:afterLines="120" w:after="288" w:line="276" w:lineRule="auto"/>
    </w:pPr>
    <w:rPr>
      <w:rFonts w:ascii="Europa-Regular" w:eastAsiaTheme="minorEastAsia" w:hAnsi="Europa-Regular"/>
      <w:color w:val="AEAAAA" w:themeColor="background2" w:themeShade="BF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B17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17BF"/>
  </w:style>
  <w:style w:type="paragraph" w:styleId="Footer">
    <w:name w:val="footer"/>
    <w:basedOn w:val="Normal"/>
    <w:link w:val="FooterChar"/>
    <w:uiPriority w:val="99"/>
    <w:unhideWhenUsed/>
    <w:rsid w:val="009B17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17BF"/>
  </w:style>
  <w:style w:type="paragraph" w:styleId="NormalWeb">
    <w:name w:val="Normal (Web)"/>
    <w:basedOn w:val="Normal"/>
    <w:uiPriority w:val="99"/>
    <w:unhideWhenUsed/>
    <w:rsid w:val="005812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46E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GridTable1Light">
    <w:name w:val="Grid Table 1 Light"/>
    <w:basedOn w:val="TableNormal"/>
    <w:uiPriority w:val="46"/>
    <w:rsid w:val="00BF46EC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4Char">
    <w:name w:val="Heading 4 Char"/>
    <w:basedOn w:val="DefaultParagraphFont"/>
    <w:link w:val="Heading4"/>
    <w:uiPriority w:val="9"/>
    <w:semiHidden/>
    <w:rsid w:val="00C856AC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Normal6ptafter">
    <w:name w:val="Normal (6 pt after)"/>
    <w:basedOn w:val="Normal"/>
    <w:qFormat/>
    <w:rsid w:val="00C856AC"/>
    <w:pPr>
      <w:spacing w:after="120" w:line="240" w:lineRule="auto"/>
    </w:pPr>
    <w:rPr>
      <w:rFonts w:ascii="Times New Roman" w:eastAsia="Times New Roman" w:hAnsi="Times New Roman" w:cs="Times New Roman"/>
      <w:color w:val="000000"/>
      <w:spacing w:val="-2"/>
      <w:sz w:val="24"/>
      <w:szCs w:val="24"/>
    </w:rPr>
  </w:style>
  <w:style w:type="paragraph" w:styleId="Revision">
    <w:name w:val="Revision"/>
    <w:hidden/>
    <w:uiPriority w:val="99"/>
    <w:semiHidden/>
    <w:rsid w:val="00A40C1E"/>
    <w:pPr>
      <w:spacing w:after="0" w:line="240" w:lineRule="auto"/>
    </w:pPr>
  </w:style>
  <w:style w:type="paragraph" w:customStyle="1" w:styleId="Bullet">
    <w:name w:val="Bullet"/>
    <w:basedOn w:val="ListParagraph"/>
    <w:next w:val="Normal"/>
    <w:link w:val="BulletChar"/>
    <w:qFormat/>
    <w:rsid w:val="00DF4C4F"/>
    <w:pPr>
      <w:numPr>
        <w:numId w:val="6"/>
      </w:numPr>
      <w:spacing w:afterLines="120" w:after="288" w:line="276" w:lineRule="auto"/>
    </w:pPr>
    <w:rPr>
      <w:rFonts w:ascii="Europa-Regular" w:eastAsiaTheme="minorEastAsia" w:hAnsi="Europa-Regular"/>
      <w:color w:val="3B3838" w:themeColor="background2" w:themeShade="40"/>
    </w:rPr>
  </w:style>
  <w:style w:type="character" w:customStyle="1" w:styleId="BulletChar">
    <w:name w:val="Bullet Char"/>
    <w:basedOn w:val="DefaultParagraphFont"/>
    <w:link w:val="Bullet"/>
    <w:rsid w:val="00DF4C4F"/>
    <w:rPr>
      <w:rFonts w:ascii="Europa-Regular" w:eastAsiaTheme="minorEastAsia" w:hAnsi="Europa-Regular"/>
      <w:color w:val="3B3838" w:themeColor="background2" w:themeShade="40"/>
    </w:rPr>
  </w:style>
  <w:style w:type="table" w:styleId="GridTable1Light-Accent5">
    <w:name w:val="Grid Table 1 Light Accent 5"/>
    <w:basedOn w:val="TableNormal"/>
    <w:uiPriority w:val="46"/>
    <w:rsid w:val="00DF4C4F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PlaceholderText">
    <w:name w:val="Placeholder Text"/>
    <w:basedOn w:val="DefaultParagraphFont"/>
    <w:uiPriority w:val="99"/>
    <w:semiHidden/>
    <w:rsid w:val="0053221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125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4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5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3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6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74686DCD2575C4F86A41D2389CB6EDC" ma:contentTypeVersion="13" ma:contentTypeDescription="Create a new document." ma:contentTypeScope="" ma:versionID="89d48e073eca718cbff59aaa570f7fdd">
  <xsd:schema xmlns:xsd="http://www.w3.org/2001/XMLSchema" xmlns:xs="http://www.w3.org/2001/XMLSchema" xmlns:p="http://schemas.microsoft.com/office/2006/metadata/properties" xmlns:ns2="fe28b531-57c8-4551-93a3-31c70dea9734" xmlns:ns3="29c65030-69f5-4517-8263-d73b5986e218" targetNamespace="http://schemas.microsoft.com/office/2006/metadata/properties" ma:root="true" ma:fieldsID="493724c2629310a4826d4405c6c7fdac" ns2:_="" ns3:_="">
    <xsd:import namespace="fe28b531-57c8-4551-93a3-31c70dea9734"/>
    <xsd:import namespace="29c65030-69f5-4517-8263-d73b5986e2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28b531-57c8-4551-93a3-31c70dea973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c65030-69f5-4517-8263-d73b5986e21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2B1039B-8DDE-4307-B4B8-D569EC5FD7BC}">
  <ds:schemaRefs>
    <ds:schemaRef ds:uri="fe28b531-57c8-4551-93a3-31c70dea9734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29c65030-69f5-4517-8263-d73b5986e218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366FA9FE-4C41-48D5-B4AC-E78C1520A3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92A1C-93C3-41B1-849F-8B598F3092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97539FF-2D42-4EC7-81AF-968A2F2071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28b531-57c8-4551-93a3-31c70dea9734"/>
    <ds:schemaRef ds:uri="29c65030-69f5-4517-8263-d73b5986e2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Cintina, Inna</dc:creator>
  <cp:keywords/>
  <dc:description/>
  <cp:lastModifiedBy>Cintina, Inna</cp:lastModifiedBy>
  <cp:revision>6</cp:revision>
  <dcterms:created xsi:type="dcterms:W3CDTF">2021-07-26T21:16:00Z</dcterms:created>
  <dcterms:modified xsi:type="dcterms:W3CDTF">2021-09-27T22:42:00Z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0x010100C74686DCD2575C4F86A41D2389CB6EDC</vt:lpwstr>
  </property>
</Properties>
</file>