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A426" w14:textId="77777777" w:rsidR="00BA7934" w:rsidRDefault="00BA7934" w:rsidP="00BA7934">
      <w:pPr>
        <w:pStyle w:val="Heading1"/>
      </w:pPr>
      <w:r>
        <w:t>Additional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3DAF3B98" w14:textId="77777777" w:rsidR="00BA7934" w:rsidRDefault="00BA7934" w:rsidP="00BA7934">
      <w:pPr>
        <w:pStyle w:val="BodyText"/>
        <w:spacing w:before="10"/>
        <w:ind w:left="47"/>
      </w:pPr>
      <w:r>
        <w:rPr>
          <w:b/>
          <w:bCs/>
        </w:rPr>
        <w:t xml:space="preserve">Correspondence </w:t>
      </w:r>
      <w:r w:rsidRPr="00E5752D">
        <w:t>and requests for materials should be addressed to K.K.</w:t>
      </w:r>
    </w:p>
    <w:p w14:paraId="068DFE61" w14:textId="77777777" w:rsidR="00BA7934" w:rsidRDefault="00BA7934" w:rsidP="00BA7934">
      <w:pPr>
        <w:pStyle w:val="BodyText"/>
        <w:spacing w:before="10"/>
        <w:ind w:left="47"/>
      </w:pPr>
      <w:r w:rsidRPr="00F06972">
        <w:rPr>
          <w:b/>
          <w:bCs/>
        </w:rPr>
        <w:t>Supplementary Information</w:t>
      </w:r>
      <w:r>
        <w:t xml:space="preserve"> </w:t>
      </w:r>
    </w:p>
    <w:p w14:paraId="10647FA5" w14:textId="77777777" w:rsidR="00BA7934" w:rsidRDefault="00BA7934" w:rsidP="00BA7934">
      <w:pPr>
        <w:pStyle w:val="BodyText"/>
        <w:spacing w:before="10"/>
        <w:ind w:leftChars="64" w:left="154"/>
      </w:pPr>
      <w:r>
        <w:t>S</w:t>
      </w:r>
      <w:r w:rsidRPr="00DF57B7">
        <w:t>upplementary Tables</w:t>
      </w:r>
      <w:r>
        <w:t xml:space="preserve"> S1</w:t>
      </w:r>
      <w:r w:rsidRPr="00DF57B7">
        <w:t>–</w:t>
      </w:r>
      <w:r>
        <w:t xml:space="preserve">S3 </w:t>
      </w:r>
      <w:r w:rsidRPr="00E36633">
        <w:t>are provided as a single PDF file</w:t>
      </w:r>
      <w:r>
        <w:t>.</w:t>
      </w:r>
    </w:p>
    <w:p w14:paraId="7A819D74" w14:textId="77777777" w:rsidR="00BA7934" w:rsidRDefault="00BA7934" w:rsidP="00BA7934">
      <w:pPr>
        <w:pStyle w:val="BodyText"/>
        <w:spacing w:before="10"/>
        <w:ind w:leftChars="129" w:left="310"/>
      </w:pPr>
      <w:r>
        <w:t>Supplementary Table S1  RT</w:t>
      </w:r>
      <w:r w:rsidRPr="00780E6B">
        <w:t>‒</w:t>
      </w:r>
      <w:r>
        <w:t>PCR primers</w:t>
      </w:r>
    </w:p>
    <w:p w14:paraId="5982540A" w14:textId="77777777" w:rsidR="00BA7934" w:rsidRDefault="00BA7934" w:rsidP="00BA7934">
      <w:pPr>
        <w:pStyle w:val="BodyText"/>
        <w:spacing w:before="10"/>
        <w:ind w:leftChars="129" w:left="310"/>
      </w:pPr>
      <w:r>
        <w:t>Supplementary Table S2  RT</w:t>
      </w:r>
      <w:r w:rsidRPr="00780E6B">
        <w:t>‒</w:t>
      </w:r>
      <w:r>
        <w:t>qPCR primers</w:t>
      </w:r>
    </w:p>
    <w:p w14:paraId="77DEE8DC" w14:textId="77777777" w:rsidR="00BA7934" w:rsidRDefault="00BA7934" w:rsidP="00BA7934">
      <w:pPr>
        <w:pStyle w:val="BodyText"/>
        <w:spacing w:before="10"/>
        <w:ind w:leftChars="129" w:left="310"/>
      </w:pPr>
      <w:r>
        <w:t>Supplementary Table S3  Standard oligonucleotides used for RT</w:t>
      </w:r>
      <w:r w:rsidRPr="00780E6B">
        <w:t>‒</w:t>
      </w:r>
      <w:r>
        <w:t>qPCR</w:t>
      </w:r>
    </w:p>
    <w:p w14:paraId="3D9828F9" w14:textId="77777777" w:rsidR="00BA7934" w:rsidRDefault="00BA7934" w:rsidP="00BA7934">
      <w:pPr>
        <w:pStyle w:val="BodyText"/>
        <w:spacing w:before="10"/>
        <w:ind w:leftChars="64" w:left="154"/>
      </w:pPr>
    </w:p>
    <w:p w14:paraId="1168A569" w14:textId="77777777" w:rsidR="00BA7934" w:rsidRDefault="00BA7934" w:rsidP="00BA7934">
      <w:pPr>
        <w:pStyle w:val="BodyText"/>
        <w:spacing w:before="10"/>
        <w:ind w:leftChars="64" w:left="154"/>
      </w:pPr>
      <w:r w:rsidRPr="00DF57B7">
        <w:t>Supplementary Tables S4–S13 are provided as separate Excel file</w:t>
      </w:r>
      <w:r>
        <w:t>s</w:t>
      </w:r>
      <w:r>
        <w:rPr>
          <w:rFonts w:hint="eastAsia"/>
          <w:lang w:eastAsia="ja-JP"/>
        </w:rPr>
        <w:t>.</w:t>
      </w:r>
    </w:p>
    <w:p w14:paraId="769E7586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S4: Supplementary Table S4  Predicted miRNA binding sequences in bta_circ_9746, bta_circ_8048, bta_circ_1913 and bta_circ_6638 nucleotide sequences using miRWalk and miRanda</w:t>
      </w:r>
    </w:p>
    <w:p w14:paraId="380F815A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S5: Supplementary Table S5  List of bta-miR-1306 target genes</w:t>
      </w:r>
    </w:p>
    <w:p w14:paraId="45E23449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S6: Supplementary Table S6  List of bta-miR-2303 target genes</w:t>
      </w:r>
    </w:p>
    <w:p w14:paraId="11FC9F27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S7: Supplementary Table S7  List of bta-miR-331-3p target genes</w:t>
      </w:r>
    </w:p>
    <w:p w14:paraId="23724B59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S8: Supplementary Table S8  List of bta-miR-2416 target genes</w:t>
      </w:r>
    </w:p>
    <w:p w14:paraId="72C1674D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S9: Supplementary Table S9  List of bta-miR-2882 target genes</w:t>
      </w:r>
    </w:p>
    <w:p w14:paraId="00A4EA3D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S10: Supplementary Table S10  Predicted miRNA binding sequence in the bta_circ_2423 nucleotide sequence using miRWalk and miRanda</w:t>
      </w:r>
    </w:p>
    <w:p w14:paraId="51BAE3FA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S11: Supplementary Table S11  List of bta-miR-183 target genes</w:t>
      </w:r>
    </w:p>
    <w:p w14:paraId="09C8C20B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S12: Supplementary Table S12  List of bta-miR-197 target genes</w:t>
      </w:r>
    </w:p>
    <w:p w14:paraId="75C8E53A" w14:textId="77777777" w:rsidR="00BA7934" w:rsidRDefault="00BA7934" w:rsidP="00BA7934">
      <w:pPr>
        <w:pStyle w:val="BodyText"/>
        <w:spacing w:before="10"/>
        <w:ind w:leftChars="129" w:left="1303" w:hanging="993"/>
      </w:pPr>
      <w:r>
        <w:t>sTable S13: Supplementary Table S13  List of bta-miR-3596 target genes</w:t>
      </w:r>
    </w:p>
    <w:p w14:paraId="370EDBFB" w14:textId="77777777" w:rsidR="00BA7934" w:rsidRDefault="00BA7934" w:rsidP="00BA7934">
      <w:pPr>
        <w:pStyle w:val="BodyText"/>
        <w:spacing w:before="10"/>
        <w:ind w:leftChars="64" w:left="154"/>
      </w:pPr>
    </w:p>
    <w:p w14:paraId="5019F40A" w14:textId="77777777" w:rsidR="00BA7934" w:rsidRDefault="00BA7934" w:rsidP="00BA7934">
      <w:pPr>
        <w:pStyle w:val="BodyText"/>
        <w:spacing w:before="10"/>
        <w:ind w:leftChars="64" w:left="154"/>
      </w:pPr>
      <w:r w:rsidRPr="00DF57B7">
        <w:t xml:space="preserve">Supplementary </w:t>
      </w:r>
      <w:r>
        <w:t>Figures S1</w:t>
      </w:r>
      <w:r w:rsidRPr="00DF57B7">
        <w:t>–</w:t>
      </w:r>
      <w:r>
        <w:t xml:space="preserve">S10 </w:t>
      </w:r>
      <w:r w:rsidRPr="00E36633">
        <w:t>are provided as a single PDF file</w:t>
      </w:r>
      <w:r>
        <w:t>.</w:t>
      </w:r>
    </w:p>
    <w:p w14:paraId="0EB404E5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S1  Detection of bta_circ_8048 and validation of its circular structure</w:t>
      </w:r>
    </w:p>
    <w:p w14:paraId="2B2C6FD4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S2  Detection of bta_circ_1913 and validation of its circular structure</w:t>
      </w:r>
    </w:p>
    <w:p w14:paraId="62CAD90D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S3  Detection of bta_circ_6638 and validation of its circular structure</w:t>
      </w:r>
    </w:p>
    <w:p w14:paraId="1AF5BB0A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S4  Distribution of bta_circ_8048, bta_circ_1913, bta_circ_6638 and these host gene mRNA expression in bovine tissues</w:t>
      </w:r>
    </w:p>
    <w:p w14:paraId="60153703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S5  Prediction of bta_circ_9746–miRNA–mRNA interaction network</w:t>
      </w:r>
    </w:p>
    <w:p w14:paraId="28EC59C3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S6  Prediction of bta_circ_8048–miRNA–mRNA interaction network</w:t>
      </w:r>
    </w:p>
    <w:p w14:paraId="0E3C685B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S7  Prediction of bta_circ_1913–miRNA–mRNA interaction network</w:t>
      </w:r>
    </w:p>
    <w:p w14:paraId="3E7C2EB8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S8  Prediction of bta_circ_6638–miRNA–mRNA interaction network</w:t>
      </w:r>
    </w:p>
    <w:p w14:paraId="3D192382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S9  Detection of bta_circ_2015 and validation of its circular structure</w:t>
      </w:r>
    </w:p>
    <w:p w14:paraId="087403D4" w14:textId="77777777" w:rsidR="00BA7934" w:rsidRDefault="00BA7934" w:rsidP="00BA7934">
      <w:pPr>
        <w:pStyle w:val="BodyText"/>
        <w:spacing w:before="10"/>
        <w:ind w:leftChars="129" w:left="310"/>
      </w:pPr>
      <w:r>
        <w:t>Supplementary Figure S10  Detection of bta_circ_2421 and validation of its circular structure</w:t>
      </w:r>
    </w:p>
    <w:p w14:paraId="12C41FA2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34"/>
    <w:rsid w:val="00264C10"/>
    <w:rsid w:val="00470242"/>
    <w:rsid w:val="00726E03"/>
    <w:rsid w:val="00934BC8"/>
    <w:rsid w:val="009542D6"/>
    <w:rsid w:val="00BA7934"/>
    <w:rsid w:val="00C8679A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CA42"/>
  <w15:chartTrackingRefBased/>
  <w15:docId w15:val="{221B33B0-7F0E-4F39-9F7F-4A1F945C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9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9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9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9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9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9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9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9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9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9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9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A7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A7934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1929</Characters>
  <Application>Microsoft Office Word</Application>
  <DocSecurity>0</DocSecurity>
  <Lines>241</Lines>
  <Paragraphs>47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2026-08-05T14:42:00Z</dcterms:created>
  <dcterms:modified xsi:type="dcterms:W3CDTF">2026-08-05T14:43:00Z</dcterms:modified>
</cp:coreProperties>
</file>