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020167" w14:textId="77777777" w:rsidR="00670C5B" w:rsidRPr="00670C5B" w:rsidRDefault="00670C5B" w:rsidP="00670C5B">
      <w:pPr>
        <w:jc w:val="center"/>
        <w:rPr>
          <w:b/>
          <w:bCs/>
          <w:sz w:val="24"/>
          <w:szCs w:val="24"/>
          <w:lang w:val="en-AU"/>
        </w:rPr>
      </w:pPr>
      <w:r w:rsidRPr="00670C5B">
        <w:rPr>
          <w:b/>
          <w:bCs/>
          <w:sz w:val="24"/>
          <w:szCs w:val="24"/>
          <w:lang w:val="en-AU"/>
        </w:rPr>
        <w:t xml:space="preserve">Within-individual blood pressure variability tracks arterial stiffness rather than fluid overload in </w:t>
      </w:r>
      <w:proofErr w:type="spellStart"/>
      <w:r w:rsidRPr="00670C5B">
        <w:rPr>
          <w:b/>
          <w:bCs/>
          <w:sz w:val="24"/>
          <w:szCs w:val="24"/>
          <w:lang w:val="en-AU"/>
        </w:rPr>
        <w:t>hemodialysis</w:t>
      </w:r>
      <w:proofErr w:type="spellEnd"/>
      <w:r w:rsidRPr="00670C5B">
        <w:rPr>
          <w:b/>
          <w:bCs/>
          <w:sz w:val="24"/>
          <w:szCs w:val="24"/>
          <w:lang w:val="en-AU"/>
        </w:rPr>
        <w:t>: results from a quality improvement project</w:t>
      </w:r>
    </w:p>
    <w:p w14:paraId="7F37AD7F" w14:textId="77777777" w:rsidR="00A25A15" w:rsidRPr="00A25A15" w:rsidRDefault="00A25A15" w:rsidP="00A25A15">
      <w:pPr>
        <w:rPr>
          <w:b/>
          <w:bCs/>
          <w:sz w:val="24"/>
          <w:szCs w:val="24"/>
          <w:lang w:val="en-US"/>
        </w:rPr>
      </w:pPr>
    </w:p>
    <w:p w14:paraId="1607D4AE" w14:textId="77777777" w:rsidR="00A25A15" w:rsidRDefault="00A25A15" w:rsidP="00A25A15">
      <w:pPr>
        <w:rPr>
          <w:sz w:val="24"/>
          <w:szCs w:val="24"/>
          <w:vertAlign w:val="superscript"/>
          <w:lang w:val="en-US"/>
        </w:rPr>
      </w:pPr>
      <w:r w:rsidRPr="00A25A15">
        <w:rPr>
          <w:sz w:val="24"/>
          <w:szCs w:val="24"/>
          <w:lang w:val="en-US"/>
        </w:rPr>
        <w:t>Luis Naar</w:t>
      </w:r>
      <w:r w:rsidRPr="00A25A15">
        <w:rPr>
          <w:sz w:val="24"/>
          <w:szCs w:val="24"/>
          <w:vertAlign w:val="superscript"/>
          <w:lang w:val="en-US"/>
        </w:rPr>
        <w:t>1,2</w:t>
      </w:r>
      <w:r w:rsidRPr="00A25A15">
        <w:rPr>
          <w:sz w:val="24"/>
          <w:szCs w:val="24"/>
          <w:lang w:val="en-US"/>
        </w:rPr>
        <w:t xml:space="preserve">, </w:t>
      </w:r>
      <w:proofErr w:type="spellStart"/>
      <w:r w:rsidRPr="00A25A15">
        <w:rPr>
          <w:sz w:val="24"/>
          <w:szCs w:val="24"/>
          <w:lang w:val="en-US"/>
        </w:rPr>
        <w:t>Janosch</w:t>
      </w:r>
      <w:proofErr w:type="spellEnd"/>
      <w:r w:rsidRPr="00A25A15">
        <w:rPr>
          <w:sz w:val="24"/>
          <w:szCs w:val="24"/>
          <w:lang w:val="en-US"/>
        </w:rPr>
        <w:t xml:space="preserve"> Niknam</w:t>
      </w:r>
      <w:r w:rsidRPr="00A25A15">
        <w:rPr>
          <w:sz w:val="24"/>
          <w:szCs w:val="24"/>
          <w:vertAlign w:val="superscript"/>
          <w:lang w:val="en-US"/>
        </w:rPr>
        <w:t>1</w:t>
      </w:r>
      <w:r w:rsidRPr="00A25A15">
        <w:rPr>
          <w:sz w:val="24"/>
          <w:szCs w:val="24"/>
          <w:lang w:val="en-US"/>
        </w:rPr>
        <w:t>, Dilara Gülmez</w:t>
      </w:r>
      <w:r w:rsidRPr="00A25A15">
        <w:rPr>
          <w:sz w:val="24"/>
          <w:szCs w:val="24"/>
          <w:vertAlign w:val="superscript"/>
          <w:lang w:val="en-US"/>
        </w:rPr>
        <w:t>2</w:t>
      </w:r>
      <w:r w:rsidRPr="00A25A15">
        <w:rPr>
          <w:sz w:val="24"/>
          <w:szCs w:val="24"/>
          <w:lang w:val="en-US"/>
        </w:rPr>
        <w:t>, Joachim Beige</w:t>
      </w:r>
      <w:r w:rsidRPr="00A25A15">
        <w:rPr>
          <w:sz w:val="24"/>
          <w:szCs w:val="24"/>
          <w:vertAlign w:val="superscript"/>
          <w:lang w:val="en-US"/>
        </w:rPr>
        <w:t>3,4</w:t>
      </w:r>
      <w:r w:rsidRPr="00A25A15">
        <w:rPr>
          <w:sz w:val="24"/>
          <w:szCs w:val="24"/>
          <w:lang w:val="en-US"/>
        </w:rPr>
        <w:t>, Christopher C Mayer</w:t>
      </w:r>
      <w:r w:rsidRPr="00A25A15">
        <w:rPr>
          <w:sz w:val="24"/>
          <w:szCs w:val="24"/>
          <w:vertAlign w:val="superscript"/>
          <w:lang w:val="en-US"/>
        </w:rPr>
        <w:t>5</w:t>
      </w:r>
      <w:r w:rsidRPr="00A25A15">
        <w:rPr>
          <w:sz w:val="24"/>
          <w:szCs w:val="24"/>
          <w:lang w:val="en-US"/>
        </w:rPr>
        <w:t>, Siegfried Wassertheurer</w:t>
      </w:r>
      <w:r w:rsidRPr="00A25A15">
        <w:rPr>
          <w:sz w:val="24"/>
          <w:szCs w:val="24"/>
          <w:vertAlign w:val="superscript"/>
          <w:lang w:val="en-US"/>
        </w:rPr>
        <w:t>5</w:t>
      </w:r>
      <w:r w:rsidRPr="00A25A15">
        <w:rPr>
          <w:sz w:val="24"/>
          <w:szCs w:val="24"/>
          <w:lang w:val="en-US"/>
        </w:rPr>
        <w:t>, Daniel Schneditz</w:t>
      </w:r>
      <w:r w:rsidRPr="00A25A15">
        <w:rPr>
          <w:sz w:val="24"/>
          <w:szCs w:val="24"/>
          <w:vertAlign w:val="superscript"/>
          <w:lang w:val="en-US"/>
        </w:rPr>
        <w:t>6</w:t>
      </w:r>
      <w:r w:rsidRPr="00A25A15">
        <w:rPr>
          <w:sz w:val="24"/>
          <w:szCs w:val="24"/>
          <w:lang w:val="en-US"/>
        </w:rPr>
        <w:t>, Marieta Theodorakopoulou</w:t>
      </w:r>
      <w:r w:rsidRPr="00A25A15">
        <w:rPr>
          <w:sz w:val="24"/>
          <w:szCs w:val="24"/>
          <w:vertAlign w:val="superscript"/>
          <w:lang w:val="en-US"/>
        </w:rPr>
        <w:t>7</w:t>
      </w:r>
      <w:r w:rsidRPr="00A25A15">
        <w:rPr>
          <w:sz w:val="24"/>
          <w:szCs w:val="24"/>
          <w:lang w:val="en-US"/>
        </w:rPr>
        <w:t>, David Keane</w:t>
      </w:r>
      <w:r w:rsidRPr="00A25A15">
        <w:rPr>
          <w:sz w:val="24"/>
          <w:szCs w:val="24"/>
          <w:vertAlign w:val="superscript"/>
          <w:lang w:val="en-US"/>
        </w:rPr>
        <w:t>8</w:t>
      </w:r>
      <w:r w:rsidRPr="00A25A15">
        <w:rPr>
          <w:sz w:val="24"/>
          <w:szCs w:val="24"/>
          <w:lang w:val="en-US"/>
        </w:rPr>
        <w:t>, Manfred Hecking</w:t>
      </w:r>
      <w:r w:rsidRPr="00A25A15">
        <w:rPr>
          <w:sz w:val="24"/>
          <w:szCs w:val="24"/>
          <w:vertAlign w:val="superscript"/>
          <w:lang w:val="en-US"/>
        </w:rPr>
        <w:t>1,2</w:t>
      </w:r>
      <w:r w:rsidRPr="00A25A15">
        <w:rPr>
          <w:sz w:val="24"/>
          <w:szCs w:val="24"/>
          <w:lang w:val="en-US"/>
        </w:rPr>
        <w:t>, Sebastian Mussnig</w:t>
      </w:r>
      <w:r w:rsidRPr="00A25A15">
        <w:rPr>
          <w:sz w:val="24"/>
          <w:szCs w:val="24"/>
          <w:vertAlign w:val="superscript"/>
          <w:lang w:val="en-US"/>
        </w:rPr>
        <w:t>1</w:t>
      </w:r>
    </w:p>
    <w:p w14:paraId="472938CE" w14:textId="77777777" w:rsidR="00A25A15" w:rsidRPr="00A25A15" w:rsidRDefault="00A25A15" w:rsidP="00A25A15">
      <w:pPr>
        <w:rPr>
          <w:sz w:val="24"/>
          <w:szCs w:val="24"/>
          <w:lang w:val="en-US"/>
        </w:rPr>
      </w:pPr>
    </w:p>
    <w:p w14:paraId="4576CE22" w14:textId="77777777" w:rsidR="00A25A15" w:rsidRPr="00A25A15" w:rsidRDefault="00A25A15" w:rsidP="00A25A15">
      <w:pPr>
        <w:pStyle w:val="Listenabsatz"/>
        <w:numPr>
          <w:ilvl w:val="0"/>
          <w:numId w:val="2"/>
        </w:numPr>
        <w:contextualSpacing/>
        <w:rPr>
          <w:sz w:val="24"/>
          <w:szCs w:val="24"/>
          <w:lang w:val="en-US"/>
        </w:rPr>
      </w:pPr>
      <w:r w:rsidRPr="00A25A15">
        <w:rPr>
          <w:sz w:val="24"/>
          <w:szCs w:val="24"/>
          <w:lang w:val="en-US"/>
        </w:rPr>
        <w:t>Department of Medicine III, Division for Nephrology and Dialysis, Medical University of Vienna, Vienna, Austria.</w:t>
      </w:r>
    </w:p>
    <w:p w14:paraId="79CECDA8" w14:textId="77777777" w:rsidR="00A25A15" w:rsidRPr="00A25A15" w:rsidRDefault="00A25A15" w:rsidP="00A25A15">
      <w:pPr>
        <w:pStyle w:val="Listenabsatz"/>
        <w:numPr>
          <w:ilvl w:val="0"/>
          <w:numId w:val="2"/>
        </w:numPr>
        <w:contextualSpacing/>
        <w:rPr>
          <w:sz w:val="24"/>
          <w:szCs w:val="24"/>
          <w:lang w:val="en-US"/>
        </w:rPr>
      </w:pPr>
      <w:r w:rsidRPr="00A25A15">
        <w:rPr>
          <w:sz w:val="24"/>
          <w:szCs w:val="24"/>
          <w:lang w:val="en-US"/>
        </w:rPr>
        <w:t>Center for Public Health, Department of Epidemiology, Medical University of Vienna, Vienna, Austria.</w:t>
      </w:r>
    </w:p>
    <w:p w14:paraId="0DB4A809" w14:textId="77777777" w:rsidR="00A25A15" w:rsidRPr="00A25A15" w:rsidRDefault="00A25A15" w:rsidP="00A25A15">
      <w:pPr>
        <w:pStyle w:val="Listenabsatz"/>
        <w:numPr>
          <w:ilvl w:val="0"/>
          <w:numId w:val="2"/>
        </w:numPr>
        <w:contextualSpacing/>
        <w:rPr>
          <w:sz w:val="24"/>
          <w:szCs w:val="24"/>
          <w:lang w:val="en-US"/>
        </w:rPr>
      </w:pPr>
      <w:r w:rsidRPr="00A25A15">
        <w:rPr>
          <w:sz w:val="24"/>
          <w:szCs w:val="24"/>
          <w:lang w:val="en-US"/>
        </w:rPr>
        <w:t>Kuratorium for Dialysis and Transplantation e.V. (</w:t>
      </w:r>
      <w:proofErr w:type="spellStart"/>
      <w:r w:rsidRPr="00A25A15">
        <w:rPr>
          <w:sz w:val="24"/>
          <w:szCs w:val="24"/>
          <w:lang w:val="en-US"/>
        </w:rPr>
        <w:t>KfH</w:t>
      </w:r>
      <w:proofErr w:type="spellEnd"/>
      <w:r w:rsidRPr="00A25A15">
        <w:rPr>
          <w:sz w:val="24"/>
          <w:szCs w:val="24"/>
          <w:lang w:val="en-US"/>
        </w:rPr>
        <w:t>), Neu-Isenburg, Germany.</w:t>
      </w:r>
    </w:p>
    <w:p w14:paraId="669F1A70" w14:textId="77777777" w:rsidR="00A25A15" w:rsidRPr="00A25A15" w:rsidRDefault="00A25A15" w:rsidP="00A25A15">
      <w:pPr>
        <w:pStyle w:val="Listenabsatz"/>
        <w:numPr>
          <w:ilvl w:val="0"/>
          <w:numId w:val="2"/>
        </w:numPr>
        <w:contextualSpacing/>
        <w:rPr>
          <w:sz w:val="24"/>
          <w:szCs w:val="24"/>
          <w:lang w:val="en-US"/>
        </w:rPr>
      </w:pPr>
      <w:r w:rsidRPr="00A25A15">
        <w:rPr>
          <w:sz w:val="24"/>
          <w:szCs w:val="24"/>
          <w:lang w:val="en-US"/>
        </w:rPr>
        <w:t>Martin-Luther-University Halle/Wittenberg, Medical Clinic 2, Halle, Germany.</w:t>
      </w:r>
    </w:p>
    <w:p w14:paraId="00C62B3C" w14:textId="77777777" w:rsidR="00A25A15" w:rsidRPr="00A25A15" w:rsidRDefault="00A25A15" w:rsidP="00A25A15">
      <w:pPr>
        <w:pStyle w:val="Listenabsatz"/>
        <w:numPr>
          <w:ilvl w:val="0"/>
          <w:numId w:val="2"/>
        </w:numPr>
        <w:contextualSpacing/>
        <w:rPr>
          <w:sz w:val="24"/>
          <w:szCs w:val="24"/>
          <w:lang w:val="en-US"/>
        </w:rPr>
      </w:pPr>
      <w:r w:rsidRPr="00A25A15">
        <w:rPr>
          <w:sz w:val="24"/>
          <w:szCs w:val="24"/>
          <w:lang w:val="en-US"/>
        </w:rPr>
        <w:t>AIT Austrian Institute of Technology GmbH, Center for Health &amp; Bioresources, Medical Signal Analysis, Vienna, Austria.</w:t>
      </w:r>
    </w:p>
    <w:p w14:paraId="4D754987" w14:textId="77777777" w:rsidR="00A25A15" w:rsidRPr="00A25A15" w:rsidRDefault="00A25A15" w:rsidP="00A25A15">
      <w:pPr>
        <w:pStyle w:val="Listenabsatz"/>
        <w:numPr>
          <w:ilvl w:val="0"/>
          <w:numId w:val="2"/>
        </w:numPr>
        <w:spacing w:line="276" w:lineRule="auto"/>
        <w:contextualSpacing/>
        <w:rPr>
          <w:sz w:val="24"/>
          <w:szCs w:val="24"/>
          <w:lang w:val="en-US"/>
        </w:rPr>
      </w:pPr>
      <w:r w:rsidRPr="00A25A15">
        <w:rPr>
          <w:color w:val="000000"/>
          <w:sz w:val="24"/>
          <w:szCs w:val="24"/>
          <w:lang w:val="en-US"/>
        </w:rPr>
        <w:t>Otto Loewi Research Center for Vascular Biology, Immunology and Inflammation, Division of Physiology &amp; Pathophysiology, Medical University of Graz, Graz, Austria.</w:t>
      </w:r>
    </w:p>
    <w:p w14:paraId="2792AABE" w14:textId="77777777" w:rsidR="00A25A15" w:rsidRPr="00A25A15" w:rsidRDefault="00A25A15" w:rsidP="00A25A15">
      <w:pPr>
        <w:pStyle w:val="Listenabsatz"/>
        <w:numPr>
          <w:ilvl w:val="0"/>
          <w:numId w:val="2"/>
        </w:numPr>
        <w:spacing w:line="276" w:lineRule="auto"/>
        <w:contextualSpacing/>
        <w:rPr>
          <w:color w:val="000000" w:themeColor="text1"/>
          <w:sz w:val="24"/>
          <w:szCs w:val="24"/>
          <w:lang w:val="en-US"/>
        </w:rPr>
      </w:pPr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First Department of Nephrology, </w:t>
      </w:r>
      <w:proofErr w:type="spellStart"/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t>Hippokration</w:t>
      </w:r>
      <w:proofErr w:type="spellEnd"/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Hospital, Aristotle University of Thessaloniki, Thessaloniki, Greece.</w:t>
      </w:r>
    </w:p>
    <w:p w14:paraId="40AD1324" w14:textId="77777777" w:rsidR="00A25A15" w:rsidRPr="00A25A15" w:rsidRDefault="00A25A15" w:rsidP="00A25A15">
      <w:pPr>
        <w:pStyle w:val="Listenabsatz"/>
        <w:numPr>
          <w:ilvl w:val="0"/>
          <w:numId w:val="2"/>
        </w:numPr>
        <w:spacing w:line="276" w:lineRule="auto"/>
        <w:contextualSpacing/>
        <w:rPr>
          <w:sz w:val="24"/>
          <w:szCs w:val="24"/>
          <w:lang w:val="en-US"/>
        </w:rPr>
      </w:pPr>
      <w:r w:rsidRPr="00A25A15">
        <w:rPr>
          <w:color w:val="212121"/>
          <w:sz w:val="24"/>
          <w:szCs w:val="24"/>
          <w:shd w:val="clear" w:color="auto" w:fill="FFFFFF"/>
          <w:lang w:val="en-US"/>
        </w:rPr>
        <w:t>CURAM, Center for Research in Medical Devices, University of Galway, Galway, Ireland.</w:t>
      </w:r>
    </w:p>
    <w:p w14:paraId="4AC416EE" w14:textId="77777777" w:rsidR="00A25A15" w:rsidRPr="00A25A15" w:rsidRDefault="00A25A15" w:rsidP="00A25A15">
      <w:pPr>
        <w:pStyle w:val="Listenabsatz"/>
        <w:ind w:left="360"/>
        <w:rPr>
          <w:sz w:val="24"/>
          <w:szCs w:val="24"/>
          <w:lang w:val="en-US"/>
        </w:rPr>
      </w:pPr>
    </w:p>
    <w:p w14:paraId="5FB093E8" w14:textId="26592DF5" w:rsidR="00A25A15" w:rsidRPr="00A25A15" w:rsidRDefault="00A25A15" w:rsidP="00A25A15">
      <w:pPr>
        <w:rPr>
          <w:sz w:val="24"/>
          <w:szCs w:val="24"/>
          <w:lang w:val="en-US"/>
        </w:rPr>
      </w:pPr>
      <w:r w:rsidRPr="00A25A15">
        <w:rPr>
          <w:sz w:val="24"/>
          <w:szCs w:val="24"/>
          <w:lang w:val="en-US"/>
        </w:rPr>
        <w:t xml:space="preserve">Correspondence to: </w:t>
      </w:r>
      <w:r w:rsidRPr="00A25A15">
        <w:rPr>
          <w:sz w:val="24"/>
          <w:szCs w:val="24"/>
          <w:lang w:val="en-US"/>
        </w:rPr>
        <w:br/>
      </w:r>
      <w:r w:rsidR="00670C5B">
        <w:rPr>
          <w:color w:val="000000" w:themeColor="text1"/>
          <w:sz w:val="24"/>
          <w:szCs w:val="24"/>
          <w:shd w:val="clear" w:color="auto" w:fill="FFFFFF"/>
          <w:lang w:val="en-US"/>
        </w:rPr>
        <w:t>Manfred Hecking</w:t>
      </w:r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(</w:t>
      </w:r>
      <w:r w:rsidR="00670C5B">
        <w:rPr>
          <w:color w:val="000000" w:themeColor="text1"/>
          <w:sz w:val="24"/>
          <w:szCs w:val="24"/>
          <w:shd w:val="clear" w:color="auto" w:fill="FFFFFF"/>
          <w:lang w:val="en-US"/>
        </w:rPr>
        <w:t>manfred</w:t>
      </w:r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t>.</w:t>
      </w:r>
      <w:r w:rsidR="00670C5B">
        <w:rPr>
          <w:color w:val="000000" w:themeColor="text1"/>
          <w:sz w:val="24"/>
          <w:szCs w:val="24"/>
          <w:shd w:val="clear" w:color="auto" w:fill="FFFFFF"/>
          <w:lang w:val="en-US"/>
        </w:rPr>
        <w:t>hecking</w:t>
      </w:r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t>@meduniwien.ac.at)</w:t>
      </w:r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br/>
        <w:t>Medical University of Vienna Department of Medicine III, Division for Nephrology and Dialysis</w:t>
      </w:r>
      <w:r w:rsidRPr="00A25A15">
        <w:rPr>
          <w:sz w:val="24"/>
          <w:szCs w:val="24"/>
          <w:lang w:val="en-US"/>
        </w:rPr>
        <w:br/>
      </w:r>
      <w:proofErr w:type="spellStart"/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t>Währinger</w:t>
      </w:r>
      <w:proofErr w:type="spellEnd"/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t>Gürtel</w:t>
      </w:r>
      <w:proofErr w:type="spellEnd"/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t xml:space="preserve"> 18-20 </w:t>
      </w:r>
      <w:r w:rsidRPr="00A25A15">
        <w:rPr>
          <w:color w:val="000000" w:themeColor="text1"/>
          <w:sz w:val="24"/>
          <w:szCs w:val="24"/>
          <w:shd w:val="clear" w:color="auto" w:fill="FFFFFF"/>
          <w:lang w:val="en-US"/>
        </w:rPr>
        <w:br/>
        <w:t>1090 Vienna, Austria</w:t>
      </w:r>
    </w:p>
    <w:p w14:paraId="2A1CC963" w14:textId="2D66969C" w:rsidR="00056C92" w:rsidRPr="009731BD" w:rsidRDefault="00056C92" w:rsidP="00056C92">
      <w:pPr>
        <w:rPr>
          <w:color w:val="000000" w:themeColor="text1"/>
          <w:sz w:val="24"/>
          <w:szCs w:val="24"/>
          <w:shd w:val="clear" w:color="auto" w:fill="FFFFFF"/>
          <w:lang w:val="en-US"/>
        </w:rPr>
      </w:pPr>
      <w:r w:rsidRPr="009731BD">
        <w:rPr>
          <w:color w:val="000000" w:themeColor="text1"/>
          <w:sz w:val="24"/>
          <w:szCs w:val="24"/>
          <w:shd w:val="clear" w:color="auto" w:fill="FFFFFF"/>
          <w:lang w:val="en-US"/>
        </w:rPr>
        <w:br w:type="page"/>
      </w:r>
    </w:p>
    <w:p w14:paraId="4A32938F" w14:textId="77777777" w:rsidR="009731BD" w:rsidRPr="009731BD" w:rsidRDefault="009731BD" w:rsidP="009731BD">
      <w:pPr>
        <w:rPr>
          <w:b/>
          <w:bCs/>
          <w:sz w:val="24"/>
          <w:szCs w:val="24"/>
          <w:lang w:val="en-US"/>
        </w:rPr>
      </w:pPr>
      <w:r w:rsidRPr="009731BD">
        <w:rPr>
          <w:b/>
          <w:bCs/>
          <w:sz w:val="24"/>
          <w:szCs w:val="24"/>
          <w:lang w:val="en-US"/>
        </w:rPr>
        <w:lastRenderedPageBreak/>
        <w:t xml:space="preserve">Tables </w:t>
      </w:r>
    </w:p>
    <w:p w14:paraId="0032F05F" w14:textId="76BD8179" w:rsidR="005C1E2B" w:rsidRPr="009731BD" w:rsidRDefault="00000000" w:rsidP="009731BD">
      <w:pPr>
        <w:rPr>
          <w:b/>
          <w:bCs/>
          <w:sz w:val="24"/>
          <w:szCs w:val="24"/>
          <w:lang w:val="en-US"/>
        </w:rPr>
      </w:pPr>
      <w:r w:rsidRPr="009731BD">
        <w:rPr>
          <w:sz w:val="24"/>
          <w:szCs w:val="24"/>
          <w:lang w:val="en-US"/>
        </w:rPr>
        <w:t>Table S1</w:t>
      </w:r>
      <w:r w:rsidR="009731BD" w:rsidRPr="009731BD">
        <w:rPr>
          <w:sz w:val="24"/>
          <w:szCs w:val="24"/>
          <w:lang w:val="en-US"/>
        </w:rPr>
        <w:t>:</w:t>
      </w:r>
      <w:r w:rsidRPr="009731BD">
        <w:rPr>
          <w:sz w:val="24"/>
          <w:szCs w:val="24"/>
          <w:lang w:val="en-US"/>
        </w:rPr>
        <w:t xml:space="preserve"> Complete </w:t>
      </w:r>
      <w:r w:rsidR="009731BD" w:rsidRPr="009731BD">
        <w:rPr>
          <w:sz w:val="24"/>
          <w:szCs w:val="24"/>
          <w:lang w:val="en-US"/>
        </w:rPr>
        <w:t>v</w:t>
      </w:r>
      <w:r w:rsidRPr="009731BD">
        <w:rPr>
          <w:sz w:val="24"/>
          <w:szCs w:val="24"/>
          <w:lang w:val="en-US"/>
        </w:rPr>
        <w:t xml:space="preserve">ariability </w:t>
      </w:r>
      <w:r w:rsidR="009731BD" w:rsidRPr="009731BD">
        <w:rPr>
          <w:sz w:val="24"/>
          <w:szCs w:val="24"/>
          <w:lang w:val="en-US"/>
        </w:rPr>
        <w:t>m</w:t>
      </w:r>
      <w:r w:rsidRPr="009731BD">
        <w:rPr>
          <w:sz w:val="24"/>
          <w:szCs w:val="24"/>
          <w:lang w:val="en-US"/>
        </w:rPr>
        <w:t xml:space="preserve">easures for </w:t>
      </w:r>
      <w:r w:rsidR="009731BD" w:rsidRPr="009731BD">
        <w:rPr>
          <w:sz w:val="24"/>
          <w:szCs w:val="24"/>
          <w:lang w:val="en-US"/>
        </w:rPr>
        <w:t>a</w:t>
      </w:r>
      <w:r w:rsidRPr="009731BD">
        <w:rPr>
          <w:sz w:val="24"/>
          <w:szCs w:val="24"/>
          <w:lang w:val="en-US"/>
        </w:rPr>
        <w:t xml:space="preserve">ll </w:t>
      </w:r>
      <w:r w:rsidR="009731BD" w:rsidRPr="009731BD">
        <w:rPr>
          <w:sz w:val="24"/>
          <w:szCs w:val="24"/>
          <w:lang w:val="en-US"/>
        </w:rPr>
        <w:t>o</w:t>
      </w:r>
      <w:r w:rsidRPr="009731BD">
        <w:rPr>
          <w:sz w:val="24"/>
          <w:szCs w:val="24"/>
          <w:lang w:val="en-US"/>
        </w:rPr>
        <w:t>utcomes</w:t>
      </w:r>
    </w:p>
    <w:p w14:paraId="7CB66649" w14:textId="77777777" w:rsidR="00066579" w:rsidRPr="00066579" w:rsidRDefault="00066579" w:rsidP="00066579">
      <w:pPr>
        <w:rPr>
          <w:sz w:val="24"/>
          <w:szCs w:val="24"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6"/>
        <w:gridCol w:w="1269"/>
        <w:gridCol w:w="1269"/>
        <w:gridCol w:w="1269"/>
        <w:gridCol w:w="1341"/>
        <w:gridCol w:w="1185"/>
        <w:gridCol w:w="1281"/>
      </w:tblGrid>
      <w:tr w:rsidR="005C1E2B" w:rsidRPr="00056C92" w14:paraId="0AE3EC88" w14:textId="77777777" w:rsidTr="009731BD">
        <w:trPr>
          <w:tblHeader/>
        </w:trPr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F78658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lang w:val="en-US"/>
              </w:rPr>
              <w:t>Measure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E9B07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lang w:val="en-US"/>
              </w:rPr>
              <w:t>Overall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239E8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lang w:val="en-US"/>
              </w:rPr>
              <w:t>Baseline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86281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lang w:val="en-US"/>
              </w:rPr>
              <w:t>Follow-up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BDD6D9" w14:textId="1A597BBF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lang w:val="en-US"/>
              </w:rPr>
              <w:t>Hypervolemic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E81567" w14:textId="75ED01A2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lang w:val="en-US"/>
              </w:rPr>
              <w:t>Euvolemic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89F0B4" w14:textId="2064AD59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lang w:val="en-US"/>
              </w:rPr>
              <w:t>Hypovolemic</w:t>
            </w:r>
          </w:p>
        </w:tc>
      </w:tr>
      <w:tr w:rsidR="005C1E2B" w:rsidRPr="00056C92" w14:paraId="43EB5054" w14:textId="77777777" w:rsidTr="00056C92">
        <w:tc>
          <w:tcPr>
            <w:tcW w:w="0" w:type="auto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5C74A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Peripheral SBP (mmHg)</w:t>
            </w:r>
          </w:p>
        </w:tc>
      </w:tr>
      <w:tr w:rsidR="005C1E2B" w:rsidRPr="00056C92" w14:paraId="7F8E95D6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5765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n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8C60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315F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EDA4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38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8DA6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34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001A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47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D53A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32</w:t>
            </w:r>
          </w:p>
        </w:tc>
      </w:tr>
      <w:tr w:rsidR="005C1E2B" w:rsidRPr="00056C92" w14:paraId="4C1D3208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73C17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68EFE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12.3±3.2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78D6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12.5±3.1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8ECF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11.8±3.3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7377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12.3±3.0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8910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12.5±3.2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F77A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11.9±3.4</w:t>
            </w:r>
          </w:p>
        </w:tc>
      </w:tr>
      <w:tr w:rsidR="005C1E2B" w:rsidRPr="00056C92" w14:paraId="47AC2FB4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545E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SD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686E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16.5±5.3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13292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17.0±5.4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ED56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15.5±4.8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EE6DA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16.5±5.1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2265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16.9±5.9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6B78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15.9±4.5</w:t>
            </w:r>
          </w:p>
        </w:tc>
      </w:tr>
      <w:tr w:rsidR="005C1E2B" w:rsidRPr="00056C92" w14:paraId="276218A0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EEEEC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CoV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10A81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13.1±3.1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DDB8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13.2±3.1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B2A4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12.9±3.1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198A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12.4±3.1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ABEC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13.2±3.1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59CE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13.7±3.0</w:t>
            </w:r>
          </w:p>
        </w:tc>
      </w:tr>
      <w:tr w:rsidR="005C1E2B" w:rsidRPr="00056C92" w14:paraId="627E2FF0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577482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D9CE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12.4±3.5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8551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12.7±3.5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5BFD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11.7±3.4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D0BB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12.3±3.4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586F2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12.6±3.8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D616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12.2±3.3</w:t>
            </w:r>
          </w:p>
        </w:tc>
      </w:tr>
      <w:tr w:rsidR="005C1E2B" w:rsidRPr="00056C92" w14:paraId="29CCCCD6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1F8A2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nighttime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C2EA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12.1±4.3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6814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12.2±4.0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B4F8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12.1±4.8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5A3E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12.5±4.7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D12C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12.5±4.3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35676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11.3±3.7</w:t>
            </w:r>
          </w:p>
        </w:tc>
      </w:tr>
      <w:tr w:rsidR="005C1E2B" w:rsidRPr="00056C92" w14:paraId="416DD996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AEF3B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1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87AD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12.0±3.1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D136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12.3±3.1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DF79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11.5±3.1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1077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12.7±2.9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29554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12.1±3.1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BA2D6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11.2±3.2</w:t>
            </w:r>
          </w:p>
        </w:tc>
      </w:tr>
      <w:tr w:rsidR="005C1E2B" w:rsidRPr="00056C92" w14:paraId="7D42A3CC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1164D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2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1546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12.9±5.1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FB16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13.1±5.4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4DEC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12.5±4.6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2905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11.9±4.5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9428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13.5±5.8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A5A3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13.1±4.7</w:t>
            </w:r>
          </w:p>
        </w:tc>
      </w:tr>
      <w:tr w:rsidR="005C1E2B" w:rsidRPr="00056C92" w14:paraId="1A6CF1CC" w14:textId="77777777" w:rsidTr="00056C92">
        <w:tc>
          <w:tcPr>
            <w:tcW w:w="0" w:type="auto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2CA7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Peripheral DBP (mmHg)</w:t>
            </w:r>
          </w:p>
        </w:tc>
      </w:tr>
      <w:tr w:rsidR="005C1E2B" w:rsidRPr="00056C92" w14:paraId="1ACA54E8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84E10C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n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BA68B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FB3B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EEDD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38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E63F7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34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CCE0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47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9E09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32</w:t>
            </w:r>
          </w:p>
        </w:tc>
      </w:tr>
      <w:tr w:rsidR="005C1E2B" w:rsidRPr="00056C92" w14:paraId="65419A17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7FD67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1504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8.8±2.2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28BC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9.0±2.1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99AD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8.5±2.3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56683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8.4±1.8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83F8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9.2±2.4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DAC19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8.8±2.3</w:t>
            </w:r>
          </w:p>
        </w:tc>
      </w:tr>
      <w:tr w:rsidR="005C1E2B" w:rsidRPr="00056C92" w14:paraId="15D7C1D3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15546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SD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12E0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11.2±3.0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EB27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11.4±3.2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1010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10.7±2.6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1512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10.5±2.6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F3C07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11.6±3.6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BEAB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11.2±2.4</w:t>
            </w:r>
          </w:p>
        </w:tc>
      </w:tr>
      <w:tr w:rsidR="005C1E2B" w:rsidRPr="00056C92" w14:paraId="589D7509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38B9B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CoV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F658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15.5±3.5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6593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15.6±3.7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A3C4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15.4±3.1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80B5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14.1±3.6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89F3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15.8±3.6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4FDB5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16.6±2.9</w:t>
            </w:r>
          </w:p>
        </w:tc>
      </w:tr>
      <w:tr w:rsidR="005C1E2B" w:rsidRPr="00056C92" w14:paraId="61AEC2C9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9FC68B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90880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8.8±2.4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F63F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9.1±2.4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AB20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8.1±2.2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C925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8.2±1.8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68DE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9.1±2.8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F04F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8.9±2.2</w:t>
            </w:r>
          </w:p>
        </w:tc>
      </w:tr>
      <w:tr w:rsidR="005C1E2B" w:rsidRPr="00056C92" w14:paraId="479199C3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37C4E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nighttime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74634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9.4±3.1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1245D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9.4±2.8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0DD37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9.5±3.5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598C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9.1±3.1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3C8E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9.7±3.1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EE933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9.4±3.2</w:t>
            </w:r>
          </w:p>
        </w:tc>
      </w:tr>
      <w:tr w:rsidR="005C1E2B" w:rsidRPr="00056C92" w14:paraId="23DB9A89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4BB50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1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52AE0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8.8±2.3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A09D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8.9±2.0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8871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8.7±2.8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4A06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8.8±2.0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B729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9.1±2.4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E770B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8.6±2.5</w:t>
            </w:r>
          </w:p>
        </w:tc>
      </w:tr>
      <w:tr w:rsidR="005C1E2B" w:rsidRPr="00056C92" w14:paraId="0F303FA8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437E3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2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0C93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8.9±2.8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352C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9.1±2.9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CD29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8.4±2.4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90E8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8.1±2.4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BF390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9.3±2.9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C395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9.3±2.9</w:t>
            </w:r>
          </w:p>
        </w:tc>
      </w:tr>
      <w:tr w:rsidR="005C1E2B" w:rsidRPr="00056C92" w14:paraId="26A63FF3" w14:textId="77777777" w:rsidTr="00056C92">
        <w:tc>
          <w:tcPr>
            <w:tcW w:w="0" w:type="auto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06D856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Central SBP (mmHg)</w:t>
            </w:r>
          </w:p>
        </w:tc>
      </w:tr>
      <w:tr w:rsidR="005C1E2B" w:rsidRPr="00056C92" w14:paraId="338D7135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F0058C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n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11B58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6D1A6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9B145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86AE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91DC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7D4D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31</w:t>
            </w:r>
          </w:p>
        </w:tc>
      </w:tr>
      <w:tr w:rsidR="005C1E2B" w:rsidRPr="00056C92" w14:paraId="3D691760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CD91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040B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11.9±3.4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9F504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12.1±3.4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D846B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11.5±3.5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1D521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12.5±3.7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3090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11.8±3.2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DD649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11.5±3.6</w:t>
            </w:r>
          </w:p>
        </w:tc>
      </w:tr>
      <w:tr w:rsidR="005C1E2B" w:rsidRPr="00056C92" w14:paraId="06EC2E8F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296F8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SD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565A7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15.2±4.7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8A3A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15.5±4.6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B083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14.5±4.9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7424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15.5±4.3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69A4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15.5±5.5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857C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14.4±3.9</w:t>
            </w:r>
          </w:p>
        </w:tc>
      </w:tr>
      <w:tr w:rsidR="005C1E2B" w:rsidRPr="00056C92" w14:paraId="14F58C55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2DF85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CoV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5B44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13.1±3.1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E2D6A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13.1±3.1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16EA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13.1±3.1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DE58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12.6±3.1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BAAC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13.2±3.3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4C99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13.5±2.8</w:t>
            </w:r>
          </w:p>
        </w:tc>
      </w:tr>
      <w:tr w:rsidR="005C1E2B" w:rsidRPr="00056C92" w14:paraId="710DB405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54563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3BCC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11.8±3.7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D377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12.1±3.8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86AE8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11.3±3.5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204A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12.5±4.2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A2AF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11.7±3.6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E9EC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11.4±3.4</w:t>
            </w:r>
          </w:p>
        </w:tc>
      </w:tr>
      <w:tr w:rsidR="005C1E2B" w:rsidRPr="00056C92" w14:paraId="4B3B69BC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01675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nighttime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A5CE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12.7±5.3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AA79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13.0±5.3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C230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12.1±5.5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773F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12.9±4.9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C9AB9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13.3±5.7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7C0C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11.5±5.3</w:t>
            </w:r>
          </w:p>
        </w:tc>
      </w:tr>
      <w:tr w:rsidR="005C1E2B" w:rsidRPr="00056C92" w14:paraId="0BDBBC48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42A29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1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2511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11.7±3.3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CE1C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11.9±3.3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7E58A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11.3±3.4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BAB7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13.2±3.4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E32A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11.4±3.2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38ECA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10.8±3.2</w:t>
            </w:r>
          </w:p>
        </w:tc>
      </w:tr>
      <w:tr w:rsidR="005C1E2B" w:rsidRPr="00056C92" w14:paraId="7B542962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D2C225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2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6EAA7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12.3±4.5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E1A0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12.6±4.6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8677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11.7±4.2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6F90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12.5±4.9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BD755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12.2±4.0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B499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12.3±4.7</w:t>
            </w:r>
          </w:p>
        </w:tc>
      </w:tr>
      <w:tr w:rsidR="005C1E2B" w:rsidRPr="00056C92" w14:paraId="1B5D1950" w14:textId="77777777" w:rsidTr="00056C92">
        <w:tc>
          <w:tcPr>
            <w:tcW w:w="0" w:type="auto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C47F86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Central DBP (mmHg)</w:t>
            </w:r>
          </w:p>
        </w:tc>
      </w:tr>
      <w:tr w:rsidR="005C1E2B" w:rsidRPr="00056C92" w14:paraId="42555C0B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0DF89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n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C83E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4E104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39DA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4076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ACDE4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8E85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31</w:t>
            </w:r>
          </w:p>
        </w:tc>
      </w:tr>
      <w:tr w:rsidR="005C1E2B" w:rsidRPr="00056C92" w14:paraId="5A5DE6EE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B8EC0F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4E20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8.6±2.1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9FF39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8.7±2.1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4FF76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8.5±2.0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2789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8.1±1.5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91AB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9.0±2.2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29A8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8.6±2.2</w:t>
            </w:r>
          </w:p>
        </w:tc>
      </w:tr>
      <w:tr w:rsidR="005C1E2B" w:rsidRPr="00056C92" w14:paraId="79A11F80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12EC5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SD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C348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10.6±2.8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6F2C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10.8±3.0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CCC2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10.3±2.5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0EAC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9.9±2.2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BC2B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11.3±3.4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A9C7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10.5±2.2</w:t>
            </w:r>
          </w:p>
        </w:tc>
      </w:tr>
      <w:tr w:rsidR="005C1E2B" w:rsidRPr="00056C92" w14:paraId="3E81A9D4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25A07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CoV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84810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14.4±3.3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55E19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14.4±3.4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D7DE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14.5±2.9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5065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12.8±2.9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0897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14.9±3.4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5DED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15.3±3.0</w:t>
            </w:r>
          </w:p>
        </w:tc>
      </w:tr>
      <w:tr w:rsidR="005C1E2B" w:rsidRPr="00056C92" w14:paraId="3D0775D1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D02CF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417C0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8.5±2.3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40785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8.6±2.4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56041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8.2±2.0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8AA3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7.8±1.6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61BF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9.0±2.6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B26A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8.4±2.1</w:t>
            </w:r>
          </w:p>
        </w:tc>
      </w:tr>
      <w:tr w:rsidR="005C1E2B" w:rsidRPr="00056C92" w14:paraId="043E429D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FAAE4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nighttime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BD01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9.5±3.2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BB8F7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9.7±3.2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CE65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9.3±3.1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E2E9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9.3±3.8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6D2DA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9.9±2.4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7DCD6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9.2±3.5</w:t>
            </w:r>
          </w:p>
        </w:tc>
      </w:tr>
      <w:tr w:rsidR="005C1E2B" w:rsidRPr="00056C92" w14:paraId="41594B9D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E321D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lastRenderedPageBreak/>
              <w:t xml:space="preserve">  ARV Day 1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55B6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8.8±2.4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0423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8.8±2.3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993A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8.8±2.5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2F6D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8.6±2.2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4694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8.9±2.6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7941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8.7±2.3</w:t>
            </w:r>
          </w:p>
        </w:tc>
      </w:tr>
      <w:tr w:rsidR="005C1E2B" w:rsidRPr="00056C92" w14:paraId="53DDF99F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69948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2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3316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8.6±2.9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C0D6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8.8±3.1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9C92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8.1±2.5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5EC1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7.9±2.0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F779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9.0±3.1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C978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8.7±3.4</w:t>
            </w:r>
          </w:p>
        </w:tc>
      </w:tr>
      <w:tr w:rsidR="005C1E2B" w:rsidRPr="00056C92" w14:paraId="6C8F851A" w14:textId="77777777" w:rsidTr="00056C92">
        <w:tc>
          <w:tcPr>
            <w:tcW w:w="0" w:type="auto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E31F7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Pulse wave velocity (m/s)</w:t>
            </w:r>
          </w:p>
        </w:tc>
      </w:tr>
      <w:tr w:rsidR="005C1E2B" w:rsidRPr="00056C92" w14:paraId="51A44733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2355F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n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6722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6FB1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AA96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168F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C4034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E7BE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31</w:t>
            </w:r>
          </w:p>
        </w:tc>
      </w:tr>
      <w:tr w:rsidR="005C1E2B" w:rsidRPr="00056C92" w14:paraId="61D3ECC8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C5A27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(m/s)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B4FD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0.432±0.133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3353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0.435±0.129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C47D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0.424±0.143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D791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0.452±0.134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3B742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0.425±0.119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394E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0.422±0.153</w:t>
            </w:r>
          </w:p>
        </w:tc>
      </w:tr>
      <w:tr w:rsidR="005C1E2B" w:rsidRPr="00056C92" w14:paraId="7CE7EA84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F9B76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SD (m/s)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BB97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0.533±0.172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B5C0A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0.544±0.166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D6F2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0.509±0.186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E483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0.543±0.161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55B6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0.543±0.189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3FFD5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0.509±0.162</w:t>
            </w:r>
          </w:p>
        </w:tc>
      </w:tr>
      <w:tr w:rsidR="005C1E2B" w:rsidRPr="00056C92" w14:paraId="72CEC03A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1CD55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CoV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07EE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5.4±1.8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26FF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5.6±1.8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0F1C9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5.2±1.8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8CB5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5.1±1.5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D6D1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5.4±1.9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F1D2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5.8±2.0</w:t>
            </w:r>
          </w:p>
        </w:tc>
      </w:tr>
      <w:tr w:rsidR="005C1E2B" w:rsidRPr="00056C92" w14:paraId="5584E076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B16776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daytime (m/s)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ACD0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0.432±0.144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8FB2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0.440±0.142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C822E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0.416±0.149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FF9B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0.462±0.155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AEC3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0.420±0.134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4EFE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0.421±0.147</w:t>
            </w:r>
          </w:p>
        </w:tc>
      </w:tr>
      <w:tr w:rsidR="005C1E2B" w:rsidRPr="00056C92" w14:paraId="455D1626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A403C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nighttime (m/s)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30F92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0.446±0.197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D21DA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0.449±0.189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9B35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0.441±0.215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1F89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0.433±0.172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B30A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0.487±0.214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5F7B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0.398±0.189</w:t>
            </w:r>
          </w:p>
        </w:tc>
      </w:tr>
      <w:tr w:rsidR="005C1E2B" w:rsidRPr="00056C92" w14:paraId="5F0954CA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79483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1 (m/s)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91DD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0.417±0.128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7B6A9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0.423±0.127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4413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0.405±0.131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70DE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0.473±0.134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D743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0.406±0.124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F5FC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0.380±0.114</w:t>
            </w:r>
          </w:p>
        </w:tc>
      </w:tr>
      <w:tr w:rsidR="005C1E2B" w:rsidRPr="00056C92" w14:paraId="7E0BD23A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06B5E2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2 (m/s)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C532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0.449±0.175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FC86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0.458±0.175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07F63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0.432±0.177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CFA1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0.450±0.168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94007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0.442±0.159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E3464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0.459±0.207</w:t>
            </w:r>
          </w:p>
        </w:tc>
      </w:tr>
      <w:tr w:rsidR="005C1E2B" w:rsidRPr="00056C92" w14:paraId="0AC6F036" w14:textId="77777777" w:rsidTr="00056C92">
        <w:tc>
          <w:tcPr>
            <w:tcW w:w="0" w:type="auto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8D035E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Forward wave amplitude (mmHg)</w:t>
            </w:r>
          </w:p>
        </w:tc>
      </w:tr>
      <w:tr w:rsidR="005C1E2B" w:rsidRPr="00056C92" w14:paraId="45BFBEFF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A10E7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n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713C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DC8E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10E1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45C5A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D180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E7A8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31</w:t>
            </w:r>
          </w:p>
        </w:tc>
      </w:tr>
      <w:tr w:rsidR="005C1E2B" w:rsidRPr="00056C92" w14:paraId="578ACACD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F25AF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59DB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5.6±1.8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13C7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5.8±1.8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9952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5.4±1.9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B863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5.7±1.7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869F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5.6±1.7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5B98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5.6±2.2</w:t>
            </w:r>
          </w:p>
        </w:tc>
      </w:tr>
      <w:tr w:rsidR="005C1E2B" w:rsidRPr="00056C92" w14:paraId="3B3546F0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3101D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SD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DE2C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5.9±1.9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50E52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6.1±1.8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72D36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5.6±2.1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48A3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6.0±1.7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6E14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6.0±1.9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DC7C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5.7±2.2</w:t>
            </w:r>
          </w:p>
        </w:tc>
      </w:tr>
      <w:tr w:rsidR="005C1E2B" w:rsidRPr="00056C92" w14:paraId="5888E5AC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F452D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CoV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3D769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23.5±4.5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FC1F6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23.5±4.3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D9F5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23.4±5.0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790A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21.7±4.1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5E0D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23.9±4.2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E6C9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24.5±5.1</w:t>
            </w:r>
          </w:p>
        </w:tc>
      </w:tr>
      <w:tr w:rsidR="005C1E2B" w:rsidRPr="00056C92" w14:paraId="3394AD9C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DFEB40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0C21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5.7±1.9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324C3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5.9±1.9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2906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5.4±2.0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9AE2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5.8±1.9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A207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5.7±1.9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C9EC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5.7±2.1</w:t>
            </w:r>
          </w:p>
        </w:tc>
      </w:tr>
      <w:tr w:rsidR="005C1E2B" w:rsidRPr="00056C92" w14:paraId="32437A4E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D507AC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nighttime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42EB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5.4±2.2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03B0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5.5±2.3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4752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5.1±2.2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E055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5.2±2.0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FEE1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5.9±2.3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BCC7A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4.9±2.4</w:t>
            </w:r>
          </w:p>
        </w:tc>
      </w:tr>
      <w:tr w:rsidR="005C1E2B" w:rsidRPr="00056C92" w14:paraId="5B9AE151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7BDC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1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F7708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5.5±1.7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4B59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5.6±1.7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D77E2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5.2±1.7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F9AA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5.8±1.7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BBAA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5.5±1.8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459E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5.1±1.7</w:t>
            </w:r>
          </w:p>
        </w:tc>
      </w:tr>
      <w:tr w:rsidR="005C1E2B" w:rsidRPr="00056C92" w14:paraId="3F5F7238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2C2CE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2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B845A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5.8±2.4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427C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6.0±2.4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7B60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5.3±2.3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FA44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5.8±2.0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E214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5.6±2.3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00A8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6.1±3.0</w:t>
            </w:r>
          </w:p>
        </w:tc>
      </w:tr>
      <w:tr w:rsidR="005C1E2B" w:rsidRPr="00056C92" w14:paraId="5E98CD14" w14:textId="77777777" w:rsidTr="00056C92">
        <w:tc>
          <w:tcPr>
            <w:tcW w:w="0" w:type="auto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AD9E25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Backward wave amplitude (mmHg)</w:t>
            </w:r>
          </w:p>
        </w:tc>
      </w:tr>
      <w:tr w:rsidR="005C1E2B" w:rsidRPr="00056C92" w14:paraId="0464E7DB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057BA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n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323DC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8F8D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F06D5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9F4C6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365F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C487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31</w:t>
            </w:r>
          </w:p>
        </w:tc>
      </w:tr>
      <w:tr w:rsidR="005C1E2B" w:rsidRPr="00056C92" w14:paraId="5687F661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1F825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D73B6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4.7±1.5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E164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4.8±1.6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8E54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4.3±1.3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FAB1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4.8±1.6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30E8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4.6±1.4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06EC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4.5±1.7</w:t>
            </w:r>
          </w:p>
        </w:tc>
      </w:tr>
      <w:tr w:rsidR="005C1E2B" w:rsidRPr="00056C92" w14:paraId="152DA3C0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3D8C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SD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F451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4.9±1.5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299F0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5.0±1.5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6A11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4.5±1.5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DD4A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5.0±1.5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72FAF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4.9±1.5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2540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4.6±1.5</w:t>
            </w:r>
          </w:p>
        </w:tc>
      </w:tr>
      <w:tr w:rsidR="005C1E2B" w:rsidRPr="00056C92" w14:paraId="7A10B203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EFBA1F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CoV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C3E1A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29.1±5.8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555F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29.2±5.8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B0578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29.0±5.8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990C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26.6±5.9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3325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29.8±5.2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F724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30.7±5.9</w:t>
            </w:r>
          </w:p>
        </w:tc>
      </w:tr>
      <w:tr w:rsidR="005C1E2B" w:rsidRPr="00056C92" w14:paraId="150631AD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A0637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1D4B3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4.7±1.6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DB51B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4.9±1.7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DB10C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4.3±1.5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1EA13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4.9±1.8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1AAFF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4.7±1.5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DE58E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4.5±1.6</w:t>
            </w:r>
          </w:p>
        </w:tc>
      </w:tr>
      <w:tr w:rsidR="005C1E2B" w:rsidRPr="00056C92" w14:paraId="6059BA15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C6874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nighttime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30033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4.4±1.8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8C72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4.6±1.9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CD90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4.2±1.6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F457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4.3±1.8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B921E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4.6±1.7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75B6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4.3±2.1</w:t>
            </w:r>
          </w:p>
        </w:tc>
      </w:tr>
      <w:tr w:rsidR="005C1E2B" w:rsidRPr="00056C92" w14:paraId="12282E5E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449EA7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1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7638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4.6±1.6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128D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4.8±1.6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8F6B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4.2±1.4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D4A8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4.9±1.6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D20A6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4.6±1.5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E5923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4.4±1.6</w:t>
            </w:r>
          </w:p>
        </w:tc>
      </w:tr>
      <w:tr w:rsidR="005C1E2B" w:rsidRPr="00056C92" w14:paraId="21C364EA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877775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2 (mmHg)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FE9CE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4.8±2.0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5CB6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5.1±2.1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9939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4.2±1.6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12D1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5.1±1.9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C1F5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4.6±1.7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AAE0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4.8±2.3</w:t>
            </w:r>
          </w:p>
        </w:tc>
      </w:tr>
      <w:tr w:rsidR="005C1E2B" w:rsidRPr="00056C92" w14:paraId="755895FA" w14:textId="77777777" w:rsidTr="00056C92">
        <w:tc>
          <w:tcPr>
            <w:tcW w:w="0" w:type="auto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33016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Peripheral resistance (</w:t>
            </w:r>
            <w:proofErr w:type="spellStart"/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s·mmHg</w:t>
            </w:r>
            <w:proofErr w:type="spellEnd"/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/mL)</w:t>
            </w:r>
          </w:p>
        </w:tc>
      </w:tr>
      <w:tr w:rsidR="005C1E2B" w:rsidRPr="00056C92" w14:paraId="0BF382FB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E9DCA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n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845E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1E312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1035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99D0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93A5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08CB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31</w:t>
            </w:r>
          </w:p>
        </w:tc>
      </w:tr>
      <w:tr w:rsidR="005C1E2B" w:rsidRPr="00056C92" w14:paraId="02982E1F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48EB5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3801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0.187±0.041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586A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0.184±0.038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ABE3D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0.192±0.047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50EF9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0.182±0.033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048C6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0.188±0.042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B6B1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0.188±0.047</w:t>
            </w:r>
          </w:p>
        </w:tc>
      </w:tr>
      <w:tr w:rsidR="005C1E2B" w:rsidRPr="00056C92" w14:paraId="0F5B5D44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E09CB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SD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A82D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0.202±0.046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BB727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0.202±0.044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3F83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0.202±0.050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5D81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0.199±0.037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F546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0.205±0.051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05C4C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0.200±0.047</w:t>
            </w:r>
          </w:p>
        </w:tc>
      </w:tr>
      <w:tr w:rsidR="005C1E2B" w:rsidRPr="00056C92" w14:paraId="434C557D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5B20D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CoV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C7DF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16.1±3.6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59D72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15.9±3.5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0E71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16.5±3.7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F107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15.8±3.3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853D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16.3±3.7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637E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16.1±3.7</w:t>
            </w:r>
          </w:p>
        </w:tc>
      </w:tr>
      <w:tr w:rsidR="005C1E2B" w:rsidRPr="00056C92" w14:paraId="46D7E8A9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886CE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daytime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D88A5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0.182±0.046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00EF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0.181±0.044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AC7A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0.185±0.050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1A858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0.176±0.042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80309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0.183±0.046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476A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0.186±0.050</w:t>
            </w:r>
          </w:p>
        </w:tc>
      </w:tr>
      <w:tr w:rsidR="005C1E2B" w:rsidRPr="00056C92" w14:paraId="3AA3410D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583FE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nighttime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A596F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0.201±0.065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E617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0.197±0.065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0D1DB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0.207±0.067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39E45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0.210±0.060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B0A1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0.196±0.066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0199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0.199±0.070</w:t>
            </w:r>
          </w:p>
        </w:tc>
      </w:tr>
      <w:tr w:rsidR="005C1E2B" w:rsidRPr="00056C92" w14:paraId="3D580EE8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35F39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8DCD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0.190±0.054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CAA0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0.188±0.053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38F6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0.193±0.056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E2545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0.185±0.043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A5E3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0.197±0.057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8DC1F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0.184±0.058</w:t>
            </w:r>
          </w:p>
        </w:tc>
      </w:tr>
      <w:tr w:rsidR="005C1E2B" w:rsidRPr="00056C92" w14:paraId="60E6BD6F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0A7C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lastRenderedPageBreak/>
              <w:t xml:space="preserve">  ARV Day 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0904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0.184±0.051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B9C5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0.182±0.053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89269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0.189±0.046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B6F0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0.181±0.047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FEAA6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0.183±0.046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DCAD0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0.190±0.061</w:t>
            </w:r>
          </w:p>
        </w:tc>
      </w:tr>
      <w:tr w:rsidR="005C1E2B" w:rsidRPr="00056C92" w14:paraId="48FB35E0" w14:textId="77777777" w:rsidTr="00056C92">
        <w:tc>
          <w:tcPr>
            <w:tcW w:w="0" w:type="auto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E331A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Augmentation index (%)</w:t>
            </w:r>
          </w:p>
        </w:tc>
      </w:tr>
      <w:tr w:rsidR="005C1E2B" w:rsidRPr="00056C92" w14:paraId="4647FA9C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EAC83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n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D0B2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1069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7D17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C661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4D38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48A3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31</w:t>
            </w:r>
          </w:p>
        </w:tc>
      </w:tr>
      <w:tr w:rsidR="005C1E2B" w:rsidRPr="00056C92" w14:paraId="2D56F145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61235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553D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10.8±2.5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FD6D9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10.7±2.2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20C9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10.9±3.1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9519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10.9±2.3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D390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10.8±2.4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1632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10.7±2.9</w:t>
            </w:r>
          </w:p>
        </w:tc>
      </w:tr>
      <w:tr w:rsidR="005C1E2B" w:rsidRPr="00056C92" w14:paraId="2EEB7E8B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2ACD2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SD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5CDC7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11.3±2.6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1A0F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11.3±2.6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08C2F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11.1±2.7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CC0E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11.3±2.1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1D7E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11.3±2.4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F3AAC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11.3±3.2</w:t>
            </w:r>
          </w:p>
        </w:tc>
      </w:tr>
      <w:tr w:rsidR="005C1E2B" w:rsidRPr="00056C92" w14:paraId="54524D88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263B4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CoV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7B5A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45.0±13.9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F8EA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44.0±14.0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1244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47.1±13.6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91EF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42.3±15.4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6CB6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45.8±12.9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5A25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46.5±13.7</w:t>
            </w:r>
          </w:p>
        </w:tc>
      </w:tr>
      <w:tr w:rsidR="005C1E2B" w:rsidRPr="00056C92" w14:paraId="19BF5D5A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53764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daytime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AE12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10.5±2.8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FB74C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10.5±2.5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BAA15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10.6±3.3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CA4A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10.6±2.5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4916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10.6±2.7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AD8E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10.4±3.1</w:t>
            </w:r>
          </w:p>
        </w:tc>
      </w:tr>
      <w:tr w:rsidR="005C1E2B" w:rsidRPr="00056C92" w14:paraId="756C3C79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6CF3DA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nighttime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3C7D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11.0±4.2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A64E2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10.9±4.4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23B1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11.3±3.8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0B46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11.5±4.1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6646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10.7±4.1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5D29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10.9±4.5</w:t>
            </w:r>
          </w:p>
        </w:tc>
      </w:tr>
      <w:tr w:rsidR="005C1E2B" w:rsidRPr="00056C92" w14:paraId="7992BBEA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58DD73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1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4696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10.9±3.4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C927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10.8±3.2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4B0D2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11.2±3.8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45A1E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11.0±2.9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6044D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11.1±3.8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3D37C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10.6±3.5</w:t>
            </w:r>
          </w:p>
        </w:tc>
      </w:tr>
      <w:tr w:rsidR="005C1E2B" w:rsidRPr="00056C92" w14:paraId="1043CA31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FF74C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2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FED8AD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10.9±3.4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B5C4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10.9±3.1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A0248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10.7±4.0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A617F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10.9±2.3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19500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10.5±3.2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EE050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11.4±4.5</w:t>
            </w:r>
          </w:p>
        </w:tc>
      </w:tr>
      <w:tr w:rsidR="005C1E2B" w:rsidRPr="00056C92" w14:paraId="748AB55F" w14:textId="77777777" w:rsidTr="00056C92">
        <w:tc>
          <w:tcPr>
            <w:tcW w:w="0" w:type="auto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07BD1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Stroke volume (mL)</w:t>
            </w:r>
          </w:p>
        </w:tc>
      </w:tr>
      <w:tr w:rsidR="005C1E2B" w:rsidRPr="00056C92" w14:paraId="2A188CBB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5D036A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n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89D6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B2C1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70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F8617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33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0525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29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3EFA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43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ECDC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31</w:t>
            </w:r>
          </w:p>
        </w:tc>
      </w:tr>
      <w:tr w:rsidR="005C1E2B" w:rsidRPr="00056C92" w14:paraId="2DCA6D71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DBA214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(mL)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58FF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10.7±3.2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0C12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10.5±3.1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E1D5B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11.2±3.5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08E40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10.7±2.9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0D4A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10.6±3.4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C05E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11.0±3.4</w:t>
            </w:r>
          </w:p>
        </w:tc>
      </w:tr>
      <w:tr w:rsidR="005C1E2B" w:rsidRPr="00056C92" w14:paraId="7B91CC42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566AF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SD (mL)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1313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11.4±2.8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A35E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11.3±2.9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D2520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11.6±2.6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1CD7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11.0±2.3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3BF1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11.4±3.2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6E16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11.6±2.7</w:t>
            </w:r>
          </w:p>
        </w:tc>
      </w:tr>
      <w:tr w:rsidR="005C1E2B" w:rsidRPr="00056C92" w14:paraId="5C3B9C69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607C0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CoV (%)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4095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17.6±5.1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66DF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17.2±4.7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4D0F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18.5±5.8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1EE8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15.9±3.5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84D2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17.7±5.9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743C5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19.0±4.8</w:t>
            </w:r>
          </w:p>
        </w:tc>
      </w:tr>
      <w:tr w:rsidR="005C1E2B" w:rsidRPr="00056C92" w14:paraId="34788D61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C5AEF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daytime (mL)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9672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10.7±3.4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A7256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10.6±3.3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5298E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10.7±3.6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1213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10.6±3.3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3735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10.6±3.4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0D04A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10.8±3.5</w:t>
            </w:r>
          </w:p>
        </w:tc>
      </w:tr>
      <w:tr w:rsidR="005C1E2B" w:rsidRPr="00056C92" w14:paraId="4FA4EACF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D48EBE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nighttime (mL)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4D3F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10.9±5.3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43C09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10.4±5.3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023E7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11.8±5.4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E0758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10.8±4.7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C9E2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10.4±6.0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CEAB4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11.7±4.9</w:t>
            </w:r>
          </w:p>
        </w:tc>
      </w:tr>
      <w:tr w:rsidR="005C1E2B" w:rsidRPr="00056C92" w14:paraId="47A4434F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0E4DD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1 (mL)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E8A7B5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11.0±3.9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6B826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10.6±3.8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36B2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11.6±4.0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1F5A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10.8±3.2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AF77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11.0±4.0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656A1A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11.0±4.4</w:t>
            </w:r>
          </w:p>
        </w:tc>
      </w:tr>
      <w:tr w:rsidR="005C1E2B" w:rsidRPr="00056C92" w14:paraId="2E9AA7E1" w14:textId="77777777" w:rsidTr="009731BD">
        <w:tc>
          <w:tcPr>
            <w:tcW w:w="14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6FBB4" w14:textId="77777777" w:rsidR="005C1E2B" w:rsidRPr="009731BD" w:rsidRDefault="00000000">
            <w:pPr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 xml:space="preserve">  ARV Day 2 (mL)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2DF3E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10.6±3.9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AFF81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10.7±3.9</w:t>
            </w:r>
          </w:p>
        </w:tc>
        <w:tc>
          <w:tcPr>
            <w:tcW w:w="1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8B143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10.4±4.1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5100F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10.7±3.3</w:t>
            </w:r>
          </w:p>
        </w:tc>
        <w:tc>
          <w:tcPr>
            <w:tcW w:w="11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5FC8C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10.5±4.4</w:t>
            </w:r>
          </w:p>
        </w:tc>
        <w:tc>
          <w:tcPr>
            <w:tcW w:w="128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 w:themeFill="background1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64C52" w14:textId="77777777" w:rsidR="005C1E2B" w:rsidRPr="009731BD" w:rsidRDefault="00000000">
            <w:pPr>
              <w:jc w:val="center"/>
              <w:rPr>
                <w:color w:val="000000" w:themeColor="text1"/>
                <w:lang w:val="en-US"/>
              </w:rPr>
            </w:pPr>
            <w:r w:rsidRPr="009731BD">
              <w:rPr>
                <w:color w:val="000000" w:themeColor="text1"/>
                <w:sz w:val="17"/>
                <w:szCs w:val="17"/>
                <w:lang w:val="en-US"/>
              </w:rPr>
              <w:t>10.8±4.1</w:t>
            </w:r>
          </w:p>
        </w:tc>
      </w:tr>
    </w:tbl>
    <w:p w14:paraId="0C24B900" w14:textId="77777777" w:rsidR="00A25A15" w:rsidRDefault="00A25A15" w:rsidP="009731BD">
      <w:pPr>
        <w:rPr>
          <w:sz w:val="24"/>
          <w:szCs w:val="24"/>
          <w:lang w:val="en-US"/>
        </w:rPr>
      </w:pPr>
    </w:p>
    <w:p w14:paraId="014623C3" w14:textId="27D86220" w:rsidR="009731BD" w:rsidRPr="009731BD" w:rsidRDefault="009731BD" w:rsidP="009731BD">
      <w:pPr>
        <w:rPr>
          <w:sz w:val="24"/>
          <w:szCs w:val="24"/>
          <w:lang w:val="en-US"/>
        </w:rPr>
      </w:pPr>
      <w:r w:rsidRPr="009731BD">
        <w:rPr>
          <w:sz w:val="24"/>
          <w:szCs w:val="24"/>
          <w:lang w:val="en-US"/>
        </w:rPr>
        <w:t>Legend to table S1: Data are presented as mean</w:t>
      </w:r>
      <w:r>
        <w:rPr>
          <w:sz w:val="24"/>
          <w:szCs w:val="24"/>
          <w:lang w:val="en-US"/>
        </w:rPr>
        <w:t xml:space="preserve"> </w:t>
      </w:r>
      <w:r w:rsidRPr="009731BD">
        <w:rPr>
          <w:sz w:val="24"/>
          <w:szCs w:val="24"/>
          <w:lang w:val="en-US"/>
        </w:rPr>
        <w:t>±</w:t>
      </w:r>
      <w:r>
        <w:rPr>
          <w:sz w:val="24"/>
          <w:szCs w:val="24"/>
          <w:lang w:val="en-US"/>
        </w:rPr>
        <w:t xml:space="preserve"> </w:t>
      </w:r>
      <w:r w:rsidRPr="009731BD">
        <w:rPr>
          <w:sz w:val="24"/>
          <w:szCs w:val="24"/>
          <w:lang w:val="en-US"/>
        </w:rPr>
        <w:t>SD, median</w:t>
      </w:r>
      <w:r>
        <w:rPr>
          <w:sz w:val="24"/>
          <w:szCs w:val="24"/>
          <w:lang w:val="en-US"/>
        </w:rPr>
        <w:t xml:space="preserve"> </w:t>
      </w:r>
      <w:r w:rsidRPr="009731BD">
        <w:rPr>
          <w:sz w:val="24"/>
          <w:szCs w:val="24"/>
          <w:lang w:val="en-US"/>
        </w:rPr>
        <w:t>[IQR], or frequency</w:t>
      </w:r>
      <w:r>
        <w:rPr>
          <w:sz w:val="24"/>
          <w:szCs w:val="24"/>
          <w:lang w:val="en-US"/>
        </w:rPr>
        <w:t xml:space="preserve"> </w:t>
      </w:r>
      <w:r w:rsidRPr="009731BD">
        <w:rPr>
          <w:sz w:val="24"/>
          <w:szCs w:val="24"/>
          <w:lang w:val="en-US"/>
        </w:rPr>
        <w:t>(%) for continuous non-normally distributed, and categorical variables, respectively. Stratum was defined by post-HD FO at the first valid visit per patient. FO strata: hypervolemic</w:t>
      </w:r>
      <w:r>
        <w:rPr>
          <w:sz w:val="24"/>
          <w:szCs w:val="24"/>
          <w:lang w:val="en-US"/>
        </w:rPr>
        <w:t xml:space="preserve"> </w:t>
      </w:r>
      <w:r w:rsidRPr="009731BD">
        <w:rPr>
          <w:sz w:val="24"/>
          <w:szCs w:val="24"/>
          <w:lang w:val="en-US"/>
        </w:rPr>
        <w:t>&gt;</w:t>
      </w:r>
      <w:r>
        <w:rPr>
          <w:sz w:val="24"/>
          <w:szCs w:val="24"/>
          <w:lang w:val="en-US"/>
        </w:rPr>
        <w:t xml:space="preserve"> </w:t>
      </w:r>
      <w:r w:rsidRPr="009731BD">
        <w:rPr>
          <w:sz w:val="24"/>
          <w:szCs w:val="24"/>
          <w:lang w:val="en-US"/>
        </w:rPr>
        <w:t>+1.1</w:t>
      </w:r>
      <w:r w:rsidR="00A25A15">
        <w:rPr>
          <w:sz w:val="24"/>
          <w:szCs w:val="24"/>
          <w:lang w:val="en-US"/>
        </w:rPr>
        <w:t xml:space="preserve"> </w:t>
      </w:r>
      <w:r w:rsidRPr="009731BD">
        <w:rPr>
          <w:sz w:val="24"/>
          <w:szCs w:val="24"/>
          <w:lang w:val="en-US"/>
        </w:rPr>
        <w:t xml:space="preserve">L, euvolemic </w:t>
      </w:r>
      <w:r>
        <w:rPr>
          <w:sz w:val="24"/>
          <w:szCs w:val="24"/>
          <w:lang w:val="en-US"/>
        </w:rPr>
        <w:t>-</w:t>
      </w:r>
      <w:r w:rsidRPr="009731BD">
        <w:rPr>
          <w:sz w:val="24"/>
          <w:szCs w:val="24"/>
          <w:lang w:val="en-US"/>
        </w:rPr>
        <w:t>1.1 to +1.1</w:t>
      </w:r>
      <w:r w:rsidR="00A25A15">
        <w:rPr>
          <w:sz w:val="24"/>
          <w:szCs w:val="24"/>
          <w:lang w:val="en-US"/>
        </w:rPr>
        <w:t xml:space="preserve"> </w:t>
      </w:r>
      <w:r w:rsidRPr="009731BD">
        <w:rPr>
          <w:sz w:val="24"/>
          <w:szCs w:val="24"/>
          <w:lang w:val="en-US"/>
        </w:rPr>
        <w:t>L, hypovolemic</w:t>
      </w:r>
      <w:r>
        <w:rPr>
          <w:sz w:val="24"/>
          <w:szCs w:val="24"/>
          <w:lang w:val="en-US"/>
        </w:rPr>
        <w:t xml:space="preserve"> </w:t>
      </w:r>
      <w:r w:rsidRPr="009731BD">
        <w:rPr>
          <w:sz w:val="24"/>
          <w:szCs w:val="24"/>
          <w:lang w:val="en-US"/>
        </w:rPr>
        <w:t>&lt;</w:t>
      </w:r>
      <w:r>
        <w:rPr>
          <w:sz w:val="24"/>
          <w:szCs w:val="24"/>
          <w:lang w:val="en-US"/>
        </w:rPr>
        <w:t xml:space="preserve"> -</w:t>
      </w:r>
      <w:r w:rsidRPr="009731BD">
        <w:rPr>
          <w:sz w:val="24"/>
          <w:szCs w:val="24"/>
          <w:lang w:val="en-US"/>
        </w:rPr>
        <w:t>1.1</w:t>
      </w:r>
      <w:r w:rsidR="00A25A15">
        <w:rPr>
          <w:sz w:val="24"/>
          <w:szCs w:val="24"/>
          <w:lang w:val="en-US"/>
        </w:rPr>
        <w:t xml:space="preserve"> </w:t>
      </w:r>
      <w:r w:rsidRPr="009731BD">
        <w:rPr>
          <w:sz w:val="24"/>
          <w:szCs w:val="24"/>
          <w:lang w:val="en-US"/>
        </w:rPr>
        <w:t xml:space="preserve">L. Abbreviations: ARV=average real variability; </w:t>
      </w:r>
      <w:proofErr w:type="spellStart"/>
      <w:r w:rsidRPr="009731BD">
        <w:rPr>
          <w:sz w:val="24"/>
          <w:szCs w:val="24"/>
          <w:lang w:val="en-US"/>
        </w:rPr>
        <w:t>AIx</w:t>
      </w:r>
      <w:proofErr w:type="spellEnd"/>
      <w:r w:rsidRPr="009731BD">
        <w:rPr>
          <w:sz w:val="24"/>
          <w:szCs w:val="24"/>
          <w:lang w:val="en-US"/>
        </w:rPr>
        <w:t xml:space="preserve">=augmentation index; BP=blood pressure; CI=95% confidence interval; CoV=coefficient of variation; </w:t>
      </w:r>
      <w:proofErr w:type="spellStart"/>
      <w:r w:rsidRPr="009731BD">
        <w:rPr>
          <w:sz w:val="24"/>
          <w:szCs w:val="24"/>
          <w:lang w:val="en-US"/>
        </w:rPr>
        <w:t>cDBP</w:t>
      </w:r>
      <w:proofErr w:type="spellEnd"/>
      <w:r w:rsidRPr="009731BD">
        <w:rPr>
          <w:sz w:val="24"/>
          <w:szCs w:val="24"/>
          <w:lang w:val="en-US"/>
        </w:rPr>
        <w:t xml:space="preserve">=central diastolic blood pressure; </w:t>
      </w:r>
      <w:proofErr w:type="spellStart"/>
      <w:r w:rsidRPr="009731BD">
        <w:rPr>
          <w:sz w:val="24"/>
          <w:szCs w:val="24"/>
          <w:lang w:val="en-US"/>
        </w:rPr>
        <w:t>cSBP</w:t>
      </w:r>
      <w:proofErr w:type="spellEnd"/>
      <w:r w:rsidRPr="009731BD">
        <w:rPr>
          <w:sz w:val="24"/>
          <w:szCs w:val="24"/>
          <w:lang w:val="en-US"/>
        </w:rPr>
        <w:t xml:space="preserve">=central systolic blood pressure; DBP=diastolic blood pressure; FO=fluid overload; HD=hemodialysis; </w:t>
      </w:r>
      <w:proofErr w:type="spellStart"/>
      <w:r w:rsidRPr="009731BD">
        <w:rPr>
          <w:sz w:val="24"/>
          <w:szCs w:val="24"/>
          <w:lang w:val="en-US"/>
        </w:rPr>
        <w:t>pDBP</w:t>
      </w:r>
      <w:proofErr w:type="spellEnd"/>
      <w:r w:rsidRPr="009731BD">
        <w:rPr>
          <w:sz w:val="24"/>
          <w:szCs w:val="24"/>
          <w:lang w:val="en-US"/>
        </w:rPr>
        <w:t xml:space="preserve">=peripheral diastolic blood pressure; post-HD=post-hemodialysis; PP=pulse pressure; </w:t>
      </w:r>
      <w:proofErr w:type="spellStart"/>
      <w:r w:rsidRPr="009731BD">
        <w:rPr>
          <w:sz w:val="24"/>
          <w:szCs w:val="24"/>
          <w:lang w:val="en-US"/>
        </w:rPr>
        <w:t>pSBP</w:t>
      </w:r>
      <w:proofErr w:type="spellEnd"/>
      <w:r w:rsidRPr="009731BD">
        <w:rPr>
          <w:sz w:val="24"/>
          <w:szCs w:val="24"/>
          <w:lang w:val="en-US"/>
        </w:rPr>
        <w:t>=peripheral systolic blood pressure; PWC=pulse wave characteristics; PWV=pulse wave velocity; SBP=systolic blood pressure; SD=standard deviation.</w:t>
      </w:r>
    </w:p>
    <w:p w14:paraId="7E271E27" w14:textId="77777777" w:rsidR="00EC2674" w:rsidRDefault="00EC2674"/>
    <w:sectPr w:rsidR="00EC2674" w:rsidSect="00A25A15">
      <w:pgSz w:w="11906" w:h="16838"/>
      <w:pgMar w:top="1417" w:right="1417" w:bottom="1134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FC494A"/>
    <w:multiLevelType w:val="hybridMultilevel"/>
    <w:tmpl w:val="5C6AAB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00023"/>
    <w:multiLevelType w:val="hybridMultilevel"/>
    <w:tmpl w:val="F40C1DA2"/>
    <w:lvl w:ilvl="0" w:tplc="4BF8D004">
      <w:start w:val="1"/>
      <w:numFmt w:val="bullet"/>
      <w:lvlText w:val="●"/>
      <w:lvlJc w:val="left"/>
      <w:pPr>
        <w:ind w:left="720" w:hanging="360"/>
      </w:pPr>
    </w:lvl>
    <w:lvl w:ilvl="1" w:tplc="B75AA240">
      <w:start w:val="1"/>
      <w:numFmt w:val="bullet"/>
      <w:lvlText w:val="○"/>
      <w:lvlJc w:val="left"/>
      <w:pPr>
        <w:ind w:left="1440" w:hanging="360"/>
      </w:pPr>
    </w:lvl>
    <w:lvl w:ilvl="2" w:tplc="F4A87F02">
      <w:start w:val="1"/>
      <w:numFmt w:val="bullet"/>
      <w:lvlText w:val="■"/>
      <w:lvlJc w:val="left"/>
      <w:pPr>
        <w:ind w:left="2160" w:hanging="360"/>
      </w:pPr>
    </w:lvl>
    <w:lvl w:ilvl="3" w:tplc="DAF43B88">
      <w:start w:val="1"/>
      <w:numFmt w:val="bullet"/>
      <w:lvlText w:val="●"/>
      <w:lvlJc w:val="left"/>
      <w:pPr>
        <w:ind w:left="2880" w:hanging="360"/>
      </w:pPr>
    </w:lvl>
    <w:lvl w:ilvl="4" w:tplc="33F0FBC6">
      <w:start w:val="1"/>
      <w:numFmt w:val="bullet"/>
      <w:lvlText w:val="○"/>
      <w:lvlJc w:val="left"/>
      <w:pPr>
        <w:ind w:left="3600" w:hanging="360"/>
      </w:pPr>
    </w:lvl>
    <w:lvl w:ilvl="5" w:tplc="77FA399C">
      <w:start w:val="1"/>
      <w:numFmt w:val="bullet"/>
      <w:lvlText w:val="■"/>
      <w:lvlJc w:val="left"/>
      <w:pPr>
        <w:ind w:left="4320" w:hanging="360"/>
      </w:pPr>
    </w:lvl>
    <w:lvl w:ilvl="6" w:tplc="9F062AB2">
      <w:start w:val="1"/>
      <w:numFmt w:val="bullet"/>
      <w:lvlText w:val="●"/>
      <w:lvlJc w:val="left"/>
      <w:pPr>
        <w:ind w:left="5040" w:hanging="360"/>
      </w:pPr>
    </w:lvl>
    <w:lvl w:ilvl="7" w:tplc="51AA4896">
      <w:start w:val="1"/>
      <w:numFmt w:val="bullet"/>
      <w:lvlText w:val="●"/>
      <w:lvlJc w:val="left"/>
      <w:pPr>
        <w:ind w:left="5760" w:hanging="360"/>
      </w:pPr>
    </w:lvl>
    <w:lvl w:ilvl="8" w:tplc="222C400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CBD58C9"/>
    <w:multiLevelType w:val="hybridMultilevel"/>
    <w:tmpl w:val="ACE42A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B3D13"/>
    <w:multiLevelType w:val="hybridMultilevel"/>
    <w:tmpl w:val="7962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6237603">
    <w:abstractNumId w:val="1"/>
    <w:lvlOverride w:ilvl="0">
      <w:startOverride w:val="1"/>
    </w:lvlOverride>
  </w:num>
  <w:num w:numId="2" w16cid:durableId="744452543">
    <w:abstractNumId w:val="3"/>
  </w:num>
  <w:num w:numId="3" w16cid:durableId="32729344">
    <w:abstractNumId w:val="2"/>
  </w:num>
  <w:num w:numId="4" w16cid:durableId="14766000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E2B"/>
    <w:rsid w:val="00056C92"/>
    <w:rsid w:val="00066579"/>
    <w:rsid w:val="00513AF6"/>
    <w:rsid w:val="005C1E2B"/>
    <w:rsid w:val="006250D0"/>
    <w:rsid w:val="00670C5B"/>
    <w:rsid w:val="00866A16"/>
    <w:rsid w:val="0087772C"/>
    <w:rsid w:val="009137D1"/>
    <w:rsid w:val="009731BD"/>
    <w:rsid w:val="00A25A15"/>
    <w:rsid w:val="00E66E62"/>
    <w:rsid w:val="00E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26BFB7"/>
  <w15:docId w15:val="{F4555602-7BFE-2243-84EE-204E59E7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1085</Words>
  <Characters>6839</Characters>
  <Application>Microsoft Office Word</Application>
  <DocSecurity>0</DocSecurity>
  <Lines>56</Lines>
  <Paragraphs>15</Paragraphs>
  <ScaleCrop>false</ScaleCrop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StudentIn</cp:lastModifiedBy>
  <cp:revision>7</cp:revision>
  <dcterms:created xsi:type="dcterms:W3CDTF">2026-05-16T12:02:00Z</dcterms:created>
  <dcterms:modified xsi:type="dcterms:W3CDTF">2026-07-07T14:25:00Z</dcterms:modified>
</cp:coreProperties>
</file>