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06C1E" w14:textId="210BBE5F" w:rsidR="003F6A4D" w:rsidRDefault="003F6A4D"/>
    <w:p w14:paraId="5A930F76" w14:textId="03EA2045" w:rsidR="00AE0F76" w:rsidRPr="00AE0F76" w:rsidRDefault="00AE0F76">
      <w:pPr>
        <w:rPr>
          <w:rFonts w:ascii="Garamond" w:hAnsi="Garamond"/>
          <w:color w:val="000000"/>
          <w:sz w:val="24"/>
          <w:szCs w:val="24"/>
        </w:rPr>
      </w:pPr>
      <w:r w:rsidRPr="00E504B6">
        <w:rPr>
          <w:rFonts w:ascii="Garamond" w:hAnsi="Garamond"/>
          <w:b/>
          <w:bCs/>
          <w:color w:val="000000"/>
          <w:sz w:val="24"/>
          <w:szCs w:val="24"/>
        </w:rPr>
        <w:t>Table</w:t>
      </w:r>
      <w:r w:rsidR="00051636">
        <w:rPr>
          <w:rFonts w:ascii="Garamond" w:hAnsi="Garamond"/>
          <w:b/>
          <w:bCs/>
          <w:color w:val="000000"/>
          <w:sz w:val="24"/>
          <w:szCs w:val="24"/>
        </w:rPr>
        <w:t xml:space="preserve"> 1</w:t>
      </w:r>
      <w:r w:rsidRPr="00E504B6">
        <w:rPr>
          <w:rFonts w:ascii="Garamond" w:hAnsi="Garamond"/>
          <w:b/>
          <w:bCs/>
          <w:color w:val="000000"/>
          <w:sz w:val="24"/>
          <w:szCs w:val="24"/>
        </w:rPr>
        <w:t>:</w:t>
      </w:r>
      <w:r w:rsidRPr="00E504B6">
        <w:rPr>
          <w:rFonts w:ascii="Garamond" w:hAnsi="Garamond"/>
          <w:color w:val="000000"/>
          <w:sz w:val="24"/>
          <w:szCs w:val="24"/>
        </w:rPr>
        <w:t xml:space="preserve"> Energy gap between the lowest excited singlet and lowest excited triplet states (∆E</w:t>
      </w:r>
      <w:r w:rsidRPr="00E504B6">
        <w:rPr>
          <w:rFonts w:ascii="Garamond" w:hAnsi="Garamond"/>
          <w:color w:val="000000"/>
          <w:sz w:val="24"/>
          <w:szCs w:val="24"/>
          <w:vertAlign w:val="subscript"/>
        </w:rPr>
        <w:t>st</w:t>
      </w:r>
      <w:r w:rsidRPr="00E504B6">
        <w:rPr>
          <w:rFonts w:ascii="Garamond" w:hAnsi="Garamond"/>
          <w:color w:val="000000"/>
          <w:sz w:val="24"/>
          <w:szCs w:val="24"/>
        </w:rPr>
        <w:t>), spin-orbit coupling matrix element (SOCME), reorganization energy (</w:t>
      </w:r>
      <w:proofErr w:type="spellStart"/>
      <w:r w:rsidRPr="00E504B6">
        <w:rPr>
          <w:rFonts w:ascii="Garamond" w:hAnsi="Garamond"/>
          <w:color w:val="000000"/>
          <w:sz w:val="24"/>
          <w:szCs w:val="24"/>
        </w:rPr>
        <w:t>λ</w:t>
      </w:r>
      <w:r w:rsidRPr="00E504B6">
        <w:rPr>
          <w:rFonts w:ascii="Garamond" w:hAnsi="Garamond"/>
          <w:color w:val="000000"/>
          <w:sz w:val="24"/>
          <w:szCs w:val="24"/>
          <w:vertAlign w:val="subscript"/>
        </w:rPr>
        <w:t>rISC</w:t>
      </w:r>
      <w:proofErr w:type="spellEnd"/>
      <w:r w:rsidRPr="00E504B6">
        <w:rPr>
          <w:rFonts w:ascii="Garamond" w:hAnsi="Garamond"/>
          <w:color w:val="000000"/>
          <w:sz w:val="24"/>
          <w:szCs w:val="24"/>
        </w:rPr>
        <w:t>), rISC rates (K</w:t>
      </w:r>
      <w:r w:rsidRPr="00E504B6">
        <w:rPr>
          <w:rFonts w:ascii="Garamond" w:hAnsi="Garamond"/>
          <w:color w:val="000000"/>
          <w:sz w:val="24"/>
          <w:szCs w:val="24"/>
          <w:vertAlign w:val="subscript"/>
        </w:rPr>
        <w:t>rISC</w:t>
      </w:r>
      <w:r w:rsidRPr="00E504B6">
        <w:rPr>
          <w:rFonts w:ascii="Garamond" w:hAnsi="Garamond"/>
          <w:color w:val="000000"/>
          <w:sz w:val="24"/>
          <w:szCs w:val="24"/>
        </w:rPr>
        <w:t>), activation energy (∆G), the change in torsion angle (</w:t>
      </w:r>
      <w:r w:rsidRPr="00E504B6">
        <w:rPr>
          <w:rFonts w:ascii="Cambria Math" w:hAnsi="Cambria Math" w:cs="Cambria Math"/>
          <w:color w:val="000000"/>
          <w:sz w:val="24"/>
          <w:szCs w:val="24"/>
        </w:rPr>
        <w:t>△</w:t>
      </w:r>
      <w:r w:rsidRPr="00E504B6">
        <w:rPr>
          <w:rFonts w:ascii="Garamond" w:hAnsi="Garamond"/>
          <w:color w:val="000000"/>
          <w:sz w:val="24"/>
          <w:szCs w:val="24"/>
        </w:rPr>
        <w:t>Θ</w:t>
      </w:r>
      <w:r w:rsidRPr="00E504B6">
        <w:rPr>
          <w:rFonts w:ascii="Garamond" w:hAnsi="Garamond"/>
          <w:color w:val="000000"/>
          <w:sz w:val="24"/>
          <w:szCs w:val="24"/>
          <w:vertAlign w:val="subscript"/>
        </w:rPr>
        <w:t>s1</w:t>
      </w:r>
      <w:r w:rsidRPr="00E504B6">
        <w:rPr>
          <w:rFonts w:ascii="Garamond" w:hAnsi="Garamond"/>
          <w:color w:val="000000"/>
          <w:sz w:val="24"/>
          <w:szCs w:val="24"/>
        </w:rPr>
        <w:t>) as the molecule transitions from S</w:t>
      </w:r>
      <w:r w:rsidRPr="00E504B6">
        <w:rPr>
          <w:rFonts w:ascii="Garamond" w:hAnsi="Garamond"/>
          <w:color w:val="000000"/>
          <w:sz w:val="24"/>
          <w:szCs w:val="24"/>
          <w:vertAlign w:val="subscript"/>
        </w:rPr>
        <w:t>0</w:t>
      </w:r>
      <w:r w:rsidRPr="00E504B6">
        <w:rPr>
          <w:rFonts w:ascii="Garamond" w:hAnsi="Garamond"/>
          <w:color w:val="000000"/>
          <w:sz w:val="24"/>
          <w:szCs w:val="24"/>
        </w:rPr>
        <w:t xml:space="preserve"> geometry to S</w:t>
      </w:r>
      <w:r w:rsidRPr="00E504B6">
        <w:rPr>
          <w:rFonts w:ascii="Garamond" w:hAnsi="Garamond"/>
          <w:color w:val="000000"/>
          <w:sz w:val="24"/>
          <w:szCs w:val="24"/>
          <w:vertAlign w:val="subscript"/>
        </w:rPr>
        <w:t>1</w:t>
      </w:r>
      <w:r w:rsidRPr="00E504B6">
        <w:rPr>
          <w:rFonts w:ascii="Garamond" w:hAnsi="Garamond"/>
          <w:color w:val="000000"/>
          <w:sz w:val="24"/>
          <w:szCs w:val="24"/>
        </w:rPr>
        <w:t xml:space="preserve"> geometry, and the change in torsion angle (</w:t>
      </w:r>
      <w:r w:rsidRPr="00E504B6">
        <w:rPr>
          <w:rFonts w:ascii="Cambria Math" w:hAnsi="Cambria Math" w:cs="Cambria Math"/>
          <w:color w:val="000000"/>
          <w:sz w:val="24"/>
          <w:szCs w:val="24"/>
        </w:rPr>
        <w:t>△</w:t>
      </w:r>
      <w:r w:rsidRPr="00E504B6">
        <w:rPr>
          <w:rFonts w:ascii="Garamond" w:hAnsi="Garamond"/>
          <w:color w:val="000000"/>
          <w:sz w:val="24"/>
          <w:szCs w:val="24"/>
        </w:rPr>
        <w:t>Θ</w:t>
      </w:r>
      <w:r w:rsidRPr="00E504B6">
        <w:rPr>
          <w:rFonts w:ascii="Garamond" w:hAnsi="Garamond"/>
          <w:color w:val="000000"/>
          <w:sz w:val="24"/>
          <w:szCs w:val="24"/>
          <w:vertAlign w:val="subscript"/>
        </w:rPr>
        <w:t>t1</w:t>
      </w:r>
      <w:r w:rsidRPr="00E504B6">
        <w:rPr>
          <w:rFonts w:ascii="Garamond" w:hAnsi="Garamond"/>
          <w:color w:val="000000"/>
          <w:sz w:val="24"/>
          <w:szCs w:val="24"/>
        </w:rPr>
        <w:t>) as the molecule transitions from S</w:t>
      </w:r>
      <w:r w:rsidRPr="00E504B6">
        <w:rPr>
          <w:rFonts w:ascii="Garamond" w:hAnsi="Garamond"/>
          <w:color w:val="000000"/>
          <w:sz w:val="24"/>
          <w:szCs w:val="24"/>
          <w:vertAlign w:val="subscript"/>
        </w:rPr>
        <w:t>0</w:t>
      </w:r>
      <w:r w:rsidRPr="00E504B6">
        <w:rPr>
          <w:rFonts w:ascii="Garamond" w:hAnsi="Garamond"/>
          <w:color w:val="000000"/>
          <w:sz w:val="24"/>
          <w:szCs w:val="24"/>
        </w:rPr>
        <w:t xml:space="preserve"> geometry to T</w:t>
      </w:r>
      <w:r w:rsidRPr="00E504B6">
        <w:rPr>
          <w:rFonts w:ascii="Garamond" w:hAnsi="Garamond"/>
          <w:color w:val="000000"/>
          <w:sz w:val="24"/>
          <w:szCs w:val="24"/>
          <w:vertAlign w:val="subscript"/>
        </w:rPr>
        <w:t>1</w:t>
      </w:r>
      <w:r w:rsidRPr="00E504B6">
        <w:rPr>
          <w:rFonts w:ascii="Garamond" w:hAnsi="Garamond"/>
          <w:color w:val="000000"/>
          <w:sz w:val="24"/>
          <w:szCs w:val="24"/>
        </w:rPr>
        <w:t xml:space="preserve"> geometry of CMAs at 298.15K</w:t>
      </w:r>
    </w:p>
    <w:p w14:paraId="611B1C58" w14:textId="77777777" w:rsidR="00AE0F76" w:rsidRDefault="00AE0F76"/>
    <w:tbl>
      <w:tblPr>
        <w:tblpPr w:leftFromText="180" w:rightFromText="180" w:topFromText="180" w:bottomFromText="180" w:vertAnchor="text"/>
        <w:tblW w:w="92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48"/>
        <w:gridCol w:w="784"/>
        <w:gridCol w:w="1728"/>
        <w:gridCol w:w="1080"/>
        <w:gridCol w:w="990"/>
        <w:gridCol w:w="1080"/>
        <w:gridCol w:w="1080"/>
        <w:gridCol w:w="1136"/>
      </w:tblGrid>
      <w:tr w:rsidR="00AE0F76" w14:paraId="5AB52A43" w14:textId="77777777" w:rsidTr="005057BC">
        <w:tc>
          <w:tcPr>
            <w:tcW w:w="1348" w:type="dxa"/>
          </w:tcPr>
          <w:p w14:paraId="5DB64ECC" w14:textId="77777777" w:rsidR="00AE0F76" w:rsidRPr="00AE0F76" w:rsidRDefault="00AE0F76" w:rsidP="00AE0F76">
            <w:pPr>
              <w:widowControl w:val="0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Molecule</w:t>
            </w:r>
          </w:p>
        </w:tc>
        <w:tc>
          <w:tcPr>
            <w:tcW w:w="784" w:type="dxa"/>
          </w:tcPr>
          <w:p w14:paraId="35F9DE7F" w14:textId="77777777" w:rsidR="00AE0F76" w:rsidRPr="00AE0F76" w:rsidRDefault="00AE0F76" w:rsidP="005057BC">
            <w:pPr>
              <w:jc w:val="center"/>
              <w:rPr>
                <w:rFonts w:ascii="Garamond" w:eastAsia="Garamond" w:hAnsi="Garamond" w:cs="Garamond"/>
                <w:sz w:val="24"/>
                <w:szCs w:val="24"/>
                <w:vertAlign w:val="subscript"/>
              </w:rPr>
            </w:pPr>
            <w:r w:rsidRPr="00AE0F76">
              <w:rPr>
                <w:rFonts w:ascii="Cambria Math" w:eastAsia="Cambria Math" w:hAnsi="Cambria Math" w:cs="Cambria Math"/>
                <w:sz w:val="24"/>
                <w:szCs w:val="24"/>
              </w:rPr>
              <w:t>△</w:t>
            </w: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E</w:t>
            </w:r>
            <w:r w:rsidRPr="00AE0F76">
              <w:rPr>
                <w:rFonts w:ascii="Garamond" w:eastAsia="Garamond" w:hAnsi="Garamond" w:cs="Garamond"/>
                <w:sz w:val="24"/>
                <w:szCs w:val="24"/>
                <w:vertAlign w:val="subscript"/>
              </w:rPr>
              <w:t>st</w:t>
            </w:r>
          </w:p>
          <w:p w14:paraId="4DD987AD" w14:textId="77777777" w:rsidR="00AE0F76" w:rsidRPr="00AE0F76" w:rsidRDefault="00AE0F76" w:rsidP="005057BC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(eV)</w:t>
            </w:r>
          </w:p>
        </w:tc>
        <w:tc>
          <w:tcPr>
            <w:tcW w:w="1728" w:type="dxa"/>
          </w:tcPr>
          <w:p w14:paraId="2D36D403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SOCME (S</w:t>
            </w:r>
            <w:r w:rsidRPr="00AE0F76">
              <w:rPr>
                <w:rFonts w:ascii="Garamond" w:eastAsia="Garamond" w:hAnsi="Garamond" w:cs="Garamond"/>
                <w:sz w:val="24"/>
                <w:szCs w:val="24"/>
                <w:vertAlign w:val="subscript"/>
              </w:rPr>
              <w:t>1</w:t>
            </w: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-T</w:t>
            </w:r>
            <w:r w:rsidRPr="00AE0F76">
              <w:rPr>
                <w:rFonts w:ascii="Garamond" w:eastAsia="Garamond" w:hAnsi="Garamond" w:cs="Garamond"/>
                <w:sz w:val="24"/>
                <w:szCs w:val="24"/>
                <w:vertAlign w:val="subscript"/>
              </w:rPr>
              <w:t>1</w:t>
            </w: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)</w:t>
            </w:r>
          </w:p>
          <w:p w14:paraId="2B703A9A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(</w:t>
            </w:r>
            <w:proofErr w:type="gramStart"/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cm</w:t>
            </w:r>
            <w:proofErr w:type="gramEnd"/>
            <w:r w:rsidRPr="00AE0F76">
              <w:rPr>
                <w:rFonts w:ascii="Garamond" w:eastAsia="Garamond" w:hAnsi="Garamond" w:cs="Garamond"/>
                <w:sz w:val="24"/>
                <w:szCs w:val="24"/>
                <w:vertAlign w:val="superscript"/>
              </w:rPr>
              <w:t>-1</w:t>
            </w: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)</w:t>
            </w:r>
          </w:p>
        </w:tc>
        <w:tc>
          <w:tcPr>
            <w:tcW w:w="1080" w:type="dxa"/>
          </w:tcPr>
          <w:p w14:paraId="0B84F2AD" w14:textId="77777777" w:rsidR="00AE0F76" w:rsidRPr="00AE0F76" w:rsidRDefault="00AE0F76" w:rsidP="005057BC">
            <w:pPr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 xml:space="preserve"> λ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rISC</m:t>
                  </m:r>
                </m:sub>
              </m:sSub>
            </m:oMath>
          </w:p>
          <w:p w14:paraId="065E8A54" w14:textId="77777777" w:rsidR="00AE0F76" w:rsidRPr="00AE0F76" w:rsidRDefault="00AE0F76" w:rsidP="005057BC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(eV)</w:t>
            </w:r>
          </w:p>
        </w:tc>
        <w:tc>
          <w:tcPr>
            <w:tcW w:w="990" w:type="dxa"/>
          </w:tcPr>
          <w:p w14:paraId="73ED63D2" w14:textId="2D793E5E" w:rsidR="00AE0F76" w:rsidRPr="00AE0F76" w:rsidRDefault="00051636" w:rsidP="005057BC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</w:rPr>
                <w:tag w:val="goog_rdk_4"/>
                <w:id w:val="-805822032"/>
              </w:sdtPr>
              <w:sdtEndPr/>
              <w:sdtContent>
                <w:r w:rsidR="00AE0F76" w:rsidRPr="00AE0F76">
                  <w:rPr>
                    <w:rFonts w:ascii="Garamond" w:eastAsia="Gungsuh" w:hAnsi="Garamond" w:cs="Gungsuh"/>
                    <w:sz w:val="24"/>
                    <w:szCs w:val="24"/>
                  </w:rPr>
                  <w:t>∆G</w:t>
                </w:r>
              </w:sdtContent>
            </w:sdt>
          </w:p>
          <w:p w14:paraId="751B6F0A" w14:textId="77777777" w:rsidR="00AE0F76" w:rsidRPr="00AE0F76" w:rsidRDefault="00AE0F76" w:rsidP="005057BC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(eV)</w:t>
            </w:r>
          </w:p>
        </w:tc>
        <w:tc>
          <w:tcPr>
            <w:tcW w:w="1080" w:type="dxa"/>
          </w:tcPr>
          <w:p w14:paraId="387FC74C" w14:textId="77777777" w:rsidR="00AE0F76" w:rsidRPr="00AE0F76" w:rsidRDefault="00AE0F76" w:rsidP="005057BC">
            <w:pPr>
              <w:jc w:val="center"/>
              <w:rPr>
                <w:rFonts w:ascii="Garamond" w:eastAsia="Garamond" w:hAnsi="Garamond" w:cs="Garamond"/>
                <w:sz w:val="24"/>
                <w:szCs w:val="24"/>
                <w:vertAlign w:val="subscript"/>
              </w:rPr>
            </w:pPr>
            <w:r w:rsidRPr="00AE0F76">
              <w:rPr>
                <w:rFonts w:ascii="Cambria Math" w:eastAsia="Cambria Math" w:hAnsi="Cambria Math" w:cs="Cambria Math"/>
                <w:sz w:val="24"/>
                <w:szCs w:val="24"/>
              </w:rPr>
              <w:t>△</w:t>
            </w: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Θ</w:t>
            </w:r>
            <w:r w:rsidRPr="00AE0F76">
              <w:rPr>
                <w:rFonts w:ascii="Garamond" w:eastAsia="Garamond" w:hAnsi="Garamond" w:cs="Garamond"/>
                <w:sz w:val="24"/>
                <w:szCs w:val="24"/>
                <w:vertAlign w:val="subscript"/>
              </w:rPr>
              <w:t>s1</w:t>
            </w:r>
          </w:p>
          <w:p w14:paraId="190D8168" w14:textId="77777777" w:rsidR="00AE0F76" w:rsidRPr="00AE0F76" w:rsidRDefault="00AE0F76" w:rsidP="005057BC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(degrees)</w:t>
            </w:r>
          </w:p>
        </w:tc>
        <w:tc>
          <w:tcPr>
            <w:tcW w:w="1080" w:type="dxa"/>
          </w:tcPr>
          <w:p w14:paraId="362A419B" w14:textId="77777777" w:rsidR="00AE0F76" w:rsidRPr="00AE0F76" w:rsidRDefault="00AE0F76" w:rsidP="005057BC">
            <w:pPr>
              <w:jc w:val="center"/>
              <w:rPr>
                <w:rFonts w:ascii="Garamond" w:eastAsia="Garamond" w:hAnsi="Garamond" w:cs="Garamond"/>
                <w:sz w:val="24"/>
                <w:szCs w:val="24"/>
                <w:vertAlign w:val="subscript"/>
              </w:rPr>
            </w:pPr>
            <w:r w:rsidRPr="00AE0F76">
              <w:rPr>
                <w:rFonts w:ascii="Cambria Math" w:eastAsia="Cambria Math" w:hAnsi="Cambria Math" w:cs="Cambria Math"/>
                <w:sz w:val="24"/>
                <w:szCs w:val="24"/>
              </w:rPr>
              <w:t>△</w:t>
            </w: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Θ</w:t>
            </w:r>
            <w:r w:rsidRPr="00AE0F76">
              <w:rPr>
                <w:rFonts w:ascii="Garamond" w:eastAsia="Garamond" w:hAnsi="Garamond" w:cs="Garamond"/>
                <w:sz w:val="24"/>
                <w:szCs w:val="24"/>
                <w:vertAlign w:val="subscript"/>
              </w:rPr>
              <w:t>t1</w:t>
            </w:r>
          </w:p>
          <w:p w14:paraId="0E23B473" w14:textId="77777777" w:rsidR="00AE0F76" w:rsidRPr="00AE0F76" w:rsidRDefault="00AE0F76" w:rsidP="005057BC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(degrees)</w:t>
            </w:r>
          </w:p>
        </w:tc>
        <w:tc>
          <w:tcPr>
            <w:tcW w:w="1136" w:type="dxa"/>
          </w:tcPr>
          <w:p w14:paraId="0ACE4ACA" w14:textId="77777777" w:rsidR="00AE0F76" w:rsidRPr="00AE0F76" w:rsidRDefault="00AE0F76" w:rsidP="005057BC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K</w:t>
            </w:r>
            <w:r w:rsidRPr="00AE0F76">
              <w:rPr>
                <w:rFonts w:ascii="Garamond" w:eastAsia="Garamond" w:hAnsi="Garamond" w:cs="Garamond"/>
                <w:sz w:val="24"/>
                <w:szCs w:val="24"/>
                <w:vertAlign w:val="subscript"/>
              </w:rPr>
              <w:t>rISC</w:t>
            </w: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</w:p>
          <w:p w14:paraId="2717E4E7" w14:textId="77777777" w:rsidR="00AE0F76" w:rsidRPr="00AE0F76" w:rsidRDefault="00AE0F76" w:rsidP="005057BC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(s</w:t>
            </w:r>
            <w:r w:rsidRPr="00AE0F76">
              <w:rPr>
                <w:rFonts w:ascii="Garamond" w:eastAsia="Garamond" w:hAnsi="Garamond" w:cs="Garamond"/>
                <w:sz w:val="24"/>
                <w:szCs w:val="24"/>
                <w:vertAlign w:val="superscript"/>
              </w:rPr>
              <w:t>-1</w:t>
            </w: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)</w:t>
            </w:r>
          </w:p>
        </w:tc>
      </w:tr>
      <w:tr w:rsidR="00AE0F76" w14:paraId="3BD4FA34" w14:textId="77777777" w:rsidTr="005057BC">
        <w:tc>
          <w:tcPr>
            <w:tcW w:w="1348" w:type="dxa"/>
          </w:tcPr>
          <w:p w14:paraId="73233CF4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CMA1</w:t>
            </w:r>
          </w:p>
        </w:tc>
        <w:tc>
          <w:tcPr>
            <w:tcW w:w="784" w:type="dxa"/>
          </w:tcPr>
          <w:p w14:paraId="29E65D12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0.14</w:t>
            </w:r>
          </w:p>
        </w:tc>
        <w:tc>
          <w:tcPr>
            <w:tcW w:w="1728" w:type="dxa"/>
          </w:tcPr>
          <w:p w14:paraId="058D3BE8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7.45</w:t>
            </w:r>
          </w:p>
        </w:tc>
        <w:tc>
          <w:tcPr>
            <w:tcW w:w="1080" w:type="dxa"/>
          </w:tcPr>
          <w:p w14:paraId="163FE7E2" w14:textId="77777777" w:rsidR="00AE0F76" w:rsidRPr="00AE0F76" w:rsidRDefault="00AE0F76" w:rsidP="005057BC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0.17</w:t>
            </w:r>
          </w:p>
        </w:tc>
        <w:tc>
          <w:tcPr>
            <w:tcW w:w="990" w:type="dxa"/>
          </w:tcPr>
          <w:p w14:paraId="2CAF9036" w14:textId="77777777" w:rsidR="00AE0F76" w:rsidRPr="00AE0F76" w:rsidRDefault="00AE0F76" w:rsidP="005057BC">
            <w:pPr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0.14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C298D" w14:textId="77777777" w:rsidR="00AE0F76" w:rsidRPr="00AE0F76" w:rsidRDefault="00AE0F76" w:rsidP="005057BC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+88.1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3006F" w14:textId="77777777" w:rsidR="00AE0F76" w:rsidRPr="00AE0F76" w:rsidRDefault="00AE0F76" w:rsidP="005057BC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-31.3</w:t>
            </w:r>
          </w:p>
        </w:tc>
        <w:tc>
          <w:tcPr>
            <w:tcW w:w="1136" w:type="dxa"/>
          </w:tcPr>
          <w:p w14:paraId="4D045F9D" w14:textId="77777777" w:rsidR="00AE0F76" w:rsidRPr="00AE0F76" w:rsidRDefault="00AE0F76" w:rsidP="005057BC">
            <w:pPr>
              <w:jc w:val="center"/>
              <w:rPr>
                <w:rFonts w:ascii="Garamond" w:eastAsia="Garamond" w:hAnsi="Garamond" w:cs="Garamond"/>
                <w:sz w:val="24"/>
                <w:szCs w:val="24"/>
                <w:vertAlign w:val="superscript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1.42x10</w:t>
            </w:r>
            <w:r w:rsidRPr="00AE0F76">
              <w:rPr>
                <w:rFonts w:ascii="Garamond" w:eastAsia="Garamond" w:hAnsi="Garamond" w:cs="Garamond"/>
                <w:sz w:val="24"/>
                <w:szCs w:val="24"/>
                <w:vertAlign w:val="superscript"/>
              </w:rPr>
              <w:t>8</w:t>
            </w:r>
          </w:p>
        </w:tc>
      </w:tr>
      <w:tr w:rsidR="00AE0F76" w14:paraId="25310D9E" w14:textId="77777777" w:rsidTr="005057BC">
        <w:trPr>
          <w:trHeight w:val="276"/>
        </w:trPr>
        <w:tc>
          <w:tcPr>
            <w:tcW w:w="1348" w:type="dxa"/>
          </w:tcPr>
          <w:p w14:paraId="748F7381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CMA2</w:t>
            </w:r>
          </w:p>
        </w:tc>
        <w:tc>
          <w:tcPr>
            <w:tcW w:w="784" w:type="dxa"/>
          </w:tcPr>
          <w:p w14:paraId="3E4F1B2B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0.25</w:t>
            </w:r>
          </w:p>
        </w:tc>
        <w:tc>
          <w:tcPr>
            <w:tcW w:w="1728" w:type="dxa"/>
          </w:tcPr>
          <w:p w14:paraId="7BD20B79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4.40</w:t>
            </w:r>
          </w:p>
        </w:tc>
        <w:tc>
          <w:tcPr>
            <w:tcW w:w="1080" w:type="dxa"/>
          </w:tcPr>
          <w:p w14:paraId="440F0C67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 xml:space="preserve"> 0.03</w:t>
            </w:r>
          </w:p>
        </w:tc>
        <w:tc>
          <w:tcPr>
            <w:tcW w:w="990" w:type="dxa"/>
          </w:tcPr>
          <w:p w14:paraId="105BB78B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0.65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D0718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-17.5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5F505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-20.8</w:t>
            </w:r>
          </w:p>
        </w:tc>
        <w:tc>
          <w:tcPr>
            <w:tcW w:w="1136" w:type="dxa"/>
          </w:tcPr>
          <w:p w14:paraId="3335775E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  <w:vertAlign w:val="superscript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2.61x10</w:t>
            </w:r>
            <w:r w:rsidRPr="00AE0F76">
              <w:rPr>
                <w:rFonts w:ascii="Garamond" w:eastAsia="Garamond" w:hAnsi="Garamond" w:cs="Garamond"/>
                <w:sz w:val="24"/>
                <w:szCs w:val="24"/>
                <w:vertAlign w:val="superscript"/>
              </w:rPr>
              <w:t>-1</w:t>
            </w:r>
          </w:p>
        </w:tc>
      </w:tr>
      <w:tr w:rsidR="00AE0F76" w14:paraId="79FAD9BD" w14:textId="77777777" w:rsidTr="005057BC">
        <w:trPr>
          <w:trHeight w:val="204"/>
        </w:trPr>
        <w:tc>
          <w:tcPr>
            <w:tcW w:w="1348" w:type="dxa"/>
          </w:tcPr>
          <w:p w14:paraId="65E43047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CMA3</w:t>
            </w:r>
          </w:p>
        </w:tc>
        <w:tc>
          <w:tcPr>
            <w:tcW w:w="784" w:type="dxa"/>
          </w:tcPr>
          <w:p w14:paraId="7E1CF160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0.28</w:t>
            </w:r>
          </w:p>
        </w:tc>
        <w:tc>
          <w:tcPr>
            <w:tcW w:w="1728" w:type="dxa"/>
          </w:tcPr>
          <w:p w14:paraId="3764EB0F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2.24</w:t>
            </w:r>
          </w:p>
        </w:tc>
        <w:tc>
          <w:tcPr>
            <w:tcW w:w="1080" w:type="dxa"/>
          </w:tcPr>
          <w:p w14:paraId="359A699A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0.38</w:t>
            </w:r>
          </w:p>
        </w:tc>
        <w:tc>
          <w:tcPr>
            <w:tcW w:w="990" w:type="dxa"/>
          </w:tcPr>
          <w:p w14:paraId="7FD219E6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0.29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88E68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-20.6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BFD61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+0.5</w:t>
            </w:r>
          </w:p>
        </w:tc>
        <w:tc>
          <w:tcPr>
            <w:tcW w:w="1136" w:type="dxa"/>
          </w:tcPr>
          <w:p w14:paraId="14F444AA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  <w:vertAlign w:val="superscript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3.01x10</w:t>
            </w:r>
            <w:r w:rsidRPr="00AE0F76">
              <w:rPr>
                <w:rFonts w:ascii="Garamond" w:eastAsia="Garamond" w:hAnsi="Garamond" w:cs="Garamond"/>
                <w:sz w:val="24"/>
                <w:szCs w:val="24"/>
                <w:vertAlign w:val="superscript"/>
              </w:rPr>
              <w:t>4</w:t>
            </w:r>
          </w:p>
        </w:tc>
      </w:tr>
      <w:tr w:rsidR="00AE0F76" w14:paraId="4EFDEF17" w14:textId="77777777" w:rsidTr="005057BC">
        <w:tc>
          <w:tcPr>
            <w:tcW w:w="1348" w:type="dxa"/>
          </w:tcPr>
          <w:p w14:paraId="27801967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CMA4</w:t>
            </w:r>
          </w:p>
        </w:tc>
        <w:tc>
          <w:tcPr>
            <w:tcW w:w="784" w:type="dxa"/>
          </w:tcPr>
          <w:p w14:paraId="785B5410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0.28</w:t>
            </w:r>
          </w:p>
        </w:tc>
        <w:tc>
          <w:tcPr>
            <w:tcW w:w="1728" w:type="dxa"/>
          </w:tcPr>
          <w:p w14:paraId="62B4ED3C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0.97</w:t>
            </w:r>
          </w:p>
        </w:tc>
        <w:tc>
          <w:tcPr>
            <w:tcW w:w="1080" w:type="dxa"/>
          </w:tcPr>
          <w:p w14:paraId="51FE07B7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0.21</w:t>
            </w:r>
          </w:p>
        </w:tc>
        <w:tc>
          <w:tcPr>
            <w:tcW w:w="990" w:type="dxa"/>
          </w:tcPr>
          <w:p w14:paraId="197AC70F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0.29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33A2E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-23.5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BC53C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+1.8</w:t>
            </w:r>
          </w:p>
        </w:tc>
        <w:tc>
          <w:tcPr>
            <w:tcW w:w="1136" w:type="dxa"/>
          </w:tcPr>
          <w:p w14:paraId="63DA766C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  <w:vertAlign w:val="superscript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7.81x10</w:t>
            </w:r>
            <w:r w:rsidRPr="00AE0F76">
              <w:rPr>
                <w:rFonts w:ascii="Garamond" w:eastAsia="Garamond" w:hAnsi="Garamond" w:cs="Garamond"/>
                <w:sz w:val="24"/>
                <w:szCs w:val="24"/>
                <w:vertAlign w:val="superscript"/>
              </w:rPr>
              <w:t>3</w:t>
            </w:r>
          </w:p>
        </w:tc>
      </w:tr>
      <w:tr w:rsidR="00AE0F76" w14:paraId="027C9690" w14:textId="77777777" w:rsidTr="005057BC">
        <w:trPr>
          <w:trHeight w:val="42"/>
        </w:trPr>
        <w:tc>
          <w:tcPr>
            <w:tcW w:w="1348" w:type="dxa"/>
          </w:tcPr>
          <w:p w14:paraId="7ECA27BC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CMA5</w:t>
            </w:r>
          </w:p>
        </w:tc>
        <w:tc>
          <w:tcPr>
            <w:tcW w:w="784" w:type="dxa"/>
          </w:tcPr>
          <w:p w14:paraId="2C634418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-</w:t>
            </w:r>
          </w:p>
        </w:tc>
        <w:tc>
          <w:tcPr>
            <w:tcW w:w="1728" w:type="dxa"/>
          </w:tcPr>
          <w:p w14:paraId="77381CAA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3.48</w:t>
            </w:r>
          </w:p>
        </w:tc>
        <w:tc>
          <w:tcPr>
            <w:tcW w:w="1080" w:type="dxa"/>
          </w:tcPr>
          <w:p w14:paraId="3EB09EB1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14:paraId="18C4CCBC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-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F195E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-16.2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D1984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-</w:t>
            </w:r>
          </w:p>
        </w:tc>
        <w:tc>
          <w:tcPr>
            <w:tcW w:w="1136" w:type="dxa"/>
          </w:tcPr>
          <w:p w14:paraId="2EB8CC26" w14:textId="77777777" w:rsidR="00AE0F76" w:rsidRPr="00AE0F76" w:rsidRDefault="00AE0F76" w:rsidP="005057BC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  <w:vertAlign w:val="superscript"/>
              </w:rPr>
            </w:pPr>
            <w:r w:rsidRPr="00AE0F76">
              <w:rPr>
                <w:rFonts w:ascii="Garamond" w:eastAsia="Garamond" w:hAnsi="Garamond" w:cs="Garamond"/>
                <w:sz w:val="24"/>
                <w:szCs w:val="24"/>
              </w:rPr>
              <w:t>-</w:t>
            </w:r>
          </w:p>
        </w:tc>
      </w:tr>
    </w:tbl>
    <w:p w14:paraId="1F7419E0" w14:textId="77777777" w:rsidR="00AE0F76" w:rsidRDefault="00AE0F76"/>
    <w:sectPr w:rsidR="00AE0F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ngsuh">
    <w:altName w:val="Batang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388"/>
    <w:rsid w:val="00051636"/>
    <w:rsid w:val="00191388"/>
    <w:rsid w:val="003F6A4D"/>
    <w:rsid w:val="006E1DEA"/>
    <w:rsid w:val="0084594D"/>
    <w:rsid w:val="00AE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6B891"/>
  <w15:chartTrackingRefBased/>
  <w15:docId w15:val="{D4E04314-3C4C-4BFD-AFA1-F3A172641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388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 Mahmudur Rahman</dc:creator>
  <cp:keywords/>
  <dc:description/>
  <cp:lastModifiedBy>Kazi Mahmudur Rahman</cp:lastModifiedBy>
  <cp:revision>3</cp:revision>
  <dcterms:created xsi:type="dcterms:W3CDTF">2025-12-22T13:58:00Z</dcterms:created>
  <dcterms:modified xsi:type="dcterms:W3CDTF">2026-02-11T17:16:00Z</dcterms:modified>
</cp:coreProperties>
</file>