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7FA3E" w14:textId="07E537F1" w:rsidR="006A61E9" w:rsidRPr="005C35D7" w:rsidRDefault="006A61E9" w:rsidP="006A61E9">
      <w:pPr>
        <w:spacing w:line="278" w:lineRule="auto"/>
        <w:rPr>
          <w:b/>
          <w:bCs/>
          <w:sz w:val="24"/>
          <w:szCs w:val="24"/>
          <w:lang w:val="en-US"/>
        </w:rPr>
      </w:pPr>
      <w:r w:rsidRPr="005C35D7">
        <w:rPr>
          <w:b/>
          <w:bCs/>
          <w:sz w:val="24"/>
          <w:szCs w:val="24"/>
          <w:lang w:val="en-US"/>
        </w:rPr>
        <w:t>Table 2</w:t>
      </w:r>
      <w:r w:rsidR="005E3F55">
        <w:rPr>
          <w:b/>
          <w:bCs/>
          <w:sz w:val="24"/>
          <w:szCs w:val="24"/>
          <w:lang w:val="en-US"/>
        </w:rPr>
        <w:t xml:space="preserve"> </w:t>
      </w:r>
      <w:r w:rsidR="005C35D7" w:rsidRPr="005C35D7">
        <w:rPr>
          <w:sz w:val="24"/>
          <w:szCs w:val="24"/>
          <w:lang w:val="en-US"/>
        </w:rPr>
        <w:t>Comparison of FOI/FORT with Age</w:t>
      </w:r>
      <w:r w:rsidR="00D72628">
        <w:rPr>
          <w:sz w:val="24"/>
          <w:szCs w:val="24"/>
          <w:lang w:val="en-US"/>
        </w:rPr>
        <w:t xml:space="preserve"> and AMH</w:t>
      </w:r>
    </w:p>
    <w:p w14:paraId="38B53154" w14:textId="7CD4DFB6" w:rsidR="006A61E9" w:rsidRPr="00A472B0" w:rsidRDefault="006A61E9" w:rsidP="006A61E9">
      <w:pPr>
        <w:rPr>
          <w:rFonts w:ascii="Calibri" w:hAnsi="Calibri" w:cs="Calibri"/>
          <w:b/>
          <w:bCs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1985"/>
        <w:gridCol w:w="1701"/>
        <w:gridCol w:w="1559"/>
        <w:gridCol w:w="941"/>
      </w:tblGrid>
      <w:tr w:rsidR="006A61E9" w14:paraId="1112E425" w14:textId="77777777" w:rsidTr="00C016FC">
        <w:tc>
          <w:tcPr>
            <w:tcW w:w="9016" w:type="dxa"/>
            <w:gridSpan w:val="6"/>
          </w:tcPr>
          <w:p w14:paraId="1A32271B" w14:textId="77777777" w:rsidR="006A61E9" w:rsidRPr="00634D06" w:rsidRDefault="006A61E9" w:rsidP="00C016FC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Comparison of Age with FOI</w:t>
            </w:r>
          </w:p>
        </w:tc>
      </w:tr>
      <w:tr w:rsidR="006A61E9" w14:paraId="614488B3" w14:textId="77777777" w:rsidTr="00C016FC">
        <w:tc>
          <w:tcPr>
            <w:tcW w:w="1838" w:type="dxa"/>
            <w:vAlign w:val="center"/>
          </w:tcPr>
          <w:p w14:paraId="1CC70ECC" w14:textId="77777777" w:rsidR="006A61E9" w:rsidRPr="00634D06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Age</w:t>
            </w:r>
          </w:p>
        </w:tc>
        <w:tc>
          <w:tcPr>
            <w:tcW w:w="992" w:type="dxa"/>
            <w:vAlign w:val="center"/>
          </w:tcPr>
          <w:p w14:paraId="1B8F7A29" w14:textId="77777777" w:rsidR="006A61E9" w:rsidRPr="00634D06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(n)</w:t>
            </w:r>
          </w:p>
        </w:tc>
        <w:tc>
          <w:tcPr>
            <w:tcW w:w="1985" w:type="dxa"/>
            <w:vAlign w:val="center"/>
          </w:tcPr>
          <w:p w14:paraId="6A4E2666" w14:textId="77777777" w:rsidR="006A61E9" w:rsidRPr="00634D06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Mean ± SD</w:t>
            </w:r>
          </w:p>
        </w:tc>
        <w:tc>
          <w:tcPr>
            <w:tcW w:w="1701" w:type="dxa"/>
            <w:vAlign w:val="center"/>
          </w:tcPr>
          <w:p w14:paraId="5323F709" w14:textId="77777777" w:rsidR="006A61E9" w:rsidRPr="00634D06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Median (IQR)</w:t>
            </w:r>
          </w:p>
        </w:tc>
        <w:tc>
          <w:tcPr>
            <w:tcW w:w="1559" w:type="dxa"/>
            <w:vAlign w:val="center"/>
          </w:tcPr>
          <w:p w14:paraId="25C90843" w14:textId="77777777" w:rsidR="006A61E9" w:rsidRPr="00634D06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95 % CI</w:t>
            </w:r>
          </w:p>
        </w:tc>
        <w:tc>
          <w:tcPr>
            <w:tcW w:w="941" w:type="dxa"/>
            <w:vAlign w:val="center"/>
          </w:tcPr>
          <w:p w14:paraId="2C4EACB6" w14:textId="77777777" w:rsidR="006A61E9" w:rsidRPr="00634D06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P</w:t>
            </w:r>
          </w:p>
        </w:tc>
      </w:tr>
      <w:tr w:rsidR="006A61E9" w14:paraId="5D77DA23" w14:textId="77777777" w:rsidTr="00C016FC">
        <w:tc>
          <w:tcPr>
            <w:tcW w:w="1838" w:type="dxa"/>
          </w:tcPr>
          <w:p w14:paraId="1D3D18EA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 (2</w:t>
            </w:r>
            <w:r>
              <w:rPr>
                <w:rFonts w:ascii="Calibri" w:hAnsi="Calibri" w:cs="Calibri"/>
                <w:lang w:val="en-US"/>
              </w:rPr>
              <w:t>1</w:t>
            </w:r>
            <w:r w:rsidRPr="00BF5DEB">
              <w:rPr>
                <w:rFonts w:ascii="Calibri" w:hAnsi="Calibri" w:cs="Calibri"/>
                <w:lang w:val="en-US"/>
              </w:rPr>
              <w:t>-30) years</w:t>
            </w:r>
          </w:p>
        </w:tc>
        <w:tc>
          <w:tcPr>
            <w:tcW w:w="992" w:type="dxa"/>
            <w:vAlign w:val="center"/>
          </w:tcPr>
          <w:p w14:paraId="4BF19356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651</w:t>
            </w:r>
          </w:p>
        </w:tc>
        <w:tc>
          <w:tcPr>
            <w:tcW w:w="1985" w:type="dxa"/>
            <w:vAlign w:val="center"/>
          </w:tcPr>
          <w:p w14:paraId="0DAE2B47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0.67 ± 0.28</w:t>
            </w:r>
          </w:p>
        </w:tc>
        <w:tc>
          <w:tcPr>
            <w:tcW w:w="1701" w:type="dxa"/>
            <w:vAlign w:val="center"/>
          </w:tcPr>
          <w:p w14:paraId="6DBEFEE2" w14:textId="77777777" w:rsidR="006A61E9" w:rsidRPr="00DB51C2" w:rsidRDefault="006A61E9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0.70 (</w:t>
            </w:r>
            <w:r>
              <w:rPr>
                <w:rFonts w:ascii="Calibri" w:hAnsi="Calibri" w:cs="Calibri"/>
              </w:rPr>
              <w:t>0.50, 0.90)</w:t>
            </w:r>
          </w:p>
        </w:tc>
        <w:tc>
          <w:tcPr>
            <w:tcW w:w="1559" w:type="dxa"/>
            <w:vAlign w:val="center"/>
          </w:tcPr>
          <w:p w14:paraId="534517DD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(0.64, 0.69)</w:t>
            </w:r>
          </w:p>
        </w:tc>
        <w:tc>
          <w:tcPr>
            <w:tcW w:w="941" w:type="dxa"/>
            <w:vMerge w:val="restart"/>
            <w:vAlign w:val="center"/>
          </w:tcPr>
          <w:p w14:paraId="1CB16B8E" w14:textId="77777777" w:rsidR="006A61E9" w:rsidRPr="001414D2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&lt;0.001</w:t>
            </w:r>
          </w:p>
        </w:tc>
      </w:tr>
      <w:tr w:rsidR="006A61E9" w14:paraId="64228D96" w14:textId="77777777" w:rsidTr="00C016FC">
        <w:tc>
          <w:tcPr>
            <w:tcW w:w="1838" w:type="dxa"/>
          </w:tcPr>
          <w:p w14:paraId="59F8495B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 (31-35) years</w:t>
            </w:r>
          </w:p>
        </w:tc>
        <w:tc>
          <w:tcPr>
            <w:tcW w:w="992" w:type="dxa"/>
            <w:vAlign w:val="center"/>
          </w:tcPr>
          <w:p w14:paraId="2522FD54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816</w:t>
            </w:r>
          </w:p>
        </w:tc>
        <w:tc>
          <w:tcPr>
            <w:tcW w:w="1985" w:type="dxa"/>
            <w:vAlign w:val="center"/>
          </w:tcPr>
          <w:p w14:paraId="4A5D4E1D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0.62 ± 0.29</w:t>
            </w:r>
          </w:p>
        </w:tc>
        <w:tc>
          <w:tcPr>
            <w:tcW w:w="1701" w:type="dxa"/>
            <w:vAlign w:val="center"/>
          </w:tcPr>
          <w:p w14:paraId="788A9D20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0.80)</w:t>
            </w:r>
          </w:p>
        </w:tc>
        <w:tc>
          <w:tcPr>
            <w:tcW w:w="1559" w:type="dxa"/>
            <w:vAlign w:val="center"/>
          </w:tcPr>
          <w:p w14:paraId="78BAD8B8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(0.60, 0.64)</w:t>
            </w:r>
          </w:p>
        </w:tc>
        <w:tc>
          <w:tcPr>
            <w:tcW w:w="941" w:type="dxa"/>
            <w:vMerge/>
            <w:vAlign w:val="center"/>
          </w:tcPr>
          <w:p w14:paraId="3319140A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6A61E9" w14:paraId="33E43BA3" w14:textId="77777777" w:rsidTr="00C016FC">
        <w:tc>
          <w:tcPr>
            <w:tcW w:w="1838" w:type="dxa"/>
          </w:tcPr>
          <w:p w14:paraId="1C9E980C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 (&gt;35) years</w:t>
            </w:r>
          </w:p>
        </w:tc>
        <w:tc>
          <w:tcPr>
            <w:tcW w:w="992" w:type="dxa"/>
            <w:vAlign w:val="center"/>
          </w:tcPr>
          <w:p w14:paraId="0B3BD510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475</w:t>
            </w:r>
          </w:p>
        </w:tc>
        <w:tc>
          <w:tcPr>
            <w:tcW w:w="1985" w:type="dxa"/>
            <w:vAlign w:val="center"/>
          </w:tcPr>
          <w:p w14:paraId="11696BFB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0.56 ± 0.30</w:t>
            </w:r>
          </w:p>
        </w:tc>
        <w:tc>
          <w:tcPr>
            <w:tcW w:w="1701" w:type="dxa"/>
            <w:vAlign w:val="center"/>
          </w:tcPr>
          <w:p w14:paraId="14603342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(0.30, 0.80)</w:t>
            </w:r>
          </w:p>
        </w:tc>
        <w:tc>
          <w:tcPr>
            <w:tcW w:w="1559" w:type="dxa"/>
            <w:vAlign w:val="center"/>
          </w:tcPr>
          <w:p w14:paraId="499B31DC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(0.53, 0.58)</w:t>
            </w:r>
          </w:p>
        </w:tc>
        <w:tc>
          <w:tcPr>
            <w:tcW w:w="941" w:type="dxa"/>
            <w:vMerge/>
            <w:vAlign w:val="center"/>
          </w:tcPr>
          <w:p w14:paraId="61D49851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6A61E9" w14:paraId="3E72BBF9" w14:textId="77777777" w:rsidTr="00C016FC">
        <w:tc>
          <w:tcPr>
            <w:tcW w:w="9016" w:type="dxa"/>
            <w:gridSpan w:val="6"/>
          </w:tcPr>
          <w:p w14:paraId="55D09862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Comparison of Age with FO</w:t>
            </w:r>
            <w:r>
              <w:rPr>
                <w:rFonts w:ascii="Calibri" w:hAnsi="Calibri" w:cs="Calibri"/>
                <w:b/>
                <w:bCs/>
                <w:lang w:val="en-US"/>
              </w:rPr>
              <w:t>RT</w:t>
            </w:r>
          </w:p>
        </w:tc>
      </w:tr>
      <w:tr w:rsidR="006A61E9" w14:paraId="4ECB6794" w14:textId="77777777" w:rsidTr="00C016FC">
        <w:tc>
          <w:tcPr>
            <w:tcW w:w="1838" w:type="dxa"/>
          </w:tcPr>
          <w:p w14:paraId="52A2072A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 (2</w:t>
            </w:r>
            <w:r>
              <w:rPr>
                <w:rFonts w:ascii="Calibri" w:hAnsi="Calibri" w:cs="Calibri"/>
                <w:lang w:val="en-US"/>
              </w:rPr>
              <w:t>1</w:t>
            </w:r>
            <w:r w:rsidRPr="00BF5DEB">
              <w:rPr>
                <w:rFonts w:ascii="Calibri" w:hAnsi="Calibri" w:cs="Calibri"/>
                <w:lang w:val="en-US"/>
              </w:rPr>
              <w:t>-30) years</w:t>
            </w:r>
          </w:p>
        </w:tc>
        <w:tc>
          <w:tcPr>
            <w:tcW w:w="992" w:type="dxa"/>
            <w:vAlign w:val="center"/>
          </w:tcPr>
          <w:p w14:paraId="2CF9A994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651</w:t>
            </w:r>
          </w:p>
        </w:tc>
        <w:tc>
          <w:tcPr>
            <w:tcW w:w="1985" w:type="dxa"/>
            <w:vAlign w:val="center"/>
          </w:tcPr>
          <w:p w14:paraId="00EB6C02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0.69 ± 0.24</w:t>
            </w:r>
          </w:p>
        </w:tc>
        <w:tc>
          <w:tcPr>
            <w:tcW w:w="1701" w:type="dxa"/>
            <w:vAlign w:val="center"/>
          </w:tcPr>
          <w:p w14:paraId="629B4903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(0.50, 0.90)</w:t>
            </w:r>
          </w:p>
        </w:tc>
        <w:tc>
          <w:tcPr>
            <w:tcW w:w="1559" w:type="dxa"/>
            <w:vAlign w:val="center"/>
          </w:tcPr>
          <w:p w14:paraId="7A4CF272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(0.67, 0.71)</w:t>
            </w:r>
          </w:p>
        </w:tc>
        <w:tc>
          <w:tcPr>
            <w:tcW w:w="941" w:type="dxa"/>
            <w:vMerge w:val="restart"/>
            <w:vAlign w:val="center"/>
          </w:tcPr>
          <w:p w14:paraId="74FDFC77" w14:textId="77777777" w:rsidR="006A61E9" w:rsidRPr="001414D2" w:rsidRDefault="006A61E9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&lt;0.001</w:t>
            </w:r>
          </w:p>
        </w:tc>
      </w:tr>
      <w:tr w:rsidR="006A61E9" w14:paraId="184A905D" w14:textId="77777777" w:rsidTr="00C016FC">
        <w:tc>
          <w:tcPr>
            <w:tcW w:w="1838" w:type="dxa"/>
          </w:tcPr>
          <w:p w14:paraId="6C516677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 (31-35) years</w:t>
            </w:r>
          </w:p>
        </w:tc>
        <w:tc>
          <w:tcPr>
            <w:tcW w:w="992" w:type="dxa"/>
            <w:vAlign w:val="center"/>
          </w:tcPr>
          <w:p w14:paraId="09D4CAEF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816</w:t>
            </w:r>
          </w:p>
        </w:tc>
        <w:tc>
          <w:tcPr>
            <w:tcW w:w="1985" w:type="dxa"/>
            <w:vAlign w:val="center"/>
          </w:tcPr>
          <w:p w14:paraId="4379F549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0.65 ± 0.24</w:t>
            </w:r>
          </w:p>
        </w:tc>
        <w:tc>
          <w:tcPr>
            <w:tcW w:w="1701" w:type="dxa"/>
            <w:vAlign w:val="center"/>
          </w:tcPr>
          <w:p w14:paraId="38C3CFC8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(0.50, 0.80)</w:t>
            </w:r>
          </w:p>
        </w:tc>
        <w:tc>
          <w:tcPr>
            <w:tcW w:w="1559" w:type="dxa"/>
            <w:vAlign w:val="center"/>
          </w:tcPr>
          <w:p w14:paraId="4B06F277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(0.64, 0.67)</w:t>
            </w:r>
          </w:p>
        </w:tc>
        <w:tc>
          <w:tcPr>
            <w:tcW w:w="941" w:type="dxa"/>
            <w:vMerge/>
            <w:vAlign w:val="center"/>
          </w:tcPr>
          <w:p w14:paraId="64908BA8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6A61E9" w14:paraId="145CB282" w14:textId="77777777" w:rsidTr="00C016FC">
        <w:tc>
          <w:tcPr>
            <w:tcW w:w="1838" w:type="dxa"/>
          </w:tcPr>
          <w:p w14:paraId="7F90FB93" w14:textId="77777777" w:rsidR="006A61E9" w:rsidRDefault="006A61E9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Age (&gt;35) years</w:t>
            </w:r>
          </w:p>
        </w:tc>
        <w:tc>
          <w:tcPr>
            <w:tcW w:w="992" w:type="dxa"/>
            <w:vAlign w:val="center"/>
          </w:tcPr>
          <w:p w14:paraId="781034A7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475</w:t>
            </w:r>
          </w:p>
        </w:tc>
        <w:tc>
          <w:tcPr>
            <w:tcW w:w="1985" w:type="dxa"/>
            <w:vAlign w:val="center"/>
          </w:tcPr>
          <w:p w14:paraId="20C0ED6C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0.63 ± 0.26</w:t>
            </w:r>
          </w:p>
        </w:tc>
        <w:tc>
          <w:tcPr>
            <w:tcW w:w="1701" w:type="dxa"/>
            <w:vAlign w:val="center"/>
          </w:tcPr>
          <w:p w14:paraId="2460FA5D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0.80)</w:t>
            </w:r>
          </w:p>
        </w:tc>
        <w:tc>
          <w:tcPr>
            <w:tcW w:w="1559" w:type="dxa"/>
            <w:vAlign w:val="center"/>
          </w:tcPr>
          <w:p w14:paraId="3771891E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(0.60, 0.65)</w:t>
            </w:r>
          </w:p>
        </w:tc>
        <w:tc>
          <w:tcPr>
            <w:tcW w:w="941" w:type="dxa"/>
            <w:vMerge/>
            <w:vAlign w:val="center"/>
          </w:tcPr>
          <w:p w14:paraId="19A61ABE" w14:textId="77777777" w:rsidR="006A61E9" w:rsidRDefault="006A61E9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14:paraId="4338E3A4" w14:textId="77777777" w:rsidR="006A61E9" w:rsidRPr="00856A39" w:rsidRDefault="006A61E9" w:rsidP="006A61E9">
      <w:pPr>
        <w:rPr>
          <w:rFonts w:ascii="Calibri" w:hAnsi="Calibri" w:cs="Calibri"/>
          <w:lang w:val="en-US"/>
        </w:rPr>
      </w:pPr>
      <w:r w:rsidRPr="00BF5DEB">
        <w:rPr>
          <w:rFonts w:ascii="Calibri" w:hAnsi="Calibri" w:cs="Calibri"/>
          <w:lang w:val="en-US"/>
        </w:rPr>
        <w:t>SD: Standard Deviation, IQR: Interquartile Range, Range: Minimum-Maximum</w:t>
      </w:r>
      <w:r>
        <w:rPr>
          <w:rFonts w:ascii="Calibri" w:hAnsi="Calibri" w:cs="Calibri"/>
          <w:lang w:val="en-US"/>
        </w:rPr>
        <w:t xml:space="preserve">, CI: Confidence Interval, P: p-value, FOI: </w:t>
      </w:r>
      <w:r w:rsidRPr="00BF5DEB">
        <w:rPr>
          <w:rFonts w:ascii="Calibri" w:hAnsi="Calibri" w:cs="Calibri"/>
          <w:lang w:val="en-US"/>
        </w:rPr>
        <w:t>Follicle to Oocyte Index</w:t>
      </w:r>
      <w:r>
        <w:rPr>
          <w:rFonts w:ascii="Calibri" w:hAnsi="Calibri" w:cs="Calibri"/>
          <w:lang w:val="en-US"/>
        </w:rPr>
        <w:t xml:space="preserve">, FORT: </w:t>
      </w:r>
      <w:r w:rsidRPr="00BF5DEB">
        <w:rPr>
          <w:rFonts w:ascii="Calibri" w:hAnsi="Calibri" w:cs="Calibri"/>
          <w:lang w:val="en-US"/>
        </w:rPr>
        <w:t>Follicle to Output Rate</w:t>
      </w:r>
      <w:r>
        <w:rPr>
          <w:rFonts w:ascii="Calibri" w:hAnsi="Calibri" w:cs="Calibri"/>
          <w:lang w:val="en-US"/>
        </w:rPr>
        <w:t>.</w:t>
      </w:r>
    </w:p>
    <w:p w14:paraId="26215CC1" w14:textId="77777777" w:rsidR="00753F7D" w:rsidRDefault="00753F7D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5"/>
        <w:gridCol w:w="663"/>
        <w:gridCol w:w="1820"/>
        <w:gridCol w:w="1684"/>
        <w:gridCol w:w="1535"/>
        <w:gridCol w:w="939"/>
      </w:tblGrid>
      <w:tr w:rsidR="002E40FB" w14:paraId="14066900" w14:textId="77777777" w:rsidTr="00314B28">
        <w:tc>
          <w:tcPr>
            <w:tcW w:w="9016" w:type="dxa"/>
            <w:gridSpan w:val="6"/>
          </w:tcPr>
          <w:p w14:paraId="1D6A59DE" w14:textId="77777777" w:rsidR="002E40FB" w:rsidRPr="00634D06" w:rsidRDefault="002E40FB" w:rsidP="00314B28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Comparison of </w:t>
            </w:r>
            <w:r>
              <w:rPr>
                <w:rFonts w:ascii="Calibri" w:hAnsi="Calibri" w:cs="Calibri"/>
                <w:b/>
                <w:bCs/>
                <w:lang w:val="en-US"/>
              </w:rPr>
              <w:t>AMH</w:t>
            </w: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 with FOI</w:t>
            </w:r>
          </w:p>
        </w:tc>
      </w:tr>
      <w:tr w:rsidR="002E40FB" w14:paraId="367B20B9" w14:textId="77777777" w:rsidTr="00314B28">
        <w:tc>
          <w:tcPr>
            <w:tcW w:w="2375" w:type="dxa"/>
            <w:vAlign w:val="center"/>
          </w:tcPr>
          <w:p w14:paraId="54F6E630" w14:textId="77777777" w:rsidR="002E40FB" w:rsidRPr="00634D06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AMH</w:t>
            </w:r>
          </w:p>
        </w:tc>
        <w:tc>
          <w:tcPr>
            <w:tcW w:w="663" w:type="dxa"/>
            <w:vAlign w:val="center"/>
          </w:tcPr>
          <w:p w14:paraId="1EE99A54" w14:textId="77777777" w:rsidR="002E40FB" w:rsidRPr="00634D06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(n)</w:t>
            </w:r>
          </w:p>
        </w:tc>
        <w:tc>
          <w:tcPr>
            <w:tcW w:w="1820" w:type="dxa"/>
            <w:vAlign w:val="center"/>
          </w:tcPr>
          <w:p w14:paraId="02D248A9" w14:textId="77777777" w:rsidR="002E40FB" w:rsidRPr="00634D06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Mean ± SD</w:t>
            </w:r>
          </w:p>
        </w:tc>
        <w:tc>
          <w:tcPr>
            <w:tcW w:w="1684" w:type="dxa"/>
            <w:vAlign w:val="center"/>
          </w:tcPr>
          <w:p w14:paraId="583A1B17" w14:textId="77777777" w:rsidR="002E40FB" w:rsidRPr="00634D06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Median (IQR)</w:t>
            </w:r>
          </w:p>
        </w:tc>
        <w:tc>
          <w:tcPr>
            <w:tcW w:w="1535" w:type="dxa"/>
            <w:vAlign w:val="center"/>
          </w:tcPr>
          <w:p w14:paraId="482E14D4" w14:textId="77777777" w:rsidR="002E40FB" w:rsidRPr="00634D06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95 % CI</w:t>
            </w:r>
          </w:p>
        </w:tc>
        <w:tc>
          <w:tcPr>
            <w:tcW w:w="939" w:type="dxa"/>
            <w:vAlign w:val="center"/>
          </w:tcPr>
          <w:p w14:paraId="2AE1E0D5" w14:textId="77777777" w:rsidR="002E40FB" w:rsidRPr="00634D06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P</w:t>
            </w:r>
          </w:p>
        </w:tc>
      </w:tr>
      <w:tr w:rsidR="002E40FB" w14:paraId="4ED9FB9D" w14:textId="77777777" w:rsidTr="00314B28">
        <w:tc>
          <w:tcPr>
            <w:tcW w:w="2375" w:type="dxa"/>
          </w:tcPr>
          <w:p w14:paraId="2CA32EC7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(&lt;=0.49) ng/ml</w:t>
            </w:r>
          </w:p>
        </w:tc>
        <w:tc>
          <w:tcPr>
            <w:tcW w:w="663" w:type="dxa"/>
            <w:vAlign w:val="center"/>
          </w:tcPr>
          <w:p w14:paraId="0B464C68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86</w:t>
            </w:r>
          </w:p>
        </w:tc>
        <w:tc>
          <w:tcPr>
            <w:tcW w:w="1820" w:type="dxa"/>
            <w:vAlign w:val="center"/>
          </w:tcPr>
          <w:p w14:paraId="22EDE988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0.46 ± 0.31</w:t>
            </w:r>
          </w:p>
        </w:tc>
        <w:tc>
          <w:tcPr>
            <w:tcW w:w="1684" w:type="dxa"/>
            <w:vAlign w:val="center"/>
          </w:tcPr>
          <w:p w14:paraId="1C24BF48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0.40 (0.20, 0.70)</w:t>
            </w:r>
          </w:p>
        </w:tc>
        <w:tc>
          <w:tcPr>
            <w:tcW w:w="1535" w:type="dxa"/>
            <w:vAlign w:val="center"/>
          </w:tcPr>
          <w:p w14:paraId="48CADB76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(0.39, 0.52)</w:t>
            </w:r>
          </w:p>
        </w:tc>
        <w:tc>
          <w:tcPr>
            <w:tcW w:w="939" w:type="dxa"/>
            <w:vMerge w:val="restart"/>
            <w:vAlign w:val="center"/>
          </w:tcPr>
          <w:p w14:paraId="29522173" w14:textId="77777777" w:rsidR="002E40FB" w:rsidRPr="00620281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&lt;0.001</w:t>
            </w:r>
          </w:p>
        </w:tc>
      </w:tr>
      <w:tr w:rsidR="002E40FB" w14:paraId="3A126741" w14:textId="77777777" w:rsidTr="00314B28">
        <w:tc>
          <w:tcPr>
            <w:tcW w:w="2375" w:type="dxa"/>
          </w:tcPr>
          <w:p w14:paraId="1B9690C7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(0.50-1.19) ng/ml</w:t>
            </w:r>
          </w:p>
        </w:tc>
        <w:tc>
          <w:tcPr>
            <w:tcW w:w="663" w:type="dxa"/>
            <w:vAlign w:val="center"/>
          </w:tcPr>
          <w:p w14:paraId="7A3CD47E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551</w:t>
            </w:r>
          </w:p>
        </w:tc>
        <w:tc>
          <w:tcPr>
            <w:tcW w:w="1820" w:type="dxa"/>
            <w:vAlign w:val="center"/>
          </w:tcPr>
          <w:p w14:paraId="0AB0DA71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± 0.30</w:t>
            </w:r>
          </w:p>
        </w:tc>
        <w:tc>
          <w:tcPr>
            <w:tcW w:w="1684" w:type="dxa"/>
            <w:vAlign w:val="center"/>
          </w:tcPr>
          <w:p w14:paraId="3DB8CD7C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0.80)</w:t>
            </w:r>
          </w:p>
        </w:tc>
        <w:tc>
          <w:tcPr>
            <w:tcW w:w="1535" w:type="dxa"/>
            <w:vAlign w:val="center"/>
          </w:tcPr>
          <w:p w14:paraId="75AFDCDE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(0.57, 0.62)</w:t>
            </w:r>
          </w:p>
        </w:tc>
        <w:tc>
          <w:tcPr>
            <w:tcW w:w="939" w:type="dxa"/>
            <w:vMerge/>
            <w:vAlign w:val="center"/>
          </w:tcPr>
          <w:p w14:paraId="76B93425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E40FB" w14:paraId="3EE20872" w14:textId="77777777" w:rsidTr="00314B28">
        <w:tc>
          <w:tcPr>
            <w:tcW w:w="2375" w:type="dxa"/>
          </w:tcPr>
          <w:p w14:paraId="6F0FED2C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(1.2-3.5) ng/ml</w:t>
            </w:r>
          </w:p>
        </w:tc>
        <w:tc>
          <w:tcPr>
            <w:tcW w:w="663" w:type="dxa"/>
            <w:vAlign w:val="center"/>
          </w:tcPr>
          <w:p w14:paraId="510A928A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1163</w:t>
            </w:r>
          </w:p>
        </w:tc>
        <w:tc>
          <w:tcPr>
            <w:tcW w:w="1820" w:type="dxa"/>
            <w:vAlign w:val="center"/>
          </w:tcPr>
          <w:p w14:paraId="1DA4A528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0.63 ± 0.29</w:t>
            </w:r>
          </w:p>
        </w:tc>
        <w:tc>
          <w:tcPr>
            <w:tcW w:w="1684" w:type="dxa"/>
            <w:vAlign w:val="center"/>
          </w:tcPr>
          <w:p w14:paraId="5060AE05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0.90)</w:t>
            </w:r>
          </w:p>
        </w:tc>
        <w:tc>
          <w:tcPr>
            <w:tcW w:w="1535" w:type="dxa"/>
            <w:vAlign w:val="center"/>
          </w:tcPr>
          <w:p w14:paraId="2800E264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(0.62, 0.65)</w:t>
            </w:r>
          </w:p>
        </w:tc>
        <w:tc>
          <w:tcPr>
            <w:tcW w:w="939" w:type="dxa"/>
            <w:vMerge/>
            <w:vAlign w:val="center"/>
          </w:tcPr>
          <w:p w14:paraId="44F9D15F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E40FB" w14:paraId="2858DEAC" w14:textId="77777777" w:rsidTr="00314B28">
        <w:tc>
          <w:tcPr>
            <w:tcW w:w="2375" w:type="dxa"/>
          </w:tcPr>
          <w:p w14:paraId="006ADC94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(&gt;3.5) ng/ml</w:t>
            </w:r>
          </w:p>
        </w:tc>
        <w:tc>
          <w:tcPr>
            <w:tcW w:w="663" w:type="dxa"/>
            <w:vAlign w:val="center"/>
          </w:tcPr>
          <w:p w14:paraId="1E9CC11B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142</w:t>
            </w:r>
          </w:p>
        </w:tc>
        <w:tc>
          <w:tcPr>
            <w:tcW w:w="1820" w:type="dxa"/>
            <w:vAlign w:val="center"/>
          </w:tcPr>
          <w:p w14:paraId="7EA8EA25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0.68 ± 0.27</w:t>
            </w:r>
          </w:p>
        </w:tc>
        <w:tc>
          <w:tcPr>
            <w:tcW w:w="1684" w:type="dxa"/>
            <w:vAlign w:val="center"/>
          </w:tcPr>
          <w:p w14:paraId="312B81C5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(0.57, 0.90)</w:t>
            </w:r>
          </w:p>
        </w:tc>
        <w:tc>
          <w:tcPr>
            <w:tcW w:w="1535" w:type="dxa"/>
            <w:vAlign w:val="center"/>
          </w:tcPr>
          <w:p w14:paraId="6D1E2939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(0.64, 0.73)</w:t>
            </w:r>
          </w:p>
        </w:tc>
        <w:tc>
          <w:tcPr>
            <w:tcW w:w="939" w:type="dxa"/>
            <w:vMerge/>
            <w:vAlign w:val="center"/>
          </w:tcPr>
          <w:p w14:paraId="39205490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E40FB" w14:paraId="1D06ECED" w14:textId="77777777" w:rsidTr="00314B28">
        <w:tc>
          <w:tcPr>
            <w:tcW w:w="9016" w:type="dxa"/>
            <w:gridSpan w:val="6"/>
          </w:tcPr>
          <w:p w14:paraId="74633576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Comparison of </w:t>
            </w:r>
            <w:r>
              <w:rPr>
                <w:rFonts w:ascii="Calibri" w:hAnsi="Calibri" w:cs="Calibri"/>
                <w:b/>
                <w:bCs/>
                <w:lang w:val="en-US"/>
              </w:rPr>
              <w:t>AMH</w:t>
            </w: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 with FO</w:t>
            </w:r>
            <w:r>
              <w:rPr>
                <w:rFonts w:ascii="Calibri" w:hAnsi="Calibri" w:cs="Calibri"/>
                <w:b/>
                <w:bCs/>
                <w:lang w:val="en-US"/>
              </w:rPr>
              <w:t>RT</w:t>
            </w:r>
          </w:p>
        </w:tc>
      </w:tr>
      <w:tr w:rsidR="002E40FB" w14:paraId="51A6A20C" w14:textId="77777777" w:rsidTr="00314B28">
        <w:tc>
          <w:tcPr>
            <w:tcW w:w="2375" w:type="dxa"/>
          </w:tcPr>
          <w:p w14:paraId="2DBBF9B8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(&lt;=0.49) ng/ml</w:t>
            </w:r>
          </w:p>
        </w:tc>
        <w:tc>
          <w:tcPr>
            <w:tcW w:w="663" w:type="dxa"/>
            <w:vAlign w:val="center"/>
          </w:tcPr>
          <w:p w14:paraId="1F67D579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86</w:t>
            </w:r>
          </w:p>
        </w:tc>
        <w:tc>
          <w:tcPr>
            <w:tcW w:w="1820" w:type="dxa"/>
            <w:vAlign w:val="center"/>
          </w:tcPr>
          <w:p w14:paraId="6D753D53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0.56 ± 0.29</w:t>
            </w:r>
          </w:p>
        </w:tc>
        <w:tc>
          <w:tcPr>
            <w:tcW w:w="1684" w:type="dxa"/>
            <w:vAlign w:val="center"/>
          </w:tcPr>
          <w:p w14:paraId="45BE8619" w14:textId="77777777" w:rsidR="002E40FB" w:rsidRPr="009F3BE3" w:rsidRDefault="002E40FB" w:rsidP="00314B2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0.60 (0.30, 0.80)</w:t>
            </w:r>
          </w:p>
        </w:tc>
        <w:tc>
          <w:tcPr>
            <w:tcW w:w="1535" w:type="dxa"/>
            <w:vAlign w:val="center"/>
          </w:tcPr>
          <w:p w14:paraId="392B4B1E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(0.50, 0.63)</w:t>
            </w:r>
          </w:p>
        </w:tc>
        <w:tc>
          <w:tcPr>
            <w:tcW w:w="939" w:type="dxa"/>
            <w:vMerge w:val="restart"/>
            <w:vAlign w:val="center"/>
          </w:tcPr>
          <w:p w14:paraId="4CED962A" w14:textId="77777777" w:rsidR="002E40FB" w:rsidRPr="00620281" w:rsidRDefault="002E40FB" w:rsidP="00314B2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&lt;0.001</w:t>
            </w:r>
          </w:p>
        </w:tc>
      </w:tr>
      <w:tr w:rsidR="002E40FB" w14:paraId="25D577B9" w14:textId="77777777" w:rsidTr="00314B28">
        <w:tc>
          <w:tcPr>
            <w:tcW w:w="2375" w:type="dxa"/>
          </w:tcPr>
          <w:p w14:paraId="00A38992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(0.50-1.19)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BF5DEB">
              <w:rPr>
                <w:rFonts w:ascii="Calibri" w:hAnsi="Calibri" w:cs="Calibri"/>
                <w:lang w:val="en-US"/>
              </w:rPr>
              <w:t>ng/ml</w:t>
            </w:r>
          </w:p>
        </w:tc>
        <w:tc>
          <w:tcPr>
            <w:tcW w:w="663" w:type="dxa"/>
            <w:vAlign w:val="center"/>
          </w:tcPr>
          <w:p w14:paraId="1CE14609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551</w:t>
            </w:r>
          </w:p>
        </w:tc>
        <w:tc>
          <w:tcPr>
            <w:tcW w:w="1820" w:type="dxa"/>
            <w:vAlign w:val="center"/>
          </w:tcPr>
          <w:p w14:paraId="09489041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0.62 ± 0.24</w:t>
            </w:r>
          </w:p>
        </w:tc>
        <w:tc>
          <w:tcPr>
            <w:tcW w:w="1684" w:type="dxa"/>
            <w:vAlign w:val="center"/>
          </w:tcPr>
          <w:p w14:paraId="3FD2C972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0.80)</w:t>
            </w:r>
          </w:p>
        </w:tc>
        <w:tc>
          <w:tcPr>
            <w:tcW w:w="1535" w:type="dxa"/>
            <w:vAlign w:val="center"/>
          </w:tcPr>
          <w:p w14:paraId="1486E29C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(0.60, 0.64)</w:t>
            </w:r>
          </w:p>
        </w:tc>
        <w:tc>
          <w:tcPr>
            <w:tcW w:w="939" w:type="dxa"/>
            <w:vMerge/>
            <w:vAlign w:val="center"/>
          </w:tcPr>
          <w:p w14:paraId="15B041B5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E40FB" w14:paraId="34B4238F" w14:textId="77777777" w:rsidTr="00314B28">
        <w:tc>
          <w:tcPr>
            <w:tcW w:w="2375" w:type="dxa"/>
          </w:tcPr>
          <w:p w14:paraId="095ECC2D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(1.2-3.5) ng/ml</w:t>
            </w:r>
          </w:p>
        </w:tc>
        <w:tc>
          <w:tcPr>
            <w:tcW w:w="663" w:type="dxa"/>
            <w:vAlign w:val="center"/>
          </w:tcPr>
          <w:p w14:paraId="14CB9744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1163</w:t>
            </w:r>
          </w:p>
        </w:tc>
        <w:tc>
          <w:tcPr>
            <w:tcW w:w="1820" w:type="dxa"/>
            <w:vAlign w:val="center"/>
          </w:tcPr>
          <w:p w14:paraId="6176D907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0.68 ± 0.25</w:t>
            </w:r>
          </w:p>
        </w:tc>
        <w:tc>
          <w:tcPr>
            <w:tcW w:w="1684" w:type="dxa"/>
            <w:vAlign w:val="center"/>
          </w:tcPr>
          <w:p w14:paraId="2770CCC4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(0.50, 0.90)</w:t>
            </w:r>
          </w:p>
        </w:tc>
        <w:tc>
          <w:tcPr>
            <w:tcW w:w="1535" w:type="dxa"/>
            <w:vAlign w:val="center"/>
          </w:tcPr>
          <w:p w14:paraId="2D6C5245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(0.67, 0.70)</w:t>
            </w:r>
          </w:p>
        </w:tc>
        <w:tc>
          <w:tcPr>
            <w:tcW w:w="939" w:type="dxa"/>
            <w:vMerge/>
            <w:vAlign w:val="center"/>
          </w:tcPr>
          <w:p w14:paraId="2F9CFD74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2E40FB" w14:paraId="6FB88431" w14:textId="77777777" w:rsidTr="00314B28">
        <w:tc>
          <w:tcPr>
            <w:tcW w:w="2375" w:type="dxa"/>
          </w:tcPr>
          <w:p w14:paraId="7DC4E54F" w14:textId="77777777" w:rsidR="002E40FB" w:rsidRDefault="002E40FB" w:rsidP="00314B28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(&gt;3.5) ng/ml</w:t>
            </w:r>
          </w:p>
        </w:tc>
        <w:tc>
          <w:tcPr>
            <w:tcW w:w="663" w:type="dxa"/>
            <w:vAlign w:val="center"/>
          </w:tcPr>
          <w:p w14:paraId="059E0908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142</w:t>
            </w:r>
          </w:p>
        </w:tc>
        <w:tc>
          <w:tcPr>
            <w:tcW w:w="1820" w:type="dxa"/>
            <w:vAlign w:val="center"/>
          </w:tcPr>
          <w:p w14:paraId="1ACD18CD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0.67 ± 0.23</w:t>
            </w:r>
          </w:p>
        </w:tc>
        <w:tc>
          <w:tcPr>
            <w:tcW w:w="1684" w:type="dxa"/>
            <w:vAlign w:val="center"/>
          </w:tcPr>
          <w:p w14:paraId="493D4059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(0.50, 0.80)</w:t>
            </w:r>
          </w:p>
        </w:tc>
        <w:tc>
          <w:tcPr>
            <w:tcW w:w="1535" w:type="dxa"/>
            <w:vAlign w:val="center"/>
          </w:tcPr>
          <w:p w14:paraId="4DDA61EF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(0.65, 0.67)</w:t>
            </w:r>
          </w:p>
        </w:tc>
        <w:tc>
          <w:tcPr>
            <w:tcW w:w="939" w:type="dxa"/>
            <w:vMerge/>
            <w:vAlign w:val="center"/>
          </w:tcPr>
          <w:p w14:paraId="4DEBF23A" w14:textId="77777777" w:rsidR="002E40FB" w:rsidRDefault="002E40FB" w:rsidP="00314B2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14:paraId="1B4DF2FB" w14:textId="77777777" w:rsidR="002E40FB" w:rsidRDefault="002E40FB" w:rsidP="002E40FB">
      <w:pPr>
        <w:rPr>
          <w:rFonts w:ascii="Calibri" w:hAnsi="Calibri" w:cs="Calibri"/>
          <w:lang w:val="en-US"/>
        </w:rPr>
      </w:pPr>
      <w:r w:rsidRPr="00BF5DEB">
        <w:rPr>
          <w:rFonts w:ascii="Calibri" w:hAnsi="Calibri" w:cs="Calibri"/>
          <w:lang w:val="en-US"/>
        </w:rPr>
        <w:t>SD: Standard Deviation, IQR: Interquartile Range, Range: Minimum-Maximum</w:t>
      </w:r>
      <w:r>
        <w:rPr>
          <w:rFonts w:ascii="Calibri" w:hAnsi="Calibri" w:cs="Calibri"/>
          <w:lang w:val="en-US"/>
        </w:rPr>
        <w:t xml:space="preserve">, CI: Confidence Interval, P: p-value, FOI: </w:t>
      </w:r>
      <w:r w:rsidRPr="00BF5DEB">
        <w:rPr>
          <w:rFonts w:ascii="Calibri" w:hAnsi="Calibri" w:cs="Calibri"/>
          <w:lang w:val="en-US"/>
        </w:rPr>
        <w:t>Follicle to Oocyte Index</w:t>
      </w:r>
      <w:r>
        <w:rPr>
          <w:rFonts w:ascii="Calibri" w:hAnsi="Calibri" w:cs="Calibri"/>
          <w:lang w:val="en-US"/>
        </w:rPr>
        <w:t xml:space="preserve">, FORT: </w:t>
      </w:r>
      <w:r w:rsidRPr="00BF5DEB">
        <w:rPr>
          <w:rFonts w:ascii="Calibri" w:hAnsi="Calibri" w:cs="Calibri"/>
          <w:lang w:val="en-US"/>
        </w:rPr>
        <w:t>Follicle to Output Rate</w:t>
      </w:r>
      <w:r>
        <w:rPr>
          <w:rFonts w:ascii="Calibri" w:hAnsi="Calibri" w:cs="Calibri"/>
          <w:lang w:val="en-US"/>
        </w:rPr>
        <w:t>.</w:t>
      </w:r>
    </w:p>
    <w:p w14:paraId="041464C4" w14:textId="77777777" w:rsidR="002E40FB" w:rsidRPr="006A61E9" w:rsidRDefault="002E40FB">
      <w:pPr>
        <w:rPr>
          <w:lang w:val="en-US"/>
        </w:rPr>
      </w:pPr>
    </w:p>
    <w:sectPr w:rsidR="002E40FB" w:rsidRPr="006A61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E9"/>
    <w:rsid w:val="00035EA7"/>
    <w:rsid w:val="002E40FB"/>
    <w:rsid w:val="0046280A"/>
    <w:rsid w:val="004B778B"/>
    <w:rsid w:val="005904B0"/>
    <w:rsid w:val="005C35D7"/>
    <w:rsid w:val="005E3F55"/>
    <w:rsid w:val="0066548D"/>
    <w:rsid w:val="0067650E"/>
    <w:rsid w:val="006A61E9"/>
    <w:rsid w:val="00753F7D"/>
    <w:rsid w:val="00840923"/>
    <w:rsid w:val="00872E26"/>
    <w:rsid w:val="0089197A"/>
    <w:rsid w:val="009D0FC9"/>
    <w:rsid w:val="009F343A"/>
    <w:rsid w:val="00B65AE4"/>
    <w:rsid w:val="00BC3FAC"/>
    <w:rsid w:val="00CE49D5"/>
    <w:rsid w:val="00D72628"/>
    <w:rsid w:val="00DA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77E9A"/>
  <w15:chartTrackingRefBased/>
  <w15:docId w15:val="{341E82D6-BCFC-4196-A5AB-A35C5ECC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1E9"/>
    <w:pPr>
      <w:spacing w:line="259" w:lineRule="auto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1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1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1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1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1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1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t-I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1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t-I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1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t-I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1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1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1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6A6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1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6A6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1E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it-IT"/>
    </w:rPr>
  </w:style>
  <w:style w:type="character" w:customStyle="1" w:styleId="QuoteChar">
    <w:name w:val="Quote Char"/>
    <w:basedOn w:val="DefaultParagraphFont"/>
    <w:link w:val="Quote"/>
    <w:uiPriority w:val="29"/>
    <w:rsid w:val="006A6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1E9"/>
    <w:pPr>
      <w:spacing w:line="278" w:lineRule="auto"/>
      <w:ind w:left="720"/>
      <w:contextualSpacing/>
    </w:pPr>
    <w:rPr>
      <w:sz w:val="24"/>
      <w:szCs w:val="24"/>
      <w:lang w:val="it-IT"/>
    </w:rPr>
  </w:style>
  <w:style w:type="character" w:styleId="IntenseEmphasis">
    <w:name w:val="Intense Emphasis"/>
    <w:basedOn w:val="DefaultParagraphFont"/>
    <w:uiPriority w:val="21"/>
    <w:qFormat/>
    <w:rsid w:val="006A61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it-IT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1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1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61E9"/>
    <w:pPr>
      <w:spacing w:after="0" w:line="240" w:lineRule="auto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CONFORTI</dc:creator>
  <cp:keywords/>
  <dc:description/>
  <cp:lastModifiedBy>DR. ISHA SUWALKA</cp:lastModifiedBy>
  <cp:revision>14</cp:revision>
  <dcterms:created xsi:type="dcterms:W3CDTF">2025-03-31T10:05:00Z</dcterms:created>
  <dcterms:modified xsi:type="dcterms:W3CDTF">2026-05-05T23:43:00Z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2025-03-31T10:06:01Z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2a0d47ec-32b9-487a-9d62-ed750bb0291d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  <property fmtid="{D5CDD505-2E9C-101B-9397-08002B2CF9AE}" pid="10" name="GrammarlyDocumentId">
    <vt:lpwstr>c2d4b24d-5da7-4539-bce2-d228cb671230</vt:lpwstr>
  </property>
</Properties>
</file>