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4038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b/>
          <w:bCs/>
          <w:lang w:val="en"/>
        </w:rPr>
        <w:t xml:space="preserve">Supplementary Appendix </w:t>
      </w:r>
    </w:p>
    <w:p w14:paraId="0A9F8EAC" w14:textId="77777777" w:rsidR="00AA44D1" w:rsidRPr="00AA44D1" w:rsidRDefault="00AA44D1" w:rsidP="00AA44D1">
      <w:pPr>
        <w:rPr>
          <w:b/>
          <w:bCs/>
          <w:lang w:val="en"/>
        </w:rPr>
      </w:pPr>
      <w:bookmarkStart w:id="0" w:name="_ussbthyh7xf1" w:colFirst="0" w:colLast="0"/>
      <w:bookmarkEnd w:id="0"/>
      <w:r w:rsidRPr="00AA44D1">
        <w:rPr>
          <w:b/>
          <w:bCs/>
          <w:lang w:val="en"/>
        </w:rPr>
        <w:t>The STROBE reporting checklist.</w:t>
      </w:r>
    </w:p>
    <w:tbl>
      <w:tblPr>
        <w:tblpPr w:leftFromText="180" w:rightFromText="180" w:topFromText="180" w:bottomFromText="180" w:vertAnchor="text" w:tblpX="-120"/>
        <w:tblW w:w="9765" w:type="dxa"/>
        <w:tblBorders>
          <w:top w:val="single" w:sz="4" w:space="0" w:color="ADADAD"/>
          <w:left w:val="single" w:sz="4" w:space="0" w:color="ADADAD"/>
          <w:bottom w:val="single" w:sz="4" w:space="0" w:color="ADADAD"/>
          <w:right w:val="single" w:sz="4" w:space="0" w:color="ADADAD"/>
          <w:insideH w:val="single" w:sz="4" w:space="0" w:color="ADADAD"/>
          <w:insideV w:val="single" w:sz="4" w:space="0" w:color="ADADAD"/>
        </w:tblBorders>
        <w:tblLayout w:type="fixed"/>
        <w:tblLook w:val="0000" w:firstRow="0" w:lastRow="0" w:firstColumn="0" w:lastColumn="0" w:noHBand="0" w:noVBand="0"/>
      </w:tblPr>
      <w:tblGrid>
        <w:gridCol w:w="4425"/>
        <w:gridCol w:w="5340"/>
      </w:tblGrid>
      <w:tr w:rsidR="00AA44D1" w:rsidRPr="00AA44D1" w14:paraId="30315721" w14:textId="77777777" w:rsidTr="008E77E0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1064C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lastRenderedPageBreak/>
              <w:t>Item</w:t>
            </w:r>
          </w:p>
        </w:tc>
        <w:tc>
          <w:tcPr>
            <w:tcW w:w="5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B52B9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t>Location or reason for not reporting</w:t>
            </w:r>
          </w:p>
        </w:tc>
      </w:tr>
      <w:tr w:rsidR="00AA44D1" w:rsidRPr="00AA44D1" w14:paraId="10F46317" w14:textId="77777777" w:rsidTr="008E77E0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E8513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1a. Indicate the study’s design</w:t>
            </w:r>
          </w:p>
        </w:tc>
        <w:tc>
          <w:tcPr>
            <w:tcW w:w="5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E81C9E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Abstract, Methods; Methods, Study design and setting, </w:t>
            </w:r>
          </w:p>
          <w:p w14:paraId="142CAC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para 1</w:t>
            </w:r>
          </w:p>
        </w:tc>
      </w:tr>
      <w:tr w:rsidR="00AA44D1" w:rsidRPr="00AA44D1" w14:paraId="5F1ED534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8A174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1b. Abstract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AC32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Abstract</w:t>
            </w:r>
          </w:p>
        </w:tc>
      </w:tr>
      <w:tr w:rsidR="00AA44D1" w:rsidRPr="00AA44D1" w14:paraId="3AE22503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E604D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 Background / rationale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542A2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Background, paras 1–3</w:t>
            </w:r>
          </w:p>
        </w:tc>
      </w:tr>
      <w:tr w:rsidR="00AA44D1" w:rsidRPr="00AA44D1" w14:paraId="25D37440" w14:textId="77777777" w:rsidTr="008E77E0">
        <w:trPr>
          <w:trHeight w:val="321"/>
        </w:trPr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B2ADD3" w14:textId="77777777" w:rsidR="00AA44D1" w:rsidRPr="00AA44D1" w:rsidRDefault="00AA44D1" w:rsidP="00AA44D1">
            <w:pPr>
              <w:rPr>
                <w:lang w:val="en"/>
              </w:rPr>
            </w:pPr>
            <w:hyperlink r:id="rId7">
              <w:r w:rsidRPr="00AA44D1">
                <w:rPr>
                  <w:rStyle w:val="Hiperligao"/>
                  <w:rFonts w:cstheme="minorBidi"/>
                  <w:lang w:val="en"/>
                </w:rPr>
                <w:t>3. Objectives</w:t>
              </w:r>
            </w:hyperlink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C320F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Background, para 4</w:t>
            </w:r>
          </w:p>
        </w:tc>
      </w:tr>
      <w:tr w:rsidR="00AA44D1" w:rsidRPr="00AA44D1" w14:paraId="4E326175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1F85A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4. Study design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73FA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Study design and setting, para 1</w:t>
            </w:r>
          </w:p>
        </w:tc>
      </w:tr>
      <w:tr w:rsidR="00AA44D1" w:rsidRPr="00AA44D1" w14:paraId="226E08A6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D1934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5. Setting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0BF97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Study design and setting, para 1 (four EDs, CUF Hospital Network, Portugal; November 2024–January 2026)</w:t>
            </w:r>
          </w:p>
        </w:tc>
      </w:tr>
      <w:tr w:rsidR="00AA44D1" w:rsidRPr="00AA44D1" w14:paraId="5883BFA1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4E87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6a. Eligibility criteria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B5A4E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Participants and eligibility criteria, paras 1–2 and Table 1 (retrospective cohort); para 3 (cross-sectional survey)</w:t>
            </w:r>
          </w:p>
        </w:tc>
      </w:tr>
      <w:tr w:rsidR="00AA44D1" w:rsidRPr="00AA44D1" w14:paraId="6BF8B860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5B668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6b. Matching criteria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9C14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Not applicable, no matching was performed</w:t>
            </w:r>
          </w:p>
        </w:tc>
      </w:tr>
      <w:tr w:rsidR="00AA44D1" w:rsidRPr="00AA44D1" w14:paraId="53B81122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C6372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7. Variables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3FC6B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Outcome measures; Methods, Data collection and Instruments</w:t>
            </w:r>
          </w:p>
        </w:tc>
      </w:tr>
      <w:tr w:rsidR="00AA44D1" w:rsidRPr="00AA44D1" w14:paraId="08B696C2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76225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8. Data sources / measurement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10270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collection and Instruments (EHR and administrative databases; validated TAM, SUS, ORIC instruments)</w:t>
            </w:r>
          </w:p>
        </w:tc>
      </w:tr>
      <w:tr w:rsidR="00AA44D1" w:rsidRPr="00AA44D1" w14:paraId="19B3CB71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C2481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9. Bias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53D23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Outcome measures (restriction to same MTS II flowcharts); Data analysis (adjustment for presenting flowchart); Discussion (availability-based quasi-random allocation)</w:t>
            </w:r>
          </w:p>
        </w:tc>
      </w:tr>
      <w:tr w:rsidR="00AA44D1" w:rsidRPr="00AA44D1" w14:paraId="5FEC6DBF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906A8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10. Study size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533A32" w14:textId="77777777" w:rsidR="00AA44D1" w:rsidRPr="00AA44D1" w:rsidRDefault="00AA44D1" w:rsidP="00AA44D1">
            <w:pPr>
              <w:rPr>
                <w:lang w:val="en"/>
              </w:rPr>
            </w:pPr>
            <w:proofErr w:type="gramStart"/>
            <w:r w:rsidRPr="00AA44D1">
              <w:rPr>
                <w:lang w:val="en"/>
              </w:rPr>
              <w:t>No a</w:t>
            </w:r>
            <w:proofErr w:type="gramEnd"/>
            <w:r w:rsidRPr="00AA44D1">
              <w:rPr>
                <w:lang w:val="en"/>
              </w:rPr>
              <w:t xml:space="preserve"> priori sample size calculation was performed. The retrospective cohort included all eligible ED visits during the study period (n=7046). For the survey, all eligible HCPs were invited</w:t>
            </w:r>
          </w:p>
        </w:tc>
      </w:tr>
      <w:tr w:rsidR="00AA44D1" w:rsidRPr="00AA44D1" w14:paraId="7856BFC1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3B339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11. Quantitative variables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36333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analysis, para 1</w:t>
            </w:r>
          </w:p>
        </w:tc>
      </w:tr>
      <w:tr w:rsidR="00AA44D1" w:rsidRPr="00AA44D1" w14:paraId="089F99F1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0750F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lastRenderedPageBreak/>
              <w:t>12a. Statistical methods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B9E55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analysis</w:t>
            </w:r>
          </w:p>
        </w:tc>
      </w:tr>
      <w:tr w:rsidR="00AA44D1" w:rsidRPr="00AA44D1" w14:paraId="32D87674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E15E88" w14:textId="77777777" w:rsidR="00AA44D1" w:rsidRPr="00AA44D1" w:rsidRDefault="00AA44D1" w:rsidP="00AA44D1">
            <w:pPr>
              <w:rPr>
                <w:lang w:val="en"/>
              </w:rPr>
            </w:pPr>
            <w:hyperlink r:id="rId8">
              <w:r w:rsidRPr="00AA44D1">
                <w:rPr>
                  <w:rStyle w:val="Hiperligao"/>
                  <w:rFonts w:cstheme="minorBidi"/>
                  <w:lang w:val="en"/>
                </w:rPr>
                <w:t>12b. Statistical methods –</w:t>
              </w:r>
            </w:hyperlink>
            <w:r w:rsidRPr="00AA44D1">
              <w:rPr>
                <w:lang w:val="en"/>
              </w:rPr>
              <w:t xml:space="preserve"> </w:t>
            </w:r>
            <w:hyperlink r:id="rId9">
              <w:r w:rsidRPr="00AA44D1">
                <w:rPr>
                  <w:rStyle w:val="Hiperligao"/>
                  <w:rFonts w:cstheme="minorBidi"/>
                  <w:lang w:val="en"/>
                </w:rPr>
                <w:t>subgroups and interactions</w:t>
              </w:r>
            </w:hyperlink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F4792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analysis (flowchart-adjusted models); Appendix Tables S3–S8</w:t>
            </w:r>
          </w:p>
        </w:tc>
      </w:tr>
      <w:tr w:rsidR="00AA44D1" w:rsidRPr="00AA44D1" w14:paraId="6AA37523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451D4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12c. Statistical methods – missing data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80FE2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analysis, para 3 (survey: listwise handling, max 4.2% per item, no imputation)</w:t>
            </w:r>
          </w:p>
        </w:tc>
      </w:tr>
      <w:tr w:rsidR="00AA44D1" w:rsidRPr="00AA44D1" w14:paraId="4296D642" w14:textId="77777777" w:rsidTr="008E77E0">
        <w:trPr>
          <w:trHeight w:val="383"/>
        </w:trPr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D19E6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12di. Statistical methods – loss to follow-up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B785D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Not applicable, retrospective design with fixed 72-hour and 7-day reattendance windows</w:t>
            </w:r>
          </w:p>
        </w:tc>
      </w:tr>
      <w:tr w:rsidR="00AA44D1" w:rsidRPr="00AA44D1" w14:paraId="59A66262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A6888E" w14:textId="77777777" w:rsidR="00AA44D1" w:rsidRPr="00AA44D1" w:rsidRDefault="00AA44D1" w:rsidP="00AA44D1">
            <w:pPr>
              <w:rPr>
                <w:lang w:val="en"/>
              </w:rPr>
            </w:pPr>
            <w:hyperlink r:id="rId10">
              <w:r w:rsidRPr="00AA44D1">
                <w:rPr>
                  <w:rStyle w:val="Hiperligao"/>
                  <w:rFonts w:cstheme="minorBidi"/>
                  <w:lang w:val="en"/>
                </w:rPr>
                <w:t>12dii. Statistical methods – matchi</w:t>
              </w:r>
            </w:hyperlink>
            <w:r w:rsidRPr="00AA44D1">
              <w:rPr>
                <w:lang w:val="en"/>
              </w:rPr>
              <w:t>n</w:t>
            </w:r>
            <w:hyperlink r:id="rId11">
              <w:r w:rsidRPr="00AA44D1">
                <w:rPr>
                  <w:rStyle w:val="Hiperligao"/>
                  <w:rFonts w:cstheme="minorBidi"/>
                  <w:lang w:val="en"/>
                </w:rPr>
                <w:t>g cases and controls</w:t>
              </w:r>
            </w:hyperlink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D17C9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Not applicable, not a case-control study</w:t>
            </w:r>
          </w:p>
        </w:tc>
      </w:tr>
      <w:tr w:rsidR="00AA44D1" w:rsidRPr="00AA44D1" w14:paraId="0A607F97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19312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12diii. Statistical methods – sampling strategy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7F800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Participants and eligibility criteria, para 3</w:t>
            </w:r>
          </w:p>
        </w:tc>
      </w:tr>
      <w:tr w:rsidR="00AA44D1" w:rsidRPr="00AA44D1" w14:paraId="6690947F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0B89E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12e. Sensitivity analyses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B6A97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 sensitivity analyses were performed</w:t>
            </w:r>
          </w:p>
        </w:tc>
      </w:tr>
      <w:tr w:rsidR="00AA44D1" w:rsidRPr="00AA44D1" w14:paraId="5E72AB7E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9DAA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13a. Participant numbers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A4919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Results, Patient and Operational Outcomes, para 1 (n=7046); Experience of HCPs, para 1 (n=24)</w:t>
            </w:r>
          </w:p>
        </w:tc>
      </w:tr>
      <w:tr w:rsidR="00AA44D1" w:rsidRPr="00AA44D1" w14:paraId="167C26BF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29E5D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13b. Participants – non-participation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63B75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Retrospective cohort: not applicable (all eligible visits included). Survey: the total number of </w:t>
            </w:r>
            <w:proofErr w:type="gramStart"/>
            <w:r w:rsidRPr="00AA44D1">
              <w:rPr>
                <w:lang w:val="en"/>
              </w:rPr>
              <w:t>invited HCPs</w:t>
            </w:r>
            <w:proofErr w:type="gramEnd"/>
            <w:r w:rsidRPr="00AA44D1">
              <w:rPr>
                <w:lang w:val="en"/>
              </w:rPr>
              <w:t xml:space="preserve"> was not recorded; 24 completed the questionnaire</w:t>
            </w:r>
          </w:p>
        </w:tc>
      </w:tr>
      <w:tr w:rsidR="00AA44D1" w:rsidRPr="00AA44D1" w14:paraId="5047D851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E7271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13c. Participants – flow diagram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D3253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Figure 2 (allocation workflow)</w:t>
            </w:r>
          </w:p>
        </w:tc>
      </w:tr>
      <w:tr w:rsidR="00AA44D1" w:rsidRPr="00AA44D1" w14:paraId="12D55EFD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4288B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14a. Descriptive data – participant characteristics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84E1C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Results, Patient and Operational Outcomes, para 1; Experience of HCPs, para 1</w:t>
            </w:r>
          </w:p>
        </w:tc>
      </w:tr>
      <w:tr w:rsidR="00AA44D1" w:rsidRPr="00AA44D1" w14:paraId="32AD090A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A9DA6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14b. Descriptive data – missing data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2BF6E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Data analysis, para 3 (survey only)</w:t>
            </w:r>
          </w:p>
        </w:tc>
      </w:tr>
      <w:tr w:rsidR="00AA44D1" w:rsidRPr="00AA44D1" w14:paraId="2EEEC7F0" w14:textId="77777777" w:rsidTr="008E77E0">
        <w:trPr>
          <w:trHeight w:val="680"/>
        </w:trPr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4092C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14c. Descriptive data – follow-up time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4BEDC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Not applicable, fixed reattendance windows (72 hours; 7 days)</w:t>
            </w:r>
          </w:p>
        </w:tc>
      </w:tr>
      <w:tr w:rsidR="00AA44D1" w:rsidRPr="00AA44D1" w14:paraId="157CC19F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78FC5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15. Outcome data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7520E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Results, Patient and Operational Outcomes, paras 2–5; Experience of HCPs, Table 2; Appendix Tables S2–S8</w:t>
            </w:r>
          </w:p>
        </w:tc>
      </w:tr>
      <w:tr w:rsidR="00AA44D1" w:rsidRPr="00AA44D1" w14:paraId="15D97E10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1CB9F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16a. Main results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17245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 (unadjusted and flowchart-adjusted estimates; ORs with 95% CIs); Appendix Tables S4–S7</w:t>
            </w:r>
          </w:p>
        </w:tc>
      </w:tr>
      <w:tr w:rsidR="00AA44D1" w:rsidRPr="00AA44D1" w14:paraId="78CA9858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C5F39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lastRenderedPageBreak/>
              <w:t>16b. Main results – category boundaries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1EE88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Methods, Participants and eligibility criteria (age 18–65; MTS II blue/green); Table 1</w:t>
            </w:r>
          </w:p>
        </w:tc>
      </w:tr>
      <w:tr w:rsidR="00AA44D1" w:rsidRPr="00AA44D1" w14:paraId="6E15B807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434F0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16c. Main results – risk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3A5D3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 (reattendance reported as absolute percentages with ORs)</w:t>
            </w:r>
          </w:p>
        </w:tc>
      </w:tr>
      <w:tr w:rsidR="00AA44D1" w:rsidRPr="00AA44D1" w14:paraId="79979C69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41CA3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17. Other analyses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7B2E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Results (Resilience Index; monthly temporal patterns; TAM/ORIC/SUS correlations); Table 2; Appendix Table S8</w:t>
            </w:r>
          </w:p>
        </w:tc>
      </w:tr>
      <w:tr w:rsidR="00AA44D1" w:rsidRPr="00AA44D1" w14:paraId="4A663030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586D7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18. Key results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6B674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Discussion, paras 1–3</w:t>
            </w:r>
          </w:p>
        </w:tc>
      </w:tr>
      <w:tr w:rsidR="00AA44D1" w:rsidRPr="00AA44D1" w14:paraId="0B1E8869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53850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19. Limitations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2D3A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Discussion, limitations para 8, 9</w:t>
            </w:r>
          </w:p>
        </w:tc>
      </w:tr>
      <w:tr w:rsidR="00AA44D1" w:rsidRPr="00AA44D1" w14:paraId="575D3392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63D65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20. Interpretation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22E2A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Discussion</w:t>
            </w:r>
          </w:p>
        </w:tc>
      </w:tr>
      <w:tr w:rsidR="00AA44D1" w:rsidRPr="00AA44D1" w14:paraId="536AE5CB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90564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21. </w:t>
            </w:r>
            <w:proofErr w:type="spellStart"/>
            <w:r w:rsidRPr="00AA44D1">
              <w:rPr>
                <w:lang w:val="en"/>
              </w:rPr>
              <w:t>Generalisability</w:t>
            </w:r>
            <w:proofErr w:type="spellEnd"/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4A03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Discussion, limitations para 8,9</w:t>
            </w:r>
          </w:p>
        </w:tc>
      </w:tr>
      <w:tr w:rsidR="00AA44D1" w:rsidRPr="00AA44D1" w14:paraId="50DF44DB" w14:textId="77777777" w:rsidTr="008E77E0">
        <w:tc>
          <w:tcPr>
            <w:tcW w:w="4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FE842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22. Funding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2072C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Declarations, Funding</w:t>
            </w:r>
          </w:p>
        </w:tc>
      </w:tr>
    </w:tbl>
    <w:p w14:paraId="2061713C" w14:textId="77777777" w:rsidR="00AA44D1" w:rsidRPr="00AA44D1" w:rsidRDefault="00AA44D1" w:rsidP="00AA44D1">
      <w:pPr>
        <w:rPr>
          <w:lang w:val="en"/>
        </w:rPr>
      </w:pPr>
    </w:p>
    <w:p w14:paraId="5541BEF2" w14:textId="77777777" w:rsidR="00AA44D1" w:rsidRPr="00AA44D1" w:rsidRDefault="00AA44D1" w:rsidP="00AA44D1">
      <w:pPr>
        <w:rPr>
          <w:b/>
          <w:bCs/>
          <w:lang w:val="en"/>
        </w:rPr>
      </w:pPr>
      <w:bookmarkStart w:id="1" w:name="_t9ksugxpx1z7" w:colFirst="0" w:colLast="0"/>
      <w:bookmarkEnd w:id="1"/>
      <w:r w:rsidRPr="00AA44D1">
        <w:rPr>
          <w:b/>
          <w:bCs/>
          <w:lang w:val="en"/>
        </w:rPr>
        <w:t xml:space="preserve">Table S1. Eligible conditions for </w:t>
      </w:r>
      <w:proofErr w:type="spellStart"/>
      <w:r w:rsidRPr="00AA44D1">
        <w:rPr>
          <w:b/>
          <w:bCs/>
          <w:lang w:val="en"/>
        </w:rPr>
        <w:t>TeleFAST</w:t>
      </w:r>
      <w:proofErr w:type="spellEnd"/>
      <w:r w:rsidRPr="00AA44D1">
        <w:rPr>
          <w:b/>
          <w:bCs/>
          <w:lang w:val="en"/>
        </w:rPr>
        <w:t xml:space="preserve"> according to MTS II.</w:t>
      </w:r>
    </w:p>
    <w:tbl>
      <w:tblPr>
        <w:tblW w:w="9600" w:type="dxa"/>
        <w:tblLayout w:type="fixed"/>
        <w:tblLook w:val="0600" w:firstRow="0" w:lastRow="0" w:firstColumn="0" w:lastColumn="0" w:noHBand="1" w:noVBand="1"/>
      </w:tblPr>
      <w:tblGrid>
        <w:gridCol w:w="4440"/>
        <w:gridCol w:w="5160"/>
      </w:tblGrid>
      <w:tr w:rsidR="00AA44D1" w:rsidRPr="00AA44D1" w14:paraId="167D74CC" w14:textId="77777777" w:rsidTr="008E77E0">
        <w:trPr>
          <w:trHeight w:val="37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733F0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t>Presenting Flowchart</w:t>
            </w:r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058DB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t>Example Conditions</w:t>
            </w:r>
          </w:p>
        </w:tc>
      </w:tr>
      <w:tr w:rsidR="00AA44D1" w:rsidRPr="00AA44D1" w14:paraId="5FF03E78" w14:textId="77777777" w:rsidTr="008E77E0">
        <w:trPr>
          <w:trHeight w:val="10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6622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DD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Otitis externa, Otitis media, Ear pain</w:t>
            </w:r>
          </w:p>
        </w:tc>
      </w:tr>
      <w:tr w:rsidR="00AA44D1" w:rsidRPr="00AA44D1" w14:paraId="126DFD23" w14:textId="77777777" w:rsidTr="008E77E0">
        <w:trPr>
          <w:trHeight w:val="60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9777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92A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Pharyngitis, Tonsillitis</w:t>
            </w:r>
          </w:p>
        </w:tc>
      </w:tr>
      <w:tr w:rsidR="00AA44D1" w:rsidRPr="00AA44D1" w14:paraId="6C0C19EC" w14:textId="77777777" w:rsidTr="008E77E0">
        <w:trPr>
          <w:trHeight w:val="30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4E89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4CD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Dysuria, Urinary tract infection</w:t>
            </w:r>
          </w:p>
        </w:tc>
      </w:tr>
      <w:tr w:rsidR="00AA44D1" w:rsidRPr="00AA44D1" w14:paraId="5D671891" w14:textId="77777777" w:rsidTr="008E77E0">
        <w:trPr>
          <w:trHeight w:val="210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B5E1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A6F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Contact dermatitis, Urticaria</w:t>
            </w:r>
          </w:p>
        </w:tc>
      </w:tr>
      <w:tr w:rsidR="00AA44D1" w:rsidRPr="00AA44D1" w14:paraId="7C6F16CC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658A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Allergies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E0A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Mild allergic reactions, Hay fever</w:t>
            </w:r>
          </w:p>
        </w:tc>
      </w:tr>
      <w:tr w:rsidR="00AA44D1" w:rsidRPr="00AA44D1" w14:paraId="70B95BCF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A9B1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0C3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Insect bites</w:t>
            </w:r>
          </w:p>
        </w:tc>
      </w:tr>
      <w:tr w:rsidR="00AA44D1" w:rsidRPr="00AA44D1" w14:paraId="5D67A8D5" w14:textId="77777777" w:rsidTr="008E77E0">
        <w:trPr>
          <w:trHeight w:val="344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144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Burns and scalds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C56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burns, Minor scalds</w:t>
            </w:r>
          </w:p>
        </w:tc>
      </w:tr>
      <w:tr w:rsidR="00AA44D1" w:rsidRPr="00AA44D1" w14:paraId="04F4CE12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4E31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Diarrhea and vomiting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9094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Gastroenteritis, Mild dehydration</w:t>
            </w:r>
          </w:p>
        </w:tc>
      </w:tr>
      <w:tr w:rsidR="00AA44D1" w:rsidRPr="00AA44D1" w14:paraId="659002EF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38A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lastRenderedPageBreak/>
              <w:t>Unwell adult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3DCF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General malaise, Fatigue (excluding dizziness)</w:t>
            </w:r>
          </w:p>
        </w:tc>
      </w:tr>
      <w:tr w:rsidR="00AA44D1" w:rsidRPr="00AA44D1" w14:paraId="438EB1EB" w14:textId="77777777" w:rsidTr="008E77E0">
        <w:trPr>
          <w:trHeight w:val="165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D6E8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infections (STI)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0E5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Genital discharge, Suspected STI</w:t>
            </w:r>
          </w:p>
        </w:tc>
      </w:tr>
      <w:tr w:rsidR="00AA44D1" w:rsidRPr="00AA44D1" w14:paraId="3BB57E0A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5DA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Back pain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F03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Non-traumatic back pain</w:t>
            </w:r>
          </w:p>
        </w:tc>
      </w:tr>
      <w:tr w:rsidR="00AA44D1" w:rsidRPr="00AA44D1" w14:paraId="412700A7" w14:textId="77777777" w:rsidTr="008E77E0"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113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0F3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Non-traumatic neck pain</w:t>
            </w:r>
          </w:p>
        </w:tc>
      </w:tr>
      <w:tr w:rsidR="00AA44D1" w:rsidRPr="00AA44D1" w14:paraId="7011B5B0" w14:textId="77777777" w:rsidTr="008E77E0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DA8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Dental problems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B74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Toothache, Minor oral infections</w:t>
            </w:r>
          </w:p>
        </w:tc>
      </w:tr>
      <w:tr w:rsidR="00AA44D1" w:rsidRPr="00AA44D1" w14:paraId="57825CEA" w14:textId="77777777" w:rsidTr="008E77E0">
        <w:trPr>
          <w:trHeight w:val="104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1DE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994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Mild exacerbation</w:t>
            </w:r>
          </w:p>
        </w:tc>
      </w:tr>
      <w:tr w:rsidR="00AA44D1" w:rsidRPr="00AA44D1" w14:paraId="0E129074" w14:textId="77777777" w:rsidTr="008E77E0">
        <w:trPr>
          <w:trHeight w:val="390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368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Mild palpitations or shortness of breath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DF5F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Intermittent palpitations, Mild dyspnea</w:t>
            </w:r>
          </w:p>
        </w:tc>
      </w:tr>
    </w:tbl>
    <w:p w14:paraId="793C65B0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b/>
          <w:bCs/>
          <w:lang w:val="en"/>
        </w:rPr>
        <w:t xml:space="preserve">Table S2. Comparison of SoC Versus </w:t>
      </w:r>
      <w:proofErr w:type="spellStart"/>
      <w:r w:rsidRPr="00AA44D1">
        <w:rPr>
          <w:b/>
          <w:bCs/>
          <w:lang w:val="en"/>
        </w:rPr>
        <w:t>TeleFAST</w:t>
      </w:r>
      <w:proofErr w:type="spellEnd"/>
      <w:r w:rsidRPr="00AA44D1">
        <w:rPr>
          <w:b/>
          <w:bCs/>
          <w:lang w:val="en"/>
        </w:rPr>
        <w:t xml:space="preserve"> Use by Presenting Flowchart Distribution</w:t>
      </w:r>
    </w:p>
    <w:p w14:paraId="1D160FF2" w14:textId="77777777" w:rsidR="00AA44D1" w:rsidRPr="00AA44D1" w:rsidRDefault="00AA44D1" w:rsidP="00AA44D1">
      <w:pPr>
        <w:rPr>
          <w:lang w:val="en"/>
        </w:rPr>
      </w:pPr>
    </w:p>
    <w:p w14:paraId="726E65E4" w14:textId="77777777" w:rsidR="00AA44D1" w:rsidRPr="00AA44D1" w:rsidRDefault="00AA44D1" w:rsidP="00AA44D1">
      <w:pPr>
        <w:rPr>
          <w:lang w:val="en"/>
        </w:rPr>
      </w:pPr>
      <w:r w:rsidRPr="00AA44D1">
        <w:rPr>
          <w:lang w:val="en"/>
        </w:rPr>
        <w:t xml:space="preserve">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model, CI = Confidence interval. </w:t>
      </w:r>
      <w:proofErr w:type="gramStart"/>
      <w:r w:rsidRPr="00AA44D1">
        <w:rPr>
          <w:lang w:val="en"/>
        </w:rPr>
        <w:t>P  values</w:t>
      </w:r>
      <w:proofErr w:type="gramEnd"/>
      <w:r w:rsidRPr="00AA44D1">
        <w:rPr>
          <w:lang w:val="en"/>
        </w:rPr>
        <w:t xml:space="preserve"> &lt;0.05 indicate statistically significant differences.</w:t>
      </w:r>
    </w:p>
    <w:tbl>
      <w:tblPr>
        <w:tblpPr w:leftFromText="180" w:rightFromText="180" w:topFromText="180" w:bottomFromText="180" w:horzAnchor="margin" w:tblpY="1115"/>
        <w:tblW w:w="9359" w:type="dxa"/>
        <w:tblLayout w:type="fixed"/>
        <w:tblLook w:val="0600" w:firstRow="0" w:lastRow="0" w:firstColumn="0" w:lastColumn="0" w:noHBand="1" w:noVBand="1"/>
      </w:tblPr>
      <w:tblGrid>
        <w:gridCol w:w="3492"/>
        <w:gridCol w:w="2207"/>
        <w:gridCol w:w="1830"/>
        <w:gridCol w:w="1830"/>
      </w:tblGrid>
      <w:tr w:rsidR="00AA44D1" w:rsidRPr="00AA44D1" w14:paraId="264ED5AE" w14:textId="77777777" w:rsidTr="008E77E0">
        <w:trPr>
          <w:trHeight w:val="101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7D7C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lastRenderedPageBreak/>
              <w:t>Flowchart</w:t>
            </w:r>
          </w:p>
        </w:tc>
        <w:tc>
          <w:tcPr>
            <w:tcW w:w="2207" w:type="dxa"/>
            <w:tcBorders>
              <w:top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D181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SoC, N (%)</w:t>
            </w:r>
          </w:p>
        </w:tc>
        <w:tc>
          <w:tcPr>
            <w:tcW w:w="1830" w:type="dxa"/>
            <w:tcBorders>
              <w:top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26320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b/>
                <w:bCs/>
                <w:lang w:val="en"/>
              </w:rPr>
              <w:t>TeleFAST</w:t>
            </w:r>
            <w:proofErr w:type="spellEnd"/>
            <w:r w:rsidRPr="00AA44D1">
              <w:rPr>
                <w:b/>
                <w:bCs/>
                <w:lang w:val="en"/>
              </w:rPr>
              <w:t>, N (%)</w:t>
            </w:r>
          </w:p>
        </w:tc>
        <w:tc>
          <w:tcPr>
            <w:tcW w:w="1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1BFFB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>p</w:t>
            </w:r>
            <w:r w:rsidRPr="00AA44D1">
              <w:rPr>
                <w:b/>
                <w:bCs/>
                <w:lang w:val="en"/>
              </w:rPr>
              <w:t xml:space="preserve"> value</w:t>
            </w:r>
          </w:p>
        </w:tc>
      </w:tr>
      <w:tr w:rsidR="00AA44D1" w:rsidRPr="00AA44D1" w14:paraId="0B66CBCE" w14:textId="77777777" w:rsidTr="008E77E0">
        <w:trPr>
          <w:trHeight w:val="2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8315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Allergies</w:t>
            </w:r>
          </w:p>
        </w:tc>
        <w:tc>
          <w:tcPr>
            <w:tcW w:w="2207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A2BE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 (0.1)</w:t>
            </w:r>
          </w:p>
        </w:tc>
        <w:tc>
          <w:tcPr>
            <w:tcW w:w="1830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401F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 (0.2)</w:t>
            </w:r>
          </w:p>
        </w:tc>
        <w:tc>
          <w:tcPr>
            <w:tcW w:w="1830" w:type="dxa"/>
            <w:tcBorders>
              <w:top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BEC5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0EC4A5BE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55D9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4A68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 (0.4)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54AC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 (0.2)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1BEE1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6C73E35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721F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Diarrhea and/or Vomiting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0016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107 (3.2)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307D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47 (1.3)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F9B5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4250B90F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A5CC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Dyspnea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6434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432 (12.8)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057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398 (10.8)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6ADA9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3DC3AD5B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8450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Diseases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BCE9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 (0.4)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15C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 (0.2)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7B9E8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2F6F73DC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E5F1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F3BA5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49 (1.5)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FAD0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33 (0.9)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D2209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624D9B4D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C96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285E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1488 (44.2)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6B3D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1683 (45.8)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D6A23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4B36EF88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BC9F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Low back pain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FDF4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233 (6.9)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5526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233 (6.3)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70851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267DF324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001A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C6E4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146 (4.3)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FC1B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128 (3.5)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718C4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8A18193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5810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Unwell adult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4827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71 (2.1)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D4E7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67 (1.8)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91403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73E5584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486A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E422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24 (0.7)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CC6A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27 (0.7)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EEC5C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EAB6033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3AFD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Palpitations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D09B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 (0.1)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9B5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 (&lt;0.1)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6AB6E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659C386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631B5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lang w:val="en"/>
              </w:rPr>
              <w:t>Stomatological</w:t>
            </w:r>
            <w:proofErr w:type="spellEnd"/>
            <w:r w:rsidRPr="00AA44D1">
              <w:rPr>
                <w:lang w:val="en"/>
              </w:rPr>
              <w:t xml:space="preserve"> problems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DDAE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21 (0.6)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383D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 (0.4)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5CA9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69642D3A" w14:textId="77777777" w:rsidTr="008E77E0">
        <w:trPr>
          <w:trHeight w:val="2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E95C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5435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244 (7.2)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656F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343 (9.3)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26E09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1849D3A7" w14:textId="77777777" w:rsidTr="008E77E0">
        <w:trPr>
          <w:trHeight w:val="123"/>
        </w:trPr>
        <w:tc>
          <w:tcPr>
            <w:tcW w:w="3492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801B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220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73FD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518 (15.4)</w:t>
            </w:r>
          </w:p>
        </w:tc>
        <w:tc>
          <w:tcPr>
            <w:tcW w:w="18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9244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679 (18.5)</w:t>
            </w:r>
          </w:p>
        </w:tc>
        <w:tc>
          <w:tcPr>
            <w:tcW w:w="1830" w:type="dxa"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267EE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D7A9ACF" w14:textId="77777777" w:rsidTr="008E77E0">
        <w:tc>
          <w:tcPr>
            <w:tcW w:w="3492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97E5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and Deep burns</w:t>
            </w:r>
          </w:p>
        </w:tc>
        <w:tc>
          <w:tcPr>
            <w:tcW w:w="2207" w:type="dxa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1A7A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 (0.1)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A754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 (&lt;0.1)</w:t>
            </w:r>
          </w:p>
        </w:tc>
        <w:tc>
          <w:tcPr>
            <w:tcW w:w="1830" w:type="dxa"/>
            <w:tcBorders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23866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</w:tbl>
    <w:p w14:paraId="6391FDD8" w14:textId="77777777" w:rsidR="00AA44D1" w:rsidRPr="00AA44D1" w:rsidRDefault="00AA44D1" w:rsidP="00AA44D1">
      <w:pPr>
        <w:rPr>
          <w:b/>
          <w:bCs/>
          <w:lang w:val="en"/>
        </w:rPr>
      </w:pPr>
      <w:bookmarkStart w:id="2" w:name="_err92y89rfyp" w:colFirst="0" w:colLast="0"/>
      <w:bookmarkStart w:id="3" w:name="_iejpzus8y3zk" w:colFirst="0" w:colLast="0"/>
      <w:bookmarkEnd w:id="2"/>
      <w:bookmarkEnd w:id="3"/>
      <w:r w:rsidRPr="00AA44D1">
        <w:rPr>
          <w:b/>
          <w:bCs/>
          <w:lang w:val="en"/>
        </w:rPr>
        <w:t xml:space="preserve">Table S3. Comparison of SoC Versus </w:t>
      </w:r>
      <w:proofErr w:type="spellStart"/>
      <w:r w:rsidRPr="00AA44D1">
        <w:rPr>
          <w:b/>
          <w:bCs/>
          <w:lang w:val="en"/>
        </w:rPr>
        <w:t>TeleFAST</w:t>
      </w:r>
      <w:proofErr w:type="spellEnd"/>
      <w:r w:rsidRPr="00AA44D1">
        <w:rPr>
          <w:b/>
          <w:bCs/>
          <w:lang w:val="en"/>
        </w:rPr>
        <w:t xml:space="preserve"> Monthly Median ED LOS Over Time.</w:t>
      </w:r>
    </w:p>
    <w:tbl>
      <w:tblPr>
        <w:tblW w:w="9240" w:type="dxa"/>
        <w:tblLayout w:type="fixed"/>
        <w:tblLook w:val="0600" w:firstRow="0" w:lastRow="0" w:firstColumn="0" w:lastColumn="0" w:noHBand="1" w:noVBand="1"/>
      </w:tblPr>
      <w:tblGrid>
        <w:gridCol w:w="1696"/>
        <w:gridCol w:w="2964"/>
        <w:gridCol w:w="3230"/>
        <w:gridCol w:w="1350"/>
      </w:tblGrid>
      <w:tr w:rsidR="00AA44D1" w:rsidRPr="00AA44D1" w14:paraId="652DD48D" w14:textId="77777777" w:rsidTr="008E77E0">
        <w:trPr>
          <w:trHeight w:val="48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4310A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t>Month</w:t>
            </w:r>
          </w:p>
        </w:tc>
        <w:tc>
          <w:tcPr>
            <w:tcW w:w="2964" w:type="dxa"/>
            <w:tcBorders>
              <w:top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4A36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lang w:val="en"/>
              </w:rPr>
              <w:t>SoC (median, 95% CI)</w:t>
            </w:r>
          </w:p>
        </w:tc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DE3F1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proofErr w:type="spellStart"/>
            <w:r w:rsidRPr="00AA44D1">
              <w:rPr>
                <w:b/>
                <w:bCs/>
                <w:lang w:val="en"/>
              </w:rPr>
              <w:t>TeleFAST</w:t>
            </w:r>
            <w:proofErr w:type="spellEnd"/>
            <w:r w:rsidRPr="00AA44D1">
              <w:rPr>
                <w:b/>
                <w:bCs/>
                <w:lang w:val="en"/>
              </w:rPr>
              <w:t xml:space="preserve"> (median, 95% CI)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E64CD" w14:textId="77777777" w:rsidR="00AA44D1" w:rsidRPr="00AA44D1" w:rsidRDefault="00AA44D1" w:rsidP="00AA44D1">
            <w:pPr>
              <w:rPr>
                <w:b/>
                <w:bCs/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>p v</w:t>
            </w:r>
            <w:r w:rsidRPr="00AA44D1">
              <w:rPr>
                <w:b/>
                <w:bCs/>
                <w:lang w:val="en"/>
              </w:rPr>
              <w:t>alue</w:t>
            </w:r>
          </w:p>
        </w:tc>
      </w:tr>
      <w:tr w:rsidR="00AA44D1" w:rsidRPr="00AA44D1" w14:paraId="11B3DC1D" w14:textId="77777777" w:rsidTr="008E77E0">
        <w:trPr>
          <w:trHeight w:val="41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01B6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2024-11</w:t>
            </w:r>
          </w:p>
        </w:tc>
        <w:tc>
          <w:tcPr>
            <w:tcW w:w="2964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67699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141 (119–166)</w:t>
            </w:r>
          </w:p>
        </w:tc>
        <w:tc>
          <w:tcPr>
            <w:tcW w:w="3230" w:type="dxa"/>
            <w:tcBorders>
              <w:top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AFB1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94.2 (82.3–108)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023A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113EED88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00B5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2024-12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006E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158 (146–171)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5722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112 (104–121)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D84E40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2C3D3C4E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B2CA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lastRenderedPageBreak/>
              <w:t>2025-01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E0AD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146 (136–157)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2CF1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118 (110–128)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EADC5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3AEB246C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F38B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2025-02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020D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133 (123–144)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8E02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98.7 (90.7–107)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CF2CB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6A7B19AE" w14:textId="77777777" w:rsidTr="008E77E0">
        <w:trPr>
          <w:trHeight w:val="375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1126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2025-03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D05E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135 (124–148)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9AB5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87.8 (80.7–95.4)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E2841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6A8723BF" w14:textId="77777777" w:rsidTr="008E77E0">
        <w:trPr>
          <w:trHeight w:val="315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520C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2025-04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7095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119 (108–132)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F594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87.2 (79.4–95.8)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FE0FE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47390DD4" w14:textId="77777777" w:rsidTr="008E77E0">
        <w:trPr>
          <w:trHeight w:val="397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34E6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2025-05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45EA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107 (96.5–119)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EEE5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104 (93.7–115)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ABE72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5ACE163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465D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2025-06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4C60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122 (108–137)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E907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76.5 (68.5–85.4)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880AB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3E3E57E6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F4E7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2025-07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1C0E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115 (100–132)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18AE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95.2 (83.3–109)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A6982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1F84AF4D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EEAD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2025-08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3531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130 (111–153)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7098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91.4 (78.8–106)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60D30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4AD2A0EE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5CDA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2025-09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F0423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114 (86.4–151)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9D03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66.3 (53.0–83.0)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58E58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3B65D763" w14:textId="77777777" w:rsidTr="008E77E0">
        <w:trPr>
          <w:trHeight w:val="280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4B7E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2025-10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10DC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123 (107–142)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39C5A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89.6 (79.1–101)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61AE3B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336F10A5" w14:textId="77777777" w:rsidTr="008E77E0">
        <w:trPr>
          <w:trHeight w:val="315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4D58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2025-11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0200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135 (119–154)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904F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101 (88.7–116)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0EE9F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5900E365" w14:textId="77777777" w:rsidTr="008E77E0">
        <w:trPr>
          <w:trHeight w:val="315"/>
        </w:trPr>
        <w:tc>
          <w:tcPr>
            <w:tcW w:w="1695" w:type="dxa"/>
            <w:tcBorders>
              <w:lef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E5D5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2025-12</w:t>
            </w:r>
          </w:p>
        </w:tc>
        <w:tc>
          <w:tcPr>
            <w:tcW w:w="2964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F8C7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203 (171–242)</w:t>
            </w:r>
          </w:p>
        </w:tc>
        <w:tc>
          <w:tcPr>
            <w:tcW w:w="3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BFA4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98.6 (88.0–111)</w:t>
            </w:r>
          </w:p>
        </w:tc>
        <w:tc>
          <w:tcPr>
            <w:tcW w:w="1350" w:type="dxa"/>
            <w:vMerge/>
            <w:tcBorders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E7D11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72290B6" w14:textId="77777777" w:rsidTr="008E77E0">
        <w:trPr>
          <w:trHeight w:val="315"/>
        </w:trPr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07B0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2026-01</w:t>
            </w:r>
          </w:p>
        </w:tc>
        <w:tc>
          <w:tcPr>
            <w:tcW w:w="2964" w:type="dxa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C6D2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187 (141–250)</w:t>
            </w:r>
          </w:p>
        </w:tc>
        <w:tc>
          <w:tcPr>
            <w:tcW w:w="3230" w:type="dxa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407B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115 (87.1–152)</w:t>
            </w:r>
          </w:p>
        </w:tc>
        <w:tc>
          <w:tcPr>
            <w:tcW w:w="1350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91188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</w:tbl>
    <w:p w14:paraId="541644CC" w14:textId="77777777" w:rsidR="00AA44D1" w:rsidRPr="00AA44D1" w:rsidRDefault="00AA44D1" w:rsidP="00AA44D1">
      <w:pPr>
        <w:rPr>
          <w:lang w:val="en"/>
        </w:rPr>
      </w:pPr>
      <w:r w:rsidRPr="00AA44D1">
        <w:rPr>
          <w:lang w:val="en"/>
        </w:rPr>
        <w:t xml:space="preserve">ED LOS = Emergency department length of stay, 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model, CI = Confidence interval. P values &lt;0.05 indicate statistically significant differences.</w:t>
      </w:r>
    </w:p>
    <w:p w14:paraId="755A262A" w14:textId="77777777" w:rsidR="00AA44D1" w:rsidRPr="00AA44D1" w:rsidRDefault="00AA44D1" w:rsidP="00AA44D1">
      <w:pPr>
        <w:rPr>
          <w:lang w:val="en"/>
        </w:rPr>
      </w:pPr>
    </w:p>
    <w:p w14:paraId="1E771438" w14:textId="77777777" w:rsidR="00AA44D1" w:rsidRPr="00AA44D1" w:rsidRDefault="00AA44D1" w:rsidP="00AA44D1">
      <w:pPr>
        <w:rPr>
          <w:b/>
          <w:bCs/>
          <w:lang w:val="en"/>
        </w:rPr>
      </w:pPr>
    </w:p>
    <w:p w14:paraId="594F5EAA" w14:textId="77777777" w:rsidR="00AA44D1" w:rsidRPr="00AA44D1" w:rsidRDefault="00AA44D1" w:rsidP="00AA44D1">
      <w:pPr>
        <w:rPr>
          <w:b/>
          <w:bCs/>
          <w:lang w:val="en"/>
        </w:rPr>
      </w:pPr>
      <w:bookmarkStart w:id="4" w:name="_icxiawfvc54t" w:colFirst="0" w:colLast="0"/>
      <w:bookmarkEnd w:id="4"/>
      <w:r w:rsidRPr="00AA44D1">
        <w:rPr>
          <w:b/>
          <w:bCs/>
          <w:lang w:val="en"/>
        </w:rPr>
        <w:t>Table S4. Effect of Presenting Flowchart and Care Pathway on ED LOS.</w:t>
      </w:r>
    </w:p>
    <w:tbl>
      <w:tblPr>
        <w:tblW w:w="9359" w:type="dxa"/>
        <w:tblLayout w:type="fixed"/>
        <w:tblLook w:val="0600" w:firstRow="0" w:lastRow="0" w:firstColumn="0" w:lastColumn="0" w:noHBand="1" w:noVBand="1"/>
      </w:tblPr>
      <w:tblGrid>
        <w:gridCol w:w="3739"/>
        <w:gridCol w:w="1405"/>
        <w:gridCol w:w="1405"/>
        <w:gridCol w:w="1405"/>
        <w:gridCol w:w="1405"/>
      </w:tblGrid>
      <w:tr w:rsidR="00AA44D1" w:rsidRPr="00AA44D1" w14:paraId="305C25A0" w14:textId="77777777" w:rsidTr="008E77E0">
        <w:trPr>
          <w:trHeight w:val="315"/>
        </w:trPr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F940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Variable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0F669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Estimate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FFE6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Std Error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FBB2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t value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C1CD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 xml:space="preserve">p </w:t>
            </w:r>
            <w:r w:rsidRPr="00AA44D1">
              <w:rPr>
                <w:b/>
                <w:bCs/>
                <w:lang w:val="en"/>
              </w:rPr>
              <w:t>value</w:t>
            </w:r>
          </w:p>
        </w:tc>
      </w:tr>
      <w:tr w:rsidR="00AA44D1" w:rsidRPr="00AA44D1" w14:paraId="246B9276" w14:textId="77777777" w:rsidTr="008E77E0">
        <w:trPr>
          <w:trHeight w:val="315"/>
        </w:trPr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C2EB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Intercept (Allergies, SoC)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8CFD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158.34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9344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31.38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7803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5.05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E20C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579CEC9A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E867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Circuit: </w:t>
            </w:r>
            <w:proofErr w:type="spellStart"/>
            <w:r w:rsidRPr="00AA44D1">
              <w:rPr>
                <w:lang w:val="en"/>
              </w:rPr>
              <w:t>TeleFAST</w:t>
            </w:r>
            <w:proofErr w:type="spellEnd"/>
            <w:r w:rsidRPr="00AA44D1">
              <w:rPr>
                <w:lang w:val="en"/>
              </w:rPr>
              <w:t xml:space="preserve"> vs SoC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A708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-34.79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AF1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B70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-15.40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D861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0BDE6B65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DB32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EA5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5.53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0F50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37.49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4BDE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4F3E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0.883</w:t>
            </w:r>
          </w:p>
        </w:tc>
      </w:tr>
      <w:tr w:rsidR="00AA44D1" w:rsidRPr="00AA44D1" w14:paraId="5E966727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AC02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lastRenderedPageBreak/>
              <w:t>Diarrhea and/or Vomiting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B914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41.75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158A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32.26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F24B3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1.29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B78C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0.196</w:t>
            </w:r>
          </w:p>
        </w:tc>
      </w:tr>
      <w:tr w:rsidR="00AA44D1" w:rsidRPr="00AA44D1" w14:paraId="0C3FA77B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027B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Dyspnea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0B4E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-2.44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8F3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31.52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E29A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-0.08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0191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0.938</w:t>
            </w:r>
          </w:p>
        </w:tc>
      </w:tr>
      <w:tr w:rsidR="00AA44D1" w:rsidRPr="00AA44D1" w14:paraId="5E79C32F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8D39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Diseases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AA47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-7.21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379A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37.86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0F424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-0.19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F721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0.849</w:t>
            </w:r>
          </w:p>
        </w:tc>
      </w:tr>
      <w:tr w:rsidR="00AA44D1" w:rsidRPr="00AA44D1" w14:paraId="336D88A3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1DD8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D779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12.97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2928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33.03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B709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B829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0.695</w:t>
            </w:r>
          </w:p>
        </w:tc>
      </w:tr>
      <w:tr w:rsidR="00AA44D1" w:rsidRPr="00AA44D1" w14:paraId="592AF2CE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FAE6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19EE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-32.76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A9BD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31.39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9C50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B948C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0.297</w:t>
            </w:r>
          </w:p>
        </w:tc>
      </w:tr>
      <w:tr w:rsidR="00AA44D1" w:rsidRPr="00AA44D1" w14:paraId="27110E64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1BF3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Low back pain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1C73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23.10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5980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31.65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6EE3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E409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0.466</w:t>
            </w:r>
          </w:p>
        </w:tc>
      </w:tr>
      <w:tr w:rsidR="00AA44D1" w:rsidRPr="00AA44D1" w14:paraId="742A5027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1DFE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D6948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-29.21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BE39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60F3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-0.92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1724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0.359</w:t>
            </w:r>
          </w:p>
        </w:tc>
      </w:tr>
      <w:tr w:rsidR="00AA44D1" w:rsidRPr="00AA44D1" w14:paraId="37FC35E7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1EF1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Unwell adult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F0A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-25.74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73C7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32.36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B8999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-0.80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944A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0.426</w:t>
            </w:r>
          </w:p>
        </w:tc>
      </w:tr>
      <w:tr w:rsidR="00AA44D1" w:rsidRPr="00AA44D1" w14:paraId="6830F5A4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ACBA5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5196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-41.53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D86E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34.06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CFBA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-1.22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EDDD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0.223</w:t>
            </w:r>
          </w:p>
        </w:tc>
      </w:tr>
      <w:tr w:rsidR="00AA44D1" w:rsidRPr="00AA44D1" w14:paraId="04ACB90E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C766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Palpitations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862B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34.82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F803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52.53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5816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185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0.507</w:t>
            </w:r>
          </w:p>
        </w:tc>
      </w:tr>
      <w:tr w:rsidR="00AA44D1" w:rsidRPr="00AA44D1" w14:paraId="2E3A09BF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4114B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lang w:val="en"/>
              </w:rPr>
              <w:t>Stomatological</w:t>
            </w:r>
            <w:proofErr w:type="spellEnd"/>
            <w:r w:rsidRPr="00AA44D1">
              <w:rPr>
                <w:lang w:val="en"/>
              </w:rPr>
              <w:t xml:space="preserve"> problems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867D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-58.66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3F3F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35.05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38DF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-1.67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B30B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0.094</w:t>
            </w:r>
          </w:p>
        </w:tc>
      </w:tr>
      <w:tr w:rsidR="00AA44D1" w:rsidRPr="00AA44D1" w14:paraId="25D685BA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4AF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2201F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-49.84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211B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31.59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F2B5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-1.58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EA4D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0.115</w:t>
            </w:r>
          </w:p>
        </w:tc>
      </w:tr>
      <w:tr w:rsidR="00AA44D1" w:rsidRPr="00AA44D1" w14:paraId="167D1A77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4FE3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8A4E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-27.38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AD22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31.47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C669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-0.87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8EC4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0.384</w:t>
            </w:r>
          </w:p>
        </w:tc>
      </w:tr>
      <w:tr w:rsidR="00AA44D1" w:rsidRPr="00AA44D1" w14:paraId="245308D0" w14:textId="77777777" w:rsidTr="008E77E0">
        <w:trPr>
          <w:trHeight w:val="315"/>
        </w:trPr>
        <w:tc>
          <w:tcPr>
            <w:tcW w:w="37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D035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and Deep burns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5548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-71.38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9976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52.53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2907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-1.36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C8EE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0.174</w:t>
            </w:r>
          </w:p>
        </w:tc>
      </w:tr>
    </w:tbl>
    <w:p w14:paraId="2085E5B0" w14:textId="77777777" w:rsidR="00AA44D1" w:rsidRPr="00AA44D1" w:rsidRDefault="00AA44D1" w:rsidP="00AA44D1">
      <w:pPr>
        <w:rPr>
          <w:lang w:val="en"/>
        </w:rPr>
      </w:pPr>
      <w:r w:rsidRPr="00AA44D1">
        <w:rPr>
          <w:lang w:val="en"/>
        </w:rPr>
        <w:t xml:space="preserve">ED LOS = Emergency department length of stay, 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model.  </w:t>
      </w:r>
    </w:p>
    <w:p w14:paraId="4BC94769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lang w:val="en"/>
        </w:rPr>
        <w:t>P values &lt;0.05 indicate statistically significant differences.</w:t>
      </w:r>
      <w:r w:rsidRPr="00AA44D1">
        <w:rPr>
          <w:lang w:val="en"/>
        </w:rPr>
        <w:br w:type="page"/>
      </w:r>
    </w:p>
    <w:p w14:paraId="03C56303" w14:textId="77777777" w:rsidR="00AA44D1" w:rsidRPr="00AA44D1" w:rsidRDefault="00AA44D1" w:rsidP="00AA44D1">
      <w:pPr>
        <w:rPr>
          <w:b/>
          <w:bCs/>
          <w:lang w:val="en"/>
        </w:rPr>
      </w:pPr>
      <w:bookmarkStart w:id="5" w:name="_rtgjmrs1wh3y" w:colFirst="0" w:colLast="0"/>
      <w:bookmarkEnd w:id="5"/>
      <w:r w:rsidRPr="00AA44D1">
        <w:rPr>
          <w:b/>
          <w:bCs/>
          <w:lang w:val="en"/>
        </w:rPr>
        <w:lastRenderedPageBreak/>
        <w:t>Table S5. Effect of Presenting Flowchart and Care Pathway on ED Consumables and Medications Used.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543"/>
        <w:gridCol w:w="1208"/>
        <w:gridCol w:w="1266"/>
        <w:gridCol w:w="1237"/>
        <w:gridCol w:w="1106"/>
      </w:tblGrid>
      <w:tr w:rsidR="00AA44D1" w:rsidRPr="00AA44D1" w14:paraId="0548EEEB" w14:textId="77777777" w:rsidTr="008E77E0">
        <w:trPr>
          <w:trHeight w:val="315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411B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Variable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8E9C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Estimate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D75F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Std Error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4977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t value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3BCA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 xml:space="preserve">p </w:t>
            </w:r>
            <w:r w:rsidRPr="00AA44D1">
              <w:rPr>
                <w:b/>
                <w:bCs/>
                <w:lang w:val="en"/>
              </w:rPr>
              <w:t>value</w:t>
            </w:r>
          </w:p>
        </w:tc>
      </w:tr>
      <w:tr w:rsidR="00AA44D1" w:rsidRPr="00AA44D1" w14:paraId="270B01FB" w14:textId="77777777" w:rsidTr="008E77E0">
        <w:trPr>
          <w:trHeight w:val="315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2733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Intercept (Allergies, SoC)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A76D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D237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6698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4.38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ACC4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27762A8A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7B34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Circuit: </w:t>
            </w:r>
            <w:proofErr w:type="spellStart"/>
            <w:r w:rsidRPr="00AA44D1">
              <w:rPr>
                <w:lang w:val="en"/>
              </w:rPr>
              <w:t>TeleFAST</w:t>
            </w:r>
            <w:proofErr w:type="spellEnd"/>
            <w:r w:rsidRPr="00AA44D1">
              <w:rPr>
                <w:lang w:val="en"/>
              </w:rPr>
              <w:t xml:space="preserve"> vs SoC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5945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9B17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9070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-7.12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0771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2766E6F1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AC0E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756C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8E9A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9ACE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9E01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0.012</w:t>
            </w:r>
          </w:p>
        </w:tc>
      </w:tr>
      <w:tr w:rsidR="00AA44D1" w:rsidRPr="00AA44D1" w14:paraId="2E48F239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6667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Diarrhea and/or Vomiting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4F46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147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292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6FDF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0.924</w:t>
            </w:r>
          </w:p>
        </w:tc>
      </w:tr>
      <w:tr w:rsidR="00AA44D1" w:rsidRPr="00AA44D1" w14:paraId="1880D6C6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14F3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Dyspnea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9015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64DC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3F62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-3.23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7555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0.001</w:t>
            </w:r>
          </w:p>
        </w:tc>
      </w:tr>
      <w:tr w:rsidR="00AA44D1" w:rsidRPr="00AA44D1" w14:paraId="229F3059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C356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Diseases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8C71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9C8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F4F8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A5EA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0.767</w:t>
            </w:r>
          </w:p>
        </w:tc>
      </w:tr>
      <w:tr w:rsidR="00AA44D1" w:rsidRPr="00AA44D1" w14:paraId="0B48F0E9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E98D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9D65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0422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6089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4547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0.484</w:t>
            </w:r>
          </w:p>
        </w:tc>
      </w:tr>
      <w:tr w:rsidR="00AA44D1" w:rsidRPr="00AA44D1" w14:paraId="173EDC9F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EDD6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0B28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-1.99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EA7E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C639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-3.13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4AE4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0.002</w:t>
            </w:r>
          </w:p>
        </w:tc>
      </w:tr>
      <w:tr w:rsidR="00AA44D1" w:rsidRPr="00AA44D1" w14:paraId="4B6C875F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A278C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Low back pain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0734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2ACA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752C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02FF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0.105</w:t>
            </w:r>
          </w:p>
        </w:tc>
      </w:tr>
      <w:tr w:rsidR="00AA44D1" w:rsidRPr="00AA44D1" w14:paraId="5AFC2D84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2184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A7B0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E21C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249D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6F39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0.025</w:t>
            </w:r>
          </w:p>
        </w:tc>
      </w:tr>
      <w:tr w:rsidR="00AA44D1" w:rsidRPr="00AA44D1" w14:paraId="5D2E1AC8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B01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Unwell adult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B444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7E7D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6AB1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-2.78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DF50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0.005</w:t>
            </w:r>
          </w:p>
        </w:tc>
      </w:tr>
      <w:tr w:rsidR="00AA44D1" w:rsidRPr="00AA44D1" w14:paraId="0D5FFE8F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C6538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053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C3B9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7C2F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02C4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0.016</w:t>
            </w:r>
          </w:p>
        </w:tc>
      </w:tr>
      <w:tr w:rsidR="00AA44D1" w:rsidRPr="00AA44D1" w14:paraId="08555DFC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B5682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Palpitations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A50F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-2.33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15D5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1.07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78AC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3036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0.029</w:t>
            </w:r>
          </w:p>
        </w:tc>
      </w:tr>
      <w:tr w:rsidR="00AA44D1" w:rsidRPr="00AA44D1" w14:paraId="6EA12FA1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3336F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lang w:val="en"/>
              </w:rPr>
              <w:t>Stomatological</w:t>
            </w:r>
            <w:proofErr w:type="spellEnd"/>
            <w:r w:rsidRPr="00AA44D1">
              <w:rPr>
                <w:lang w:val="en"/>
              </w:rPr>
              <w:t xml:space="preserve">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90D9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AC1F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F89B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-2.84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F3877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0.005</w:t>
            </w:r>
          </w:p>
        </w:tc>
      </w:tr>
      <w:tr w:rsidR="00AA44D1" w:rsidRPr="00AA44D1" w14:paraId="74DF3D95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D2B4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2ED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F5BF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7D9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-3.93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5D02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0724A8B3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A800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E72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D79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9CC77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-3.46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9C6D9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022CB811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89E0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and Deep burns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2C1C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04C8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1.07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4A61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4B26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0.029</w:t>
            </w:r>
          </w:p>
        </w:tc>
      </w:tr>
    </w:tbl>
    <w:p w14:paraId="089E22E5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lang w:val="en"/>
        </w:rPr>
        <w:t xml:space="preserve">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model. P values &lt;0.05 indicate statistically significant differences.  </w:t>
      </w:r>
      <w:r w:rsidRPr="00AA44D1">
        <w:rPr>
          <w:lang w:val="en"/>
        </w:rPr>
        <w:br w:type="page"/>
      </w:r>
    </w:p>
    <w:p w14:paraId="35AD5FF2" w14:textId="77777777" w:rsidR="00AA44D1" w:rsidRPr="00AA44D1" w:rsidRDefault="00AA44D1" w:rsidP="00AA44D1">
      <w:pPr>
        <w:rPr>
          <w:b/>
          <w:bCs/>
          <w:lang w:val="en"/>
        </w:rPr>
      </w:pPr>
      <w:bookmarkStart w:id="6" w:name="_x8ui12i6ym1k" w:colFirst="0" w:colLast="0"/>
      <w:bookmarkEnd w:id="6"/>
      <w:r w:rsidRPr="00AA44D1">
        <w:rPr>
          <w:b/>
          <w:bCs/>
          <w:lang w:val="en"/>
        </w:rPr>
        <w:lastRenderedPageBreak/>
        <w:t>Table S6. Effect of Presenting Flowchart and Care Pathway on ED Diagnostic and Therapeutic Procedures.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543"/>
        <w:gridCol w:w="1208"/>
        <w:gridCol w:w="1266"/>
        <w:gridCol w:w="1237"/>
        <w:gridCol w:w="1106"/>
      </w:tblGrid>
      <w:tr w:rsidR="00AA44D1" w:rsidRPr="00AA44D1" w14:paraId="6CFD1CB8" w14:textId="77777777" w:rsidTr="008E77E0">
        <w:trPr>
          <w:trHeight w:val="315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68C9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Variable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C449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Estimate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F1BA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Std Error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3EF1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t value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82C0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>p</w:t>
            </w:r>
            <w:r w:rsidRPr="00AA44D1">
              <w:rPr>
                <w:b/>
                <w:bCs/>
                <w:lang w:val="en"/>
              </w:rPr>
              <w:t xml:space="preserve"> value</w:t>
            </w:r>
          </w:p>
        </w:tc>
      </w:tr>
      <w:tr w:rsidR="00AA44D1" w:rsidRPr="00AA44D1" w14:paraId="7DA3C35C" w14:textId="77777777" w:rsidTr="008E77E0">
        <w:trPr>
          <w:trHeight w:val="315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3B06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Intercept (Allergies, SoC)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47A4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1.27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2C09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1.30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843F4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0.98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D0E8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0.327</w:t>
            </w:r>
          </w:p>
        </w:tc>
      </w:tr>
      <w:tr w:rsidR="00AA44D1" w:rsidRPr="00AA44D1" w14:paraId="4F9B09F3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A8A9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Circuit: </w:t>
            </w:r>
            <w:proofErr w:type="spellStart"/>
            <w:r w:rsidRPr="00AA44D1">
              <w:rPr>
                <w:lang w:val="en"/>
              </w:rPr>
              <w:t>TeleFAST</w:t>
            </w:r>
            <w:proofErr w:type="spellEnd"/>
            <w:r w:rsidRPr="00AA44D1">
              <w:rPr>
                <w:lang w:val="en"/>
              </w:rPr>
              <w:t xml:space="preserve"> vs SoC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3D1E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80E8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1AD0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-20.47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6CB1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6F88CD48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D9972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79D6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DB4F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4EF1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5A43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0.527</w:t>
            </w:r>
          </w:p>
        </w:tc>
      </w:tr>
      <w:tr w:rsidR="00AA44D1" w:rsidRPr="00AA44D1" w14:paraId="0ACEDF1D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8290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Diarrhea and/or Vomiting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BFF7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7.42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52C8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B552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5.57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F500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7CCD178E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20D9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Dyspnea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01A3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AB14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0EAC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CC92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0.028</w:t>
            </w:r>
          </w:p>
        </w:tc>
      </w:tr>
      <w:tr w:rsidR="00AA44D1" w:rsidRPr="00AA44D1" w14:paraId="1D69F900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DAC9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Diseases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3804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C6EE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717E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C515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0.059</w:t>
            </w:r>
          </w:p>
        </w:tc>
      </w:tr>
      <w:tr w:rsidR="00AA44D1" w:rsidRPr="00AA44D1" w14:paraId="7DAC33C6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2242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2596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D9DF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41525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1808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0.510</w:t>
            </w:r>
          </w:p>
        </w:tc>
      </w:tr>
      <w:tr w:rsidR="00AA44D1" w:rsidRPr="00AA44D1" w14:paraId="104418E1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B1B6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63A2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26CF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B4EC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9ABE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0.410</w:t>
            </w:r>
          </w:p>
        </w:tc>
      </w:tr>
      <w:tr w:rsidR="00AA44D1" w:rsidRPr="00AA44D1" w14:paraId="2FA33D93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B3B6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Low back pain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33CE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368B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6152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6EBD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0.223</w:t>
            </w:r>
          </w:p>
        </w:tc>
      </w:tr>
      <w:tr w:rsidR="00AA44D1" w:rsidRPr="00AA44D1" w14:paraId="5A8C95B3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E046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B884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81A1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D6EF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7FE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0.385</w:t>
            </w:r>
          </w:p>
        </w:tc>
      </w:tr>
      <w:tr w:rsidR="00AA44D1" w:rsidRPr="00AA44D1" w14:paraId="35B12B75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7DC4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Unwell adult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A9767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3812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FD7F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C19A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0.089</w:t>
            </w:r>
          </w:p>
        </w:tc>
      </w:tr>
      <w:tr w:rsidR="00AA44D1" w:rsidRPr="00AA44D1" w14:paraId="3727BDF3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CF0D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0FB1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D930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1.41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E15C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69A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0.741</w:t>
            </w:r>
          </w:p>
        </w:tc>
      </w:tr>
      <w:tr w:rsidR="00AA44D1" w:rsidRPr="00AA44D1" w14:paraId="07941139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ED81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Palpitations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3ADE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4.91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3A42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2.17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D443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E8F8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0.024</w:t>
            </w:r>
          </w:p>
        </w:tc>
      </w:tr>
      <w:tr w:rsidR="00AA44D1" w:rsidRPr="00AA44D1" w14:paraId="39C1B3C0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56497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lang w:val="en"/>
              </w:rPr>
              <w:t>Stomatological</w:t>
            </w:r>
            <w:proofErr w:type="spellEnd"/>
            <w:r w:rsidRPr="00AA44D1">
              <w:rPr>
                <w:lang w:val="en"/>
              </w:rPr>
              <w:t xml:space="preserve">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0C72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4016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679A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6B09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0.921</w:t>
            </w:r>
          </w:p>
        </w:tc>
      </w:tr>
      <w:tr w:rsidR="00AA44D1" w:rsidRPr="00AA44D1" w14:paraId="00E8EA3A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9A23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2080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AD6C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E48C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B459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0.943</w:t>
            </w:r>
          </w:p>
        </w:tc>
      </w:tr>
      <w:tr w:rsidR="00AA44D1" w:rsidRPr="00AA44D1" w14:paraId="0AE30F6A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E740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6434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EEC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8260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1.99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73F4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0.046</w:t>
            </w:r>
          </w:p>
        </w:tc>
      </w:tr>
      <w:tr w:rsidR="00AA44D1" w:rsidRPr="00AA44D1" w14:paraId="1ADA5082" w14:textId="77777777" w:rsidTr="008E77E0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304B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and Deep burns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8A49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F12F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2.17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76C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C147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0.681</w:t>
            </w:r>
          </w:p>
        </w:tc>
      </w:tr>
    </w:tbl>
    <w:p w14:paraId="444F49F1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lang w:val="en"/>
        </w:rPr>
        <w:t xml:space="preserve">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model. P values &lt;0.05 indicate statistically significant differences.  </w:t>
      </w:r>
      <w:r w:rsidRPr="00AA44D1">
        <w:rPr>
          <w:lang w:val="en"/>
        </w:rPr>
        <w:br w:type="page"/>
      </w:r>
    </w:p>
    <w:p w14:paraId="30D47DAA" w14:textId="77777777" w:rsidR="00AA44D1" w:rsidRPr="00AA44D1" w:rsidRDefault="00AA44D1" w:rsidP="00AA44D1">
      <w:pPr>
        <w:rPr>
          <w:b/>
          <w:bCs/>
          <w:lang w:val="en"/>
        </w:rPr>
      </w:pPr>
      <w:bookmarkStart w:id="7" w:name="_eigf8ryj4s4h" w:colFirst="0" w:colLast="0"/>
      <w:bookmarkEnd w:id="7"/>
      <w:r w:rsidRPr="00AA44D1">
        <w:rPr>
          <w:b/>
          <w:bCs/>
          <w:lang w:val="en"/>
        </w:rPr>
        <w:lastRenderedPageBreak/>
        <w:t>Table S7. Effect of Presenting Flowchart and Care Pathway on Therapeutic Interventions in the ED.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3839"/>
        <w:gridCol w:w="1381"/>
        <w:gridCol w:w="1380"/>
        <w:gridCol w:w="1380"/>
        <w:gridCol w:w="1380"/>
      </w:tblGrid>
      <w:tr w:rsidR="00AA44D1" w:rsidRPr="00AA44D1" w14:paraId="11F930A4" w14:textId="77777777" w:rsidTr="008E77E0">
        <w:trPr>
          <w:trHeight w:val="315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5B7C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Variable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913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Estimate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F1D0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Std Error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8659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t value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2EFEF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 xml:space="preserve"> </w:t>
            </w:r>
            <w:r w:rsidRPr="00AA44D1">
              <w:rPr>
                <w:b/>
                <w:bCs/>
                <w:i/>
                <w:iCs/>
                <w:lang w:val="en"/>
              </w:rPr>
              <w:t>p</w:t>
            </w:r>
            <w:r w:rsidRPr="00AA44D1">
              <w:rPr>
                <w:b/>
                <w:bCs/>
                <w:lang w:val="en"/>
              </w:rPr>
              <w:t xml:space="preserve"> value</w:t>
            </w:r>
          </w:p>
        </w:tc>
      </w:tr>
      <w:tr w:rsidR="00AA44D1" w:rsidRPr="00AA44D1" w14:paraId="5CE84BE6" w14:textId="77777777" w:rsidTr="008E77E0">
        <w:trPr>
          <w:trHeight w:val="315"/>
        </w:trPr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CBB94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Intercept (Allergies, SoC)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90A1E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4.04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F059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1.54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624F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2.63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4A05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0.009</w:t>
            </w:r>
          </w:p>
        </w:tc>
      </w:tr>
      <w:tr w:rsidR="00AA44D1" w:rsidRPr="00AA44D1" w14:paraId="4EE3D3BD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4A10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 xml:space="preserve">Circuit: </w:t>
            </w:r>
            <w:proofErr w:type="spellStart"/>
            <w:r w:rsidRPr="00AA44D1">
              <w:rPr>
                <w:lang w:val="en"/>
              </w:rPr>
              <w:t>TeleFAST</w:t>
            </w:r>
            <w:proofErr w:type="spellEnd"/>
            <w:r w:rsidRPr="00AA44D1">
              <w:rPr>
                <w:lang w:val="en"/>
              </w:rPr>
              <w:t xml:space="preserve"> vs SoC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267A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F50E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EF829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-20.23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1981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51A2E562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ED46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Asthma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7259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B130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71F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192A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0.621</w:t>
            </w:r>
          </w:p>
        </w:tc>
      </w:tr>
      <w:tr w:rsidR="00AA44D1" w:rsidRPr="00AA44D1" w14:paraId="37727466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6B19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Diarrhea and/or Vomiting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821F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7.38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C8D7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D2FE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2B69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23737718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84ED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Dyspnea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25432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E201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1BB9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57FC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0.599</w:t>
            </w:r>
          </w:p>
        </w:tc>
      </w:tr>
      <w:tr w:rsidR="00AA44D1" w:rsidRPr="00AA44D1" w14:paraId="02D9ED15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C94F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Sexually Transmitted Diseases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C430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4B90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A94E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E986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0.137</w:t>
            </w:r>
          </w:p>
        </w:tc>
      </w:tr>
      <w:tr w:rsidR="00AA44D1" w:rsidRPr="00AA44D1" w14:paraId="3CDAA426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8F8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Neck pain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3FC5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53CBF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857B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A93F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0.390</w:t>
            </w:r>
          </w:p>
        </w:tc>
      </w:tr>
      <w:tr w:rsidR="00AA44D1" w:rsidRPr="00AA44D1" w14:paraId="710ED59F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81BC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Sore throat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D555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FB41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D774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5C83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0.557</w:t>
            </w:r>
          </w:p>
        </w:tc>
      </w:tr>
      <w:tr w:rsidR="00AA44D1" w:rsidRPr="00AA44D1" w14:paraId="323C2DE2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6277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Low back pain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550C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7E95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041D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9CF2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0.086</w:t>
            </w:r>
          </w:p>
        </w:tc>
      </w:tr>
      <w:tr w:rsidR="00AA44D1" w:rsidRPr="00AA44D1" w14:paraId="5E2CCEDA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90B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Skin Rashes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CC8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5FE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349B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F87E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0.856</w:t>
            </w:r>
          </w:p>
        </w:tc>
      </w:tr>
      <w:tr w:rsidR="00AA44D1" w:rsidRPr="00AA44D1" w14:paraId="6FF4A43A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874A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Unwell adult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04DB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2228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4303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49D81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0.768</w:t>
            </w:r>
          </w:p>
        </w:tc>
      </w:tr>
      <w:tr w:rsidR="00AA44D1" w:rsidRPr="00AA44D1" w14:paraId="7C601EF4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4D412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Bites and Stings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9473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DDED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1B0AD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-0.71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AC18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0.480</w:t>
            </w:r>
          </w:p>
        </w:tc>
      </w:tr>
      <w:tr w:rsidR="00AA44D1" w:rsidRPr="00AA44D1" w14:paraId="6DC91EC1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0639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Palpitations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94F8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CC65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09D7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6A79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0.311</w:t>
            </w:r>
          </w:p>
        </w:tc>
      </w:tr>
      <w:tr w:rsidR="00AA44D1" w:rsidRPr="00AA44D1" w14:paraId="1F2A06C9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DC175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lang w:val="en"/>
              </w:rPr>
              <w:t>Stomatological</w:t>
            </w:r>
            <w:proofErr w:type="spellEnd"/>
            <w:r w:rsidRPr="00AA44D1">
              <w:rPr>
                <w:lang w:val="en"/>
              </w:rPr>
              <w:t xml:space="preserve"> problems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37C5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629D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EF55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6F03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0.218</w:t>
            </w:r>
          </w:p>
        </w:tc>
      </w:tr>
      <w:tr w:rsidR="00AA44D1" w:rsidRPr="00AA44D1" w14:paraId="670D25AF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3053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Ear problems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BF1A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-2.40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2C2B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432D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FCFA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0.120</w:t>
            </w:r>
          </w:p>
        </w:tc>
      </w:tr>
      <w:tr w:rsidR="00AA44D1" w:rsidRPr="00AA44D1" w14:paraId="19FCD27E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B8E7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Urinary problems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4D6D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3337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99CE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D5AA8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0.794</w:t>
            </w:r>
          </w:p>
        </w:tc>
      </w:tr>
      <w:tr w:rsidR="00AA44D1" w:rsidRPr="00AA44D1" w14:paraId="099D2AFD" w14:textId="77777777" w:rsidTr="008E77E0">
        <w:trPr>
          <w:trHeight w:val="315"/>
        </w:trPr>
        <w:tc>
          <w:tcPr>
            <w:tcW w:w="3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3FB8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Superficial and Deep burns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41B2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-3.20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306E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2.57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CB44C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-1.24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D7C0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0.213</w:t>
            </w:r>
          </w:p>
        </w:tc>
      </w:tr>
    </w:tbl>
    <w:p w14:paraId="6D86CFCC" w14:textId="77777777" w:rsidR="00AA44D1" w:rsidRPr="00AA44D1" w:rsidRDefault="00AA44D1" w:rsidP="00AA44D1">
      <w:pPr>
        <w:rPr>
          <w:b/>
          <w:bCs/>
          <w:lang w:val="en"/>
        </w:rPr>
      </w:pPr>
      <w:r w:rsidRPr="00AA44D1">
        <w:rPr>
          <w:lang w:val="en"/>
        </w:rPr>
        <w:t xml:space="preserve">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model.  P values &lt;0.05 indicate statistically significant differences.</w:t>
      </w:r>
      <w:r w:rsidRPr="00AA44D1">
        <w:rPr>
          <w:lang w:val="en"/>
        </w:rPr>
        <w:br w:type="page"/>
      </w:r>
    </w:p>
    <w:p w14:paraId="67DEC589" w14:textId="77777777" w:rsidR="00AA44D1" w:rsidRPr="00AA44D1" w:rsidRDefault="00AA44D1" w:rsidP="00AA44D1">
      <w:pPr>
        <w:rPr>
          <w:b/>
          <w:bCs/>
          <w:lang w:val="en"/>
        </w:rPr>
      </w:pPr>
      <w:bookmarkStart w:id="8" w:name="_o6d3pwfdag6q" w:colFirst="0" w:colLast="0"/>
      <w:bookmarkEnd w:id="8"/>
      <w:r w:rsidRPr="00AA44D1">
        <w:rPr>
          <w:b/>
          <w:bCs/>
          <w:lang w:val="en"/>
        </w:rPr>
        <w:lastRenderedPageBreak/>
        <w:t xml:space="preserve">Table S8. Comparison of SoC Versus </w:t>
      </w:r>
      <w:proofErr w:type="spellStart"/>
      <w:r w:rsidRPr="00AA44D1">
        <w:rPr>
          <w:b/>
          <w:bCs/>
          <w:lang w:val="en"/>
        </w:rPr>
        <w:t>TeleFAST</w:t>
      </w:r>
      <w:proofErr w:type="spellEnd"/>
      <w:r w:rsidRPr="00AA44D1">
        <w:rPr>
          <w:b/>
          <w:bCs/>
          <w:lang w:val="en"/>
        </w:rPr>
        <w:t xml:space="preserve"> Monthly Median ED Admissions Over Time.</w:t>
      </w:r>
    </w:p>
    <w:tbl>
      <w:tblPr>
        <w:tblW w:w="9270" w:type="dxa"/>
        <w:tblLayout w:type="fixed"/>
        <w:tblLook w:val="0600" w:firstRow="0" w:lastRow="0" w:firstColumn="0" w:lastColumn="0" w:noHBand="1" w:noVBand="1"/>
      </w:tblPr>
      <w:tblGrid>
        <w:gridCol w:w="1755"/>
        <w:gridCol w:w="3030"/>
        <w:gridCol w:w="3150"/>
        <w:gridCol w:w="1335"/>
      </w:tblGrid>
      <w:tr w:rsidR="00AA44D1" w:rsidRPr="00AA44D1" w14:paraId="7256B764" w14:textId="77777777" w:rsidTr="008E77E0">
        <w:trPr>
          <w:trHeight w:val="13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CFF7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Month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2861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lang w:val="en"/>
              </w:rPr>
              <w:t>SoC (median, 95% CI)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F5A8E" w14:textId="77777777" w:rsidR="00AA44D1" w:rsidRPr="00AA44D1" w:rsidRDefault="00AA44D1" w:rsidP="00AA44D1">
            <w:pPr>
              <w:rPr>
                <w:lang w:val="en"/>
              </w:rPr>
            </w:pPr>
            <w:proofErr w:type="spellStart"/>
            <w:r w:rsidRPr="00AA44D1">
              <w:rPr>
                <w:b/>
                <w:bCs/>
                <w:lang w:val="en"/>
              </w:rPr>
              <w:t>TeleFAST</w:t>
            </w:r>
            <w:proofErr w:type="spellEnd"/>
            <w:r w:rsidRPr="00AA44D1">
              <w:rPr>
                <w:b/>
                <w:bCs/>
                <w:lang w:val="en"/>
              </w:rPr>
              <w:t xml:space="preserve"> (median, 95% CI)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1BB9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b/>
                <w:bCs/>
                <w:i/>
                <w:iCs/>
                <w:lang w:val="en"/>
              </w:rPr>
              <w:t>p</w:t>
            </w:r>
            <w:r w:rsidRPr="00AA44D1">
              <w:rPr>
                <w:b/>
                <w:bCs/>
                <w:lang w:val="en"/>
              </w:rPr>
              <w:t xml:space="preserve"> value</w:t>
            </w:r>
          </w:p>
        </w:tc>
      </w:tr>
      <w:tr w:rsidR="00AA44D1" w:rsidRPr="00AA44D1" w14:paraId="7F859CB7" w14:textId="77777777" w:rsidTr="008E77E0">
        <w:trPr>
          <w:trHeight w:val="31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C67D3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2024-11</w:t>
            </w:r>
          </w:p>
        </w:tc>
        <w:tc>
          <w:tcPr>
            <w:tcW w:w="303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EE45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105 (86.7–127)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A1E3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155 (132–181)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60AB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&lt;0.001</w:t>
            </w:r>
          </w:p>
        </w:tc>
      </w:tr>
      <w:tr w:rsidR="00AA44D1" w:rsidRPr="00AA44D1" w14:paraId="24EADC86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A05F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2024-12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323A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452 (412–496)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B987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484 (443–529)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5863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6BC08111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AD3C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2025-01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B3DA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510 (468–556)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8162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486 (445–531)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635F2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532B1CD4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4688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2025-02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BE15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471 (430–516)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05A3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394 (357–435)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2A044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3F097D0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DDFD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2025-03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80E10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366 (330–405)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5533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401 (364–442)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602A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C8D0EBA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CC38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2025-04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E6F2E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285 (254–320)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088D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318 (285–355)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E778B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12381A8C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AB98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2025-05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C669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252 (223–285)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8233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267 (237–301)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1CD584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4DE7847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5F2E6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2025-06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4BC9B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203 (177–233)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431D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233 (205–265)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8F36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56FEB831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92F0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2025-07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E2DD4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148 (126–174)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411BBE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159 (136–186)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24070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F43542B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ED0FC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2025-08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376A7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108 (89.4–130)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B95F8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129 (109–153)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538DE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78D6BF93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0E65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2025-09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06C19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37 (26.8–51.1)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FB72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56 (43.1–72.8)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306C0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2F6E9E7F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063B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2025-10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E19F5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138 (117–163)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68181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182 (157–210)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2FFDC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4A69B44A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C3467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2025-11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39613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166 (143–193)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15C5A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159 (136–186)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0AF80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285BB065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65F3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2025-12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F7CC6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94 (76.8–115)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28FD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217 (190–248)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4479A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  <w:tr w:rsidR="00AA44D1" w:rsidRPr="00AA44D1" w14:paraId="0ADA5D92" w14:textId="77777777" w:rsidTr="008E77E0">
        <w:trPr>
          <w:trHeight w:val="315"/>
        </w:trPr>
        <w:tc>
          <w:tcPr>
            <w:tcW w:w="17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AD72D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2026-01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DB3F0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34 (24.3–47.6)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CC8D2" w14:textId="77777777" w:rsidR="00AA44D1" w:rsidRPr="00AA44D1" w:rsidRDefault="00AA44D1" w:rsidP="00AA44D1">
            <w:pPr>
              <w:rPr>
                <w:lang w:val="en"/>
              </w:rPr>
            </w:pPr>
            <w:r w:rsidRPr="00AA44D1">
              <w:rPr>
                <w:lang w:val="en"/>
              </w:rPr>
              <w:t>37 (26.8–51.1)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0D077" w14:textId="77777777" w:rsidR="00AA44D1" w:rsidRPr="00AA44D1" w:rsidRDefault="00AA44D1" w:rsidP="00AA44D1">
            <w:pPr>
              <w:rPr>
                <w:lang w:val="en"/>
              </w:rPr>
            </w:pPr>
          </w:p>
        </w:tc>
      </w:tr>
    </w:tbl>
    <w:p w14:paraId="76445293" w14:textId="77777777" w:rsidR="00AA44D1" w:rsidRPr="00AA44D1" w:rsidRDefault="00AA44D1" w:rsidP="00AA44D1">
      <w:pPr>
        <w:rPr>
          <w:lang w:val="en"/>
        </w:rPr>
      </w:pPr>
      <w:r w:rsidRPr="00AA44D1">
        <w:rPr>
          <w:lang w:val="en"/>
        </w:rPr>
        <w:t xml:space="preserve">SoC = Standard of care ED, </w:t>
      </w:r>
      <w:proofErr w:type="spellStart"/>
      <w:r w:rsidRPr="00AA44D1">
        <w:rPr>
          <w:lang w:val="en"/>
        </w:rPr>
        <w:t>TeleFAST</w:t>
      </w:r>
      <w:proofErr w:type="spellEnd"/>
      <w:r w:rsidRPr="00AA44D1">
        <w:rPr>
          <w:lang w:val="en"/>
        </w:rPr>
        <w:t xml:space="preserve"> = CUF </w:t>
      </w:r>
      <w:proofErr w:type="spellStart"/>
      <w:r w:rsidRPr="00AA44D1">
        <w:rPr>
          <w:lang w:val="en"/>
        </w:rPr>
        <w:t>centralised</w:t>
      </w:r>
      <w:proofErr w:type="spellEnd"/>
      <w:r w:rsidRPr="00AA44D1">
        <w:rPr>
          <w:lang w:val="en"/>
        </w:rPr>
        <w:t xml:space="preserve"> fast track model, CI = Confidence interval.  P values &lt;0.05 indicate statistically significant differences.</w:t>
      </w:r>
    </w:p>
    <w:p w14:paraId="3620B582" w14:textId="77777777" w:rsidR="00AA44D1" w:rsidRPr="00AA44D1" w:rsidRDefault="00AA44D1" w:rsidP="00AA44D1">
      <w:pPr>
        <w:rPr>
          <w:lang w:val="en"/>
        </w:rPr>
      </w:pPr>
    </w:p>
    <w:p w14:paraId="1FE0097B" w14:textId="77777777" w:rsidR="00AA44D1" w:rsidRPr="00AA44D1" w:rsidRDefault="00AA44D1" w:rsidP="00AA44D1">
      <w:pPr>
        <w:rPr>
          <w:lang w:val="en"/>
        </w:rPr>
      </w:pPr>
    </w:p>
    <w:p w14:paraId="4095B96C" w14:textId="77777777" w:rsidR="00CE629D" w:rsidRDefault="00CE629D"/>
    <w:sectPr w:rsidR="00CE629D" w:rsidSect="00AA44D1"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7192" w14:textId="77777777" w:rsidR="00AA44D1" w:rsidRDefault="00AA44D1">
    <w:pPr>
      <w:jc w:val="right"/>
      <w:rPr>
        <w:sz w:val="10"/>
        <w:szCs w:val="10"/>
      </w:rPr>
    </w:pPr>
    <w:r>
      <w:rPr>
        <w:rFonts w:ascii="Montserrat" w:hAnsi="Montserrat" w:cs="Montserrat"/>
      </w:rPr>
      <w:fldChar w:fldCharType="begin"/>
    </w:r>
    <w:r>
      <w:rPr>
        <w:rFonts w:ascii="Montserrat" w:hAnsi="Montserrat" w:cs="Montserrat"/>
      </w:rPr>
      <w:instrText>PAGE</w:instrText>
    </w:r>
    <w:r>
      <w:rPr>
        <w:rFonts w:ascii="Montserrat" w:hAnsi="Montserrat" w:cs="Montserrat"/>
      </w:rPr>
      <w:fldChar w:fldCharType="separate"/>
    </w:r>
    <w:r>
      <w:rPr>
        <w:rFonts w:ascii="Montserrat" w:hAnsi="Montserrat" w:cs="Montserrat"/>
        <w:noProof/>
      </w:rPr>
      <w:t>1</w:t>
    </w:r>
    <w:r>
      <w:rPr>
        <w:rFonts w:ascii="Montserrat" w:hAnsi="Montserrat" w:cs="Montserrat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D1"/>
    <w:rsid w:val="0045096C"/>
    <w:rsid w:val="00675656"/>
    <w:rsid w:val="00AA44D1"/>
    <w:rsid w:val="00CE629D"/>
    <w:rsid w:val="00FC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F0CA"/>
  <w15:chartTrackingRefBased/>
  <w15:docId w15:val="{64347557-7F01-4064-8B68-BB79ADB9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A4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AA4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AA4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AA4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A4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A4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A4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A4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A4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A4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A4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AA4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AA44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A44D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A44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A44D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A44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A44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A4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A4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A4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A4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A4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A44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44D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A44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A4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A44D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A44D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AA44D1"/>
    <w:pPr>
      <w:spacing w:after="200" w:line="360" w:lineRule="auto"/>
      <w:ind w:firstLine="720"/>
      <w:jc w:val="both"/>
    </w:pPr>
    <w:rPr>
      <w:rFonts w:ascii="Merriweather" w:eastAsia="Times New Roman" w:hAnsi="Merriweather" w:cs="Merriweather"/>
      <w:kern w:val="0"/>
      <w:sz w:val="22"/>
      <w:szCs w:val="22"/>
      <w:lang w:val="en" w:eastAsia="pt-PT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A44D1"/>
    <w:pPr>
      <w:spacing w:after="200" w:line="240" w:lineRule="auto"/>
      <w:ind w:firstLine="720"/>
      <w:jc w:val="both"/>
    </w:pPr>
    <w:rPr>
      <w:rFonts w:ascii="Merriweather" w:eastAsia="Times New Roman" w:hAnsi="Merriweather" w:cs="Merriweather"/>
      <w:kern w:val="0"/>
      <w:sz w:val="20"/>
      <w:szCs w:val="20"/>
      <w:lang w:val="en" w:eastAsia="pt-PT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A44D1"/>
    <w:rPr>
      <w:rFonts w:ascii="Merriweather" w:eastAsia="Times New Roman" w:hAnsi="Merriweather" w:cs="Merriweather"/>
      <w:kern w:val="0"/>
      <w:sz w:val="20"/>
      <w:szCs w:val="20"/>
      <w:lang w:val="en" w:eastAsia="pt-PT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A44D1"/>
    <w:rPr>
      <w:rFonts w:cs="Times New Roman"/>
      <w:sz w:val="16"/>
      <w:szCs w:val="16"/>
    </w:rPr>
  </w:style>
  <w:style w:type="character" w:styleId="Nmerodelinha">
    <w:name w:val="line number"/>
    <w:basedOn w:val="Tipodeletrapredefinidodopargrafo"/>
    <w:uiPriority w:val="99"/>
    <w:semiHidden/>
    <w:unhideWhenUsed/>
    <w:rsid w:val="00AA44D1"/>
    <w:rPr>
      <w:rFonts w:cs="Times New Roman"/>
    </w:rPr>
  </w:style>
  <w:style w:type="character" w:styleId="Hiperligao">
    <w:name w:val="Hyperlink"/>
    <w:basedOn w:val="Tipodeletrapredefinidodopargrafo"/>
    <w:uiPriority w:val="99"/>
    <w:unhideWhenUsed/>
    <w:rsid w:val="00AA44D1"/>
    <w:rPr>
      <w:rFonts w:cs="Times New Roman"/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A44D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0" Type="http://schemas.openxmlformats.org/officeDocument/2006/relationships/hyperlink" Target="about:blank" TargetMode="Externa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4F2AC174483B47B45477D03625F94A" ma:contentTypeVersion="6" ma:contentTypeDescription="Criar um novo documento." ma:contentTypeScope="" ma:versionID="787d71f7d6a656660be22e3a19857d2b">
  <xsd:schema xmlns:xsd="http://www.w3.org/2001/XMLSchema" xmlns:xs="http://www.w3.org/2001/XMLSchema" xmlns:p="http://schemas.microsoft.com/office/2006/metadata/properties" xmlns:ns3="b0c4352a-b43f-41dc-a17f-0fa3baaa43ae" targetNamespace="http://schemas.microsoft.com/office/2006/metadata/properties" ma:root="true" ma:fieldsID="54e1242428abed20d2b689c7c03ba65d" ns3:_="">
    <xsd:import namespace="b0c4352a-b43f-41dc-a17f-0fa3baaa43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4352a-b43f-41dc-a17f-0fa3baaa4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c4352a-b43f-41dc-a17f-0fa3baaa43ae" xsi:nil="true"/>
  </documentManagement>
</p:properties>
</file>

<file path=customXml/itemProps1.xml><?xml version="1.0" encoding="utf-8"?>
<ds:datastoreItem xmlns:ds="http://schemas.openxmlformats.org/officeDocument/2006/customXml" ds:itemID="{FF2507C8-7B80-4A83-973B-D6E8CB6D0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4352a-b43f-41dc-a17f-0fa3baaa4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F566A-5F2E-41E3-90A9-2F40ED6EB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1F409-D060-4F7D-BA6B-5FD32D8BD032}">
  <ds:schemaRefs>
    <ds:schemaRef ds:uri="http://schemas.microsoft.com/office/2006/metadata/properties"/>
    <ds:schemaRef ds:uri="http://schemas.microsoft.com/office/infopath/2007/PartnerControls"/>
    <ds:schemaRef ds:uri="b0c4352a-b43f-41dc-a17f-0fa3baaa4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1756</Words>
  <Characters>9483</Characters>
  <Application>Microsoft Office Word</Application>
  <DocSecurity>0</DocSecurity>
  <Lines>79</Lines>
  <Paragraphs>22</Paragraphs>
  <ScaleCrop>false</ScaleCrop>
  <Company>NOVA Medical School</Company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Oliosi</dc:creator>
  <cp:keywords/>
  <dc:description/>
  <cp:lastModifiedBy>Eduarda Oliosi</cp:lastModifiedBy>
  <cp:revision>2</cp:revision>
  <dcterms:created xsi:type="dcterms:W3CDTF">2026-07-27T08:16:00Z</dcterms:created>
  <dcterms:modified xsi:type="dcterms:W3CDTF">2026-07-27T08:16:00Z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577d924a-9330-4afe-9718-b77d2039abab</vt:lpwstr>
  </property>
  <property fmtid="{D5CDD505-2E9C-101B-9397-08002B2CF9AE}" pid="3" name="ContentTypeId">
    <vt:lpwstr>0x010100B64F2AC174483B47B45477D03625F94A</vt:lpwstr>
  </property>
</Properties>
</file>