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B87B" w14:textId="64C945E6" w:rsidR="00666470" w:rsidRPr="004B677D" w:rsidRDefault="00491887" w:rsidP="00666470">
      <w:pPr>
        <w:spacing w:after="120" w:line="240" w:lineRule="auto"/>
        <w:jc w:val="center"/>
        <w:rPr>
          <w:rFonts w:ascii="Times New Roman" w:hAnsi="Times New Roman" w:cs="Times New Roman"/>
          <w:b/>
          <w:sz w:val="24"/>
          <w:szCs w:val="20"/>
        </w:rPr>
      </w:pPr>
      <w:r w:rsidRPr="00491887">
        <w:rPr>
          <w:rFonts w:ascii="Times New Roman" w:hAnsi="Times New Roman" w:cs="Times New Roman"/>
          <w:b/>
          <w:sz w:val="24"/>
          <w:szCs w:val="20"/>
        </w:rPr>
        <w:t>Crystallization Energetics and Regime Transitions in Graphene-Reinforced Polyethylene/Oligomeric Oxidized Polyethylene Blends: A Lauritzen</w:t>
      </w:r>
      <w:r w:rsidR="00BA5621">
        <w:rPr>
          <w:rFonts w:ascii="Times New Roman" w:hAnsi="Times New Roman" w:cs="Times New Roman"/>
          <w:b/>
          <w:sz w:val="24"/>
          <w:szCs w:val="20"/>
        </w:rPr>
        <w:t>-</w:t>
      </w:r>
      <w:r w:rsidR="00473378" w:rsidRPr="00473378">
        <w:rPr>
          <w:rFonts w:ascii="Times New Roman" w:hAnsi="Times New Roman" w:cs="Times New Roman"/>
          <w:b/>
          <w:sz w:val="24"/>
          <w:szCs w:val="20"/>
        </w:rPr>
        <w:t xml:space="preserve"> </w:t>
      </w:r>
      <w:r w:rsidR="00473378">
        <w:rPr>
          <w:rFonts w:ascii="Times New Roman" w:hAnsi="Times New Roman" w:cs="Times New Roman"/>
          <w:b/>
          <w:sz w:val="24"/>
          <w:szCs w:val="20"/>
        </w:rPr>
        <w:t>Hoffman</w:t>
      </w:r>
      <w:r w:rsidRPr="00491887">
        <w:rPr>
          <w:rFonts w:ascii="Times New Roman" w:hAnsi="Times New Roman" w:cs="Times New Roman"/>
          <w:b/>
          <w:sz w:val="24"/>
          <w:szCs w:val="20"/>
        </w:rPr>
        <w:t xml:space="preserve"> Analysis</w:t>
      </w:r>
    </w:p>
    <w:p w14:paraId="6862423D" w14:textId="77777777" w:rsidR="00666470" w:rsidRPr="00844D9F" w:rsidRDefault="00666470" w:rsidP="00666470">
      <w:pPr>
        <w:spacing w:after="67" w:line="240" w:lineRule="auto"/>
        <w:ind w:right="75"/>
        <w:jc w:val="center"/>
        <w:rPr>
          <w:rFonts w:ascii="Times New Roman" w:hAnsi="Times New Roman" w:cs="Times New Roman"/>
        </w:rPr>
      </w:pPr>
      <w:r w:rsidRPr="004B677D">
        <w:rPr>
          <w:rFonts w:ascii="Times New Roman" w:hAnsi="Times New Roman" w:cs="Times New Roman"/>
          <w:sz w:val="20"/>
          <w:szCs w:val="20"/>
        </w:rPr>
        <w:t xml:space="preserve"> </w:t>
      </w:r>
      <w:r w:rsidRPr="00844D9F">
        <w:rPr>
          <w:rFonts w:ascii="Times New Roman" w:hAnsi="Times New Roman" w:cs="Times New Roman"/>
        </w:rPr>
        <w:t>Ahmed Z. Abuibaid</w:t>
      </w:r>
      <w:r w:rsidRPr="00844D9F">
        <w:rPr>
          <w:rFonts w:ascii="Times New Roman" w:hAnsi="Times New Roman" w:cs="Times New Roman"/>
          <w:vertAlign w:val="superscript"/>
        </w:rPr>
        <w:t>1</w:t>
      </w:r>
      <w:r w:rsidRPr="00844D9F">
        <w:rPr>
          <w:rFonts w:ascii="Times New Roman" w:hAnsi="Times New Roman" w:cs="Times New Roman"/>
        </w:rPr>
        <w:t xml:space="preserve"> &amp; Muhammad Z. Iqbal</w:t>
      </w:r>
      <w:r w:rsidRPr="00844D9F">
        <w:rPr>
          <w:rFonts w:ascii="Times New Roman" w:hAnsi="Times New Roman" w:cs="Times New Roman"/>
          <w:vertAlign w:val="superscript"/>
        </w:rPr>
        <w:t>2</w:t>
      </w:r>
      <w:r w:rsidRPr="00844D9F">
        <w:rPr>
          <w:rFonts w:ascii="Times New Roman" w:hAnsi="Times New Roman" w:cs="Times New Roman"/>
        </w:rPr>
        <w:t>*</w:t>
      </w:r>
    </w:p>
    <w:p w14:paraId="1C940C3B" w14:textId="77777777" w:rsidR="00666470" w:rsidRPr="00844D9F" w:rsidRDefault="00666470" w:rsidP="00666470">
      <w:pPr>
        <w:spacing w:after="0" w:line="240" w:lineRule="auto"/>
        <w:ind w:right="51"/>
        <w:rPr>
          <w:rFonts w:ascii="Times New Roman" w:hAnsi="Times New Roman" w:cs="Times New Roman"/>
          <w:i/>
        </w:rPr>
      </w:pPr>
      <w:r w:rsidRPr="00844D9F">
        <w:rPr>
          <w:rFonts w:ascii="Times New Roman" w:hAnsi="Times New Roman" w:cs="Times New Roman"/>
          <w:i/>
          <w:vertAlign w:val="superscript"/>
        </w:rPr>
        <w:t>1</w:t>
      </w:r>
      <w:r w:rsidRPr="00844D9F">
        <w:rPr>
          <w:rFonts w:ascii="Times New Roman" w:hAnsi="Times New Roman" w:cs="Times New Roman"/>
          <w:i/>
        </w:rPr>
        <w:t>Department of Chemistry, United Arab Emirates University, PO Box 1551, Al-Ain, United Arab Emirates</w:t>
      </w:r>
    </w:p>
    <w:p w14:paraId="76A606C0" w14:textId="77777777" w:rsidR="00666470" w:rsidRPr="00844D9F" w:rsidRDefault="00666470" w:rsidP="00666470">
      <w:pPr>
        <w:spacing w:after="120" w:line="240" w:lineRule="auto"/>
        <w:ind w:right="58"/>
        <w:rPr>
          <w:rFonts w:ascii="Times New Roman" w:hAnsi="Times New Roman" w:cs="Times New Roman"/>
          <w:i/>
        </w:rPr>
      </w:pPr>
      <w:r w:rsidRPr="00844D9F">
        <w:rPr>
          <w:rFonts w:ascii="Times New Roman" w:hAnsi="Times New Roman" w:cs="Times New Roman"/>
          <w:i/>
          <w:vertAlign w:val="superscript"/>
        </w:rPr>
        <w:t>2</w:t>
      </w:r>
      <w:r w:rsidRPr="00844D9F">
        <w:rPr>
          <w:rFonts w:ascii="Times New Roman" w:hAnsi="Times New Roman" w:cs="Times New Roman"/>
          <w:i/>
        </w:rPr>
        <w:t>Department of Chemical and Petroleum Engineering, United Arab Emirates University, PO Box 15551, Al-Ain, United Arab Emirates</w:t>
      </w:r>
    </w:p>
    <w:p w14:paraId="5A5DF35A" w14:textId="77777777" w:rsidR="00666470" w:rsidRPr="00844D9F" w:rsidRDefault="00666470" w:rsidP="00666470">
      <w:pPr>
        <w:spacing w:after="0" w:line="240" w:lineRule="auto"/>
        <w:ind w:right="51"/>
        <w:jc w:val="center"/>
        <w:rPr>
          <w:rFonts w:ascii="Times New Roman" w:hAnsi="Times New Roman" w:cs="Times New Roman"/>
          <w:i/>
          <w:highlight w:val="yellow"/>
        </w:rPr>
      </w:pPr>
      <w:r w:rsidRPr="00844D9F">
        <w:rPr>
          <w:rFonts w:ascii="Times New Roman" w:hAnsi="Times New Roman" w:cs="Times New Roman"/>
          <w:i/>
        </w:rPr>
        <w:t xml:space="preserve">*For correspondence: MZ Iqbal, E-mail: </w:t>
      </w:r>
      <w:hyperlink r:id="rId8" w:history="1">
        <w:r w:rsidRPr="00844D9F">
          <w:rPr>
            <w:rStyle w:val="Hyperlink"/>
            <w:rFonts w:ascii="Times New Roman" w:hAnsi="Times New Roman" w:cs="Times New Roman"/>
            <w:i/>
          </w:rPr>
          <w:t>mziqbal@uaeu.ac.ae</w:t>
        </w:r>
      </w:hyperlink>
      <w:r w:rsidRPr="00844D9F">
        <w:rPr>
          <w:rFonts w:ascii="Times New Roman" w:hAnsi="Times New Roman" w:cs="Times New Roman"/>
          <w:i/>
        </w:rPr>
        <w:t>; T: +971 3 713 5398</w:t>
      </w:r>
    </w:p>
    <w:p w14:paraId="614DAA6C" w14:textId="77777777" w:rsidR="00666470" w:rsidRPr="00103186" w:rsidRDefault="00666470" w:rsidP="00666470">
      <w:pPr>
        <w:spacing w:after="120" w:line="240" w:lineRule="auto"/>
        <w:jc w:val="lowKashida"/>
        <w:rPr>
          <w:rFonts w:ascii="Times New Roman" w:hAnsi="Times New Roman" w:cs="Times New Roman"/>
          <w:sz w:val="20"/>
          <w:szCs w:val="20"/>
          <w:highlight w:val="yellow"/>
        </w:rPr>
      </w:pPr>
      <w:r>
        <w:rPr>
          <w:noProof/>
        </w:rPr>
        <mc:AlternateContent>
          <mc:Choice Requires="wpg">
            <w:drawing>
              <wp:inline distT="0" distB="0" distL="0" distR="0" wp14:anchorId="0CC79DE3" wp14:editId="6100C6A2">
                <wp:extent cx="5769610" cy="5080"/>
                <wp:effectExtent l="0" t="0" r="0" b="0"/>
                <wp:docPr id="14905" name="Group 14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5080"/>
                          <a:chOff x="0" y="0"/>
                          <a:chExt cx="5769560" cy="5055"/>
                        </a:xfrm>
                      </wpg:grpSpPr>
                      <wps:wsp>
                        <wps:cNvPr id="36" name="Shape 36"/>
                        <wps:cNvSpPr/>
                        <wps:spPr>
                          <a:xfrm>
                            <a:off x="0" y="0"/>
                            <a:ext cx="5769560" cy="0"/>
                          </a:xfrm>
                          <a:custGeom>
                            <a:avLst/>
                            <a:gdLst/>
                            <a:ahLst/>
                            <a:cxnLst/>
                            <a:rect l="0" t="0" r="0" b="0"/>
                            <a:pathLst>
                              <a:path w="5769560">
                                <a:moveTo>
                                  <a:pt x="0" y="0"/>
                                </a:moveTo>
                                <a:lnTo>
                                  <a:pt x="5769560" y="0"/>
                                </a:lnTo>
                              </a:path>
                            </a:pathLst>
                          </a:custGeom>
                          <a:noFill/>
                          <a:ln w="5055" cap="flat" cmpd="sng" algn="ctr">
                            <a:solidFill>
                              <a:srgbClr val="000000"/>
                            </a:solidFill>
                            <a:prstDash val="solid"/>
                            <a:miter lim="127000"/>
                          </a:ln>
                          <a:effectLst/>
                        </wps:spPr>
                        <wps:bodyPr/>
                      </wps:wsp>
                    </wpg:wgp>
                  </a:graphicData>
                </a:graphic>
              </wp:inline>
            </w:drawing>
          </mc:Choice>
          <mc:Fallback>
            <w:pict>
              <v:group w14:anchorId="239010D0" id="Group 14905" o:spid="_x0000_s1026" style="width:454.3pt;height:.4pt;mso-position-horizontal-relative:char;mso-position-vertical-relative:line" coordsize="576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">
                <v:shape id="Shape 36" o:spid="_x0000_s1027" style="position:absolute;width:57695;height:0;visibility:visible;mso-wrap-style:square;v-text-anchor:top" coordsize="5769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" path="m,l5769560,e" filled="f" strokeweight=".14042mm">
                  <v:stroke miterlimit="83231f" joinstyle="miter"/>
                  <v:path arrowok="t" textboxrect="0,0,5769560,0"/>
                </v:shape>
                <w10:anchorlock/>
              </v:group>
            </w:pict>
          </mc:Fallback>
        </mc:AlternateContent>
      </w:r>
    </w:p>
    <w:p w14:paraId="31402C08" w14:textId="77777777" w:rsidR="009C79F5" w:rsidRPr="00844D9F" w:rsidRDefault="009C79F5" w:rsidP="009C79F5">
      <w:pPr>
        <w:pStyle w:val="Heading1"/>
        <w:numPr>
          <w:ilvl w:val="0"/>
          <w:numId w:val="0"/>
        </w:numPr>
        <w:spacing w:before="0" w:after="120" w:line="240" w:lineRule="auto"/>
        <w:jc w:val="lowKashida"/>
        <w:rPr>
          <w:sz w:val="24"/>
          <w:szCs w:val="24"/>
        </w:rPr>
      </w:pPr>
      <w:r w:rsidRPr="00844D9F">
        <w:rPr>
          <w:sz w:val="24"/>
          <w:szCs w:val="24"/>
        </w:rPr>
        <w:t>Synopsis</w:t>
      </w:r>
    </w:p>
    <w:p w14:paraId="05E5FC76" w14:textId="77777777" w:rsidR="009C79F5" w:rsidRPr="00844D9F" w:rsidRDefault="009C79F5" w:rsidP="009C79F5">
      <w:pPr>
        <w:spacing w:after="134" w:line="240" w:lineRule="auto"/>
        <w:ind w:left="-15"/>
        <w:jc w:val="both"/>
        <w:rPr>
          <w:rFonts w:ascii="Times New Roman" w:hAnsi="Times New Roman" w:cs="Times New Roman"/>
          <w:sz w:val="24"/>
          <w:szCs w:val="24"/>
          <w:highlight w:val="yellow"/>
        </w:rPr>
      </w:pPr>
      <w:r w:rsidRPr="00844D9F">
        <w:rPr>
          <w:rFonts w:ascii="Times New Roman" w:hAnsi="Times New Roman" w:cs="Times New Roman"/>
          <w:sz w:val="24"/>
          <w:szCs w:val="24"/>
        </w:rPr>
        <w:t xml:space="preserve">This study </w:t>
      </w:r>
      <w:r>
        <w:rPr>
          <w:rFonts w:ascii="Times New Roman" w:hAnsi="Times New Roman" w:cs="Times New Roman"/>
          <w:sz w:val="24"/>
          <w:szCs w:val="24"/>
        </w:rPr>
        <w:t xml:space="preserve">provides a </w:t>
      </w:r>
      <w:r w:rsidRPr="00844D9F">
        <w:rPr>
          <w:rFonts w:ascii="Times New Roman" w:hAnsi="Times New Roman" w:cs="Times New Roman"/>
          <w:sz w:val="24"/>
          <w:szCs w:val="24"/>
        </w:rPr>
        <w:t>systematic investigat</w:t>
      </w:r>
      <w:r>
        <w:rPr>
          <w:rFonts w:ascii="Times New Roman" w:hAnsi="Times New Roman" w:cs="Times New Roman"/>
          <w:sz w:val="24"/>
          <w:szCs w:val="24"/>
        </w:rPr>
        <w:t>ion</w:t>
      </w:r>
      <w:r w:rsidRPr="00844D9F">
        <w:rPr>
          <w:rFonts w:ascii="Times New Roman" w:hAnsi="Times New Roman" w:cs="Times New Roman"/>
          <w:sz w:val="24"/>
          <w:szCs w:val="24"/>
        </w:rPr>
        <w:t xml:space="preserve"> </w:t>
      </w:r>
      <w:r>
        <w:rPr>
          <w:rFonts w:ascii="Times New Roman" w:hAnsi="Times New Roman" w:cs="Times New Roman"/>
          <w:sz w:val="24"/>
          <w:szCs w:val="24"/>
        </w:rPr>
        <w:t xml:space="preserve">into </w:t>
      </w:r>
      <w:r w:rsidRPr="00844D9F">
        <w:rPr>
          <w:rFonts w:ascii="Times New Roman" w:hAnsi="Times New Roman" w:cs="Times New Roman"/>
          <w:sz w:val="24"/>
          <w:szCs w:val="24"/>
        </w:rPr>
        <w:t xml:space="preserve">the isothermal crystallization kinetics and crystallization regime transitions of </w:t>
      </w:r>
      <w:r>
        <w:rPr>
          <w:rFonts w:ascii="Times New Roman" w:hAnsi="Times New Roman" w:cs="Times New Roman"/>
          <w:sz w:val="24"/>
          <w:szCs w:val="24"/>
        </w:rPr>
        <w:t xml:space="preserve">linear low-density </w:t>
      </w:r>
      <w:r w:rsidRPr="00844D9F">
        <w:rPr>
          <w:rFonts w:ascii="Times New Roman" w:hAnsi="Times New Roman" w:cs="Times New Roman"/>
          <w:sz w:val="24"/>
          <w:szCs w:val="24"/>
        </w:rPr>
        <w:t xml:space="preserve">polyethylene (PE) blended with oligomeric </w:t>
      </w:r>
      <w:r>
        <w:rPr>
          <w:rFonts w:ascii="Times New Roman" w:hAnsi="Times New Roman" w:cs="Times New Roman"/>
          <w:sz w:val="24"/>
          <w:szCs w:val="24"/>
        </w:rPr>
        <w:t xml:space="preserve">oxidized </w:t>
      </w:r>
      <w:r w:rsidRPr="00844D9F">
        <w:rPr>
          <w:rFonts w:ascii="Times New Roman" w:hAnsi="Times New Roman" w:cs="Times New Roman"/>
          <w:sz w:val="24"/>
          <w:szCs w:val="24"/>
        </w:rPr>
        <w:t>polyethylene (OPE)</w:t>
      </w:r>
      <w:r>
        <w:rPr>
          <w:rFonts w:ascii="Times New Roman" w:hAnsi="Times New Roman" w:cs="Times New Roman"/>
          <w:sz w:val="24"/>
          <w:szCs w:val="24"/>
        </w:rPr>
        <w:t xml:space="preserve"> and reinforced with </w:t>
      </w:r>
      <w:r w:rsidRPr="00B06F4A">
        <w:rPr>
          <w:rFonts w:ascii="Times New Roman" w:hAnsi="Times New Roman" w:cs="Times New Roman"/>
          <w:sz w:val="24"/>
          <w:szCs w:val="24"/>
        </w:rPr>
        <w:t xml:space="preserve">thermally reduced graphene (TRG) </w:t>
      </w:r>
      <w:r>
        <w:rPr>
          <w:rFonts w:ascii="Times New Roman" w:hAnsi="Times New Roman" w:cs="Times New Roman"/>
          <w:sz w:val="24"/>
          <w:szCs w:val="24"/>
        </w:rPr>
        <w:t>nanosheets</w:t>
      </w:r>
      <w:r w:rsidRPr="00B06F4A">
        <w:rPr>
          <w:rFonts w:ascii="Times New Roman" w:hAnsi="Times New Roman" w:cs="Times New Roman"/>
          <w:sz w:val="24"/>
          <w:szCs w:val="24"/>
        </w:rPr>
        <w:t xml:space="preserve">. By varying the PE/OPE ratios (100/0, 80/20, and 60/40) and TRG loadings (0.5 to 3 </w:t>
      </w:r>
      <w:proofErr w:type="spellStart"/>
      <w:r w:rsidRPr="00B06F4A">
        <w:rPr>
          <w:rFonts w:ascii="Times New Roman" w:hAnsi="Times New Roman" w:cs="Times New Roman"/>
          <w:sz w:val="24"/>
          <w:szCs w:val="24"/>
        </w:rPr>
        <w:t>wt</w:t>
      </w:r>
      <w:proofErr w:type="spellEnd"/>
      <w:r w:rsidRPr="00B06F4A">
        <w:rPr>
          <w:rFonts w:ascii="Times New Roman" w:hAnsi="Times New Roman" w:cs="Times New Roman"/>
          <w:sz w:val="24"/>
          <w:szCs w:val="24"/>
        </w:rPr>
        <w:t xml:space="preserve">%), we demonstrate that OPE and TRG </w:t>
      </w:r>
      <w:r>
        <w:rPr>
          <w:rFonts w:ascii="Times New Roman" w:hAnsi="Times New Roman" w:cs="Times New Roman"/>
          <w:sz w:val="24"/>
          <w:szCs w:val="24"/>
        </w:rPr>
        <w:t xml:space="preserve">synergistically </w:t>
      </w:r>
      <w:r w:rsidRPr="00B06F4A">
        <w:rPr>
          <w:rFonts w:ascii="Times New Roman" w:hAnsi="Times New Roman" w:cs="Times New Roman"/>
          <w:sz w:val="24"/>
          <w:szCs w:val="24"/>
        </w:rPr>
        <w:t>accelerate</w:t>
      </w:r>
      <w:r>
        <w:rPr>
          <w:rFonts w:ascii="Times New Roman" w:hAnsi="Times New Roman" w:cs="Times New Roman"/>
          <w:sz w:val="24"/>
          <w:szCs w:val="24"/>
        </w:rPr>
        <w:t xml:space="preserve"> </w:t>
      </w:r>
      <w:r w:rsidRPr="00B06F4A">
        <w:rPr>
          <w:rFonts w:ascii="Times New Roman" w:hAnsi="Times New Roman" w:cs="Times New Roman"/>
          <w:sz w:val="24"/>
          <w:szCs w:val="24"/>
        </w:rPr>
        <w:t>crystallization, as evidenced by a marked reduction in crystallization half-time</w:t>
      </w:r>
      <w:r w:rsidRPr="00844D9F">
        <w:rPr>
          <w:rFonts w:ascii="Times New Roman" w:hAnsi="Times New Roman" w:cs="Times New Roman"/>
          <w:sz w:val="24"/>
          <w:szCs w:val="24"/>
        </w:rPr>
        <w:t xml:space="preserve"> (t</w:t>
      </w:r>
      <w:r w:rsidRPr="00844D9F">
        <w:rPr>
          <w:rFonts w:ascii="Times New Roman" w:hAnsi="Times New Roman" w:cs="Times New Roman"/>
          <w:sz w:val="24"/>
          <w:szCs w:val="24"/>
          <w:vertAlign w:val="subscript"/>
        </w:rPr>
        <w:t>1/2</w:t>
      </w:r>
      <w:r w:rsidRPr="00844D9F">
        <w:rPr>
          <w:rFonts w:ascii="Times New Roman" w:hAnsi="Times New Roman" w:cs="Times New Roman"/>
          <w:sz w:val="24"/>
          <w:szCs w:val="24"/>
        </w:rPr>
        <w:t>). An energetic evaluation via the Hoffman-Lauritzen theory reveals a clear transition from Regime III to Regime I crystallization behavior across the matrix configurations. The fold surface free energy (</w:t>
      </w:r>
      <w:proofErr w:type="spellStart"/>
      <w:r w:rsidRPr="00844D9F">
        <w:rPr>
          <w:rFonts w:ascii="Times New Roman" w:hAnsi="Times New Roman" w:cs="Times New Roman"/>
          <w:sz w:val="24"/>
          <w:szCs w:val="24"/>
        </w:rPr>
        <w:t>σ</w:t>
      </w:r>
      <w:r w:rsidRPr="00844D9F">
        <w:rPr>
          <w:rFonts w:ascii="Times New Roman" w:hAnsi="Times New Roman" w:cs="Times New Roman"/>
          <w:sz w:val="24"/>
          <w:szCs w:val="24"/>
          <w:vertAlign w:val="subscript"/>
        </w:rPr>
        <w:t>e</w:t>
      </w:r>
      <w:proofErr w:type="spellEnd"/>
      <w:r w:rsidRPr="00844D9F">
        <w:rPr>
          <w:rFonts w:ascii="Times New Roman" w:hAnsi="Times New Roman" w:cs="Times New Roman"/>
          <w:sz w:val="24"/>
          <w:szCs w:val="24"/>
        </w:rPr>
        <w:t xml:space="preserve">) calculated for both regimes </w:t>
      </w:r>
      <w:r>
        <w:rPr>
          <w:rFonts w:ascii="Times New Roman" w:hAnsi="Times New Roman" w:cs="Times New Roman"/>
          <w:sz w:val="24"/>
          <w:szCs w:val="24"/>
        </w:rPr>
        <w:t>reveals</w:t>
      </w:r>
      <w:r w:rsidRPr="00844D9F">
        <w:rPr>
          <w:rFonts w:ascii="Times New Roman" w:hAnsi="Times New Roman" w:cs="Times New Roman"/>
          <w:sz w:val="24"/>
          <w:szCs w:val="24"/>
        </w:rPr>
        <w:t xml:space="preserve"> that while OPE enhances matrix mobility, the addition of TRG </w:t>
      </w:r>
      <w:r>
        <w:rPr>
          <w:rFonts w:ascii="Times New Roman" w:hAnsi="Times New Roman" w:cs="Times New Roman"/>
          <w:sz w:val="24"/>
          <w:szCs w:val="24"/>
        </w:rPr>
        <w:t xml:space="preserve">nanosheets </w:t>
      </w:r>
      <w:r w:rsidRPr="00844D9F">
        <w:rPr>
          <w:rFonts w:ascii="Times New Roman" w:hAnsi="Times New Roman" w:cs="Times New Roman"/>
          <w:sz w:val="24"/>
          <w:szCs w:val="24"/>
        </w:rPr>
        <w:t xml:space="preserve">functions as a dual-action agent: inducing strong heterogeneous nucleation at low concentrations (0.5 </w:t>
      </w:r>
      <w:proofErr w:type="spellStart"/>
      <w:r w:rsidRPr="00844D9F">
        <w:rPr>
          <w:rFonts w:ascii="Times New Roman" w:hAnsi="Times New Roman" w:cs="Times New Roman"/>
          <w:sz w:val="24"/>
          <w:szCs w:val="24"/>
        </w:rPr>
        <w:t>wt</w:t>
      </w:r>
      <w:proofErr w:type="spellEnd"/>
      <w:r w:rsidRPr="00844D9F">
        <w:rPr>
          <w:rFonts w:ascii="Times New Roman" w:hAnsi="Times New Roman" w:cs="Times New Roman"/>
          <w:sz w:val="24"/>
          <w:szCs w:val="24"/>
        </w:rPr>
        <w:t xml:space="preserve">% to 1 </w:t>
      </w:r>
      <w:proofErr w:type="spellStart"/>
      <w:r w:rsidRPr="00844D9F">
        <w:rPr>
          <w:rFonts w:ascii="Times New Roman" w:hAnsi="Times New Roman" w:cs="Times New Roman"/>
          <w:sz w:val="24"/>
          <w:szCs w:val="24"/>
        </w:rPr>
        <w:t>wt</w:t>
      </w:r>
      <w:proofErr w:type="spellEnd"/>
      <w:r w:rsidRPr="00844D9F">
        <w:rPr>
          <w:rFonts w:ascii="Times New Roman" w:hAnsi="Times New Roman" w:cs="Times New Roman"/>
          <w:sz w:val="24"/>
          <w:szCs w:val="24"/>
        </w:rPr>
        <w:t xml:space="preserve">%) while imposing confinement effects at higher loadings (3 </w:t>
      </w:r>
      <w:proofErr w:type="spellStart"/>
      <w:r w:rsidRPr="00844D9F">
        <w:rPr>
          <w:rFonts w:ascii="Times New Roman" w:hAnsi="Times New Roman" w:cs="Times New Roman"/>
          <w:sz w:val="24"/>
          <w:szCs w:val="24"/>
        </w:rPr>
        <w:t>wt</w:t>
      </w:r>
      <w:proofErr w:type="spellEnd"/>
      <w:r w:rsidRPr="00844D9F">
        <w:rPr>
          <w:rFonts w:ascii="Times New Roman" w:hAnsi="Times New Roman" w:cs="Times New Roman"/>
          <w:sz w:val="24"/>
          <w:szCs w:val="24"/>
        </w:rPr>
        <w:t xml:space="preserve">%). </w:t>
      </w:r>
      <w:r>
        <w:rPr>
          <w:rFonts w:ascii="Times New Roman" w:hAnsi="Times New Roman" w:cs="Times New Roman"/>
          <w:sz w:val="24"/>
          <w:szCs w:val="24"/>
        </w:rPr>
        <w:t xml:space="preserve">Derived </w:t>
      </w:r>
      <w:r w:rsidRPr="00844D9F">
        <w:rPr>
          <w:rFonts w:ascii="Times New Roman" w:hAnsi="Times New Roman" w:cs="Times New Roman"/>
          <w:sz w:val="24"/>
          <w:szCs w:val="24"/>
        </w:rPr>
        <w:t>effective activation energies (</w:t>
      </w:r>
      <w:proofErr w:type="spellStart"/>
      <w:r w:rsidRPr="00844D9F">
        <w:rPr>
          <w:rFonts w:ascii="Times New Roman" w:hAnsi="Times New Roman" w:cs="Times New Roman"/>
          <w:sz w:val="24"/>
          <w:szCs w:val="24"/>
        </w:rPr>
        <w:t>E</w:t>
      </w:r>
      <w:r w:rsidRPr="00844D9F">
        <w:rPr>
          <w:rFonts w:ascii="Times New Roman" w:hAnsi="Times New Roman" w:cs="Times New Roman"/>
          <w:sz w:val="24"/>
          <w:szCs w:val="24"/>
          <w:vertAlign w:val="subscript"/>
        </w:rPr>
        <w:t>a</w:t>
      </w:r>
      <w:proofErr w:type="spellEnd"/>
      <w:r w:rsidRPr="00844D9F">
        <w:rPr>
          <w:rFonts w:ascii="Times New Roman" w:hAnsi="Times New Roman" w:cs="Times New Roman"/>
          <w:sz w:val="24"/>
          <w:szCs w:val="24"/>
        </w:rPr>
        <w:t>) confirm that TRG lowers the energetic barrier for molecular folding during crystal growth, offering a tunable pathway to control morphological development in polyolefin nanocomposites.</w:t>
      </w:r>
    </w:p>
    <w:p w14:paraId="6312EE44" w14:textId="77777777" w:rsidR="009C79F5" w:rsidRPr="00844D9F" w:rsidRDefault="009C79F5" w:rsidP="009C79F5">
      <w:pPr>
        <w:spacing w:after="134" w:line="240" w:lineRule="auto"/>
        <w:ind w:left="-15" w:firstLine="15"/>
        <w:jc w:val="lowKashida"/>
        <w:rPr>
          <w:rFonts w:ascii="Times New Roman" w:hAnsi="Times New Roman" w:cs="Times New Roman"/>
          <w:sz w:val="24"/>
          <w:szCs w:val="24"/>
        </w:rPr>
      </w:pPr>
      <w:r w:rsidRPr="00844D9F">
        <w:rPr>
          <w:rFonts w:ascii="Times New Roman" w:hAnsi="Times New Roman" w:cs="Times New Roman"/>
          <w:b/>
          <w:bCs/>
          <w:iCs/>
          <w:sz w:val="24"/>
          <w:szCs w:val="24"/>
        </w:rPr>
        <w:t>Keywords</w:t>
      </w:r>
      <w:r w:rsidRPr="00844D9F">
        <w:rPr>
          <w:rFonts w:ascii="Times New Roman" w:hAnsi="Times New Roman" w:cs="Times New Roman"/>
          <w:i/>
          <w:sz w:val="24"/>
          <w:szCs w:val="24"/>
        </w:rPr>
        <w:t xml:space="preserve">: </w:t>
      </w:r>
      <w:r>
        <w:rPr>
          <w:rFonts w:ascii="Times New Roman" w:hAnsi="Times New Roman" w:cs="Times New Roman"/>
          <w:i/>
          <w:sz w:val="24"/>
          <w:szCs w:val="24"/>
        </w:rPr>
        <w:tab/>
      </w:r>
      <w:r w:rsidRPr="00844D9F">
        <w:rPr>
          <w:rFonts w:ascii="Times New Roman" w:hAnsi="Times New Roman" w:cs="Times New Roman"/>
          <w:sz w:val="24"/>
          <w:szCs w:val="24"/>
        </w:rPr>
        <w:t xml:space="preserve">Polyethylene/oligomeric polyethylene blends; Thermally reduced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44D9F">
        <w:rPr>
          <w:rFonts w:ascii="Times New Roman" w:hAnsi="Times New Roman" w:cs="Times New Roman"/>
          <w:sz w:val="24"/>
          <w:szCs w:val="24"/>
        </w:rPr>
        <w:t xml:space="preserve">graphene; Isothermal crystallization kinetics; Hoffman-Lauritzen theory;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44D9F">
        <w:rPr>
          <w:rFonts w:ascii="Times New Roman" w:hAnsi="Times New Roman" w:cs="Times New Roman"/>
          <w:sz w:val="24"/>
          <w:szCs w:val="24"/>
        </w:rPr>
        <w:t>Regime transitions; Fold surface free energy.</w:t>
      </w:r>
    </w:p>
    <w:p w14:paraId="1F6A0EDB" w14:textId="77777777" w:rsidR="00746C65" w:rsidRPr="00116E64" w:rsidRDefault="00746C65" w:rsidP="00D516FC">
      <w:pPr>
        <w:pStyle w:val="Heading1"/>
        <w:numPr>
          <w:ilvl w:val="0"/>
          <w:numId w:val="0"/>
        </w:numPr>
        <w:spacing w:before="120" w:after="120" w:line="240" w:lineRule="auto"/>
        <w:rPr>
          <w:sz w:val="24"/>
          <w:szCs w:val="24"/>
        </w:rPr>
      </w:pPr>
      <w:r w:rsidRPr="00116E64">
        <w:rPr>
          <w:sz w:val="24"/>
          <w:szCs w:val="24"/>
        </w:rPr>
        <w:t>Experimental</w:t>
      </w:r>
    </w:p>
    <w:p w14:paraId="5BC46A06" w14:textId="4CC9FD20" w:rsidR="00E10EC9" w:rsidRPr="00116E64" w:rsidRDefault="00E10EC9" w:rsidP="00435A9D">
      <w:pPr>
        <w:pStyle w:val="Heading2"/>
        <w:numPr>
          <w:ilvl w:val="0"/>
          <w:numId w:val="0"/>
        </w:numPr>
        <w:spacing w:after="120" w:line="240" w:lineRule="auto"/>
        <w:jc w:val="lowKashida"/>
        <w:rPr>
          <w:sz w:val="24"/>
          <w:szCs w:val="24"/>
        </w:rPr>
      </w:pPr>
      <w:r w:rsidRPr="00116E64">
        <w:rPr>
          <w:sz w:val="24"/>
          <w:szCs w:val="24"/>
        </w:rPr>
        <w:t xml:space="preserve">Materials </w:t>
      </w:r>
    </w:p>
    <w:p w14:paraId="4E1DE645" w14:textId="785F0D04" w:rsidR="00123A7B" w:rsidRPr="00116E64" w:rsidRDefault="00123A7B" w:rsidP="00C63FD2">
      <w:pPr>
        <w:jc w:val="lowKashida"/>
        <w:rPr>
          <w:rFonts w:ascii="Times New Roman" w:hAnsi="Times New Roman" w:cs="Times New Roman"/>
          <w:sz w:val="24"/>
          <w:szCs w:val="24"/>
        </w:rPr>
      </w:pPr>
      <w:r w:rsidRPr="00116E64">
        <w:rPr>
          <w:rFonts w:ascii="Times New Roman" w:hAnsi="Times New Roman" w:cs="Times New Roman"/>
          <w:sz w:val="24"/>
          <w:szCs w:val="24"/>
        </w:rPr>
        <w:t xml:space="preserve">Linear low-density </w:t>
      </w:r>
      <w:proofErr w:type="gramStart"/>
      <w:r w:rsidRPr="00116E64">
        <w:rPr>
          <w:rFonts w:ascii="Times New Roman" w:hAnsi="Times New Roman" w:cs="Times New Roman"/>
          <w:sz w:val="24"/>
          <w:szCs w:val="24"/>
        </w:rPr>
        <w:t>polyethylene(</w:t>
      </w:r>
      <w:proofErr w:type="gramEnd"/>
      <w:r w:rsidRPr="00116E64">
        <w:rPr>
          <w:rFonts w:ascii="Times New Roman" w:hAnsi="Times New Roman" w:cs="Times New Roman"/>
          <w:sz w:val="24"/>
          <w:szCs w:val="24"/>
        </w:rPr>
        <w:t>LLDPE) with a bulk density 0.97 g/cm</w:t>
      </w:r>
      <w:r w:rsidRPr="00116E64">
        <w:rPr>
          <w:rFonts w:ascii="Times New Roman" w:hAnsi="Times New Roman" w:cs="Times New Roman"/>
          <w:sz w:val="24"/>
          <w:szCs w:val="24"/>
          <w:vertAlign w:val="superscript"/>
        </w:rPr>
        <w:t>3</w:t>
      </w:r>
      <w:r w:rsidRPr="00116E64">
        <w:rPr>
          <w:rFonts w:ascii="Times New Roman" w:hAnsi="Times New Roman" w:cs="Times New Roman"/>
          <w:sz w:val="24"/>
          <w:szCs w:val="24"/>
        </w:rPr>
        <w:t xml:space="preserve"> (428078, lot#07730MEV, Sigma Aldrich), carbon black (CB) (99.9%, bulk density = 170-230 g/L, surface area = 75m</w:t>
      </w:r>
      <w:r w:rsidRPr="00116E64">
        <w:rPr>
          <w:rFonts w:ascii="Times New Roman" w:hAnsi="Times New Roman" w:cs="Times New Roman"/>
          <w:sz w:val="24"/>
          <w:szCs w:val="24"/>
          <w:vertAlign w:val="superscript"/>
        </w:rPr>
        <w:t>2</w:t>
      </w:r>
      <w:r w:rsidRPr="00116E64">
        <w:rPr>
          <w:rFonts w:ascii="Times New Roman" w:hAnsi="Times New Roman" w:cs="Times New Roman"/>
          <w:sz w:val="24"/>
          <w:szCs w:val="24"/>
        </w:rPr>
        <w:t xml:space="preserve">/g, Alfa </w:t>
      </w:r>
      <w:proofErr w:type="spellStart"/>
      <w:r w:rsidRPr="00116E64">
        <w:rPr>
          <w:rFonts w:ascii="Times New Roman" w:hAnsi="Times New Roman" w:cs="Times New Roman"/>
          <w:sz w:val="24"/>
          <w:szCs w:val="24"/>
        </w:rPr>
        <w:t>Aesar</w:t>
      </w:r>
      <w:proofErr w:type="spellEnd"/>
      <w:r w:rsidRPr="00116E64">
        <w:rPr>
          <w:rFonts w:ascii="Times New Roman" w:hAnsi="Times New Roman" w:cs="Times New Roman"/>
          <w:sz w:val="24"/>
          <w:szCs w:val="24"/>
        </w:rPr>
        <w:t>), Oxidized polyethylene (OPE) with an acid number of 7 and density of 0.94 g/cm3 (molecular weight  ≈1×10</w:t>
      </w:r>
      <w:r w:rsidRPr="00116E64">
        <w:rPr>
          <w:rFonts w:ascii="Times New Roman" w:hAnsi="Times New Roman" w:cs="Times New Roman"/>
          <w:sz w:val="24"/>
          <w:szCs w:val="24"/>
          <w:vertAlign w:val="superscript"/>
        </w:rPr>
        <w:t>3</w:t>
      </w:r>
      <w:r w:rsidRPr="00116E64">
        <w:rPr>
          <w:rFonts w:ascii="Times New Roman" w:hAnsi="Times New Roman" w:cs="Times New Roman"/>
          <w:sz w:val="24"/>
          <w:szCs w:val="24"/>
        </w:rPr>
        <w:t xml:space="preserve"> g/mol) was supplied by Marcus Oil and Chemicals (Texas), Natural flake graphite (-10 mesh, 99.9% Alfa </w:t>
      </w:r>
      <w:proofErr w:type="spellStart"/>
      <w:r w:rsidRPr="00116E64">
        <w:rPr>
          <w:rFonts w:ascii="Times New Roman" w:hAnsi="Times New Roman" w:cs="Times New Roman"/>
          <w:sz w:val="24"/>
          <w:szCs w:val="24"/>
        </w:rPr>
        <w:t>Aesar</w:t>
      </w:r>
      <w:proofErr w:type="spellEnd"/>
      <w:r w:rsidRPr="00116E64">
        <w:rPr>
          <w:rFonts w:ascii="Times New Roman" w:hAnsi="Times New Roman" w:cs="Times New Roman"/>
          <w:sz w:val="24"/>
          <w:szCs w:val="24"/>
        </w:rPr>
        <w:t xml:space="preserve">). p-xylene (99%, Sigma Aldrich), potassium permanganate (Fisher Scientific), sulfuric acid (95-97%, J.T. Bakers), phosphoric acid (&gt;99%, Aldrich), hydrogen peroxide (30% solution, BDH), HCl (37%, </w:t>
      </w:r>
      <w:proofErr w:type="spellStart"/>
      <w:r w:rsidRPr="00116E64">
        <w:rPr>
          <w:rFonts w:ascii="Times New Roman" w:hAnsi="Times New Roman" w:cs="Times New Roman"/>
          <w:sz w:val="24"/>
          <w:szCs w:val="24"/>
        </w:rPr>
        <w:t>Reidel-deHaen</w:t>
      </w:r>
      <w:proofErr w:type="spellEnd"/>
      <w:r w:rsidRPr="00116E64">
        <w:rPr>
          <w:rFonts w:ascii="Times New Roman" w:hAnsi="Times New Roman" w:cs="Times New Roman"/>
          <w:sz w:val="24"/>
          <w:szCs w:val="24"/>
        </w:rPr>
        <w:t>), were used as received.</w:t>
      </w:r>
    </w:p>
    <w:p w14:paraId="56B06139" w14:textId="77777777" w:rsidR="00834819" w:rsidRPr="00116E64" w:rsidRDefault="00834819" w:rsidP="00834819">
      <w:pPr>
        <w:pStyle w:val="Heading2"/>
        <w:numPr>
          <w:ilvl w:val="0"/>
          <w:numId w:val="0"/>
        </w:numPr>
        <w:spacing w:after="120" w:line="240" w:lineRule="auto"/>
        <w:jc w:val="lowKashida"/>
        <w:rPr>
          <w:sz w:val="24"/>
          <w:szCs w:val="24"/>
        </w:rPr>
      </w:pPr>
      <w:r w:rsidRPr="00116E64">
        <w:rPr>
          <w:sz w:val="24"/>
          <w:szCs w:val="24"/>
        </w:rPr>
        <w:lastRenderedPageBreak/>
        <w:t>Synthesis of graphene and polymer nanocomposite</w:t>
      </w:r>
    </w:p>
    <w:p w14:paraId="71835713" w14:textId="2B44DFB3" w:rsidR="00834819" w:rsidRPr="00116E64" w:rsidRDefault="005E2270" w:rsidP="00275BDB">
      <w:pPr>
        <w:jc w:val="lowKashida"/>
        <w:rPr>
          <w:rFonts w:ascii="Times New Roman" w:hAnsi="Times New Roman" w:cs="Times New Roman"/>
          <w:sz w:val="24"/>
          <w:szCs w:val="24"/>
        </w:rPr>
      </w:pPr>
      <w:r w:rsidRPr="00116E64">
        <w:rPr>
          <w:rFonts w:ascii="Times New Roman" w:hAnsi="Times New Roman" w:cs="Times New Roman"/>
          <w:sz w:val="24"/>
          <w:szCs w:val="24"/>
        </w:rPr>
        <w:t xml:space="preserve">Both of </w:t>
      </w:r>
      <w:r w:rsidR="00834819" w:rsidRPr="00116E64">
        <w:rPr>
          <w:rFonts w:ascii="Times New Roman" w:hAnsi="Times New Roman" w:cs="Times New Roman"/>
          <w:sz w:val="24"/>
          <w:szCs w:val="24"/>
        </w:rPr>
        <w:t xml:space="preserve">PE and OPE at various compositions were dispersed </w:t>
      </w:r>
      <w:r w:rsidRPr="00116E64">
        <w:rPr>
          <w:rFonts w:ascii="Times New Roman" w:hAnsi="Times New Roman" w:cs="Times New Roman"/>
          <w:sz w:val="24"/>
          <w:szCs w:val="24"/>
        </w:rPr>
        <w:t xml:space="preserve">at 120 °C </w:t>
      </w:r>
      <w:r w:rsidR="00834819" w:rsidRPr="00116E64">
        <w:rPr>
          <w:rFonts w:ascii="Times New Roman" w:hAnsi="Times New Roman" w:cs="Times New Roman"/>
          <w:sz w:val="24"/>
          <w:szCs w:val="24"/>
        </w:rPr>
        <w:t xml:space="preserve">in p-xylene (10 </w:t>
      </w:r>
      <w:proofErr w:type="spellStart"/>
      <w:r w:rsidR="00834819" w:rsidRPr="00116E64">
        <w:rPr>
          <w:rFonts w:ascii="Times New Roman" w:hAnsi="Times New Roman" w:cs="Times New Roman"/>
          <w:sz w:val="24"/>
          <w:szCs w:val="24"/>
        </w:rPr>
        <w:t>wt</w:t>
      </w:r>
      <w:proofErr w:type="spellEnd"/>
      <w:r w:rsidR="00834819" w:rsidRPr="00116E64">
        <w:rPr>
          <w:rFonts w:ascii="Times New Roman" w:hAnsi="Times New Roman" w:cs="Times New Roman"/>
          <w:sz w:val="24"/>
          <w:szCs w:val="24"/>
        </w:rPr>
        <w:t xml:space="preserve"> % solution) for two hours. </w:t>
      </w:r>
      <w:r w:rsidRPr="00116E64">
        <w:rPr>
          <w:rFonts w:ascii="Times New Roman" w:hAnsi="Times New Roman" w:cs="Times New Roman"/>
          <w:sz w:val="24"/>
          <w:szCs w:val="24"/>
        </w:rPr>
        <w:t>A</w:t>
      </w:r>
      <w:r w:rsidR="00834819" w:rsidRPr="00116E64">
        <w:rPr>
          <w:rFonts w:ascii="Times New Roman" w:hAnsi="Times New Roman" w:cs="Times New Roman"/>
          <w:sz w:val="24"/>
          <w:szCs w:val="24"/>
        </w:rPr>
        <w:t xml:space="preserve"> </w:t>
      </w:r>
      <w:r w:rsidRPr="00116E64">
        <w:rPr>
          <w:rFonts w:ascii="Times New Roman" w:hAnsi="Times New Roman" w:cs="Times New Roman"/>
          <w:sz w:val="24"/>
          <w:szCs w:val="24"/>
        </w:rPr>
        <w:t xml:space="preserve">transparent </w:t>
      </w:r>
      <w:r w:rsidR="00834819" w:rsidRPr="00116E64">
        <w:rPr>
          <w:rFonts w:ascii="Times New Roman" w:hAnsi="Times New Roman" w:cs="Times New Roman"/>
          <w:sz w:val="24"/>
          <w:szCs w:val="24"/>
        </w:rPr>
        <w:t>homogenous solution</w:t>
      </w:r>
      <w:r w:rsidRPr="00116E64">
        <w:rPr>
          <w:rFonts w:ascii="Times New Roman" w:hAnsi="Times New Roman" w:cs="Times New Roman"/>
          <w:sz w:val="24"/>
          <w:szCs w:val="24"/>
        </w:rPr>
        <w:t xml:space="preserve"> was produced</w:t>
      </w:r>
      <w:r w:rsidR="00834819" w:rsidRPr="00116E64">
        <w:rPr>
          <w:rFonts w:ascii="Times New Roman" w:hAnsi="Times New Roman" w:cs="Times New Roman"/>
          <w:sz w:val="24"/>
          <w:szCs w:val="24"/>
        </w:rPr>
        <w:t xml:space="preserve">, </w:t>
      </w:r>
      <w:r w:rsidRPr="00116E64">
        <w:rPr>
          <w:rFonts w:ascii="Times New Roman" w:hAnsi="Times New Roman" w:cs="Times New Roman"/>
          <w:sz w:val="24"/>
          <w:szCs w:val="24"/>
        </w:rPr>
        <w:t>cast drop for the</w:t>
      </w:r>
      <w:r w:rsidR="00834819" w:rsidRPr="00116E64">
        <w:rPr>
          <w:rFonts w:ascii="Times New Roman" w:hAnsi="Times New Roman" w:cs="Times New Roman"/>
          <w:sz w:val="24"/>
          <w:szCs w:val="24"/>
        </w:rPr>
        <w:t xml:space="preserve"> solution on a heated glass plate at 120</w:t>
      </w:r>
      <w:r w:rsidRPr="00116E64">
        <w:rPr>
          <w:rFonts w:ascii="Times New Roman" w:hAnsi="Times New Roman" w:cs="Times New Roman"/>
          <w:sz w:val="24"/>
          <w:szCs w:val="24"/>
        </w:rPr>
        <w:t xml:space="preserve"> °</w:t>
      </w:r>
      <w:r w:rsidR="00834819" w:rsidRPr="00116E64">
        <w:rPr>
          <w:rFonts w:ascii="Times New Roman" w:hAnsi="Times New Roman" w:cs="Times New Roman"/>
          <w:sz w:val="24"/>
          <w:szCs w:val="24"/>
        </w:rPr>
        <w:t>C, and the solvent evaporated at that temperature for 2 h</w:t>
      </w:r>
      <w:r w:rsidRPr="00116E64">
        <w:rPr>
          <w:rFonts w:ascii="Times New Roman" w:hAnsi="Times New Roman" w:cs="Times New Roman"/>
          <w:sz w:val="24"/>
          <w:szCs w:val="24"/>
        </w:rPr>
        <w:t>ours</w:t>
      </w:r>
      <w:r w:rsidR="00834819" w:rsidRPr="00116E64">
        <w:rPr>
          <w:rFonts w:ascii="Times New Roman" w:hAnsi="Times New Roman" w:cs="Times New Roman"/>
          <w:sz w:val="24"/>
          <w:szCs w:val="24"/>
        </w:rPr>
        <w:t xml:space="preserve">. The </w:t>
      </w:r>
      <w:r w:rsidRPr="00116E64">
        <w:rPr>
          <w:rFonts w:ascii="Times New Roman" w:hAnsi="Times New Roman" w:cs="Times New Roman"/>
          <w:sz w:val="24"/>
          <w:szCs w:val="24"/>
        </w:rPr>
        <w:t xml:space="preserve">solution was transfer to a fume hood to </w:t>
      </w:r>
      <w:r w:rsidR="00834819" w:rsidRPr="00116E64">
        <w:rPr>
          <w:rFonts w:ascii="Times New Roman" w:hAnsi="Times New Roman" w:cs="Times New Roman"/>
          <w:sz w:val="24"/>
          <w:szCs w:val="24"/>
        </w:rPr>
        <w:t>complete solvent removal at ambient conditions for 24 h</w:t>
      </w:r>
      <w:r w:rsidRPr="00116E64">
        <w:rPr>
          <w:rFonts w:ascii="Times New Roman" w:hAnsi="Times New Roman" w:cs="Times New Roman"/>
          <w:sz w:val="24"/>
          <w:szCs w:val="24"/>
        </w:rPr>
        <w:t>ours</w:t>
      </w:r>
      <w:r w:rsidR="00834819" w:rsidRPr="00116E64">
        <w:rPr>
          <w:rFonts w:ascii="Times New Roman" w:hAnsi="Times New Roman" w:cs="Times New Roman"/>
          <w:sz w:val="24"/>
          <w:szCs w:val="24"/>
        </w:rPr>
        <w:t xml:space="preserve"> followed by drying for 5 h</w:t>
      </w:r>
      <w:r w:rsidRPr="00116E64">
        <w:rPr>
          <w:rFonts w:ascii="Times New Roman" w:hAnsi="Times New Roman" w:cs="Times New Roman"/>
          <w:sz w:val="24"/>
          <w:szCs w:val="24"/>
        </w:rPr>
        <w:t>ours</w:t>
      </w:r>
      <w:r w:rsidR="00834819" w:rsidRPr="00116E64">
        <w:rPr>
          <w:rFonts w:ascii="Times New Roman" w:hAnsi="Times New Roman" w:cs="Times New Roman"/>
          <w:sz w:val="24"/>
          <w:szCs w:val="24"/>
        </w:rPr>
        <w:t xml:space="preserve"> at 80 </w:t>
      </w:r>
      <w:r w:rsidRPr="00116E64">
        <w:rPr>
          <w:rFonts w:ascii="Times New Roman" w:hAnsi="Times New Roman" w:cs="Times New Roman"/>
          <w:sz w:val="24"/>
          <w:szCs w:val="24"/>
        </w:rPr>
        <w:t>°</w:t>
      </w:r>
      <w:r w:rsidR="00834819" w:rsidRPr="00116E64">
        <w:rPr>
          <w:rFonts w:ascii="Times New Roman" w:hAnsi="Times New Roman" w:cs="Times New Roman"/>
          <w:sz w:val="24"/>
          <w:szCs w:val="24"/>
        </w:rPr>
        <w:t xml:space="preserve">C in a convection oven. The samples were further vacuum dried overnight. The complete solvent removal was confirmed by running thermal scans in a differential scanning calorimeter where no solvent evaporation peak was observed. The dried samples were cut into pieces 3-5 mm wide, heated at 160 </w:t>
      </w:r>
      <w:r w:rsidRPr="00116E64">
        <w:rPr>
          <w:rFonts w:ascii="Times New Roman" w:hAnsi="Times New Roman" w:cs="Times New Roman"/>
          <w:sz w:val="24"/>
          <w:szCs w:val="24"/>
        </w:rPr>
        <w:t>°</w:t>
      </w:r>
      <w:r w:rsidR="00834819" w:rsidRPr="00116E64">
        <w:rPr>
          <w:rFonts w:ascii="Times New Roman" w:hAnsi="Times New Roman" w:cs="Times New Roman"/>
          <w:sz w:val="24"/>
          <w:szCs w:val="24"/>
        </w:rPr>
        <w:t xml:space="preserve">C for 10 min and hot pressed for 3 min under 5000 kPa pressure to prepare circular discs (thickness 1 </w:t>
      </w:r>
      <w:r w:rsidR="0077471C" w:rsidRPr="00116E64">
        <w:rPr>
          <w:rFonts w:ascii="Times New Roman" w:hAnsi="Times New Roman" w:cs="Times New Roman"/>
          <w:sz w:val="24"/>
          <w:szCs w:val="24"/>
        </w:rPr>
        <w:t>-</w:t>
      </w:r>
      <w:r w:rsidR="00834819" w:rsidRPr="00116E64">
        <w:rPr>
          <w:rFonts w:ascii="Times New Roman" w:hAnsi="Times New Roman" w:cs="Times New Roman"/>
          <w:sz w:val="24"/>
          <w:szCs w:val="24"/>
        </w:rPr>
        <w:t xml:space="preserve"> 1.3 mm and </w:t>
      </w:r>
      <w:r w:rsidR="0077471C" w:rsidRPr="00116E64">
        <w:rPr>
          <w:rFonts w:ascii="Times New Roman" w:hAnsi="Times New Roman" w:cs="Times New Roman"/>
          <w:sz w:val="24"/>
          <w:szCs w:val="24"/>
        </w:rPr>
        <w:t>diameter 25</w:t>
      </w:r>
      <w:r w:rsidR="00834819" w:rsidRPr="00116E64">
        <w:rPr>
          <w:rFonts w:ascii="Times New Roman" w:hAnsi="Times New Roman" w:cs="Times New Roman"/>
          <w:sz w:val="24"/>
          <w:szCs w:val="24"/>
        </w:rPr>
        <w:t xml:space="preserve"> mm) for rheological testing. Similarly, thin films (100 </w:t>
      </w:r>
      <w:r w:rsidR="0077471C" w:rsidRPr="00116E64">
        <w:rPr>
          <w:rFonts w:ascii="Times New Roman" w:hAnsi="Times New Roman" w:cs="Times New Roman"/>
          <w:sz w:val="24"/>
          <w:szCs w:val="24"/>
        </w:rPr>
        <w:t>-</w:t>
      </w:r>
      <w:r w:rsidR="00834819" w:rsidRPr="00116E64">
        <w:rPr>
          <w:rFonts w:ascii="Times New Roman" w:hAnsi="Times New Roman" w:cs="Times New Roman"/>
          <w:sz w:val="24"/>
          <w:szCs w:val="24"/>
        </w:rPr>
        <w:t xml:space="preserve"> 200 </w:t>
      </w:r>
      <w:r w:rsidR="0077471C" w:rsidRPr="00116E64">
        <w:rPr>
          <w:rFonts w:ascii="Times New Roman" w:hAnsi="Times New Roman" w:cs="Times New Roman"/>
          <w:sz w:val="24"/>
          <w:szCs w:val="24"/>
        </w:rPr>
        <w:t></w:t>
      </w:r>
      <w:r w:rsidR="00834819" w:rsidRPr="00116E64">
        <w:rPr>
          <w:rFonts w:ascii="Times New Roman" w:hAnsi="Times New Roman" w:cs="Times New Roman"/>
          <w:sz w:val="24"/>
          <w:szCs w:val="24"/>
        </w:rPr>
        <w:t xml:space="preserve">m) were prepared for mechanical and scattering testing by the same method using more dilute solutions of PE and OPE in p-xylene and drop casting in a petri dish at 120 </w:t>
      </w:r>
      <w:r w:rsidR="0092016B" w:rsidRPr="00116E64">
        <w:rPr>
          <w:rFonts w:ascii="Times New Roman" w:hAnsi="Times New Roman" w:cs="Times New Roman"/>
          <w:sz w:val="24"/>
          <w:szCs w:val="24"/>
        </w:rPr>
        <w:t>°</w:t>
      </w:r>
      <w:r w:rsidR="00834819" w:rsidRPr="00116E64">
        <w:rPr>
          <w:rFonts w:ascii="Times New Roman" w:hAnsi="Times New Roman" w:cs="Times New Roman"/>
          <w:sz w:val="24"/>
          <w:szCs w:val="24"/>
        </w:rPr>
        <w:t>C and following the same drying process.</w:t>
      </w:r>
    </w:p>
    <w:p w14:paraId="42C89D95" w14:textId="19244DA3" w:rsidR="00746C65" w:rsidRPr="00116E64" w:rsidRDefault="009C2A5C" w:rsidP="00435A9D">
      <w:pPr>
        <w:pStyle w:val="Heading2"/>
        <w:numPr>
          <w:ilvl w:val="0"/>
          <w:numId w:val="0"/>
        </w:numPr>
        <w:spacing w:after="120" w:line="240" w:lineRule="auto"/>
        <w:jc w:val="lowKashida"/>
        <w:rPr>
          <w:sz w:val="24"/>
          <w:szCs w:val="24"/>
        </w:rPr>
      </w:pPr>
      <w:r w:rsidRPr="00116E64">
        <w:rPr>
          <w:sz w:val="24"/>
          <w:szCs w:val="24"/>
        </w:rPr>
        <w:t>Synthesis of gra</w:t>
      </w:r>
      <w:r w:rsidR="00DC63CA" w:rsidRPr="00116E64">
        <w:rPr>
          <w:sz w:val="24"/>
          <w:szCs w:val="24"/>
        </w:rPr>
        <w:t>phene and polymer nanocomposite</w:t>
      </w:r>
    </w:p>
    <w:p w14:paraId="2552358C" w14:textId="0C3499AC" w:rsidR="00645576" w:rsidRPr="00116E64" w:rsidRDefault="00C63FD2" w:rsidP="00834819">
      <w:pPr>
        <w:spacing w:line="240" w:lineRule="auto"/>
        <w:jc w:val="lowKashida"/>
        <w:rPr>
          <w:rFonts w:ascii="Times New Roman" w:hAnsi="Times New Roman" w:cs="Times New Roman"/>
          <w:sz w:val="24"/>
          <w:szCs w:val="24"/>
        </w:rPr>
      </w:pPr>
      <w:r w:rsidRPr="00116E64">
        <w:rPr>
          <w:rFonts w:ascii="Times New Roman" w:hAnsi="Times New Roman" w:cs="Times New Roman"/>
          <w:sz w:val="24"/>
          <w:szCs w:val="24"/>
        </w:rPr>
        <w:t xml:space="preserve">Natural flake graphite was used to synthesize thermally reduced graphene (TRG) following method reported in refs. </w:t>
      </w:r>
      <w:r w:rsidRPr="00116E64">
        <w:rPr>
          <w:rFonts w:ascii="Times New Roman" w:hAnsi="Times New Roman" w:cs="Times New Roman"/>
          <w:sz w:val="24"/>
          <w:szCs w:val="24"/>
        </w:rPr>
        <w:fldChar w:fldCharType="begin"/>
      </w:r>
      <w:r w:rsidR="00847812" w:rsidRPr="00116E64">
        <w:rPr>
          <w:rFonts w:ascii="Times New Roman" w:hAnsi="Times New Roman" w:cs="Times New Roman"/>
          <w:sz w:val="24"/>
          <w:szCs w:val="24"/>
        </w:rPr>
        <w:instrText xml:space="preserve"> ADDIN EN.CITE &lt;EndNote&gt;&lt;Cite&gt;&lt;Author&gt;Ramanathan&lt;/Author&gt;&lt;Year&gt;2008&lt;/Year&gt;&lt;RecNum&gt;660&lt;/RecNum&gt;&lt;DisplayText&gt;[1, 2]&lt;/DisplayText&gt;&lt;record&gt;&lt;rec-number&gt;660&lt;/rec-number&gt;&lt;foreign-keys&gt;&lt;key app="EN" db-id="d22ezzsprdexr3eddz5pexzpvap25t52ezz2" timestamp="1290170350"&gt;660&lt;/key&gt;&lt;/foreign-keys&gt;&lt;ref-type name="Journal Article"&gt;17&lt;/ref-type&gt;&lt;contributors&gt;&lt;authors&gt;&lt;author&gt;Ramanathan, T&lt;/author&gt;&lt;author&gt;Abdala, AA&lt;/author&gt;&lt;author&gt;Stankovich, S&lt;/author&gt;&lt;author&gt;Dikin, DA&lt;/author&gt;&lt;author&gt;Herrera-Alonso, M&lt;/author&gt;&lt;author&gt;Piner, RD&lt;/author&gt;&lt;author&gt;Adamson, DH&lt;/author&gt;&lt;author&gt;Schniepp, HC&lt;/author&gt;&lt;author&gt;Chen, X&lt;/author&gt;&lt;author&gt;Ruoff, RS&lt;/author&gt;&lt;/authors&gt;&lt;/contributors&gt;&lt;titles&gt;&lt;title&gt;Functionalized graphene sheets for polymer nanocomposites&lt;/title&gt;&lt;secondary-title&gt;Nature nanotechnology&lt;/secondary-title&gt;&lt;/titles&gt;&lt;periodical&gt;&lt;full-title&gt;Nature nanotechnology&lt;/full-title&gt;&lt;/periodical&gt;&lt;pages&gt;327-331&lt;/pages&gt;&lt;volume&gt;3&lt;/volume&gt;&lt;number&gt;6&lt;/number&gt;&lt;dates&gt;&lt;year&gt;2008&lt;/year&gt;&lt;/dates&gt;&lt;publisher&gt;Nature Publishing Group&lt;/publisher&gt;&lt;isbn&gt;1748-3387&lt;/isbn&gt;&lt;urls&gt;&lt;/urls&gt;&lt;/record&gt;&lt;/Cite&gt;&lt;Cite&gt;&lt;Author&gt;Prud&amp;apos;Homme&lt;/Author&gt;&lt;Year&gt;2010&lt;/Year&gt;&lt;RecNum&gt;809&lt;/RecNum&gt;&lt;record&gt;&lt;rec-number&gt;809&lt;/rec-number&gt;&lt;foreign-keys&gt;&lt;key app="EN" db-id="d22ezzsprdexr3eddz5pexzpvap25t52ezz2" timestamp="0"&gt;809&lt;/key&gt;&lt;/foreign-keys&gt;&lt;ref-type name="Patent"&gt;25&lt;/ref-type&gt;&lt;contributors&gt;&lt;authors&gt;&lt;author&gt;Prud&amp;apos;Homme, R. K.&lt;/author&gt;&lt;author&gt;Aksay, I. A.&lt;/author&gt;&lt;author&gt;Adamson, D.&lt;/author&gt;&lt;author&gt;Abdala, A.&lt;/author&gt;&lt;/authors&gt;&lt;/contributors&gt;&lt;titles&gt;&lt;title&gt;Thermally exfoliated graphite oxide&lt;/title&gt;&lt;/titles&gt;&lt;dates&gt;&lt;year&gt;2010&lt;/year&gt;&lt;/dates&gt;&lt;publisher&gt;Princeton University&lt;/publisher&gt;&lt;isbn&gt;US Patent 7,658,901&lt;/isbn&gt;&lt;urls&gt;&lt;/urls&gt;&lt;/record&gt;&lt;/Cite&gt;&lt;/EndNote&gt;</w:instrText>
      </w:r>
      <w:r w:rsidRPr="00116E64">
        <w:rPr>
          <w:rFonts w:ascii="Times New Roman" w:hAnsi="Times New Roman" w:cs="Times New Roman"/>
          <w:sz w:val="24"/>
          <w:szCs w:val="24"/>
        </w:rPr>
        <w:fldChar w:fldCharType="separate"/>
      </w:r>
      <w:r w:rsidR="00847812" w:rsidRPr="00116E64">
        <w:rPr>
          <w:rFonts w:ascii="Times New Roman" w:hAnsi="Times New Roman" w:cs="Times New Roman"/>
          <w:noProof/>
          <w:sz w:val="24"/>
          <w:szCs w:val="24"/>
        </w:rPr>
        <w:t>[1, 2]</w:t>
      </w:r>
      <w:r w:rsidRPr="00116E64">
        <w:rPr>
          <w:rFonts w:ascii="Times New Roman" w:hAnsi="Times New Roman" w:cs="Times New Roman"/>
          <w:sz w:val="24"/>
          <w:szCs w:val="24"/>
        </w:rPr>
        <w:fldChar w:fldCharType="end"/>
      </w:r>
      <w:r w:rsidRPr="00116E64">
        <w:rPr>
          <w:rFonts w:ascii="Times New Roman" w:hAnsi="Times New Roman" w:cs="Times New Roman"/>
          <w:sz w:val="24"/>
          <w:szCs w:val="24"/>
        </w:rPr>
        <w:t>.</w:t>
      </w:r>
      <w:r w:rsidR="00645576" w:rsidRPr="00116E64">
        <w:rPr>
          <w:rFonts w:ascii="Times New Roman" w:hAnsi="Times New Roman" w:cs="Times New Roman"/>
          <w:sz w:val="24"/>
          <w:szCs w:val="24"/>
        </w:rPr>
        <w:t xml:space="preserve">. Graphite flakes were oxidized using modified Tour’s method </w:t>
      </w:r>
      <w:r w:rsidR="00645576" w:rsidRPr="00116E64">
        <w:rPr>
          <w:rFonts w:ascii="Times New Roman" w:hAnsi="Times New Roman" w:cs="Times New Roman"/>
          <w:sz w:val="24"/>
          <w:szCs w:val="24"/>
        </w:rPr>
        <w:fldChar w:fldCharType="begin"/>
      </w:r>
      <w:r w:rsidR="00847812" w:rsidRPr="00116E64">
        <w:rPr>
          <w:rFonts w:ascii="Times New Roman" w:hAnsi="Times New Roman" w:cs="Times New Roman"/>
          <w:sz w:val="24"/>
          <w:szCs w:val="24"/>
        </w:rPr>
        <w:instrText xml:space="preserve"> ADDIN EN.CITE &lt;EndNote&gt;&lt;Cite&gt;&lt;Author&gt;Marcano&lt;/Author&gt;&lt;Year&gt;2010&lt;/Year&gt;&lt;RecNum&gt;891&lt;/RecNum&gt;&lt;DisplayText&gt;[3]&lt;/DisplayText&gt;&lt;record&gt;&lt;rec-number&gt;891&lt;/rec-number&gt;&lt;foreign-keys&gt;&lt;key app="EN" db-id="d22ezzsprdexr3eddz5pexzpvap25t52ezz2" timestamp="1395334786"&gt;891&lt;/key&gt;&lt;/foreign-keys&gt;&lt;ref-type name="Journal Article"&gt;17&lt;/ref-type&gt;&lt;contributors&gt;&lt;authors&gt;&lt;author&gt;Marcano, Daniela C&lt;/author&gt;&lt;author&gt;Kosynkin, Dmitry V&lt;/author&gt;&lt;author&gt;Berlin, Jacob M&lt;/author&gt;&lt;author&gt;Sinitskii, Alexander&lt;/author&gt;&lt;author&gt;Sun, Zhengzong&lt;/author&gt;&lt;author&gt;Slesarev, Alexander&lt;/author&gt;&lt;author&gt;Alemany, Lawrence B&lt;/author&gt;&lt;author&gt;Lu, Wei&lt;/author&gt;&lt;author&gt;Tour, James M&lt;/author&gt;&lt;/authors&gt;&lt;/contributors&gt;&lt;titles&gt;&lt;title&gt;Improved synthesis of graphene oxide&lt;/title&gt;&lt;secondary-title&gt;ACS nano&lt;/secondary-title&gt;&lt;/titles&gt;&lt;periodical&gt;&lt;full-title&gt;ACS nano&lt;/full-title&gt;&lt;/periodical&gt;&lt;pages&gt;4806-4814&lt;/pages&gt;&lt;volume&gt;4&lt;/volume&gt;&lt;number&gt;8&lt;/number&gt;&lt;dates&gt;&lt;year&gt;2010&lt;/year&gt;&lt;/dates&gt;&lt;publisher&gt;ACS Publications&lt;/publisher&gt;&lt;isbn&gt;1936-0851&lt;/isbn&gt;&lt;urls&gt;&lt;/urls&gt;&lt;/record&gt;&lt;/Cite&gt;&lt;/EndNote&gt;</w:instrText>
      </w:r>
      <w:r w:rsidR="00645576" w:rsidRPr="00116E64">
        <w:rPr>
          <w:rFonts w:ascii="Times New Roman" w:hAnsi="Times New Roman" w:cs="Times New Roman"/>
          <w:sz w:val="24"/>
          <w:szCs w:val="24"/>
        </w:rPr>
        <w:fldChar w:fldCharType="separate"/>
      </w:r>
      <w:r w:rsidR="00847812" w:rsidRPr="00116E64">
        <w:rPr>
          <w:rFonts w:ascii="Times New Roman" w:hAnsi="Times New Roman" w:cs="Times New Roman"/>
          <w:noProof/>
          <w:sz w:val="24"/>
          <w:szCs w:val="24"/>
        </w:rPr>
        <w:t>[3]</w:t>
      </w:r>
      <w:r w:rsidR="00645576" w:rsidRPr="00116E64">
        <w:rPr>
          <w:rFonts w:ascii="Times New Roman" w:hAnsi="Times New Roman" w:cs="Times New Roman"/>
          <w:sz w:val="24"/>
          <w:szCs w:val="24"/>
        </w:rPr>
        <w:fldChar w:fldCharType="end"/>
      </w:r>
      <w:r w:rsidR="00645576" w:rsidRPr="00116E64">
        <w:rPr>
          <w:rFonts w:ascii="Times New Roman" w:hAnsi="Times New Roman" w:cs="Times New Roman"/>
          <w:sz w:val="24"/>
          <w:szCs w:val="24"/>
        </w:rPr>
        <w:t>. The graphite oxide (GO) was dried under vacuum for 48 hours at room temperature</w:t>
      </w:r>
      <w:r w:rsidR="00893824" w:rsidRPr="00116E64">
        <w:rPr>
          <w:rFonts w:ascii="Times New Roman" w:hAnsi="Times New Roman" w:cs="Times New Roman"/>
          <w:sz w:val="24"/>
          <w:szCs w:val="24"/>
        </w:rPr>
        <w:t xml:space="preserve"> prior to exfoliation</w:t>
      </w:r>
      <w:r w:rsidR="00645576" w:rsidRPr="00116E64">
        <w:rPr>
          <w:rFonts w:ascii="Times New Roman" w:hAnsi="Times New Roman" w:cs="Times New Roman"/>
          <w:sz w:val="24"/>
          <w:szCs w:val="24"/>
        </w:rPr>
        <w:t>.  Simultaneous exfoliation and reduction of dried GO was performed at 1000 °C for 30</w:t>
      </w:r>
      <w:r w:rsidR="00893824" w:rsidRPr="00116E64">
        <w:rPr>
          <w:rFonts w:ascii="Times New Roman" w:hAnsi="Times New Roman" w:cs="Times New Roman"/>
          <w:sz w:val="24"/>
          <w:szCs w:val="24"/>
        </w:rPr>
        <w:t xml:space="preserve"> </w:t>
      </w:r>
      <w:r w:rsidR="00645576" w:rsidRPr="00116E64">
        <w:rPr>
          <w:rFonts w:ascii="Times New Roman" w:hAnsi="Times New Roman" w:cs="Times New Roman"/>
          <w:sz w:val="24"/>
          <w:szCs w:val="24"/>
        </w:rPr>
        <w:t>s (at 2000 °C per minute) under inert atmosphere in a tube furnace to produce thermally reduced graphene (TRG). The produced TRG was dried overnight under vacuum before using in the nanocomposite. Detailed procedures on graphite oxidation and sheet properties of synthesized TRG are reported in the corresponding references</w:t>
      </w:r>
      <w:r w:rsidR="00893824" w:rsidRPr="00116E64">
        <w:rPr>
          <w:rFonts w:ascii="Times New Roman" w:hAnsi="Times New Roman" w:cs="Times New Roman"/>
          <w:sz w:val="24"/>
          <w:szCs w:val="24"/>
        </w:rPr>
        <w:t xml:space="preserve"> </w:t>
      </w:r>
      <w:r w:rsidR="00893824" w:rsidRPr="00116E64">
        <w:rPr>
          <w:rFonts w:ascii="Times New Roman" w:hAnsi="Times New Roman" w:cs="Times New Roman"/>
          <w:sz w:val="24"/>
          <w:szCs w:val="24"/>
        </w:rPr>
        <w:fldChar w:fldCharType="begin"/>
      </w:r>
      <w:r w:rsidR="00847812" w:rsidRPr="00116E64">
        <w:rPr>
          <w:rFonts w:ascii="Times New Roman" w:hAnsi="Times New Roman" w:cs="Times New Roman"/>
          <w:sz w:val="24"/>
          <w:szCs w:val="24"/>
        </w:rPr>
        <w:instrText xml:space="preserve"> ADDIN EN.CITE &lt;EndNote&gt;&lt;Cite&gt;&lt;Author&gt;Iqbal&lt;/Author&gt;&lt;Year&gt;2016&lt;/Year&gt;&lt;RecNum&gt;45&lt;/RecNum&gt;&lt;DisplayText&gt;[4]&lt;/DisplayText&gt;&lt;record&gt;&lt;rec-number&gt;45&lt;/rec-number&gt;&lt;foreign-keys&gt;&lt;key app="EN" db-id="zeptp25pld0d5ceptwuxx2vd9fts500xsw0p" timestamp="1527371313"&gt;45&lt;/key&gt;&lt;key app="ENWeb" db-id=""&gt;0&lt;/key&gt;&lt;/foreign-keys&gt;&lt;ref-type name="Journal Article"&gt;17&lt;/ref-type&gt;&lt;contributors&gt;&lt;authors&gt;&lt;author&gt;Iqbal, Muhammad Z.&lt;/author&gt;&lt;author&gt;Abdala, Ahmed A.&lt;/author&gt;&lt;author&gt;Mittal, Vikas&lt;/author&gt;&lt;author&gt;Seifert, Sӧnke&lt;/author&gt;&lt;author&gt;Herring, Andrew M.&lt;/author&gt;&lt;author&gt;Liberatore, Matthew W.&lt;/author&gt;&lt;/authors&gt;&lt;/contributors&gt;&lt;titles&gt;&lt;title&gt;Processable conductive graphene/polyethylene nanocomposites: Effects of graphene dispersion and polyethylene blending with oxidized polyethylene on rheology and microstructure&lt;/title&gt;&lt;secondary-title&gt;Polymer&lt;/secondary-title&gt;&lt;/titles&gt;&lt;periodical&gt;&lt;full-title&gt;Polymer&lt;/full-title&gt;&lt;/periodical&gt;&lt;pages&gt;143-155&lt;/pages&gt;&lt;volume&gt;98&lt;/volume&gt;&lt;section&gt;143&lt;/section&gt;&lt;dates&gt;&lt;year&gt;2016&lt;/year&gt;&lt;/dates&gt;&lt;isbn&gt;00323861&lt;/isbn&gt;&lt;urls&gt;&lt;/urls&gt;&lt;electronic-resource-num&gt;10.1016/j.polymer.2016.06.021&lt;/electronic-resource-num&gt;&lt;/record&gt;&lt;/Cite&gt;&lt;/EndNote&gt;</w:instrText>
      </w:r>
      <w:r w:rsidR="00893824" w:rsidRPr="00116E64">
        <w:rPr>
          <w:rFonts w:ascii="Times New Roman" w:hAnsi="Times New Roman" w:cs="Times New Roman"/>
          <w:sz w:val="24"/>
          <w:szCs w:val="24"/>
        </w:rPr>
        <w:fldChar w:fldCharType="separate"/>
      </w:r>
      <w:r w:rsidR="00847812" w:rsidRPr="00116E64">
        <w:rPr>
          <w:rFonts w:ascii="Times New Roman" w:hAnsi="Times New Roman" w:cs="Times New Roman"/>
          <w:noProof/>
          <w:sz w:val="24"/>
          <w:szCs w:val="24"/>
        </w:rPr>
        <w:t>[4]</w:t>
      </w:r>
      <w:r w:rsidR="00893824" w:rsidRPr="00116E64">
        <w:rPr>
          <w:rFonts w:ascii="Times New Roman" w:hAnsi="Times New Roman" w:cs="Times New Roman"/>
          <w:sz w:val="24"/>
          <w:szCs w:val="24"/>
        </w:rPr>
        <w:fldChar w:fldCharType="end"/>
      </w:r>
      <w:r w:rsidR="00645576" w:rsidRPr="00116E64">
        <w:rPr>
          <w:rFonts w:ascii="Times New Roman" w:hAnsi="Times New Roman" w:cs="Times New Roman"/>
          <w:sz w:val="24"/>
          <w:szCs w:val="24"/>
        </w:rPr>
        <w:t>.</w:t>
      </w:r>
    </w:p>
    <w:p w14:paraId="5DDCFC39" w14:textId="69FC6234" w:rsidR="00746C65" w:rsidRPr="00116E64" w:rsidRDefault="009C2A5C" w:rsidP="00834819">
      <w:pPr>
        <w:spacing w:line="240" w:lineRule="auto"/>
        <w:jc w:val="lowKashida"/>
        <w:rPr>
          <w:rFonts w:ascii="Times New Roman" w:hAnsi="Times New Roman" w:cs="Times New Roman"/>
          <w:sz w:val="24"/>
          <w:szCs w:val="24"/>
        </w:rPr>
      </w:pPr>
      <w:r w:rsidRPr="00116E64">
        <w:rPr>
          <w:rFonts w:ascii="Times New Roman" w:hAnsi="Times New Roman" w:cs="Times New Roman"/>
          <w:sz w:val="24"/>
          <w:szCs w:val="24"/>
        </w:rPr>
        <w:t xml:space="preserve">For nanocomposites, a small amount of TRG and PE were dispersed in p-xylene at 120°C for two hours under continuous reflux of p-xylene. Thin composite films were prepared by drop-cast method by dropping the solution on glass slides at 80°C using an automatic film applicator </w:t>
      </w:r>
      <w:r w:rsidRPr="00116E64">
        <w:rPr>
          <w:rFonts w:ascii="Times New Roman" w:hAnsi="Times New Roman" w:cs="Times New Roman"/>
          <w:sz w:val="24"/>
          <w:szCs w:val="24"/>
        </w:rPr>
        <w:fldChar w:fldCharType="begin"/>
      </w:r>
      <w:r w:rsidR="00847812" w:rsidRPr="00116E64">
        <w:rPr>
          <w:rFonts w:ascii="Times New Roman" w:hAnsi="Times New Roman" w:cs="Times New Roman"/>
          <w:sz w:val="24"/>
          <w:szCs w:val="24"/>
        </w:rPr>
        <w:instrText xml:space="preserve"> ADDIN EN.CITE &lt;EndNote&gt;&lt;Cite&gt;&lt;Author&gt;Iqbal&lt;/Author&gt;&lt;Year&gt;2016&lt;/Year&gt;&lt;RecNum&gt;45&lt;/RecNum&gt;&lt;DisplayText&gt;[4]&lt;/DisplayText&gt;&lt;record&gt;&lt;rec-number&gt;45&lt;/rec-number&gt;&lt;foreign-keys&gt;&lt;key app="EN" db-id="zeptp25pld0d5ceptwuxx2vd9fts500xsw0p" timestamp="1527371313"&gt;45&lt;/key&gt;&lt;key app="ENWeb" db-id=""&gt;0&lt;/key&gt;&lt;/foreign-keys&gt;&lt;ref-type name="Journal Article"&gt;17&lt;/ref-type&gt;&lt;contributors&gt;&lt;authors&gt;&lt;author&gt;Iqbal, Muhammad Z.&lt;/author&gt;&lt;author&gt;Abdala, Ahmed A.&lt;/author&gt;&lt;author&gt;Mittal, Vikas&lt;/author&gt;&lt;author&gt;Seifert, Sӧnke&lt;/author&gt;&lt;author&gt;Herring, Andrew M.&lt;/author&gt;&lt;author&gt;Liberatore, Matthew W.&lt;/author&gt;&lt;/authors&gt;&lt;/contributors&gt;&lt;titles&gt;&lt;title&gt;Processable conductive graphene/polyethylene nanocomposites: Effects of graphene dispersion and polyethylene blending with oxidized polyethylene on rheology and microstructure&lt;/title&gt;&lt;secondary-title&gt;Polymer&lt;/secondary-title&gt;&lt;/titles&gt;&lt;periodical&gt;&lt;full-title&gt;Polymer&lt;/full-title&gt;&lt;/periodical&gt;&lt;pages&gt;143-155&lt;/pages&gt;&lt;volume&gt;98&lt;/volume&gt;&lt;section&gt;143&lt;/section&gt;&lt;dates&gt;&lt;year&gt;2016&lt;/year&gt;&lt;/dates&gt;&lt;isbn&gt;00323861&lt;/isbn&gt;&lt;urls&gt;&lt;/urls&gt;&lt;electronic-resource-num&gt;10.1016/j.polymer.2016.06.021&lt;/electronic-resource-num&gt;&lt;/record&gt;&lt;/Cite&gt;&lt;/EndNote&gt;</w:instrText>
      </w:r>
      <w:r w:rsidRPr="00116E64">
        <w:rPr>
          <w:rFonts w:ascii="Times New Roman" w:hAnsi="Times New Roman" w:cs="Times New Roman"/>
          <w:sz w:val="24"/>
          <w:szCs w:val="24"/>
        </w:rPr>
        <w:fldChar w:fldCharType="separate"/>
      </w:r>
      <w:r w:rsidR="00847812" w:rsidRPr="00116E64">
        <w:rPr>
          <w:rFonts w:ascii="Times New Roman" w:hAnsi="Times New Roman" w:cs="Times New Roman"/>
          <w:noProof/>
          <w:sz w:val="24"/>
          <w:szCs w:val="24"/>
        </w:rPr>
        <w:t>[4]</w:t>
      </w:r>
      <w:r w:rsidRPr="00116E64">
        <w:rPr>
          <w:rFonts w:ascii="Times New Roman" w:hAnsi="Times New Roman" w:cs="Times New Roman"/>
          <w:sz w:val="24"/>
          <w:szCs w:val="24"/>
        </w:rPr>
        <w:fldChar w:fldCharType="end"/>
      </w:r>
      <w:r w:rsidRPr="00116E64">
        <w:rPr>
          <w:rFonts w:ascii="Times New Roman" w:hAnsi="Times New Roman" w:cs="Times New Roman"/>
          <w:sz w:val="24"/>
          <w:szCs w:val="24"/>
        </w:rPr>
        <w:t xml:space="preserve">. The composite films were dried at room temperature for 48 hours to remove traces of p-xylene solvent. </w:t>
      </w:r>
    </w:p>
    <w:p w14:paraId="63FB32FC" w14:textId="0FB13682" w:rsidR="006F5E11" w:rsidRPr="00116E64" w:rsidRDefault="006F5E11" w:rsidP="006F5E11">
      <w:pPr>
        <w:pStyle w:val="Heading2"/>
        <w:numPr>
          <w:ilvl w:val="0"/>
          <w:numId w:val="0"/>
        </w:numPr>
        <w:rPr>
          <w:sz w:val="24"/>
          <w:szCs w:val="24"/>
        </w:rPr>
      </w:pPr>
      <w:r w:rsidRPr="00116E64">
        <w:rPr>
          <w:sz w:val="24"/>
          <w:szCs w:val="24"/>
        </w:rPr>
        <w:t>Synthesis of Nanocomposites via Solvent Blending</w:t>
      </w:r>
    </w:p>
    <w:p w14:paraId="36DFE06A" w14:textId="4626684F" w:rsidR="006F5E11" w:rsidRPr="00116E64" w:rsidRDefault="006F5E11" w:rsidP="006F5E11">
      <w:pPr>
        <w:jc w:val="lowKashida"/>
        <w:rPr>
          <w:rFonts w:ascii="Times New Roman" w:hAnsi="Times New Roman" w:cs="Times New Roman"/>
          <w:sz w:val="24"/>
          <w:szCs w:val="24"/>
        </w:rPr>
      </w:pPr>
      <w:r w:rsidRPr="00116E64">
        <w:rPr>
          <w:rFonts w:ascii="Times New Roman" w:hAnsi="Times New Roman" w:cs="Times New Roman"/>
          <w:sz w:val="24"/>
          <w:szCs w:val="24"/>
        </w:rPr>
        <w:t xml:space="preserve">The TRG/PE nanocomposites used in this study were prepared using p-xylene solvent. A complete description of the nanocomposite synthesis methodology is reported in our previous work </w:t>
      </w:r>
      <w:r w:rsidRPr="00116E64">
        <w:rPr>
          <w:rFonts w:ascii="Times New Roman" w:hAnsi="Times New Roman" w:cs="Times New Roman"/>
          <w:sz w:val="24"/>
          <w:szCs w:val="24"/>
        </w:rPr>
        <w:fldChar w:fldCharType="begin"/>
      </w:r>
      <w:r w:rsidR="00847812" w:rsidRPr="00116E64">
        <w:rPr>
          <w:rFonts w:ascii="Times New Roman" w:hAnsi="Times New Roman" w:cs="Times New Roman"/>
          <w:sz w:val="24"/>
          <w:szCs w:val="24"/>
        </w:rPr>
        <w:instrText xml:space="preserve"> ADDIN EN.CITE &lt;EndNote&gt;&lt;Cite&gt;&lt;Author&gt;Iqbal&lt;/Author&gt;&lt;Year&gt;2016&lt;/Year&gt;&lt;RecNum&gt;45&lt;/RecNum&gt;&lt;DisplayText&gt;[4]&lt;/DisplayText&gt;&lt;record&gt;&lt;rec-number&gt;45&lt;/rec-number&gt;&lt;foreign-keys&gt;&lt;key app="EN" db-id="zeptp25pld0d5ceptwuxx2vd9fts500xsw0p" timestamp="1527371313"&gt;45&lt;/key&gt;&lt;key app="ENWeb" db-id=""&gt;0&lt;/key&gt;&lt;/foreign-keys&gt;&lt;ref-type name="Journal Article"&gt;17&lt;/ref-type&gt;&lt;contributors&gt;&lt;authors&gt;&lt;author&gt;Iqbal, Muhammad Z.&lt;/author&gt;&lt;author&gt;Abdala, Ahmed A.&lt;/author&gt;&lt;author&gt;Mittal, Vikas&lt;/author&gt;&lt;author&gt;Seifert, Sӧnke&lt;/author&gt;&lt;author&gt;Herring, Andrew M.&lt;/author&gt;&lt;author&gt;Liberatore, Matthew W.&lt;/author&gt;&lt;/authors&gt;&lt;/contributors&gt;&lt;titles&gt;&lt;title&gt;Processable conductive graphene/polyethylene nanocomposites: Effects of graphene dispersion and polyethylene blending with oxidized polyethylene on rheology and microstructure&lt;/title&gt;&lt;secondary-title&gt;Polymer&lt;/secondary-title&gt;&lt;/titles&gt;&lt;periodical&gt;&lt;full-title&gt;Polymer&lt;/full-title&gt;&lt;/periodical&gt;&lt;pages&gt;143-155&lt;/pages&gt;&lt;volume&gt;98&lt;/volume&gt;&lt;section&gt;143&lt;/section&gt;&lt;dates&gt;&lt;year&gt;2016&lt;/year&gt;&lt;/dates&gt;&lt;isbn&gt;00323861&lt;/isbn&gt;&lt;urls&gt;&lt;/urls&gt;&lt;electronic-resource-num&gt;10.1016/j.polymer.2016.06.021&lt;/electronic-resource-num&gt;&lt;/record&gt;&lt;/Cite&gt;&lt;/EndNote&gt;</w:instrText>
      </w:r>
      <w:r w:rsidRPr="00116E64">
        <w:rPr>
          <w:rFonts w:ascii="Times New Roman" w:hAnsi="Times New Roman" w:cs="Times New Roman"/>
          <w:sz w:val="24"/>
          <w:szCs w:val="24"/>
        </w:rPr>
        <w:fldChar w:fldCharType="separate"/>
      </w:r>
      <w:r w:rsidR="00847812" w:rsidRPr="00116E64">
        <w:rPr>
          <w:rFonts w:ascii="Times New Roman" w:hAnsi="Times New Roman" w:cs="Times New Roman"/>
          <w:noProof/>
          <w:sz w:val="24"/>
          <w:szCs w:val="24"/>
        </w:rPr>
        <w:t>[4]</w:t>
      </w:r>
      <w:r w:rsidRPr="00116E64">
        <w:rPr>
          <w:rFonts w:ascii="Times New Roman" w:hAnsi="Times New Roman" w:cs="Times New Roman"/>
          <w:sz w:val="24"/>
          <w:szCs w:val="24"/>
        </w:rPr>
        <w:fldChar w:fldCharType="end"/>
      </w:r>
      <w:r w:rsidRPr="00116E64">
        <w:rPr>
          <w:rFonts w:ascii="Times New Roman" w:hAnsi="Times New Roman" w:cs="Times New Roman"/>
          <w:sz w:val="24"/>
          <w:szCs w:val="24"/>
        </w:rPr>
        <w:t>.</w:t>
      </w:r>
    </w:p>
    <w:p w14:paraId="45B10771" w14:textId="77777777" w:rsidR="006F5E11" w:rsidRPr="00116E64" w:rsidRDefault="006F5E11" w:rsidP="006F5E11">
      <w:pPr>
        <w:pStyle w:val="Heading2"/>
        <w:numPr>
          <w:ilvl w:val="0"/>
          <w:numId w:val="0"/>
        </w:numPr>
        <w:jc w:val="lowKashida"/>
        <w:rPr>
          <w:sz w:val="24"/>
          <w:szCs w:val="24"/>
        </w:rPr>
      </w:pPr>
      <w:r w:rsidRPr="00116E64">
        <w:rPr>
          <w:sz w:val="24"/>
          <w:szCs w:val="24"/>
        </w:rPr>
        <w:t xml:space="preserve">Melt Crystallization using Differential Scanning Calorimetry </w:t>
      </w:r>
    </w:p>
    <w:p w14:paraId="33775816" w14:textId="6B428E3E" w:rsidR="006F5E11" w:rsidRPr="00116E64" w:rsidRDefault="006F5E11" w:rsidP="006F5E11">
      <w:pPr>
        <w:jc w:val="lowKashida"/>
        <w:rPr>
          <w:rFonts w:ascii="Times New Roman" w:hAnsi="Times New Roman" w:cs="Times New Roman"/>
          <w:sz w:val="24"/>
          <w:szCs w:val="24"/>
        </w:rPr>
      </w:pPr>
      <w:r w:rsidRPr="00116E64">
        <w:rPr>
          <w:rFonts w:ascii="Times New Roman" w:hAnsi="Times New Roman" w:cs="Times New Roman"/>
          <w:sz w:val="24"/>
          <w:szCs w:val="24"/>
        </w:rPr>
        <w:t>Melt crystallization of PE</w:t>
      </w:r>
      <w:r w:rsidR="002F3865" w:rsidRPr="00116E64">
        <w:rPr>
          <w:rFonts w:ascii="Times New Roman" w:hAnsi="Times New Roman" w:cs="Times New Roman"/>
          <w:sz w:val="24"/>
          <w:szCs w:val="24"/>
        </w:rPr>
        <w:t>/OPE</w:t>
      </w:r>
      <w:r w:rsidRPr="00116E64">
        <w:rPr>
          <w:rFonts w:ascii="Times New Roman" w:hAnsi="Times New Roman" w:cs="Times New Roman"/>
          <w:sz w:val="24"/>
          <w:szCs w:val="24"/>
        </w:rPr>
        <w:t xml:space="preserve"> </w:t>
      </w:r>
      <w:r w:rsidR="00D63D41" w:rsidRPr="00116E64">
        <w:rPr>
          <w:rFonts w:ascii="Times New Roman" w:hAnsi="Times New Roman" w:cs="Times New Roman"/>
          <w:sz w:val="24"/>
          <w:szCs w:val="24"/>
        </w:rPr>
        <w:t xml:space="preserve">blend </w:t>
      </w:r>
      <w:r w:rsidRPr="00116E64">
        <w:rPr>
          <w:rFonts w:ascii="Times New Roman" w:hAnsi="Times New Roman" w:cs="Times New Roman"/>
          <w:sz w:val="24"/>
          <w:szCs w:val="24"/>
        </w:rPr>
        <w:t>and its nanocomposites is studied using a modulated differential scanning calorimeter (Discovery DSC 25, TA Instruments, USA). The standard melting and crystallization temperatures were recorded using the following procedure: about 5-10 mg sample was heated from 20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C to 140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 xml:space="preserve">C (higher than melting point) at a </w:t>
      </w:r>
      <w:r w:rsidRPr="00116E64">
        <w:rPr>
          <w:rFonts w:ascii="Times New Roman" w:hAnsi="Times New Roman" w:cs="Times New Roman"/>
          <w:noProof/>
          <w:sz w:val="24"/>
          <w:szCs w:val="24"/>
        </w:rPr>
        <w:t>rate</w:t>
      </w:r>
      <w:r w:rsidRPr="00116E64">
        <w:rPr>
          <w:rFonts w:ascii="Times New Roman" w:hAnsi="Times New Roman" w:cs="Times New Roman"/>
          <w:sz w:val="24"/>
          <w:szCs w:val="24"/>
        </w:rPr>
        <w:t xml:space="preserve"> of 20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 xml:space="preserve">C/min to remove thermal history of the polymer. The sample was cooled from 140°C </w:t>
      </w:r>
      <w:r w:rsidRPr="00116E64">
        <w:rPr>
          <w:rFonts w:ascii="Times New Roman" w:hAnsi="Times New Roman" w:cs="Times New Roman"/>
          <w:sz w:val="24"/>
          <w:szCs w:val="24"/>
        </w:rPr>
        <w:lastRenderedPageBreak/>
        <w:t>to 20</w:t>
      </w:r>
      <w:r w:rsidRPr="00116E64">
        <w:rPr>
          <w:rFonts w:ascii="Times New Roman" w:hAnsi="Times New Roman" w:cs="Times New Roman"/>
          <w:sz w:val="24"/>
          <w:szCs w:val="24"/>
        </w:rPr>
        <w:sym w:font="Symbol" w:char="F0B0"/>
      </w:r>
      <w:r w:rsidRPr="00116E64">
        <w:rPr>
          <w:rFonts w:ascii="Times New Roman" w:hAnsi="Times New Roman" w:cs="Times New Roman"/>
          <w:noProof/>
          <w:sz w:val="24"/>
          <w:szCs w:val="24"/>
        </w:rPr>
        <w:t>C at</w:t>
      </w:r>
      <w:r w:rsidRPr="00116E64">
        <w:rPr>
          <w:rFonts w:ascii="Times New Roman" w:hAnsi="Times New Roman" w:cs="Times New Roman"/>
          <w:sz w:val="24"/>
          <w:szCs w:val="24"/>
        </w:rPr>
        <w:t xml:space="preserve"> </w:t>
      </w:r>
      <w:r w:rsidR="000D2BCB" w:rsidRPr="00116E64">
        <w:rPr>
          <w:rFonts w:ascii="Times New Roman" w:hAnsi="Times New Roman" w:cs="Times New Roman"/>
          <w:sz w:val="24"/>
          <w:szCs w:val="24"/>
        </w:rPr>
        <w:t>10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C/min to give the standard crystallization temperature (T</w:t>
      </w:r>
      <w:r w:rsidRPr="00116E64">
        <w:rPr>
          <w:rFonts w:ascii="Times New Roman" w:hAnsi="Times New Roman" w:cs="Times New Roman"/>
          <w:sz w:val="24"/>
          <w:szCs w:val="24"/>
          <w:vertAlign w:val="subscript"/>
        </w:rPr>
        <w:t>c</w:t>
      </w:r>
      <w:r w:rsidRPr="00116E64">
        <w:rPr>
          <w:rFonts w:ascii="Times New Roman" w:hAnsi="Times New Roman" w:cs="Times New Roman"/>
          <w:sz w:val="24"/>
          <w:szCs w:val="24"/>
        </w:rPr>
        <w:t>). Subsequent heating the sample from 20°C to 140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 xml:space="preserve">C at a </w:t>
      </w:r>
      <w:r w:rsidRPr="00116E64">
        <w:rPr>
          <w:rFonts w:ascii="Times New Roman" w:hAnsi="Times New Roman" w:cs="Times New Roman"/>
          <w:noProof/>
          <w:sz w:val="24"/>
          <w:szCs w:val="24"/>
        </w:rPr>
        <w:t>rate</w:t>
      </w:r>
      <w:r w:rsidRPr="00116E64">
        <w:rPr>
          <w:rFonts w:ascii="Times New Roman" w:hAnsi="Times New Roman" w:cs="Times New Roman"/>
          <w:sz w:val="24"/>
          <w:szCs w:val="24"/>
        </w:rPr>
        <w:t xml:space="preserve"> of </w:t>
      </w:r>
      <w:r w:rsidR="000D2BCB" w:rsidRPr="00116E64">
        <w:rPr>
          <w:rFonts w:ascii="Times New Roman" w:hAnsi="Times New Roman" w:cs="Times New Roman"/>
          <w:sz w:val="24"/>
          <w:szCs w:val="24"/>
        </w:rPr>
        <w:t>10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C/min was performed to record the melting temperature (T</w:t>
      </w:r>
      <w:r w:rsidRPr="00116E64">
        <w:rPr>
          <w:rFonts w:ascii="Times New Roman" w:hAnsi="Times New Roman" w:cs="Times New Roman"/>
          <w:sz w:val="24"/>
          <w:szCs w:val="24"/>
          <w:vertAlign w:val="subscript"/>
        </w:rPr>
        <w:t>m</w:t>
      </w:r>
      <w:r w:rsidRPr="00116E64">
        <w:rPr>
          <w:rFonts w:ascii="Times New Roman" w:hAnsi="Times New Roman" w:cs="Times New Roman"/>
          <w:sz w:val="24"/>
          <w:szCs w:val="24"/>
        </w:rPr>
        <w:t xml:space="preserve">). </w:t>
      </w:r>
    </w:p>
    <w:p w14:paraId="047B1C43" w14:textId="2A96F2EB" w:rsidR="000F4560" w:rsidRPr="00116E64" w:rsidRDefault="006F5E11" w:rsidP="006F5E11">
      <w:pPr>
        <w:spacing w:line="276" w:lineRule="auto"/>
        <w:jc w:val="lowKashida"/>
        <w:rPr>
          <w:rFonts w:ascii="Times New Roman" w:hAnsi="Times New Roman" w:cs="Times New Roman"/>
          <w:sz w:val="24"/>
          <w:szCs w:val="24"/>
        </w:rPr>
      </w:pPr>
      <w:r w:rsidRPr="00116E64">
        <w:rPr>
          <w:rFonts w:ascii="Times New Roman" w:hAnsi="Times New Roman" w:cs="Times New Roman"/>
          <w:sz w:val="24"/>
          <w:szCs w:val="24"/>
        </w:rPr>
        <w:t>For</w:t>
      </w:r>
      <w:r w:rsidR="00B32F59" w:rsidRPr="00116E64">
        <w:rPr>
          <w:rFonts w:ascii="Times New Roman" w:hAnsi="Times New Roman" w:cs="Times New Roman"/>
          <w:sz w:val="24"/>
          <w:szCs w:val="24"/>
        </w:rPr>
        <w:t xml:space="preserve"> isoconversional method, an </w:t>
      </w:r>
      <w:r w:rsidRPr="00116E64">
        <w:rPr>
          <w:rFonts w:ascii="Times New Roman" w:hAnsi="Times New Roman" w:cs="Times New Roman"/>
          <w:sz w:val="24"/>
          <w:szCs w:val="24"/>
        </w:rPr>
        <w:t xml:space="preserve">isothermal </w:t>
      </w:r>
      <w:r w:rsidR="00B32F59" w:rsidRPr="00116E64">
        <w:rPr>
          <w:rFonts w:ascii="Times New Roman" w:hAnsi="Times New Roman" w:cs="Times New Roman"/>
          <w:sz w:val="24"/>
          <w:szCs w:val="24"/>
        </w:rPr>
        <w:t xml:space="preserve">DSC </w:t>
      </w:r>
      <w:r w:rsidRPr="00116E64">
        <w:rPr>
          <w:rFonts w:ascii="Times New Roman" w:hAnsi="Times New Roman" w:cs="Times New Roman"/>
          <w:sz w:val="24"/>
          <w:szCs w:val="24"/>
        </w:rPr>
        <w:t xml:space="preserve">melt crystallization </w:t>
      </w:r>
      <w:r w:rsidR="00B32F59" w:rsidRPr="00116E64">
        <w:rPr>
          <w:rFonts w:ascii="Times New Roman" w:hAnsi="Times New Roman" w:cs="Times New Roman"/>
          <w:sz w:val="24"/>
          <w:szCs w:val="24"/>
        </w:rPr>
        <w:t>experiment was done. S</w:t>
      </w:r>
      <w:r w:rsidRPr="00116E64">
        <w:rPr>
          <w:rFonts w:ascii="Times New Roman" w:hAnsi="Times New Roman" w:cs="Times New Roman"/>
          <w:sz w:val="24"/>
          <w:szCs w:val="24"/>
        </w:rPr>
        <w:t>ample was quickly cooled to selected T</w:t>
      </w:r>
      <w:r w:rsidRPr="00116E64">
        <w:rPr>
          <w:rFonts w:ascii="Times New Roman" w:hAnsi="Times New Roman" w:cs="Times New Roman"/>
          <w:sz w:val="24"/>
          <w:szCs w:val="24"/>
          <w:vertAlign w:val="subscript"/>
        </w:rPr>
        <w:t>c</w:t>
      </w:r>
      <w:r w:rsidRPr="00116E64">
        <w:rPr>
          <w:rFonts w:ascii="Times New Roman" w:hAnsi="Times New Roman" w:cs="Times New Roman"/>
          <w:sz w:val="24"/>
          <w:szCs w:val="24"/>
        </w:rPr>
        <w:t xml:space="preserve"> at </w:t>
      </w:r>
      <w:r w:rsidR="00B32F59" w:rsidRPr="00116E64">
        <w:rPr>
          <w:rFonts w:ascii="Times New Roman" w:hAnsi="Times New Roman" w:cs="Times New Roman"/>
          <w:sz w:val="24"/>
          <w:szCs w:val="24"/>
        </w:rPr>
        <w:t>60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C/m to avoid any premature crystallization after second heat and kept isothermally at fixed T</w:t>
      </w:r>
      <w:r w:rsidRPr="00116E64">
        <w:rPr>
          <w:rFonts w:ascii="Times New Roman" w:hAnsi="Times New Roman" w:cs="Times New Roman"/>
          <w:sz w:val="24"/>
          <w:szCs w:val="24"/>
          <w:vertAlign w:val="subscript"/>
        </w:rPr>
        <w:t>c</w:t>
      </w:r>
      <w:r w:rsidRPr="00116E64">
        <w:rPr>
          <w:rFonts w:ascii="Times New Roman" w:hAnsi="Times New Roman" w:cs="Times New Roman"/>
          <w:sz w:val="24"/>
          <w:szCs w:val="24"/>
        </w:rPr>
        <w:t xml:space="preserve"> for </w:t>
      </w:r>
      <w:r w:rsidR="00B32F59" w:rsidRPr="00116E64">
        <w:rPr>
          <w:rFonts w:ascii="Times New Roman" w:hAnsi="Times New Roman" w:cs="Times New Roman"/>
          <w:sz w:val="24"/>
          <w:szCs w:val="24"/>
        </w:rPr>
        <w:t>2</w:t>
      </w:r>
      <w:r w:rsidRPr="00116E64">
        <w:rPr>
          <w:rFonts w:ascii="Times New Roman" w:hAnsi="Times New Roman" w:cs="Times New Roman"/>
          <w:sz w:val="24"/>
          <w:szCs w:val="24"/>
        </w:rPr>
        <w:t xml:space="preserve"> minutes. This time was set after several trials with different samples so that all samples showed complete crystallization within this time. After complete crystallization was achieved, the </w:t>
      </w:r>
      <w:r w:rsidRPr="00116E64">
        <w:rPr>
          <w:rFonts w:ascii="Times New Roman" w:hAnsi="Times New Roman" w:cs="Times New Roman"/>
          <w:noProof/>
          <w:sz w:val="24"/>
          <w:szCs w:val="24"/>
        </w:rPr>
        <w:t>sample</w:t>
      </w:r>
      <w:r w:rsidRPr="00116E64">
        <w:rPr>
          <w:rFonts w:ascii="Times New Roman" w:hAnsi="Times New Roman" w:cs="Times New Roman"/>
          <w:sz w:val="24"/>
          <w:szCs w:val="24"/>
        </w:rPr>
        <w:t xml:space="preserve"> was cooled to </w:t>
      </w:r>
      <w:r w:rsidR="00B32F59" w:rsidRPr="00116E64">
        <w:rPr>
          <w:rFonts w:ascii="Times New Roman" w:hAnsi="Times New Roman" w:cs="Times New Roman"/>
          <w:sz w:val="24"/>
          <w:szCs w:val="24"/>
        </w:rPr>
        <w:t>3</w:t>
      </w:r>
      <w:r w:rsidRPr="00116E64">
        <w:rPr>
          <w:rFonts w:ascii="Times New Roman" w:hAnsi="Times New Roman" w:cs="Times New Roman"/>
          <w:sz w:val="24"/>
          <w:szCs w:val="24"/>
        </w:rPr>
        <w:t>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 xml:space="preserve">C (equilibrium temperature) at </w:t>
      </w:r>
      <w:r w:rsidR="00B32F59" w:rsidRPr="00116E64">
        <w:rPr>
          <w:rFonts w:ascii="Times New Roman" w:hAnsi="Times New Roman" w:cs="Times New Roman"/>
          <w:sz w:val="24"/>
          <w:szCs w:val="24"/>
        </w:rPr>
        <w:t>10</w:t>
      </w:r>
      <w:r w:rsidRPr="00116E64">
        <w:rPr>
          <w:rFonts w:ascii="Times New Roman" w:hAnsi="Times New Roman" w:cs="Times New Roman"/>
          <w:sz w:val="24"/>
          <w:szCs w:val="24"/>
        </w:rPr>
        <w:sym w:font="Symbol" w:char="F0B0"/>
      </w:r>
      <w:r w:rsidRPr="00116E64">
        <w:rPr>
          <w:rFonts w:ascii="Times New Roman" w:hAnsi="Times New Roman" w:cs="Times New Roman"/>
          <w:sz w:val="24"/>
          <w:szCs w:val="24"/>
        </w:rPr>
        <w:t xml:space="preserve">C/min, followed by heating up to 140°C at </w:t>
      </w:r>
      <w:r w:rsidR="00B32F59" w:rsidRPr="00116E64">
        <w:rPr>
          <w:rFonts w:ascii="Times New Roman" w:hAnsi="Times New Roman" w:cs="Times New Roman"/>
          <w:sz w:val="24"/>
          <w:szCs w:val="24"/>
        </w:rPr>
        <w:t>10</w:t>
      </w:r>
      <w:r w:rsidRPr="00116E64">
        <w:rPr>
          <w:rFonts w:ascii="Times New Roman" w:hAnsi="Times New Roman" w:cs="Times New Roman"/>
          <w:sz w:val="24"/>
          <w:szCs w:val="24"/>
        </w:rPr>
        <w:t xml:space="preserve">°C/m to record the melting point of the crystals. Similar procedure was followed for variously selected crystallization temperatures. </w:t>
      </w:r>
    </w:p>
    <w:p w14:paraId="7BF1E40E" w14:textId="77777777" w:rsidR="000F4560" w:rsidRPr="00116E64" w:rsidRDefault="000F4560">
      <w:pPr>
        <w:rPr>
          <w:rFonts w:ascii="Times New Roman" w:hAnsi="Times New Roman" w:cs="Times New Roman"/>
          <w:sz w:val="24"/>
          <w:szCs w:val="24"/>
        </w:rPr>
      </w:pPr>
      <w:r w:rsidRPr="00116E64">
        <w:rPr>
          <w:rFonts w:ascii="Times New Roman" w:hAnsi="Times New Roman" w:cs="Times New Roman"/>
          <w:sz w:val="24"/>
          <w:szCs w:val="24"/>
        </w:rPr>
        <w:br w:type="page"/>
      </w:r>
    </w:p>
    <w:p w14:paraId="24A00971" w14:textId="5F3205F7" w:rsidR="006F5E11" w:rsidRPr="00116E64" w:rsidRDefault="000E2ED7" w:rsidP="006F5E11">
      <w:pPr>
        <w:spacing w:line="276" w:lineRule="auto"/>
        <w:jc w:val="lowKashida"/>
        <w:rPr>
          <w:rFonts w:ascii="Times New Roman" w:hAnsi="Times New Roman" w:cs="Times New Roman"/>
          <w:sz w:val="24"/>
          <w:szCs w:val="24"/>
        </w:rPr>
      </w:pPr>
      <w:r w:rsidRPr="00116E64">
        <w:rPr>
          <w:rFonts w:ascii="Times New Roman" w:hAnsi="Times New Roman" w:cs="Times New Roman"/>
          <w:sz w:val="24"/>
          <w:szCs w:val="24"/>
        </w:rPr>
        <w:lastRenderedPageBreak/>
        <w:t xml:space="preserve">Figure </w:t>
      </w:r>
      <w:r w:rsidRPr="00116E64">
        <w:rPr>
          <w:rFonts w:ascii="Times New Roman" w:hAnsi="Times New Roman" w:cs="Times New Roman"/>
          <w:i/>
          <w:iCs/>
          <w:sz w:val="24"/>
          <w:szCs w:val="24"/>
        </w:rPr>
        <w:fldChar w:fldCharType="begin"/>
      </w:r>
      <w:r w:rsidRPr="00116E64">
        <w:rPr>
          <w:rFonts w:ascii="Times New Roman" w:hAnsi="Times New Roman" w:cs="Times New Roman"/>
          <w:sz w:val="24"/>
          <w:szCs w:val="24"/>
        </w:rPr>
        <w:instrText xml:space="preserve"> SEQ Figure \* ARABIC </w:instrText>
      </w:r>
      <w:r w:rsidRPr="00116E64">
        <w:rPr>
          <w:rFonts w:ascii="Times New Roman" w:hAnsi="Times New Roman" w:cs="Times New Roman"/>
          <w:i/>
          <w:iCs/>
          <w:sz w:val="24"/>
          <w:szCs w:val="24"/>
        </w:rPr>
        <w:fldChar w:fldCharType="separate"/>
      </w:r>
      <w:r w:rsidRPr="00116E64">
        <w:rPr>
          <w:rFonts w:ascii="Times New Roman" w:hAnsi="Times New Roman" w:cs="Times New Roman"/>
          <w:sz w:val="24"/>
          <w:szCs w:val="24"/>
        </w:rPr>
        <w:t>1</w:t>
      </w:r>
      <w:r w:rsidRPr="00116E64">
        <w:rPr>
          <w:rFonts w:ascii="Times New Roman" w:hAnsi="Times New Roman" w:cs="Times New Roman"/>
          <w:i/>
          <w:iCs/>
          <w:sz w:val="24"/>
          <w:szCs w:val="24"/>
        </w:rPr>
        <w:fldChar w:fldCharType="end"/>
      </w:r>
      <w:r w:rsidRPr="00116E64">
        <w:rPr>
          <w:rFonts w:ascii="Times New Roman" w:hAnsi="Times New Roman" w:cs="Times New Roman"/>
          <w:sz w:val="24"/>
          <w:szCs w:val="24"/>
        </w:rPr>
        <w:t xml:space="preserve"> </w:t>
      </w:r>
      <w:r w:rsidR="000F4560" w:rsidRPr="00116E64">
        <w:rPr>
          <w:rFonts w:ascii="Times New Roman" w:hAnsi="Times New Roman" w:cs="Times New Roman"/>
          <w:sz w:val="24"/>
          <w:szCs w:val="24"/>
        </w:rPr>
        <w:t xml:space="preserve">Temperature effects on crystallization </w:t>
      </w:r>
      <w:r w:rsidR="00E913EE" w:rsidRPr="00116E64">
        <w:rPr>
          <w:rFonts w:ascii="Times New Roman" w:hAnsi="Times New Roman" w:cs="Times New Roman"/>
          <w:sz w:val="24"/>
          <w:szCs w:val="24"/>
        </w:rPr>
        <w:t>time under different PE/OPE and PE/OPE + TRG nanocomposites concentrations</w:t>
      </w:r>
    </w:p>
    <w:p w14:paraId="6081C77C" w14:textId="56BCCF59"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4E59BA07" wp14:editId="1FF47360">
            <wp:extent cx="4276725" cy="3019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246B6FC3" w14:textId="22525555" w:rsidR="00E913EE" w:rsidRPr="00116E64" w:rsidRDefault="004F4B3A"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3CF60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237pt" o:ole="">
            <v:imagedata r:id="rId10" o:title=""/>
          </v:shape>
          <o:OLEObject Type="Embed" ProgID="Origin50.Graph" ShapeID="_x0000_i1025" DrawAspect="Content" ObjectID="_1844412280" r:id="rId11"/>
        </w:object>
      </w:r>
    </w:p>
    <w:p w14:paraId="510A91DB" w14:textId="727D7F21" w:rsidR="004F4B3A" w:rsidRPr="00116E64" w:rsidRDefault="004F4B3A"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49202D7A">
          <v:shape id="_x0000_i1026" type="#_x0000_t75" style="width:337.5pt;height:237pt" o:ole="">
            <v:imagedata r:id="rId12" o:title=""/>
          </v:shape>
          <o:OLEObject Type="Embed" ProgID="Origin50.Graph" ShapeID="_x0000_i1026" DrawAspect="Content" ObjectID="_1844412281" r:id="rId13"/>
        </w:object>
      </w:r>
    </w:p>
    <w:p w14:paraId="34609F85" w14:textId="277FAF5D"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7F1F274A" wp14:editId="3FE0AB4C">
            <wp:extent cx="4276725" cy="3019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68774DA3" w14:textId="5C74F016"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lastRenderedPageBreak/>
        <w:drawing>
          <wp:inline distT="0" distB="0" distL="0" distR="0" wp14:anchorId="6C36A4EE" wp14:editId="055CDAA2">
            <wp:extent cx="4276725" cy="3019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0D2B50E4" w14:textId="5A68964B"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0ADB7F0E" wp14:editId="3A927948">
            <wp:extent cx="4276725" cy="3019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795A9EAC" w14:textId="68778AC8" w:rsidR="00E913EE" w:rsidRPr="00116E64" w:rsidRDefault="00E913EE" w:rsidP="00E913EE">
      <w:pPr>
        <w:spacing w:line="276" w:lineRule="auto"/>
        <w:jc w:val="center"/>
        <w:rPr>
          <w:rFonts w:ascii="Times New Roman" w:hAnsi="Times New Roman" w:cs="Times New Roman"/>
          <w:sz w:val="24"/>
          <w:szCs w:val="24"/>
        </w:rPr>
      </w:pPr>
    </w:p>
    <w:p w14:paraId="633C6B39" w14:textId="201FC4C8" w:rsidR="004F4B3A" w:rsidRPr="00116E64" w:rsidRDefault="004F4B3A"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04CF4F3F">
          <v:shape id="_x0000_i1027" type="#_x0000_t75" style="width:337.5pt;height:237pt" o:ole="">
            <v:imagedata r:id="rId17" o:title=""/>
          </v:shape>
          <o:OLEObject Type="Embed" ProgID="Origin50.Graph" ShapeID="_x0000_i1027" DrawAspect="Content" ObjectID="_1844412282" r:id="rId18"/>
        </w:object>
      </w:r>
    </w:p>
    <w:p w14:paraId="36F41A54" w14:textId="323F56CF"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21478F28" wp14:editId="77D61E3E">
            <wp:extent cx="4276725" cy="3019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42F1FF11" w14:textId="0A5EACF6"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lastRenderedPageBreak/>
        <w:drawing>
          <wp:inline distT="0" distB="0" distL="0" distR="0" wp14:anchorId="4DA92F25" wp14:editId="188A3D4F">
            <wp:extent cx="4276725" cy="3019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084BE4FB" w14:textId="17DDA181"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30BBB9A7" wp14:editId="7BB1F2BF">
            <wp:extent cx="4276725" cy="3019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76725" cy="3019425"/>
                    </a:xfrm>
                    <a:prstGeom prst="rect">
                      <a:avLst/>
                    </a:prstGeom>
                    <a:noFill/>
                    <a:ln>
                      <a:noFill/>
                    </a:ln>
                  </pic:spPr>
                </pic:pic>
              </a:graphicData>
            </a:graphic>
          </wp:inline>
        </w:drawing>
      </w:r>
    </w:p>
    <w:p w14:paraId="2C899EBE" w14:textId="5DD148B7" w:rsidR="00E913EE" w:rsidRPr="00116E64" w:rsidRDefault="00E913EE" w:rsidP="00E913EE">
      <w:pPr>
        <w:spacing w:line="276" w:lineRule="auto"/>
        <w:jc w:val="center"/>
        <w:rPr>
          <w:rFonts w:ascii="Times New Roman" w:hAnsi="Times New Roman" w:cs="Times New Roman"/>
          <w:sz w:val="24"/>
          <w:szCs w:val="24"/>
        </w:rPr>
      </w:pPr>
    </w:p>
    <w:p w14:paraId="491AFCDF" w14:textId="1B714624" w:rsidR="004F4B3A" w:rsidRPr="00116E64" w:rsidRDefault="004F4B3A"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1F264D54">
          <v:shape id="_x0000_i1028" type="#_x0000_t75" style="width:337.5pt;height:237pt" o:ole="">
            <v:imagedata r:id="rId22" o:title=""/>
          </v:shape>
          <o:OLEObject Type="Embed" ProgID="Origin50.Graph" ShapeID="_x0000_i1028" DrawAspect="Content" ObjectID="_1844412283" r:id="rId23"/>
        </w:object>
      </w:r>
    </w:p>
    <w:p w14:paraId="33361F48" w14:textId="6E4FD030"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4E1AEDAA">
          <v:shape id="_x0000_i1029" type="#_x0000_t75" style="width:337.5pt;height:237pt" o:ole="">
            <v:imagedata r:id="rId24" o:title=""/>
          </v:shape>
          <o:OLEObject Type="Embed" ProgID="Origin50.Graph" ShapeID="_x0000_i1029" DrawAspect="Content" ObjectID="_1844412284" r:id="rId25"/>
        </w:object>
      </w:r>
    </w:p>
    <w:p w14:paraId="06F2C324" w14:textId="2C3A3BCC" w:rsidR="00E913EE" w:rsidRPr="00116E64" w:rsidRDefault="00E913EE" w:rsidP="00E913EE">
      <w:pPr>
        <w:spacing w:line="276" w:lineRule="auto"/>
        <w:jc w:val="center"/>
        <w:rPr>
          <w:rFonts w:ascii="Times New Roman" w:hAnsi="Times New Roman" w:cs="Times New Roman"/>
          <w:sz w:val="24"/>
          <w:szCs w:val="24"/>
        </w:rPr>
      </w:pPr>
      <w:r w:rsidRPr="00116E64">
        <w:rPr>
          <w:rFonts w:ascii="Times New Roman" w:hAnsi="Times New Roman" w:cs="Times New Roman"/>
          <w:sz w:val="24"/>
          <w:szCs w:val="24"/>
        </w:rPr>
        <w:object w:dxaOrig="6735" w:dyaOrig="4759" w14:anchorId="31E4A928">
          <v:shape id="_x0000_i1030" type="#_x0000_t75" style="width:337.5pt;height:237pt" o:ole="">
            <v:imagedata r:id="rId26" o:title=""/>
          </v:shape>
          <o:OLEObject Type="Embed" ProgID="Origin50.Graph" ShapeID="_x0000_i1030" DrawAspect="Content" ObjectID="_1844412285" r:id="rId27"/>
        </w:object>
      </w:r>
    </w:p>
    <w:p w14:paraId="6237CF82" w14:textId="6B560E72" w:rsidR="00C84291" w:rsidRPr="00116E64" w:rsidRDefault="000F4560" w:rsidP="00144026">
      <w:pPr>
        <w:spacing w:line="276" w:lineRule="auto"/>
        <w:jc w:val="center"/>
        <w:rPr>
          <w:rFonts w:ascii="Times New Roman" w:hAnsi="Times New Roman" w:cs="Times New Roman"/>
          <w:sz w:val="24"/>
          <w:szCs w:val="24"/>
        </w:rPr>
      </w:pPr>
      <w:r w:rsidRPr="00116E64">
        <w:rPr>
          <w:rFonts w:ascii="Times New Roman" w:hAnsi="Times New Roman" w:cs="Times New Roman"/>
          <w:noProof/>
          <w:sz w:val="24"/>
          <w:szCs w:val="24"/>
          <w:highlight w:val="yellow"/>
        </w:rPr>
        <w:drawing>
          <wp:inline distT="0" distB="0" distL="0" distR="0" wp14:anchorId="093DA44A" wp14:editId="6683DA2E">
            <wp:extent cx="4157980" cy="289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57980" cy="2898775"/>
                    </a:xfrm>
                    <a:prstGeom prst="rect">
                      <a:avLst/>
                    </a:prstGeom>
                    <a:noFill/>
                    <a:ln>
                      <a:noFill/>
                    </a:ln>
                  </pic:spPr>
                </pic:pic>
              </a:graphicData>
            </a:graphic>
          </wp:inline>
        </w:drawing>
      </w:r>
    </w:p>
    <w:p w14:paraId="079A68A0" w14:textId="40242F92" w:rsidR="000F4560" w:rsidRPr="00116E64" w:rsidRDefault="000F4560">
      <w:pPr>
        <w:rPr>
          <w:rFonts w:ascii="Times New Roman" w:hAnsi="Times New Roman" w:cs="Times New Roman"/>
          <w:sz w:val="24"/>
          <w:szCs w:val="24"/>
        </w:rPr>
      </w:pPr>
      <w:r w:rsidRPr="00116E64">
        <w:rPr>
          <w:rFonts w:ascii="Times New Roman" w:hAnsi="Times New Roman" w:cs="Times New Roman"/>
          <w:sz w:val="24"/>
          <w:szCs w:val="24"/>
        </w:rPr>
        <w:br w:type="page"/>
      </w:r>
    </w:p>
    <w:p w14:paraId="2B0544DB" w14:textId="77777777" w:rsidR="00C84291" w:rsidRPr="00116E64" w:rsidRDefault="00C84291" w:rsidP="006F5E11">
      <w:pPr>
        <w:spacing w:line="276" w:lineRule="auto"/>
        <w:jc w:val="lowKashida"/>
        <w:rPr>
          <w:rFonts w:ascii="Times New Roman" w:hAnsi="Times New Roman" w:cs="Times New Roman"/>
          <w:sz w:val="24"/>
          <w:szCs w:val="24"/>
        </w:rPr>
      </w:pPr>
    </w:p>
    <w:p w14:paraId="767EF9C1" w14:textId="00405CF9" w:rsidR="00C84291" w:rsidRPr="00116E64" w:rsidRDefault="00C84291" w:rsidP="006F5E11">
      <w:pPr>
        <w:spacing w:line="276" w:lineRule="auto"/>
        <w:jc w:val="lowKashida"/>
        <w:rPr>
          <w:rFonts w:ascii="Times New Roman" w:hAnsi="Times New Roman" w:cs="Times New Roman"/>
          <w:sz w:val="24"/>
          <w:szCs w:val="24"/>
        </w:rPr>
      </w:pPr>
    </w:p>
    <w:p w14:paraId="5435B6B3" w14:textId="58F38119" w:rsidR="00C84291" w:rsidRPr="00116E64" w:rsidRDefault="00D120FA" w:rsidP="00D120FA">
      <w:pPr>
        <w:pStyle w:val="Caption"/>
        <w:jc w:val="center"/>
        <w:rPr>
          <w:rFonts w:ascii="Times New Roman" w:hAnsi="Times New Roman" w:cs="Times New Roman"/>
          <w:i w:val="0"/>
          <w:iCs w:val="0"/>
          <w:color w:val="auto"/>
          <w:sz w:val="24"/>
          <w:szCs w:val="24"/>
        </w:rPr>
      </w:pPr>
      <w:r w:rsidRPr="00116E64">
        <w:rPr>
          <w:rFonts w:ascii="Times New Roman" w:hAnsi="Times New Roman" w:cs="Times New Roman"/>
          <w:i w:val="0"/>
          <w:iCs w:val="0"/>
          <w:color w:val="auto"/>
          <w:sz w:val="24"/>
          <w:szCs w:val="24"/>
        </w:rPr>
        <w:t xml:space="preserve">Figure </w:t>
      </w:r>
      <w:r w:rsidRPr="00116E64">
        <w:rPr>
          <w:rFonts w:ascii="Times New Roman" w:hAnsi="Times New Roman" w:cs="Times New Roman"/>
          <w:i w:val="0"/>
          <w:iCs w:val="0"/>
          <w:color w:val="auto"/>
          <w:sz w:val="24"/>
          <w:szCs w:val="24"/>
        </w:rPr>
        <w:fldChar w:fldCharType="begin"/>
      </w:r>
      <w:r w:rsidRPr="00116E64">
        <w:rPr>
          <w:rFonts w:ascii="Times New Roman" w:hAnsi="Times New Roman" w:cs="Times New Roman"/>
          <w:i w:val="0"/>
          <w:iCs w:val="0"/>
          <w:color w:val="auto"/>
          <w:sz w:val="24"/>
          <w:szCs w:val="24"/>
        </w:rPr>
        <w:instrText xml:space="preserve"> SEQ Figure \* ARABIC </w:instrText>
      </w:r>
      <w:r w:rsidRPr="00116E64">
        <w:rPr>
          <w:rFonts w:ascii="Times New Roman" w:hAnsi="Times New Roman" w:cs="Times New Roman"/>
          <w:i w:val="0"/>
          <w:iCs w:val="0"/>
          <w:color w:val="auto"/>
          <w:sz w:val="24"/>
          <w:szCs w:val="24"/>
        </w:rPr>
        <w:fldChar w:fldCharType="separate"/>
      </w:r>
      <w:r w:rsidR="000E2ED7" w:rsidRPr="00116E64">
        <w:rPr>
          <w:rFonts w:ascii="Times New Roman" w:hAnsi="Times New Roman" w:cs="Times New Roman"/>
          <w:i w:val="0"/>
          <w:iCs w:val="0"/>
          <w:noProof/>
          <w:color w:val="auto"/>
          <w:sz w:val="24"/>
          <w:szCs w:val="24"/>
        </w:rPr>
        <w:t>2</w:t>
      </w:r>
      <w:r w:rsidRPr="00116E64">
        <w:rPr>
          <w:rFonts w:ascii="Times New Roman" w:hAnsi="Times New Roman" w:cs="Times New Roman"/>
          <w:i w:val="0"/>
          <w:iCs w:val="0"/>
          <w:color w:val="auto"/>
          <w:sz w:val="24"/>
          <w:szCs w:val="24"/>
        </w:rPr>
        <w:fldChar w:fldCharType="end"/>
      </w:r>
      <w:r w:rsidRPr="00116E64">
        <w:rPr>
          <w:rFonts w:ascii="Times New Roman" w:hAnsi="Times New Roman" w:cs="Times New Roman"/>
          <w:i w:val="0"/>
          <w:iCs w:val="0"/>
          <w:color w:val="auto"/>
          <w:sz w:val="24"/>
          <w:szCs w:val="24"/>
        </w:rPr>
        <w:t xml:space="preserve"> Melting curves for all samples</w:t>
      </w:r>
    </w:p>
    <w:p w14:paraId="6B2F08C9" w14:textId="4FC55380" w:rsidR="00C062C9" w:rsidRPr="00116E64" w:rsidRDefault="00C84291" w:rsidP="001D6363">
      <w:pPr>
        <w:jc w:val="center"/>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13C2E9DC">
          <v:shape id="_x0000_i1031" type="#_x0000_t75" style="width:273pt;height:201pt" o:ole="">
            <v:imagedata r:id="rId29" o:title="" croptop="6231f" cropbottom="2149f" cropleft="3457f" cropright="7365f"/>
          </v:shape>
          <o:OLEObject Type="Embed" ProgID="Origin50.Graph" ShapeID="_x0000_i1031" DrawAspect="Content" ObjectID="_1844412286" r:id="rId30"/>
        </w:object>
      </w:r>
    </w:p>
    <w:p w14:paraId="0670F17F" w14:textId="29857EB0" w:rsidR="00C062C9" w:rsidRPr="00116E64" w:rsidRDefault="00C84291" w:rsidP="001D6363">
      <w:pPr>
        <w:jc w:val="center"/>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37924A54">
          <v:shape id="_x0000_i1032" type="#_x0000_t75" style="width:265.5pt;height:210pt" o:ole="">
            <v:imagedata r:id="rId31" o:title="" croptop="5802f" cropleft="4660f" cropright="7365f"/>
          </v:shape>
          <o:OLEObject Type="Embed" ProgID="Origin50.Graph" ShapeID="_x0000_i1032" DrawAspect="Content" ObjectID="_1844412287" r:id="rId32"/>
        </w:object>
      </w:r>
    </w:p>
    <w:p w14:paraId="35ED4CF6" w14:textId="60D8BB89" w:rsidR="00C062C9" w:rsidRPr="00116E64" w:rsidRDefault="00C84291" w:rsidP="001D6363">
      <w:pPr>
        <w:jc w:val="center"/>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023A5535">
          <v:shape id="_x0000_i1033" type="#_x0000_t75" style="width:273pt;height:210pt" o:ole="">
            <v:imagedata r:id="rId33" o:title="" croptop="5587f" cropleft="3908f" cropright="6914f"/>
          </v:shape>
          <o:OLEObject Type="Embed" ProgID="Origin50.Graph" ShapeID="_x0000_i1033" DrawAspect="Content" ObjectID="_1844412288" r:id="rId34"/>
        </w:object>
      </w:r>
      <w:r w:rsidRPr="00116E64">
        <w:rPr>
          <w:rFonts w:ascii="Times New Roman" w:hAnsi="Times New Roman" w:cs="Times New Roman"/>
          <w:sz w:val="24"/>
          <w:szCs w:val="24"/>
        </w:rPr>
        <w:object w:dxaOrig="6541" w:dyaOrig="4569" w14:anchorId="12E379D2">
          <v:shape id="_x0000_i1034" type="#_x0000_t75" style="width:259.5pt;height:210pt" o:ole="">
            <v:imagedata r:id="rId35" o:title="" croptop="6016f" cropleft="5862f" cropright="7215f"/>
          </v:shape>
          <o:OLEObject Type="Embed" ProgID="Origin50.Graph" ShapeID="_x0000_i1034" DrawAspect="Content" ObjectID="_1844412289" r:id="rId36"/>
        </w:object>
      </w:r>
      <w:r w:rsidRPr="00116E64">
        <w:rPr>
          <w:rFonts w:ascii="Times New Roman" w:hAnsi="Times New Roman" w:cs="Times New Roman"/>
          <w:sz w:val="24"/>
          <w:szCs w:val="24"/>
        </w:rPr>
        <w:object w:dxaOrig="6541" w:dyaOrig="4569" w14:anchorId="3BC51D2C">
          <v:shape id="_x0000_i1035" type="#_x0000_t75" style="width:265.5pt;height:210pt" o:ole="">
            <v:imagedata r:id="rId37" o:title="" croptop="6446f" cropleft="4960f" cropright="7365f"/>
          </v:shape>
          <o:OLEObject Type="Embed" ProgID="Origin50.Graph" ShapeID="_x0000_i1035" DrawAspect="Content" ObjectID="_1844412290" r:id="rId38"/>
        </w:object>
      </w:r>
      <w:r w:rsidR="004F4B3A" w:rsidRPr="00116E64">
        <w:rPr>
          <w:rFonts w:ascii="Times New Roman" w:hAnsi="Times New Roman" w:cs="Times New Roman"/>
          <w:sz w:val="24"/>
          <w:szCs w:val="24"/>
        </w:rPr>
        <w:object w:dxaOrig="6541" w:dyaOrig="4569" w14:anchorId="13FCEE17">
          <v:shape id="_x0000_i1036" type="#_x0000_t75" style="width:259.5pt;height:210pt" o:ole="">
            <v:imagedata r:id="rId39" o:title="" croptop="6231f" cropleft="6012f" cropright="7666f"/>
          </v:shape>
          <o:OLEObject Type="Embed" ProgID="Origin50.Graph" ShapeID="_x0000_i1036" DrawAspect="Content" ObjectID="_1844412291" r:id="rId40"/>
        </w:object>
      </w:r>
      <w:r w:rsidRPr="00116E64">
        <w:rPr>
          <w:rFonts w:ascii="Times New Roman" w:hAnsi="Times New Roman" w:cs="Times New Roman"/>
          <w:sz w:val="24"/>
          <w:szCs w:val="24"/>
        </w:rPr>
        <w:object w:dxaOrig="6541" w:dyaOrig="4569" w14:anchorId="6946984F">
          <v:shape id="_x0000_i1037" type="#_x0000_t75" style="width:273pt;height:210pt" o:ole="">
            <v:imagedata r:id="rId41" o:title="" croptop="5802f" cropleft="2706f" cropright="7365f"/>
          </v:shape>
          <o:OLEObject Type="Embed" ProgID="Origin50.Graph" ShapeID="_x0000_i1037" DrawAspect="Content" ObjectID="_1844412292" r:id="rId42"/>
        </w:object>
      </w:r>
      <w:r w:rsidRPr="00116E64">
        <w:rPr>
          <w:rFonts w:ascii="Times New Roman" w:hAnsi="Times New Roman" w:cs="Times New Roman"/>
          <w:sz w:val="24"/>
          <w:szCs w:val="24"/>
        </w:rPr>
        <w:object w:dxaOrig="6541" w:dyaOrig="4569" w14:anchorId="544DF221">
          <v:shape id="_x0000_i1038" type="#_x0000_t75" style="width:273pt;height:210pt" o:ole="">
            <v:imagedata r:id="rId43" o:title="" croptop="5802f" cropleft="3908f" cropright="7365f"/>
          </v:shape>
          <o:OLEObject Type="Embed" ProgID="Origin50.Graph" ShapeID="_x0000_i1038" DrawAspect="Content" ObjectID="_1844412293" r:id="rId44"/>
        </w:object>
      </w:r>
      <w:r w:rsidRPr="00116E64">
        <w:rPr>
          <w:rFonts w:ascii="Times New Roman" w:hAnsi="Times New Roman" w:cs="Times New Roman"/>
          <w:sz w:val="24"/>
          <w:szCs w:val="24"/>
        </w:rPr>
        <w:object w:dxaOrig="6541" w:dyaOrig="4569" w14:anchorId="4D4EB740">
          <v:shape id="_x0000_i1039" type="#_x0000_t75" style="width:265.5pt;height:210pt" o:ole="">
            <v:imagedata r:id="rId45" o:title="" croptop="6016f" cropleft="4359f" cropright="7215f"/>
          </v:shape>
          <o:OLEObject Type="Embed" ProgID="Origin50.Graph" ShapeID="_x0000_i1039" DrawAspect="Content" ObjectID="_1844412294" r:id="rId46"/>
        </w:object>
      </w:r>
      <w:r w:rsidR="00DE546A" w:rsidRPr="00116E64">
        <w:rPr>
          <w:rFonts w:ascii="Times New Roman" w:hAnsi="Times New Roman" w:cs="Times New Roman"/>
          <w:sz w:val="24"/>
          <w:szCs w:val="24"/>
        </w:rPr>
        <w:object w:dxaOrig="6541" w:dyaOrig="4569" w14:anchorId="5FD8F53B">
          <v:shape id="_x0000_i1040" type="#_x0000_t75" style="width:273pt;height:210pt" o:ole="">
            <v:imagedata r:id="rId47" o:title="" croptop="6231f" cropleft="4058f" cropright="7215f"/>
          </v:shape>
          <o:OLEObject Type="Embed" ProgID="Origin50.Graph" ShapeID="_x0000_i1040" DrawAspect="Content" ObjectID="_1844412295" r:id="rId48"/>
        </w:object>
      </w:r>
      <w:r w:rsidRPr="00116E64">
        <w:rPr>
          <w:rFonts w:ascii="Times New Roman" w:hAnsi="Times New Roman" w:cs="Times New Roman"/>
          <w:sz w:val="24"/>
          <w:szCs w:val="24"/>
        </w:rPr>
        <w:object w:dxaOrig="6541" w:dyaOrig="4569" w14:anchorId="2144B040">
          <v:shape id="_x0000_i1041" type="#_x0000_t75" style="width:259.5pt;height:210pt" o:ole="">
            <v:imagedata r:id="rId49" o:title="" croptop="6016f" cropleft="5712f" cropright="7365f"/>
          </v:shape>
          <o:OLEObject Type="Embed" ProgID="Origin50.Graph" ShapeID="_x0000_i1041" DrawAspect="Content" ObjectID="_1844412296" r:id="rId50"/>
        </w:object>
      </w:r>
      <w:r w:rsidRPr="00116E64">
        <w:rPr>
          <w:rFonts w:ascii="Times New Roman" w:hAnsi="Times New Roman" w:cs="Times New Roman"/>
          <w:sz w:val="24"/>
          <w:szCs w:val="24"/>
        </w:rPr>
        <w:object w:dxaOrig="6541" w:dyaOrig="4569" w14:anchorId="632A5C97">
          <v:shape id="_x0000_i1042" type="#_x0000_t75" style="width:265.5pt;height:210pt" o:ole="">
            <v:imagedata r:id="rId51" o:title="" croptop="6016f" cropleft="4058f" cropright="7516f"/>
          </v:shape>
          <o:OLEObject Type="Embed" ProgID="Origin50.Graph" ShapeID="_x0000_i1042" DrawAspect="Content" ObjectID="_1844412297" r:id="rId52"/>
        </w:object>
      </w:r>
    </w:p>
    <w:p w14:paraId="576ACBBA" w14:textId="6D7B1D95" w:rsidR="00D120FA" w:rsidRPr="00116E64" w:rsidRDefault="00D120FA" w:rsidP="00D120FA">
      <w:pPr>
        <w:pStyle w:val="Caption"/>
        <w:jc w:val="center"/>
        <w:rPr>
          <w:rFonts w:ascii="Times New Roman" w:hAnsi="Times New Roman" w:cs="Times New Roman"/>
          <w:i w:val="0"/>
          <w:iCs w:val="0"/>
          <w:color w:val="auto"/>
          <w:sz w:val="24"/>
          <w:szCs w:val="24"/>
        </w:rPr>
      </w:pPr>
      <w:r w:rsidRPr="00116E64">
        <w:rPr>
          <w:rFonts w:ascii="Times New Roman" w:hAnsi="Times New Roman" w:cs="Times New Roman"/>
          <w:i w:val="0"/>
          <w:iCs w:val="0"/>
          <w:color w:val="auto"/>
          <w:sz w:val="24"/>
          <w:szCs w:val="24"/>
        </w:rPr>
        <w:t xml:space="preserve">Figure </w:t>
      </w:r>
      <w:r w:rsidRPr="00116E64">
        <w:rPr>
          <w:rFonts w:ascii="Times New Roman" w:hAnsi="Times New Roman" w:cs="Times New Roman"/>
          <w:i w:val="0"/>
          <w:iCs w:val="0"/>
          <w:color w:val="auto"/>
          <w:sz w:val="24"/>
          <w:szCs w:val="24"/>
        </w:rPr>
        <w:fldChar w:fldCharType="begin"/>
      </w:r>
      <w:r w:rsidRPr="00116E64">
        <w:rPr>
          <w:rFonts w:ascii="Times New Roman" w:hAnsi="Times New Roman" w:cs="Times New Roman"/>
          <w:i w:val="0"/>
          <w:iCs w:val="0"/>
          <w:color w:val="auto"/>
          <w:sz w:val="24"/>
          <w:szCs w:val="24"/>
        </w:rPr>
        <w:instrText xml:space="preserve"> SEQ Figure \* ARABIC </w:instrText>
      </w:r>
      <w:r w:rsidRPr="00116E64">
        <w:rPr>
          <w:rFonts w:ascii="Times New Roman" w:hAnsi="Times New Roman" w:cs="Times New Roman"/>
          <w:i w:val="0"/>
          <w:iCs w:val="0"/>
          <w:color w:val="auto"/>
          <w:sz w:val="24"/>
          <w:szCs w:val="24"/>
        </w:rPr>
        <w:fldChar w:fldCharType="separate"/>
      </w:r>
      <w:r w:rsidRPr="00116E64">
        <w:rPr>
          <w:rFonts w:ascii="Times New Roman" w:hAnsi="Times New Roman" w:cs="Times New Roman"/>
          <w:i w:val="0"/>
          <w:iCs w:val="0"/>
          <w:noProof/>
          <w:color w:val="auto"/>
          <w:sz w:val="24"/>
          <w:szCs w:val="24"/>
        </w:rPr>
        <w:t>2</w:t>
      </w:r>
      <w:r w:rsidRPr="00116E64">
        <w:rPr>
          <w:rFonts w:ascii="Times New Roman" w:hAnsi="Times New Roman" w:cs="Times New Roman"/>
          <w:i w:val="0"/>
          <w:iCs w:val="0"/>
          <w:color w:val="auto"/>
          <w:sz w:val="24"/>
          <w:szCs w:val="24"/>
        </w:rPr>
        <w:fldChar w:fldCharType="end"/>
      </w:r>
      <w:r w:rsidRPr="00116E64">
        <w:rPr>
          <w:rFonts w:ascii="Times New Roman" w:hAnsi="Times New Roman" w:cs="Times New Roman"/>
          <w:i w:val="0"/>
          <w:iCs w:val="0"/>
          <w:color w:val="auto"/>
          <w:sz w:val="24"/>
          <w:szCs w:val="24"/>
        </w:rPr>
        <w:t xml:space="preserve"> </w:t>
      </w:r>
      <w:r w:rsidR="00FD3407" w:rsidRPr="00116E64">
        <w:rPr>
          <w:rFonts w:ascii="Times New Roman" w:hAnsi="Times New Roman" w:cs="Times New Roman"/>
          <w:i w:val="0"/>
          <w:iCs w:val="0"/>
          <w:color w:val="auto"/>
          <w:sz w:val="24"/>
          <w:szCs w:val="24"/>
        </w:rPr>
        <w:t>activation energy for all samples</w:t>
      </w:r>
    </w:p>
    <w:p w14:paraId="272AC030" w14:textId="4F755173" w:rsidR="00CA1ADE" w:rsidRPr="00116E64" w:rsidRDefault="00CA1ADE" w:rsidP="00CA1ADE">
      <w:pPr>
        <w:rPr>
          <w:rFonts w:ascii="Times New Roman" w:hAnsi="Times New Roman" w:cs="Times New Roman"/>
          <w:sz w:val="24"/>
          <w:szCs w:val="24"/>
        </w:rPr>
      </w:pPr>
    </w:p>
    <w:p w14:paraId="62C28A08" w14:textId="5C364C44" w:rsidR="00541530" w:rsidRPr="00116E64" w:rsidRDefault="00541530" w:rsidP="00CA1ADE">
      <w:pPr>
        <w:rPr>
          <w:rFonts w:ascii="Times New Roman" w:hAnsi="Times New Roman" w:cs="Times New Roman"/>
          <w:sz w:val="24"/>
          <w:szCs w:val="24"/>
        </w:rPr>
      </w:pPr>
    </w:p>
    <w:p w14:paraId="2A18B41B" w14:textId="10C23CC3" w:rsidR="00541530" w:rsidRPr="00116E64" w:rsidRDefault="00541530" w:rsidP="00CA1ADE">
      <w:pPr>
        <w:rPr>
          <w:rFonts w:ascii="Times New Roman" w:hAnsi="Times New Roman" w:cs="Times New Roman"/>
          <w:sz w:val="24"/>
          <w:szCs w:val="24"/>
        </w:rPr>
      </w:pPr>
    </w:p>
    <w:p w14:paraId="06A1CD39" w14:textId="084AC905" w:rsidR="00541530" w:rsidRPr="00116E64" w:rsidRDefault="00541530" w:rsidP="00CA1ADE">
      <w:pPr>
        <w:rPr>
          <w:rFonts w:ascii="Times New Roman" w:hAnsi="Times New Roman" w:cs="Times New Roman"/>
          <w:sz w:val="24"/>
          <w:szCs w:val="24"/>
        </w:rPr>
      </w:pPr>
    </w:p>
    <w:p w14:paraId="380E78F8" w14:textId="1E4385C2" w:rsidR="00541530" w:rsidRPr="00116E64" w:rsidRDefault="00541530" w:rsidP="00CA1ADE">
      <w:pPr>
        <w:rPr>
          <w:rFonts w:ascii="Times New Roman" w:hAnsi="Times New Roman" w:cs="Times New Roman"/>
          <w:sz w:val="24"/>
          <w:szCs w:val="24"/>
        </w:rPr>
      </w:pPr>
    </w:p>
    <w:p w14:paraId="1F6F17C7" w14:textId="03EFFEE5" w:rsidR="00541530" w:rsidRPr="00116E64" w:rsidRDefault="00541530" w:rsidP="00CA1ADE">
      <w:pPr>
        <w:rPr>
          <w:rFonts w:ascii="Times New Roman" w:hAnsi="Times New Roman" w:cs="Times New Roman"/>
          <w:sz w:val="24"/>
          <w:szCs w:val="24"/>
        </w:rPr>
      </w:pPr>
    </w:p>
    <w:p w14:paraId="29124340" w14:textId="3A4092FF" w:rsidR="005849BC" w:rsidRPr="00116E64" w:rsidRDefault="005849BC">
      <w:pPr>
        <w:rPr>
          <w:rFonts w:ascii="Times New Roman" w:hAnsi="Times New Roman" w:cs="Times New Roman"/>
          <w:sz w:val="24"/>
          <w:szCs w:val="24"/>
        </w:rPr>
      </w:pPr>
      <w:r w:rsidRPr="00116E64">
        <w:rPr>
          <w:rFonts w:ascii="Times New Roman" w:hAnsi="Times New Roman" w:cs="Times New Roman"/>
          <w:sz w:val="24"/>
          <w:szCs w:val="24"/>
        </w:rPr>
        <w:br w:type="page"/>
      </w:r>
    </w:p>
    <w:p w14:paraId="793151E0" w14:textId="77777777" w:rsidR="005849BC" w:rsidRPr="00116E64" w:rsidRDefault="005849BC" w:rsidP="005849BC">
      <w:pPr>
        <w:jc w:val="center"/>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6937B897">
          <v:shape id="_x0000_i1043" type="#_x0000_t75" style="width:151.5pt;height:114pt" o:ole="">
            <v:imagedata r:id="rId53" o:title="" croptop="5989f" cropbottom="2685f" cropleft="5338f" cropright="8512f"/>
          </v:shape>
          <o:OLEObject Type="Embed" ProgID="Origin50.Graph" ShapeID="_x0000_i1043" DrawAspect="Content" ObjectID="_1844412298" r:id="rId54"/>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19B17444">
          <v:shape id="_x0000_i1044" type="#_x0000_t75" style="width:2in;height:114pt" o:ole="">
            <v:imagedata r:id="rId55" o:title="" croptop="4750f" cropbottom="2272f" cropleft="6492f" cropright="8656f"/>
          </v:shape>
          <o:OLEObject Type="Embed" ProgID="Origin50.Graph" ShapeID="_x0000_i1044" DrawAspect="Content" ObjectID="_1844412299" r:id="rId56"/>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47C60E66">
          <v:shape id="_x0000_i1045" type="#_x0000_t75" style="width:151.5pt;height:114pt" o:ole="">
            <v:imagedata r:id="rId57" o:title="" croptop="6196f" cropbottom="2685f" cropleft="5338f" cropright="8368f"/>
          </v:shape>
          <o:OLEObject Type="Embed" ProgID="Origin50.Graph" ShapeID="_x0000_i1045" DrawAspect="Content" ObjectID="_1844412300" r:id="rId58"/>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142333A7">
          <v:shape id="_x0000_i1046" type="#_x0000_t75" style="width:2in;height:114pt" o:ole="">
            <v:imagedata r:id="rId59" o:title="" croptop="5576f" cropbottom="2891f" cropleft="6492f" cropright="8512f"/>
          </v:shape>
          <o:OLEObject Type="Embed" ProgID="Origin50.Graph" ShapeID="_x0000_i1046" DrawAspect="Content" ObjectID="_1844412301" r:id="rId60"/>
        </w:object>
      </w:r>
      <w:r w:rsidRPr="00116E64">
        <w:rPr>
          <w:rFonts w:ascii="Times New Roman" w:hAnsi="Times New Roman" w:cs="Times New Roman"/>
          <w:sz w:val="24"/>
          <w:szCs w:val="24"/>
        </w:rPr>
        <w:object w:dxaOrig="6541" w:dyaOrig="4569" w14:anchorId="258143EB">
          <v:shape id="_x0000_i1047" type="#_x0000_t75" style="width:151.5pt;height:114pt" o:ole="">
            <v:imagedata r:id="rId61" o:title="" croptop="5783f" cropbottom="2272f" cropleft="4905f" cropright="8512f"/>
          </v:shape>
          <o:OLEObject Type="Embed" ProgID="Origin50.Graph" ShapeID="_x0000_i1047" DrawAspect="Content" ObjectID="_1844412302" r:id="rId62"/>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6B175553">
          <v:shape id="_x0000_i1048" type="#_x0000_t75" style="width:2in;height:114pt" o:ole="">
            <v:imagedata r:id="rId63" o:title="" croptop="5163f" cropbottom="2685f" cropleft="6636f" cropright="8656f"/>
          </v:shape>
          <o:OLEObject Type="Embed" ProgID="Origin50.Graph" ShapeID="_x0000_i1048" DrawAspect="Content" ObjectID="_1844412303" r:id="rId64"/>
        </w:object>
      </w:r>
    </w:p>
    <w:p w14:paraId="741F00F9" w14:textId="77777777" w:rsidR="005849BC" w:rsidRPr="00116E64" w:rsidRDefault="005849BC" w:rsidP="005849BC">
      <w:pPr>
        <w:pStyle w:val="Caption"/>
        <w:jc w:val="center"/>
        <w:rPr>
          <w:rFonts w:ascii="Times New Roman" w:hAnsi="Times New Roman" w:cs="Times New Roman"/>
          <w:i w:val="0"/>
          <w:iCs w:val="0"/>
          <w:color w:val="auto"/>
          <w:sz w:val="24"/>
          <w:szCs w:val="24"/>
        </w:rPr>
      </w:pPr>
      <w:bookmarkStart w:id="0" w:name="_Ref57635788"/>
      <w:r w:rsidRPr="00116E64">
        <w:rPr>
          <w:rFonts w:ascii="Times New Roman" w:hAnsi="Times New Roman" w:cs="Times New Roman"/>
          <w:b/>
          <w:bCs/>
          <w:i w:val="0"/>
          <w:iCs w:val="0"/>
          <w:color w:val="auto"/>
          <w:sz w:val="24"/>
          <w:szCs w:val="24"/>
        </w:rPr>
        <w:t xml:space="preserve">Figure </w:t>
      </w:r>
      <w:r w:rsidRPr="00116E64">
        <w:rPr>
          <w:rFonts w:ascii="Times New Roman" w:hAnsi="Times New Roman" w:cs="Times New Roman"/>
          <w:b/>
          <w:bCs/>
          <w:i w:val="0"/>
          <w:iCs w:val="0"/>
          <w:color w:val="auto"/>
          <w:sz w:val="24"/>
          <w:szCs w:val="24"/>
        </w:rPr>
        <w:fldChar w:fldCharType="begin"/>
      </w:r>
      <w:r w:rsidRPr="00116E64">
        <w:rPr>
          <w:rFonts w:ascii="Times New Roman" w:hAnsi="Times New Roman" w:cs="Times New Roman"/>
          <w:b/>
          <w:bCs/>
          <w:i w:val="0"/>
          <w:iCs w:val="0"/>
          <w:color w:val="auto"/>
          <w:sz w:val="24"/>
          <w:szCs w:val="24"/>
        </w:rPr>
        <w:instrText xml:space="preserve"> SEQ Figure \* ARABIC </w:instrText>
      </w:r>
      <w:r w:rsidRPr="00116E64">
        <w:rPr>
          <w:rFonts w:ascii="Times New Roman" w:hAnsi="Times New Roman" w:cs="Times New Roman"/>
          <w:b/>
          <w:bCs/>
          <w:i w:val="0"/>
          <w:iCs w:val="0"/>
          <w:color w:val="auto"/>
          <w:sz w:val="24"/>
          <w:szCs w:val="24"/>
        </w:rPr>
        <w:fldChar w:fldCharType="separate"/>
      </w:r>
      <w:r w:rsidRPr="00116E64">
        <w:rPr>
          <w:rFonts w:ascii="Times New Roman" w:hAnsi="Times New Roman" w:cs="Times New Roman"/>
          <w:b/>
          <w:bCs/>
          <w:i w:val="0"/>
          <w:iCs w:val="0"/>
          <w:noProof/>
          <w:color w:val="auto"/>
          <w:sz w:val="24"/>
          <w:szCs w:val="24"/>
        </w:rPr>
        <w:t>3</w:t>
      </w:r>
      <w:r w:rsidRPr="00116E64">
        <w:rPr>
          <w:rFonts w:ascii="Times New Roman" w:hAnsi="Times New Roman" w:cs="Times New Roman"/>
          <w:b/>
          <w:bCs/>
          <w:i w:val="0"/>
          <w:iCs w:val="0"/>
          <w:color w:val="auto"/>
          <w:sz w:val="24"/>
          <w:szCs w:val="24"/>
        </w:rPr>
        <w:fldChar w:fldCharType="end"/>
      </w:r>
      <w:bookmarkEnd w:id="0"/>
      <w:r w:rsidRPr="00116E64">
        <w:rPr>
          <w:rFonts w:ascii="Times New Roman" w:hAnsi="Times New Roman" w:cs="Times New Roman"/>
          <w:i w:val="0"/>
          <w:iCs w:val="0"/>
          <w:color w:val="auto"/>
          <w:sz w:val="24"/>
          <w:szCs w:val="24"/>
        </w:rPr>
        <w:t xml:space="preserve">. plot of crystallization time vs 1) Avrami constant (left side) and 2) crystallization rate constant (right side). </w:t>
      </w:r>
    </w:p>
    <w:p w14:paraId="5A5425B7" w14:textId="77777777" w:rsidR="00541530" w:rsidRPr="00116E64" w:rsidRDefault="00541530" w:rsidP="00CA1ADE">
      <w:pPr>
        <w:rPr>
          <w:rFonts w:ascii="Times New Roman" w:hAnsi="Times New Roman" w:cs="Times New Roman"/>
          <w:sz w:val="24"/>
          <w:szCs w:val="24"/>
        </w:rPr>
      </w:pPr>
    </w:p>
    <w:p w14:paraId="7DAB78F5" w14:textId="364C44DE" w:rsidR="00541530" w:rsidRPr="00116E64" w:rsidRDefault="00541530" w:rsidP="00CA1ADE">
      <w:pPr>
        <w:rPr>
          <w:rFonts w:ascii="Times New Roman" w:hAnsi="Times New Roman" w:cs="Times New Roman"/>
          <w:sz w:val="24"/>
          <w:szCs w:val="24"/>
        </w:rPr>
      </w:pPr>
    </w:p>
    <w:p w14:paraId="26FAC7D9" w14:textId="77777777" w:rsidR="00541530" w:rsidRPr="00116E64" w:rsidRDefault="00541530" w:rsidP="00CA1ADE">
      <w:pPr>
        <w:rPr>
          <w:rFonts w:ascii="Times New Roman" w:hAnsi="Times New Roman" w:cs="Times New Roman"/>
          <w:sz w:val="24"/>
          <w:szCs w:val="24"/>
        </w:rPr>
      </w:pPr>
    </w:p>
    <w:p w14:paraId="0159CF87" w14:textId="77777777" w:rsidR="005849BC" w:rsidRPr="00116E64" w:rsidRDefault="005849BC">
      <w:pPr>
        <w:rPr>
          <w:rFonts w:ascii="Times New Roman" w:hAnsi="Times New Roman" w:cs="Times New Roman"/>
          <w:b/>
          <w:bCs/>
          <w:sz w:val="24"/>
          <w:szCs w:val="24"/>
        </w:rPr>
      </w:pPr>
      <w:r w:rsidRPr="00116E64">
        <w:rPr>
          <w:rFonts w:ascii="Times New Roman" w:hAnsi="Times New Roman" w:cs="Times New Roman"/>
          <w:b/>
          <w:bCs/>
          <w:i/>
          <w:iCs/>
          <w:sz w:val="24"/>
          <w:szCs w:val="24"/>
        </w:rPr>
        <w:br w:type="page"/>
      </w:r>
    </w:p>
    <w:p w14:paraId="599CAA9B" w14:textId="00E229B2" w:rsidR="005849BC" w:rsidRPr="00116E64" w:rsidRDefault="005849BC" w:rsidP="005849BC">
      <w:pPr>
        <w:pStyle w:val="Caption"/>
        <w:rPr>
          <w:rFonts w:ascii="Times New Roman" w:hAnsi="Times New Roman" w:cs="Times New Roman"/>
          <w:b/>
          <w:bCs/>
          <w:i w:val="0"/>
          <w:iCs w:val="0"/>
          <w:color w:val="auto"/>
          <w:sz w:val="24"/>
          <w:szCs w:val="24"/>
        </w:rPr>
      </w:pPr>
      <w:r w:rsidRPr="00116E64">
        <w:rPr>
          <w:rFonts w:ascii="Times New Roman" w:hAnsi="Times New Roman" w:cs="Times New Roman"/>
          <w:b/>
          <w:bCs/>
          <w:i w:val="0"/>
          <w:iCs w:val="0"/>
          <w:color w:val="auto"/>
          <w:sz w:val="24"/>
          <w:szCs w:val="24"/>
        </w:rPr>
        <w:lastRenderedPageBreak/>
        <w:t xml:space="preserve">Table </w:t>
      </w:r>
      <w:r w:rsidRPr="00116E64">
        <w:rPr>
          <w:rFonts w:ascii="Times New Roman" w:hAnsi="Times New Roman" w:cs="Times New Roman"/>
          <w:b/>
          <w:bCs/>
          <w:i w:val="0"/>
          <w:iCs w:val="0"/>
          <w:color w:val="auto"/>
          <w:sz w:val="24"/>
          <w:szCs w:val="24"/>
        </w:rPr>
        <w:fldChar w:fldCharType="begin"/>
      </w:r>
      <w:r w:rsidRPr="00116E64">
        <w:rPr>
          <w:rFonts w:ascii="Times New Roman" w:hAnsi="Times New Roman" w:cs="Times New Roman"/>
          <w:b/>
          <w:bCs/>
          <w:i w:val="0"/>
          <w:iCs w:val="0"/>
          <w:color w:val="auto"/>
          <w:sz w:val="24"/>
          <w:szCs w:val="24"/>
        </w:rPr>
        <w:instrText xml:space="preserve"> SEQ Table \* ARABIC </w:instrText>
      </w:r>
      <w:r w:rsidRPr="00116E64">
        <w:rPr>
          <w:rFonts w:ascii="Times New Roman" w:hAnsi="Times New Roman" w:cs="Times New Roman"/>
          <w:b/>
          <w:bCs/>
          <w:i w:val="0"/>
          <w:iCs w:val="0"/>
          <w:color w:val="auto"/>
          <w:sz w:val="24"/>
          <w:szCs w:val="24"/>
        </w:rPr>
        <w:fldChar w:fldCharType="separate"/>
      </w:r>
      <w:r w:rsidRPr="00116E64">
        <w:rPr>
          <w:rFonts w:ascii="Times New Roman" w:hAnsi="Times New Roman" w:cs="Times New Roman"/>
          <w:b/>
          <w:bCs/>
          <w:i w:val="0"/>
          <w:iCs w:val="0"/>
          <w:noProof/>
          <w:color w:val="auto"/>
          <w:sz w:val="24"/>
          <w:szCs w:val="24"/>
        </w:rPr>
        <w:t>1</w:t>
      </w:r>
      <w:r w:rsidRPr="00116E64">
        <w:rPr>
          <w:rFonts w:ascii="Times New Roman" w:hAnsi="Times New Roman" w:cs="Times New Roman"/>
          <w:b/>
          <w:bCs/>
          <w:i w:val="0"/>
          <w:iCs w:val="0"/>
          <w:color w:val="auto"/>
          <w:sz w:val="24"/>
          <w:szCs w:val="24"/>
        </w:rPr>
        <w:fldChar w:fldCharType="end"/>
      </w:r>
      <w:r w:rsidRPr="00116E64">
        <w:rPr>
          <w:rFonts w:ascii="Times New Roman" w:hAnsi="Times New Roman" w:cs="Times New Roman"/>
          <w:b/>
          <w:bCs/>
          <w:i w:val="0"/>
          <w:iCs w:val="0"/>
          <w:color w:val="auto"/>
          <w:sz w:val="24"/>
          <w:szCs w:val="24"/>
        </w:rPr>
        <w:t xml:space="preserve"> </w:t>
      </w:r>
      <w:r w:rsidRPr="00116E64">
        <w:rPr>
          <w:rFonts w:ascii="Times New Roman" w:hAnsi="Times New Roman" w:cs="Times New Roman"/>
          <w:i w:val="0"/>
          <w:iCs w:val="0"/>
          <w:color w:val="auto"/>
          <w:sz w:val="24"/>
          <w:szCs w:val="24"/>
        </w:rPr>
        <w:t>list of isothermal parameters</w:t>
      </w:r>
    </w:p>
    <w:tbl>
      <w:tblPr>
        <w:tblW w:w="5750" w:type="dxa"/>
        <w:jc w:val="center"/>
        <w:tblLook w:val="04A0" w:firstRow="1" w:lastRow="0" w:firstColumn="1" w:lastColumn="0" w:noHBand="0" w:noVBand="1"/>
      </w:tblPr>
      <w:tblGrid>
        <w:gridCol w:w="506"/>
        <w:gridCol w:w="756"/>
        <w:gridCol w:w="670"/>
        <w:gridCol w:w="756"/>
        <w:gridCol w:w="756"/>
        <w:gridCol w:w="636"/>
        <w:gridCol w:w="833"/>
        <w:gridCol w:w="519"/>
        <w:gridCol w:w="756"/>
      </w:tblGrid>
      <w:tr w:rsidR="005849BC" w:rsidRPr="00116E64" w14:paraId="0127C252" w14:textId="77777777" w:rsidTr="0068240B">
        <w:trPr>
          <w:trHeight w:val="20"/>
          <w:jc w:val="center"/>
        </w:trPr>
        <w:tc>
          <w:tcPr>
            <w:tcW w:w="45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A49D5FF"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p>
        </w:tc>
        <w:tc>
          <w:tcPr>
            <w:tcW w:w="701" w:type="dxa"/>
            <w:tcBorders>
              <w:top w:val="single" w:sz="8" w:space="0" w:color="auto"/>
              <w:left w:val="nil"/>
              <w:bottom w:val="nil"/>
              <w:right w:val="single" w:sz="8" w:space="0" w:color="auto"/>
            </w:tcBorders>
            <w:shd w:val="clear" w:color="000000" w:fill="FFFFFF"/>
            <w:noWrap/>
            <w:vAlign w:val="center"/>
            <w:hideMark/>
          </w:tcPr>
          <w:p w14:paraId="2DA381BD"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bscript"/>
                <w:lang w:bidi="ar-SA"/>
              </w:rPr>
              <w:t>c</w:t>
            </w:r>
            <w:r w:rsidRPr="00116E64">
              <w:rPr>
                <w:rFonts w:ascii="Times New Roman" w:eastAsia="Times New Roman" w:hAnsi="Times New Roman" w:cs="Times New Roman"/>
                <w:b/>
                <w:bCs/>
                <w:color w:val="000000"/>
                <w:sz w:val="24"/>
                <w:szCs w:val="24"/>
                <w:lang w:bidi="ar-SA"/>
              </w:rPr>
              <w:t xml:space="preserve"> (°C)</w:t>
            </w:r>
          </w:p>
        </w:tc>
        <w:tc>
          <w:tcPr>
            <w:tcW w:w="594" w:type="dxa"/>
            <w:tcBorders>
              <w:top w:val="single" w:sz="8" w:space="0" w:color="auto"/>
              <w:left w:val="nil"/>
              <w:bottom w:val="nil"/>
              <w:right w:val="nil"/>
            </w:tcBorders>
            <w:shd w:val="clear" w:color="000000" w:fill="FFFFFF"/>
            <w:noWrap/>
            <w:vAlign w:val="center"/>
            <w:hideMark/>
          </w:tcPr>
          <w:p w14:paraId="74B4EAED"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bscript"/>
                <w:lang w:bidi="ar-SA"/>
              </w:rPr>
              <w:t>1/2</w:t>
            </w:r>
            <w:r w:rsidRPr="00116E64">
              <w:rPr>
                <w:rFonts w:ascii="Times New Roman" w:eastAsia="Times New Roman" w:hAnsi="Times New Roman" w:cs="Times New Roman"/>
                <w:b/>
                <w:bCs/>
                <w:sz w:val="24"/>
                <w:szCs w:val="24"/>
                <w:vertAlign w:val="superscript"/>
                <w:lang w:bidi="ar-SA"/>
              </w:rPr>
              <w:t xml:space="preserve">* </w:t>
            </w:r>
            <w:r w:rsidRPr="00116E64">
              <w:rPr>
                <w:rFonts w:ascii="Times New Roman" w:eastAsia="Times New Roman" w:hAnsi="Times New Roman" w:cs="Times New Roman"/>
                <w:b/>
                <w:bCs/>
                <w:sz w:val="24"/>
                <w:szCs w:val="24"/>
                <w:lang w:bidi="ar-SA"/>
              </w:rPr>
              <w:t>(</w:t>
            </w:r>
            <w:proofErr w:type="spellStart"/>
            <w:r w:rsidRPr="00116E64">
              <w:rPr>
                <w:rFonts w:ascii="Times New Roman" w:eastAsia="Times New Roman" w:hAnsi="Times New Roman" w:cs="Times New Roman"/>
                <w:b/>
                <w:bCs/>
                <w:sz w:val="24"/>
                <w:szCs w:val="24"/>
                <w:lang w:bidi="ar-SA"/>
              </w:rPr>
              <w:t>cal</w:t>
            </w:r>
            <w:proofErr w:type="spellEnd"/>
            <w:r w:rsidRPr="00116E64">
              <w:rPr>
                <w:rFonts w:ascii="Times New Roman" w:eastAsia="Times New Roman" w:hAnsi="Times New Roman" w:cs="Times New Roman"/>
                <w:b/>
                <w:bCs/>
                <w:sz w:val="24"/>
                <w:szCs w:val="24"/>
                <w:lang w:bidi="ar-SA"/>
              </w:rPr>
              <w:t>)</w:t>
            </w:r>
          </w:p>
        </w:tc>
        <w:tc>
          <w:tcPr>
            <w:tcW w:w="756" w:type="dxa"/>
            <w:tcBorders>
              <w:top w:val="single" w:sz="8" w:space="0" w:color="auto"/>
              <w:left w:val="nil"/>
              <w:bottom w:val="nil"/>
              <w:right w:val="single" w:sz="8" w:space="0" w:color="auto"/>
            </w:tcBorders>
            <w:shd w:val="clear" w:color="000000" w:fill="FFFFFF"/>
            <w:noWrap/>
            <w:vAlign w:val="center"/>
            <w:hideMark/>
          </w:tcPr>
          <w:p w14:paraId="5BA579EF"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bscript"/>
                <w:lang w:bidi="ar-SA"/>
              </w:rPr>
              <w:t>1/2</w:t>
            </w:r>
            <w:r w:rsidRPr="00116E64">
              <w:rPr>
                <w:rFonts w:ascii="Times New Roman" w:eastAsia="Times New Roman" w:hAnsi="Times New Roman" w:cs="Times New Roman"/>
                <w:b/>
                <w:bCs/>
                <w:color w:val="000000"/>
                <w:sz w:val="24"/>
                <w:szCs w:val="24"/>
                <w:vertAlign w:val="superscript"/>
                <w:lang w:bidi="ar-SA"/>
              </w:rPr>
              <w:t xml:space="preserve">** </w:t>
            </w:r>
            <w:r w:rsidRPr="00116E64">
              <w:rPr>
                <w:rFonts w:ascii="Times New Roman" w:eastAsia="Times New Roman" w:hAnsi="Times New Roman" w:cs="Times New Roman"/>
                <w:b/>
                <w:bCs/>
                <w:color w:val="000000"/>
                <w:sz w:val="24"/>
                <w:szCs w:val="24"/>
                <w:lang w:bidi="ar-SA"/>
              </w:rPr>
              <w:t>(exp)</w:t>
            </w:r>
          </w:p>
        </w:tc>
        <w:tc>
          <w:tcPr>
            <w:tcW w:w="720" w:type="dxa"/>
            <w:tcBorders>
              <w:top w:val="single" w:sz="8" w:space="0" w:color="auto"/>
              <w:left w:val="nil"/>
              <w:bottom w:val="nil"/>
              <w:right w:val="single" w:sz="8" w:space="0" w:color="auto"/>
            </w:tcBorders>
            <w:shd w:val="clear" w:color="000000" w:fill="FFFFFF"/>
            <w:noWrap/>
            <w:vAlign w:val="center"/>
            <w:hideMark/>
          </w:tcPr>
          <w:p w14:paraId="7643BF21"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proofErr w:type="spellStart"/>
            <w:r w:rsidRPr="00116E64">
              <w:rPr>
                <w:rFonts w:ascii="Times New Roman" w:eastAsia="Times New Roman" w:hAnsi="Times New Roman" w:cs="Times New Roman"/>
                <w:b/>
                <w:bCs/>
                <w:color w:val="000000"/>
                <w:sz w:val="24"/>
                <w:szCs w:val="24"/>
                <w:lang w:bidi="ar-SA"/>
              </w:rPr>
              <w:t>ΔH</w:t>
            </w:r>
            <w:r w:rsidRPr="00116E64">
              <w:rPr>
                <w:rFonts w:ascii="Times New Roman" w:eastAsia="Times New Roman" w:hAnsi="Times New Roman" w:cs="Times New Roman"/>
                <w:b/>
                <w:bCs/>
                <w:color w:val="000000"/>
                <w:sz w:val="24"/>
                <w:szCs w:val="24"/>
                <w:vertAlign w:val="subscript"/>
                <w:lang w:bidi="ar-SA"/>
              </w:rPr>
              <w:t>m</w:t>
            </w:r>
            <w:proofErr w:type="spellEnd"/>
            <w:r w:rsidRPr="00116E64">
              <w:rPr>
                <w:rFonts w:ascii="Times New Roman" w:eastAsia="Times New Roman" w:hAnsi="Times New Roman" w:cs="Times New Roman"/>
                <w:b/>
                <w:bCs/>
                <w:color w:val="000000"/>
                <w:sz w:val="24"/>
                <w:szCs w:val="24"/>
                <w:lang w:bidi="ar-SA"/>
              </w:rPr>
              <w:t xml:space="preserve"> (J/g)</w:t>
            </w:r>
          </w:p>
        </w:tc>
        <w:tc>
          <w:tcPr>
            <w:tcW w:w="566" w:type="dxa"/>
            <w:tcBorders>
              <w:top w:val="single" w:sz="8" w:space="0" w:color="auto"/>
              <w:left w:val="nil"/>
              <w:bottom w:val="nil"/>
              <w:right w:val="single" w:sz="8" w:space="0" w:color="auto"/>
            </w:tcBorders>
            <w:shd w:val="clear" w:color="000000" w:fill="FFFFFF"/>
            <w:noWrap/>
            <w:vAlign w:val="center"/>
            <w:hideMark/>
          </w:tcPr>
          <w:p w14:paraId="2008581D"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proofErr w:type="spellStart"/>
            <w:r w:rsidRPr="00116E64">
              <w:rPr>
                <w:rFonts w:ascii="Times New Roman" w:eastAsia="Times New Roman" w:hAnsi="Times New Roman" w:cs="Times New Roman"/>
                <w:b/>
                <w:bCs/>
                <w:color w:val="000000"/>
                <w:sz w:val="24"/>
                <w:szCs w:val="24"/>
                <w:lang w:bidi="ar-SA"/>
              </w:rPr>
              <w:t>X</w:t>
            </w:r>
            <w:r w:rsidRPr="00116E64">
              <w:rPr>
                <w:rFonts w:ascii="Times New Roman" w:eastAsia="Times New Roman" w:hAnsi="Times New Roman" w:cs="Times New Roman"/>
                <w:b/>
                <w:bCs/>
                <w:color w:val="000000"/>
                <w:sz w:val="24"/>
                <w:szCs w:val="24"/>
                <w:vertAlign w:val="subscript"/>
                <w:lang w:bidi="ar-SA"/>
              </w:rPr>
              <w:t>c</w:t>
            </w:r>
            <w:proofErr w:type="spellEnd"/>
            <w:r w:rsidRPr="00116E64">
              <w:rPr>
                <w:rFonts w:ascii="Times New Roman" w:eastAsia="Times New Roman" w:hAnsi="Times New Roman" w:cs="Times New Roman"/>
                <w:b/>
                <w:bCs/>
                <w:color w:val="000000"/>
                <w:sz w:val="24"/>
                <w:szCs w:val="24"/>
                <w:lang w:bidi="ar-SA"/>
              </w:rPr>
              <w:t xml:space="preserve"> %</w:t>
            </w:r>
          </w:p>
        </w:tc>
        <w:tc>
          <w:tcPr>
            <w:tcW w:w="715" w:type="dxa"/>
            <w:tcBorders>
              <w:top w:val="single" w:sz="8" w:space="0" w:color="auto"/>
              <w:left w:val="nil"/>
              <w:bottom w:val="nil"/>
              <w:right w:val="single" w:sz="12" w:space="0" w:color="auto"/>
            </w:tcBorders>
            <w:shd w:val="clear" w:color="000000" w:fill="FFFFFF"/>
            <w:noWrap/>
            <w:vAlign w:val="center"/>
            <w:hideMark/>
          </w:tcPr>
          <w:p w14:paraId="7B292593"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K (×10</w:t>
            </w:r>
            <w:r w:rsidRPr="00116E64">
              <w:rPr>
                <w:rFonts w:ascii="Times New Roman" w:eastAsia="Times New Roman" w:hAnsi="Times New Roman" w:cs="Times New Roman"/>
                <w:b/>
                <w:bCs/>
                <w:color w:val="000000"/>
                <w:sz w:val="24"/>
                <w:szCs w:val="24"/>
                <w:vertAlign w:val="superscript"/>
                <w:lang w:bidi="ar-SA"/>
              </w:rPr>
              <w:t>2</w:t>
            </w:r>
            <w:r w:rsidRPr="00116E64">
              <w:rPr>
                <w:rFonts w:ascii="Times New Roman" w:eastAsia="Times New Roman" w:hAnsi="Times New Roman" w:cs="Times New Roman"/>
                <w:b/>
                <w:bCs/>
                <w:color w:val="000000"/>
                <w:sz w:val="24"/>
                <w:szCs w:val="24"/>
                <w:lang w:bidi="ar-SA"/>
              </w:rPr>
              <w:t>)</w:t>
            </w:r>
          </w:p>
        </w:tc>
        <w:tc>
          <w:tcPr>
            <w:tcW w:w="519" w:type="dxa"/>
            <w:tcBorders>
              <w:top w:val="single" w:sz="8" w:space="0" w:color="auto"/>
              <w:left w:val="nil"/>
              <w:bottom w:val="nil"/>
              <w:right w:val="single" w:sz="8" w:space="0" w:color="auto"/>
            </w:tcBorders>
            <w:shd w:val="clear" w:color="000000" w:fill="FFFFFF"/>
            <w:noWrap/>
            <w:vAlign w:val="center"/>
            <w:hideMark/>
          </w:tcPr>
          <w:p w14:paraId="74937ED2"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n</w:t>
            </w:r>
          </w:p>
        </w:tc>
        <w:tc>
          <w:tcPr>
            <w:tcW w:w="720" w:type="dxa"/>
            <w:tcBorders>
              <w:top w:val="single" w:sz="12" w:space="0" w:color="auto"/>
              <w:left w:val="nil"/>
              <w:bottom w:val="nil"/>
              <w:right w:val="single" w:sz="12" w:space="0" w:color="auto"/>
            </w:tcBorders>
            <w:shd w:val="clear" w:color="000000" w:fill="FFFFFF"/>
            <w:noWrap/>
            <w:vAlign w:val="center"/>
            <w:hideMark/>
          </w:tcPr>
          <w:p w14:paraId="59753965"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R</w:t>
            </w:r>
            <w:r w:rsidRPr="00116E64">
              <w:rPr>
                <w:rFonts w:ascii="Times New Roman" w:eastAsia="Times New Roman" w:hAnsi="Times New Roman" w:cs="Times New Roman"/>
                <w:b/>
                <w:bCs/>
                <w:color w:val="000000"/>
                <w:sz w:val="24"/>
                <w:szCs w:val="24"/>
                <w:vertAlign w:val="superscript"/>
                <w:lang w:bidi="ar-SA"/>
              </w:rPr>
              <w:t>2</w:t>
            </w:r>
          </w:p>
        </w:tc>
      </w:tr>
      <w:tr w:rsidR="005849BC" w:rsidRPr="00116E64" w14:paraId="74674DE2" w14:textId="77777777" w:rsidTr="0068240B">
        <w:trPr>
          <w:trHeight w:val="20"/>
          <w:jc w:val="center"/>
        </w:trPr>
        <w:tc>
          <w:tcPr>
            <w:tcW w:w="459"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6D56631B"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100\0 + 1%TRG</w:t>
            </w:r>
          </w:p>
        </w:tc>
        <w:tc>
          <w:tcPr>
            <w:tcW w:w="701" w:type="dxa"/>
            <w:tcBorders>
              <w:top w:val="single" w:sz="8" w:space="0" w:color="auto"/>
              <w:left w:val="nil"/>
              <w:bottom w:val="nil"/>
              <w:right w:val="single" w:sz="8" w:space="0" w:color="auto"/>
            </w:tcBorders>
            <w:shd w:val="clear" w:color="000000" w:fill="FFFFFF"/>
            <w:noWrap/>
            <w:vAlign w:val="center"/>
            <w:hideMark/>
          </w:tcPr>
          <w:p w14:paraId="2625002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594" w:type="dxa"/>
            <w:tcBorders>
              <w:top w:val="single" w:sz="8" w:space="0" w:color="auto"/>
              <w:left w:val="nil"/>
              <w:bottom w:val="nil"/>
              <w:right w:val="nil"/>
            </w:tcBorders>
            <w:shd w:val="clear" w:color="000000" w:fill="FFFFFF"/>
            <w:noWrap/>
            <w:vAlign w:val="center"/>
            <w:hideMark/>
          </w:tcPr>
          <w:p w14:paraId="74842C4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w:t>
            </w:r>
          </w:p>
        </w:tc>
        <w:tc>
          <w:tcPr>
            <w:tcW w:w="756" w:type="dxa"/>
            <w:tcBorders>
              <w:top w:val="single" w:sz="8" w:space="0" w:color="auto"/>
              <w:left w:val="nil"/>
              <w:bottom w:val="nil"/>
              <w:right w:val="nil"/>
            </w:tcBorders>
            <w:shd w:val="clear" w:color="000000" w:fill="FFFFFF"/>
            <w:noWrap/>
            <w:vAlign w:val="center"/>
            <w:hideMark/>
          </w:tcPr>
          <w:p w14:paraId="0DA3F55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w:t>
            </w:r>
          </w:p>
        </w:tc>
        <w:tc>
          <w:tcPr>
            <w:tcW w:w="720" w:type="dxa"/>
            <w:tcBorders>
              <w:top w:val="single" w:sz="8" w:space="0" w:color="auto"/>
              <w:left w:val="single" w:sz="8" w:space="0" w:color="auto"/>
              <w:bottom w:val="nil"/>
              <w:right w:val="single" w:sz="8" w:space="0" w:color="auto"/>
            </w:tcBorders>
            <w:shd w:val="clear" w:color="000000" w:fill="FFFFFF"/>
            <w:noWrap/>
            <w:vAlign w:val="center"/>
            <w:hideMark/>
          </w:tcPr>
          <w:p w14:paraId="6607D82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105.5</w:t>
            </w:r>
          </w:p>
        </w:tc>
        <w:tc>
          <w:tcPr>
            <w:tcW w:w="566" w:type="dxa"/>
            <w:tcBorders>
              <w:top w:val="single" w:sz="8" w:space="0" w:color="auto"/>
              <w:left w:val="nil"/>
              <w:bottom w:val="nil"/>
              <w:right w:val="single" w:sz="8" w:space="0" w:color="auto"/>
            </w:tcBorders>
            <w:shd w:val="clear" w:color="000000" w:fill="FFFFFF"/>
            <w:noWrap/>
            <w:vAlign w:val="center"/>
            <w:hideMark/>
          </w:tcPr>
          <w:p w14:paraId="55FC504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38.2</w:t>
            </w:r>
          </w:p>
        </w:tc>
        <w:tc>
          <w:tcPr>
            <w:tcW w:w="715" w:type="dxa"/>
            <w:tcBorders>
              <w:top w:val="single" w:sz="8" w:space="0" w:color="auto"/>
              <w:left w:val="nil"/>
              <w:bottom w:val="nil"/>
              <w:right w:val="single" w:sz="8" w:space="0" w:color="auto"/>
            </w:tcBorders>
            <w:shd w:val="clear" w:color="000000" w:fill="FFFFFF"/>
            <w:noWrap/>
            <w:vAlign w:val="center"/>
            <w:hideMark/>
          </w:tcPr>
          <w:p w14:paraId="4BA13E5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2.6</w:t>
            </w:r>
          </w:p>
        </w:tc>
        <w:tc>
          <w:tcPr>
            <w:tcW w:w="519" w:type="dxa"/>
            <w:tcBorders>
              <w:top w:val="single" w:sz="8" w:space="0" w:color="auto"/>
              <w:left w:val="nil"/>
              <w:bottom w:val="nil"/>
              <w:right w:val="single" w:sz="8" w:space="0" w:color="auto"/>
            </w:tcBorders>
            <w:shd w:val="clear" w:color="000000" w:fill="FFFFFF"/>
            <w:noWrap/>
            <w:vAlign w:val="center"/>
            <w:hideMark/>
          </w:tcPr>
          <w:p w14:paraId="03E0609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2.5</w:t>
            </w:r>
          </w:p>
        </w:tc>
        <w:tc>
          <w:tcPr>
            <w:tcW w:w="720" w:type="dxa"/>
            <w:tcBorders>
              <w:top w:val="single" w:sz="8" w:space="0" w:color="auto"/>
              <w:left w:val="nil"/>
              <w:bottom w:val="nil"/>
              <w:right w:val="single" w:sz="8" w:space="0" w:color="auto"/>
            </w:tcBorders>
            <w:shd w:val="clear" w:color="000000" w:fill="FFFFFF"/>
            <w:noWrap/>
            <w:vAlign w:val="bottom"/>
            <w:hideMark/>
          </w:tcPr>
          <w:p w14:paraId="51E5B54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25F18E59"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3A23DE0C"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D0A517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594" w:type="dxa"/>
            <w:tcBorders>
              <w:top w:val="nil"/>
              <w:left w:val="nil"/>
              <w:bottom w:val="nil"/>
              <w:right w:val="nil"/>
            </w:tcBorders>
            <w:shd w:val="clear" w:color="000000" w:fill="FFFFFF"/>
            <w:noWrap/>
            <w:vAlign w:val="center"/>
            <w:hideMark/>
          </w:tcPr>
          <w:p w14:paraId="5FE3492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56" w:type="dxa"/>
            <w:tcBorders>
              <w:top w:val="nil"/>
              <w:left w:val="nil"/>
              <w:bottom w:val="nil"/>
              <w:right w:val="nil"/>
            </w:tcBorders>
            <w:shd w:val="clear" w:color="000000" w:fill="FFFFFF"/>
            <w:noWrap/>
            <w:vAlign w:val="center"/>
            <w:hideMark/>
          </w:tcPr>
          <w:p w14:paraId="2D79FC4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20" w:type="dxa"/>
            <w:tcBorders>
              <w:top w:val="nil"/>
              <w:left w:val="single" w:sz="8" w:space="0" w:color="auto"/>
              <w:bottom w:val="nil"/>
              <w:right w:val="single" w:sz="8" w:space="0" w:color="auto"/>
            </w:tcBorders>
            <w:shd w:val="clear" w:color="000000" w:fill="FFFFFF"/>
            <w:noWrap/>
            <w:vAlign w:val="center"/>
            <w:hideMark/>
          </w:tcPr>
          <w:p w14:paraId="3BCF7EC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104.4</w:t>
            </w:r>
          </w:p>
        </w:tc>
        <w:tc>
          <w:tcPr>
            <w:tcW w:w="566" w:type="dxa"/>
            <w:tcBorders>
              <w:top w:val="nil"/>
              <w:left w:val="nil"/>
              <w:bottom w:val="nil"/>
              <w:right w:val="single" w:sz="8" w:space="0" w:color="auto"/>
            </w:tcBorders>
            <w:shd w:val="clear" w:color="000000" w:fill="FFFFFF"/>
            <w:noWrap/>
            <w:vAlign w:val="center"/>
            <w:hideMark/>
          </w:tcPr>
          <w:p w14:paraId="223FED2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37.8</w:t>
            </w:r>
          </w:p>
        </w:tc>
        <w:tc>
          <w:tcPr>
            <w:tcW w:w="715" w:type="dxa"/>
            <w:tcBorders>
              <w:top w:val="nil"/>
              <w:left w:val="nil"/>
              <w:bottom w:val="nil"/>
              <w:right w:val="single" w:sz="8" w:space="0" w:color="auto"/>
            </w:tcBorders>
            <w:shd w:val="clear" w:color="000000" w:fill="FFFFFF"/>
            <w:noWrap/>
            <w:vAlign w:val="center"/>
            <w:hideMark/>
          </w:tcPr>
          <w:p w14:paraId="097A3FA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519" w:type="dxa"/>
            <w:tcBorders>
              <w:top w:val="nil"/>
              <w:left w:val="nil"/>
              <w:bottom w:val="nil"/>
              <w:right w:val="single" w:sz="8" w:space="0" w:color="auto"/>
            </w:tcBorders>
            <w:shd w:val="clear" w:color="000000" w:fill="FFFFFF"/>
            <w:noWrap/>
            <w:vAlign w:val="center"/>
            <w:hideMark/>
          </w:tcPr>
          <w:p w14:paraId="31E9740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2.4</w:t>
            </w:r>
          </w:p>
        </w:tc>
        <w:tc>
          <w:tcPr>
            <w:tcW w:w="720" w:type="dxa"/>
            <w:tcBorders>
              <w:top w:val="nil"/>
              <w:left w:val="nil"/>
              <w:bottom w:val="nil"/>
              <w:right w:val="single" w:sz="8" w:space="0" w:color="auto"/>
            </w:tcBorders>
            <w:shd w:val="clear" w:color="000000" w:fill="FFFFFF"/>
            <w:noWrap/>
            <w:vAlign w:val="bottom"/>
            <w:hideMark/>
          </w:tcPr>
          <w:p w14:paraId="6415733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789D9C5F"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3EEEBADB"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67834B2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594" w:type="dxa"/>
            <w:tcBorders>
              <w:top w:val="nil"/>
              <w:left w:val="nil"/>
              <w:bottom w:val="nil"/>
              <w:right w:val="nil"/>
            </w:tcBorders>
            <w:shd w:val="clear" w:color="000000" w:fill="FFFFFF"/>
            <w:noWrap/>
            <w:vAlign w:val="center"/>
            <w:hideMark/>
          </w:tcPr>
          <w:p w14:paraId="32E82BE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56" w:type="dxa"/>
            <w:tcBorders>
              <w:top w:val="nil"/>
              <w:left w:val="nil"/>
              <w:bottom w:val="nil"/>
              <w:right w:val="nil"/>
            </w:tcBorders>
            <w:shd w:val="clear" w:color="000000" w:fill="FFFFFF"/>
            <w:noWrap/>
            <w:vAlign w:val="center"/>
            <w:hideMark/>
          </w:tcPr>
          <w:p w14:paraId="0FEA2BD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20" w:type="dxa"/>
            <w:tcBorders>
              <w:top w:val="nil"/>
              <w:left w:val="single" w:sz="8" w:space="0" w:color="auto"/>
              <w:bottom w:val="nil"/>
              <w:right w:val="single" w:sz="8" w:space="0" w:color="auto"/>
            </w:tcBorders>
            <w:shd w:val="clear" w:color="000000" w:fill="FFFFFF"/>
            <w:noWrap/>
            <w:vAlign w:val="center"/>
            <w:hideMark/>
          </w:tcPr>
          <w:p w14:paraId="25A0C3E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106.1</w:t>
            </w:r>
          </w:p>
        </w:tc>
        <w:tc>
          <w:tcPr>
            <w:tcW w:w="566" w:type="dxa"/>
            <w:tcBorders>
              <w:top w:val="nil"/>
              <w:left w:val="nil"/>
              <w:bottom w:val="nil"/>
              <w:right w:val="single" w:sz="8" w:space="0" w:color="auto"/>
            </w:tcBorders>
            <w:shd w:val="clear" w:color="000000" w:fill="FFFFFF"/>
            <w:noWrap/>
            <w:vAlign w:val="center"/>
            <w:hideMark/>
          </w:tcPr>
          <w:p w14:paraId="238844D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38.4</w:t>
            </w:r>
          </w:p>
        </w:tc>
        <w:tc>
          <w:tcPr>
            <w:tcW w:w="715" w:type="dxa"/>
            <w:tcBorders>
              <w:top w:val="nil"/>
              <w:left w:val="nil"/>
              <w:bottom w:val="nil"/>
              <w:right w:val="single" w:sz="8" w:space="0" w:color="auto"/>
            </w:tcBorders>
            <w:shd w:val="clear" w:color="000000" w:fill="FFFFFF"/>
            <w:noWrap/>
            <w:vAlign w:val="center"/>
            <w:hideMark/>
          </w:tcPr>
          <w:p w14:paraId="3DC6CB3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519" w:type="dxa"/>
            <w:tcBorders>
              <w:top w:val="nil"/>
              <w:left w:val="nil"/>
              <w:bottom w:val="nil"/>
              <w:right w:val="single" w:sz="8" w:space="0" w:color="auto"/>
            </w:tcBorders>
            <w:shd w:val="clear" w:color="000000" w:fill="FFFFFF"/>
            <w:noWrap/>
            <w:vAlign w:val="center"/>
            <w:hideMark/>
          </w:tcPr>
          <w:p w14:paraId="0E6F03A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2.4</w:t>
            </w:r>
          </w:p>
        </w:tc>
        <w:tc>
          <w:tcPr>
            <w:tcW w:w="720" w:type="dxa"/>
            <w:tcBorders>
              <w:top w:val="nil"/>
              <w:left w:val="nil"/>
              <w:bottom w:val="nil"/>
              <w:right w:val="single" w:sz="8" w:space="0" w:color="auto"/>
            </w:tcBorders>
            <w:shd w:val="clear" w:color="000000" w:fill="FFFFFF"/>
            <w:noWrap/>
            <w:vAlign w:val="bottom"/>
            <w:hideMark/>
          </w:tcPr>
          <w:p w14:paraId="53EAFAA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0C85FFA8"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5184D6F5"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703744F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594" w:type="dxa"/>
            <w:tcBorders>
              <w:top w:val="nil"/>
              <w:left w:val="nil"/>
              <w:bottom w:val="nil"/>
              <w:right w:val="nil"/>
            </w:tcBorders>
            <w:shd w:val="clear" w:color="000000" w:fill="FFFFFF"/>
            <w:noWrap/>
            <w:vAlign w:val="center"/>
            <w:hideMark/>
          </w:tcPr>
          <w:p w14:paraId="135D173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56" w:type="dxa"/>
            <w:tcBorders>
              <w:top w:val="nil"/>
              <w:left w:val="nil"/>
              <w:bottom w:val="nil"/>
              <w:right w:val="nil"/>
            </w:tcBorders>
            <w:shd w:val="clear" w:color="000000" w:fill="FFFFFF"/>
            <w:noWrap/>
            <w:vAlign w:val="center"/>
            <w:hideMark/>
          </w:tcPr>
          <w:p w14:paraId="7550530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20" w:type="dxa"/>
            <w:tcBorders>
              <w:top w:val="nil"/>
              <w:left w:val="single" w:sz="8" w:space="0" w:color="auto"/>
              <w:bottom w:val="nil"/>
              <w:right w:val="single" w:sz="8" w:space="0" w:color="auto"/>
            </w:tcBorders>
            <w:shd w:val="clear" w:color="000000" w:fill="FFFFFF"/>
            <w:noWrap/>
            <w:vAlign w:val="center"/>
            <w:hideMark/>
          </w:tcPr>
          <w:p w14:paraId="258EEAC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566" w:type="dxa"/>
            <w:tcBorders>
              <w:top w:val="nil"/>
              <w:left w:val="nil"/>
              <w:bottom w:val="nil"/>
              <w:right w:val="single" w:sz="8" w:space="0" w:color="auto"/>
            </w:tcBorders>
            <w:shd w:val="clear" w:color="000000" w:fill="FFFFFF"/>
            <w:noWrap/>
            <w:vAlign w:val="center"/>
            <w:hideMark/>
          </w:tcPr>
          <w:p w14:paraId="76D25C4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38.6</w:t>
            </w:r>
          </w:p>
        </w:tc>
        <w:tc>
          <w:tcPr>
            <w:tcW w:w="715" w:type="dxa"/>
            <w:tcBorders>
              <w:top w:val="nil"/>
              <w:left w:val="nil"/>
              <w:bottom w:val="nil"/>
              <w:right w:val="single" w:sz="8" w:space="0" w:color="auto"/>
            </w:tcBorders>
            <w:shd w:val="clear" w:color="000000" w:fill="FFFFFF"/>
            <w:noWrap/>
            <w:vAlign w:val="center"/>
            <w:hideMark/>
          </w:tcPr>
          <w:p w14:paraId="7F2A737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3.6</w:t>
            </w:r>
          </w:p>
        </w:tc>
        <w:tc>
          <w:tcPr>
            <w:tcW w:w="519" w:type="dxa"/>
            <w:tcBorders>
              <w:top w:val="nil"/>
              <w:left w:val="nil"/>
              <w:bottom w:val="nil"/>
              <w:right w:val="single" w:sz="8" w:space="0" w:color="auto"/>
            </w:tcBorders>
            <w:shd w:val="clear" w:color="000000" w:fill="FFFFFF"/>
            <w:noWrap/>
            <w:vAlign w:val="center"/>
            <w:hideMark/>
          </w:tcPr>
          <w:p w14:paraId="1A9CA99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2.3</w:t>
            </w:r>
          </w:p>
        </w:tc>
        <w:tc>
          <w:tcPr>
            <w:tcW w:w="720" w:type="dxa"/>
            <w:tcBorders>
              <w:top w:val="nil"/>
              <w:left w:val="nil"/>
              <w:bottom w:val="nil"/>
              <w:right w:val="single" w:sz="8" w:space="0" w:color="auto"/>
            </w:tcBorders>
            <w:shd w:val="clear" w:color="000000" w:fill="FFFFFF"/>
            <w:noWrap/>
            <w:vAlign w:val="bottom"/>
            <w:hideMark/>
          </w:tcPr>
          <w:p w14:paraId="0724095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43AAEE44"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0BAD8F59"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1C610F7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594" w:type="dxa"/>
            <w:tcBorders>
              <w:top w:val="nil"/>
              <w:left w:val="nil"/>
              <w:bottom w:val="nil"/>
              <w:right w:val="nil"/>
            </w:tcBorders>
            <w:shd w:val="clear" w:color="000000" w:fill="FFFFFF"/>
            <w:noWrap/>
            <w:vAlign w:val="center"/>
            <w:hideMark/>
          </w:tcPr>
          <w:p w14:paraId="529B22A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w:t>
            </w:r>
          </w:p>
        </w:tc>
        <w:tc>
          <w:tcPr>
            <w:tcW w:w="756" w:type="dxa"/>
            <w:tcBorders>
              <w:top w:val="nil"/>
              <w:left w:val="nil"/>
              <w:bottom w:val="nil"/>
              <w:right w:val="nil"/>
            </w:tcBorders>
            <w:shd w:val="clear" w:color="000000" w:fill="FFFFFF"/>
            <w:noWrap/>
            <w:vAlign w:val="center"/>
            <w:hideMark/>
          </w:tcPr>
          <w:p w14:paraId="248DDD2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w:t>
            </w:r>
          </w:p>
        </w:tc>
        <w:tc>
          <w:tcPr>
            <w:tcW w:w="720" w:type="dxa"/>
            <w:tcBorders>
              <w:top w:val="nil"/>
              <w:left w:val="single" w:sz="8" w:space="0" w:color="auto"/>
              <w:bottom w:val="nil"/>
              <w:right w:val="single" w:sz="8" w:space="0" w:color="auto"/>
            </w:tcBorders>
            <w:shd w:val="clear" w:color="000000" w:fill="FFFFFF"/>
            <w:noWrap/>
            <w:vAlign w:val="center"/>
            <w:hideMark/>
          </w:tcPr>
          <w:p w14:paraId="716AE62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106.7</w:t>
            </w:r>
          </w:p>
        </w:tc>
        <w:tc>
          <w:tcPr>
            <w:tcW w:w="566" w:type="dxa"/>
            <w:tcBorders>
              <w:top w:val="nil"/>
              <w:left w:val="nil"/>
              <w:bottom w:val="nil"/>
              <w:right w:val="single" w:sz="8" w:space="0" w:color="auto"/>
            </w:tcBorders>
            <w:shd w:val="clear" w:color="000000" w:fill="FFFFFF"/>
            <w:noWrap/>
            <w:vAlign w:val="center"/>
            <w:hideMark/>
          </w:tcPr>
          <w:p w14:paraId="2D0B779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38.6</w:t>
            </w:r>
          </w:p>
        </w:tc>
        <w:tc>
          <w:tcPr>
            <w:tcW w:w="715" w:type="dxa"/>
            <w:tcBorders>
              <w:top w:val="nil"/>
              <w:left w:val="nil"/>
              <w:bottom w:val="nil"/>
              <w:right w:val="single" w:sz="8" w:space="0" w:color="auto"/>
            </w:tcBorders>
            <w:shd w:val="clear" w:color="000000" w:fill="FFFFFF"/>
            <w:noWrap/>
            <w:vAlign w:val="center"/>
            <w:hideMark/>
          </w:tcPr>
          <w:p w14:paraId="2BF7185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3.4</w:t>
            </w:r>
          </w:p>
        </w:tc>
        <w:tc>
          <w:tcPr>
            <w:tcW w:w="519" w:type="dxa"/>
            <w:tcBorders>
              <w:top w:val="nil"/>
              <w:left w:val="nil"/>
              <w:bottom w:val="nil"/>
              <w:right w:val="single" w:sz="8" w:space="0" w:color="auto"/>
            </w:tcBorders>
            <w:shd w:val="clear" w:color="000000" w:fill="FFFFFF"/>
            <w:noWrap/>
            <w:vAlign w:val="center"/>
            <w:hideMark/>
          </w:tcPr>
          <w:p w14:paraId="416DCEE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2.3</w:t>
            </w:r>
          </w:p>
        </w:tc>
        <w:tc>
          <w:tcPr>
            <w:tcW w:w="720" w:type="dxa"/>
            <w:tcBorders>
              <w:top w:val="nil"/>
              <w:left w:val="nil"/>
              <w:bottom w:val="nil"/>
              <w:right w:val="single" w:sz="8" w:space="0" w:color="auto"/>
            </w:tcBorders>
            <w:shd w:val="clear" w:color="000000" w:fill="FFFFFF"/>
            <w:noWrap/>
            <w:vAlign w:val="bottom"/>
            <w:hideMark/>
          </w:tcPr>
          <w:p w14:paraId="2CA7FD3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600E63D6"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0F839021"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453D0B4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594" w:type="dxa"/>
            <w:tcBorders>
              <w:top w:val="nil"/>
              <w:left w:val="nil"/>
              <w:bottom w:val="nil"/>
              <w:right w:val="nil"/>
            </w:tcBorders>
            <w:shd w:val="clear" w:color="000000" w:fill="FFFFFF"/>
            <w:noWrap/>
            <w:vAlign w:val="center"/>
            <w:hideMark/>
          </w:tcPr>
          <w:p w14:paraId="51E6224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w:t>
            </w:r>
          </w:p>
        </w:tc>
        <w:tc>
          <w:tcPr>
            <w:tcW w:w="756" w:type="dxa"/>
            <w:tcBorders>
              <w:top w:val="nil"/>
              <w:left w:val="nil"/>
              <w:bottom w:val="nil"/>
              <w:right w:val="nil"/>
            </w:tcBorders>
            <w:shd w:val="clear" w:color="000000" w:fill="FFFFFF"/>
            <w:noWrap/>
            <w:vAlign w:val="center"/>
            <w:hideMark/>
          </w:tcPr>
          <w:p w14:paraId="04BD807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w:t>
            </w:r>
          </w:p>
        </w:tc>
        <w:tc>
          <w:tcPr>
            <w:tcW w:w="720" w:type="dxa"/>
            <w:tcBorders>
              <w:top w:val="nil"/>
              <w:left w:val="single" w:sz="8" w:space="0" w:color="auto"/>
              <w:bottom w:val="nil"/>
              <w:right w:val="single" w:sz="8" w:space="0" w:color="auto"/>
            </w:tcBorders>
            <w:shd w:val="clear" w:color="000000" w:fill="FFFFFF"/>
            <w:noWrap/>
            <w:vAlign w:val="center"/>
            <w:hideMark/>
          </w:tcPr>
          <w:p w14:paraId="74F729E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nil"/>
              <w:right w:val="single" w:sz="8" w:space="0" w:color="auto"/>
            </w:tcBorders>
            <w:shd w:val="clear" w:color="000000" w:fill="FFFFFF"/>
            <w:noWrap/>
            <w:vAlign w:val="center"/>
            <w:hideMark/>
          </w:tcPr>
          <w:p w14:paraId="4910663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152EA61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3.5</w:t>
            </w:r>
          </w:p>
        </w:tc>
        <w:tc>
          <w:tcPr>
            <w:tcW w:w="519" w:type="dxa"/>
            <w:tcBorders>
              <w:top w:val="nil"/>
              <w:left w:val="nil"/>
              <w:bottom w:val="nil"/>
              <w:right w:val="single" w:sz="8" w:space="0" w:color="auto"/>
            </w:tcBorders>
            <w:shd w:val="clear" w:color="000000" w:fill="FFFFFF"/>
            <w:noWrap/>
            <w:vAlign w:val="center"/>
            <w:hideMark/>
          </w:tcPr>
          <w:p w14:paraId="39A6DD8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518E6D9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0CB9BD53"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2318F4DE"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F76A04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594" w:type="dxa"/>
            <w:tcBorders>
              <w:top w:val="nil"/>
              <w:left w:val="nil"/>
              <w:bottom w:val="nil"/>
              <w:right w:val="nil"/>
            </w:tcBorders>
            <w:shd w:val="clear" w:color="000000" w:fill="FFFFFF"/>
            <w:noWrap/>
            <w:vAlign w:val="center"/>
            <w:hideMark/>
          </w:tcPr>
          <w:p w14:paraId="54EE622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4.1</w:t>
            </w:r>
          </w:p>
        </w:tc>
        <w:tc>
          <w:tcPr>
            <w:tcW w:w="756" w:type="dxa"/>
            <w:tcBorders>
              <w:top w:val="nil"/>
              <w:left w:val="nil"/>
              <w:bottom w:val="nil"/>
              <w:right w:val="nil"/>
            </w:tcBorders>
            <w:shd w:val="clear" w:color="000000" w:fill="FFFFFF"/>
            <w:noWrap/>
            <w:vAlign w:val="center"/>
            <w:hideMark/>
          </w:tcPr>
          <w:p w14:paraId="583981F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4.1</w:t>
            </w:r>
          </w:p>
        </w:tc>
        <w:tc>
          <w:tcPr>
            <w:tcW w:w="720" w:type="dxa"/>
            <w:tcBorders>
              <w:top w:val="nil"/>
              <w:left w:val="single" w:sz="8" w:space="0" w:color="auto"/>
              <w:bottom w:val="nil"/>
              <w:right w:val="single" w:sz="8" w:space="0" w:color="auto"/>
            </w:tcBorders>
            <w:shd w:val="clear" w:color="000000" w:fill="FFFFFF"/>
            <w:noWrap/>
            <w:vAlign w:val="center"/>
            <w:hideMark/>
          </w:tcPr>
          <w:p w14:paraId="313C836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nil"/>
              <w:right w:val="single" w:sz="8" w:space="0" w:color="auto"/>
            </w:tcBorders>
            <w:shd w:val="clear" w:color="000000" w:fill="FFFFFF"/>
            <w:noWrap/>
            <w:vAlign w:val="center"/>
            <w:hideMark/>
          </w:tcPr>
          <w:p w14:paraId="7988EA1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148A5E7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3.2</w:t>
            </w:r>
          </w:p>
        </w:tc>
        <w:tc>
          <w:tcPr>
            <w:tcW w:w="519" w:type="dxa"/>
            <w:tcBorders>
              <w:top w:val="nil"/>
              <w:left w:val="nil"/>
              <w:bottom w:val="nil"/>
              <w:right w:val="single" w:sz="8" w:space="0" w:color="auto"/>
            </w:tcBorders>
            <w:shd w:val="clear" w:color="000000" w:fill="FFFFFF"/>
            <w:noWrap/>
            <w:vAlign w:val="center"/>
            <w:hideMark/>
          </w:tcPr>
          <w:p w14:paraId="1B578FF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0939E2A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59C60044"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4CA0CEA7"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5024AAA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594" w:type="dxa"/>
            <w:tcBorders>
              <w:top w:val="nil"/>
              <w:left w:val="nil"/>
              <w:bottom w:val="nil"/>
              <w:right w:val="nil"/>
            </w:tcBorders>
            <w:shd w:val="clear" w:color="000000" w:fill="FFFFFF"/>
            <w:noWrap/>
            <w:vAlign w:val="center"/>
            <w:hideMark/>
          </w:tcPr>
          <w:p w14:paraId="29B43F5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4.4</w:t>
            </w:r>
          </w:p>
        </w:tc>
        <w:tc>
          <w:tcPr>
            <w:tcW w:w="756" w:type="dxa"/>
            <w:tcBorders>
              <w:top w:val="nil"/>
              <w:left w:val="nil"/>
              <w:bottom w:val="nil"/>
              <w:right w:val="nil"/>
            </w:tcBorders>
            <w:shd w:val="clear" w:color="000000" w:fill="FFFFFF"/>
            <w:noWrap/>
            <w:vAlign w:val="center"/>
            <w:hideMark/>
          </w:tcPr>
          <w:p w14:paraId="02EE783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4.4</w:t>
            </w:r>
          </w:p>
        </w:tc>
        <w:tc>
          <w:tcPr>
            <w:tcW w:w="720" w:type="dxa"/>
            <w:tcBorders>
              <w:top w:val="nil"/>
              <w:left w:val="single" w:sz="8" w:space="0" w:color="auto"/>
              <w:bottom w:val="nil"/>
              <w:right w:val="single" w:sz="8" w:space="0" w:color="auto"/>
            </w:tcBorders>
            <w:shd w:val="clear" w:color="000000" w:fill="FFFFFF"/>
            <w:noWrap/>
            <w:vAlign w:val="center"/>
            <w:hideMark/>
          </w:tcPr>
          <w:p w14:paraId="1186DC1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106.8</w:t>
            </w:r>
          </w:p>
        </w:tc>
        <w:tc>
          <w:tcPr>
            <w:tcW w:w="566" w:type="dxa"/>
            <w:tcBorders>
              <w:top w:val="nil"/>
              <w:left w:val="nil"/>
              <w:bottom w:val="nil"/>
              <w:right w:val="single" w:sz="8" w:space="0" w:color="auto"/>
            </w:tcBorders>
            <w:shd w:val="clear" w:color="000000" w:fill="FFFFFF"/>
            <w:noWrap/>
            <w:vAlign w:val="center"/>
            <w:hideMark/>
          </w:tcPr>
          <w:p w14:paraId="7DB6B08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38.6</w:t>
            </w:r>
          </w:p>
        </w:tc>
        <w:tc>
          <w:tcPr>
            <w:tcW w:w="715" w:type="dxa"/>
            <w:tcBorders>
              <w:top w:val="nil"/>
              <w:left w:val="nil"/>
              <w:bottom w:val="nil"/>
              <w:right w:val="single" w:sz="8" w:space="0" w:color="auto"/>
            </w:tcBorders>
            <w:shd w:val="clear" w:color="000000" w:fill="FFFFFF"/>
            <w:noWrap/>
            <w:vAlign w:val="center"/>
            <w:hideMark/>
          </w:tcPr>
          <w:p w14:paraId="649F2F2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2.8</w:t>
            </w:r>
          </w:p>
        </w:tc>
        <w:tc>
          <w:tcPr>
            <w:tcW w:w="519" w:type="dxa"/>
            <w:tcBorders>
              <w:top w:val="nil"/>
              <w:left w:val="nil"/>
              <w:bottom w:val="nil"/>
              <w:right w:val="single" w:sz="8" w:space="0" w:color="auto"/>
            </w:tcBorders>
            <w:shd w:val="clear" w:color="000000" w:fill="FFFFFF"/>
            <w:noWrap/>
            <w:vAlign w:val="center"/>
            <w:hideMark/>
          </w:tcPr>
          <w:p w14:paraId="49E05AE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3F0C668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47897EB2"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1C050586"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7B1B0D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594" w:type="dxa"/>
            <w:tcBorders>
              <w:top w:val="nil"/>
              <w:left w:val="nil"/>
              <w:bottom w:val="nil"/>
              <w:right w:val="nil"/>
            </w:tcBorders>
            <w:shd w:val="clear" w:color="000000" w:fill="FFFFFF"/>
            <w:noWrap/>
            <w:vAlign w:val="center"/>
            <w:hideMark/>
          </w:tcPr>
          <w:p w14:paraId="46D9BC5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6.4</w:t>
            </w:r>
          </w:p>
        </w:tc>
        <w:tc>
          <w:tcPr>
            <w:tcW w:w="756" w:type="dxa"/>
            <w:tcBorders>
              <w:top w:val="nil"/>
              <w:left w:val="nil"/>
              <w:bottom w:val="nil"/>
              <w:right w:val="nil"/>
            </w:tcBorders>
            <w:shd w:val="clear" w:color="000000" w:fill="FFFFFF"/>
            <w:noWrap/>
            <w:vAlign w:val="center"/>
            <w:hideMark/>
          </w:tcPr>
          <w:p w14:paraId="2A1B0AB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6.4</w:t>
            </w:r>
          </w:p>
        </w:tc>
        <w:tc>
          <w:tcPr>
            <w:tcW w:w="720" w:type="dxa"/>
            <w:tcBorders>
              <w:top w:val="nil"/>
              <w:left w:val="single" w:sz="8" w:space="0" w:color="auto"/>
              <w:bottom w:val="nil"/>
              <w:right w:val="single" w:sz="8" w:space="0" w:color="auto"/>
            </w:tcBorders>
            <w:shd w:val="clear" w:color="000000" w:fill="FFFFFF"/>
            <w:noWrap/>
            <w:vAlign w:val="center"/>
            <w:hideMark/>
          </w:tcPr>
          <w:p w14:paraId="6A77797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nil"/>
              <w:right w:val="single" w:sz="8" w:space="0" w:color="auto"/>
            </w:tcBorders>
            <w:shd w:val="clear" w:color="000000" w:fill="FFFFFF"/>
            <w:noWrap/>
            <w:vAlign w:val="center"/>
            <w:hideMark/>
          </w:tcPr>
          <w:p w14:paraId="047B48F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08AAB57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1.4</w:t>
            </w:r>
          </w:p>
        </w:tc>
        <w:tc>
          <w:tcPr>
            <w:tcW w:w="519" w:type="dxa"/>
            <w:tcBorders>
              <w:top w:val="nil"/>
              <w:left w:val="nil"/>
              <w:bottom w:val="nil"/>
              <w:right w:val="single" w:sz="8" w:space="0" w:color="auto"/>
            </w:tcBorders>
            <w:shd w:val="clear" w:color="000000" w:fill="FFFFFF"/>
            <w:noWrap/>
            <w:vAlign w:val="center"/>
            <w:hideMark/>
          </w:tcPr>
          <w:p w14:paraId="1800ADF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6D1E896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4C379DB4"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00CE4384"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400D20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594" w:type="dxa"/>
            <w:tcBorders>
              <w:top w:val="nil"/>
              <w:left w:val="nil"/>
              <w:bottom w:val="nil"/>
              <w:right w:val="nil"/>
            </w:tcBorders>
            <w:shd w:val="clear" w:color="000000" w:fill="FFFFFF"/>
            <w:noWrap/>
            <w:vAlign w:val="center"/>
            <w:hideMark/>
          </w:tcPr>
          <w:p w14:paraId="2E87384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7.1</w:t>
            </w:r>
          </w:p>
        </w:tc>
        <w:tc>
          <w:tcPr>
            <w:tcW w:w="756" w:type="dxa"/>
            <w:tcBorders>
              <w:top w:val="nil"/>
              <w:left w:val="nil"/>
              <w:bottom w:val="nil"/>
              <w:right w:val="nil"/>
            </w:tcBorders>
            <w:shd w:val="clear" w:color="000000" w:fill="FFFFFF"/>
            <w:noWrap/>
            <w:vAlign w:val="center"/>
            <w:hideMark/>
          </w:tcPr>
          <w:p w14:paraId="1486F54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7.2</w:t>
            </w:r>
          </w:p>
        </w:tc>
        <w:tc>
          <w:tcPr>
            <w:tcW w:w="720" w:type="dxa"/>
            <w:tcBorders>
              <w:top w:val="nil"/>
              <w:left w:val="single" w:sz="8" w:space="0" w:color="auto"/>
              <w:bottom w:val="nil"/>
              <w:right w:val="single" w:sz="8" w:space="0" w:color="auto"/>
            </w:tcBorders>
            <w:shd w:val="clear" w:color="000000" w:fill="FFFFFF"/>
            <w:noWrap/>
            <w:vAlign w:val="center"/>
            <w:hideMark/>
          </w:tcPr>
          <w:p w14:paraId="187CC4E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nil"/>
              <w:right w:val="single" w:sz="8" w:space="0" w:color="auto"/>
            </w:tcBorders>
            <w:shd w:val="clear" w:color="000000" w:fill="FFFFFF"/>
            <w:noWrap/>
            <w:vAlign w:val="center"/>
            <w:hideMark/>
          </w:tcPr>
          <w:p w14:paraId="0599B54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74CC5C9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w:t>
            </w:r>
          </w:p>
        </w:tc>
        <w:tc>
          <w:tcPr>
            <w:tcW w:w="519" w:type="dxa"/>
            <w:tcBorders>
              <w:top w:val="nil"/>
              <w:left w:val="nil"/>
              <w:bottom w:val="nil"/>
              <w:right w:val="single" w:sz="8" w:space="0" w:color="auto"/>
            </w:tcBorders>
            <w:shd w:val="clear" w:color="000000" w:fill="FFFFFF"/>
            <w:noWrap/>
            <w:vAlign w:val="center"/>
            <w:hideMark/>
          </w:tcPr>
          <w:p w14:paraId="5F07FAD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502F936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1B45C887"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0CA9EBD1"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6DC87A3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594" w:type="dxa"/>
            <w:tcBorders>
              <w:top w:val="nil"/>
              <w:left w:val="nil"/>
              <w:bottom w:val="nil"/>
              <w:right w:val="nil"/>
            </w:tcBorders>
            <w:shd w:val="clear" w:color="000000" w:fill="FFFFFF"/>
            <w:noWrap/>
            <w:vAlign w:val="center"/>
            <w:hideMark/>
          </w:tcPr>
          <w:p w14:paraId="3F050F7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8.3</w:t>
            </w:r>
          </w:p>
        </w:tc>
        <w:tc>
          <w:tcPr>
            <w:tcW w:w="756" w:type="dxa"/>
            <w:tcBorders>
              <w:top w:val="nil"/>
              <w:left w:val="nil"/>
              <w:bottom w:val="nil"/>
              <w:right w:val="nil"/>
            </w:tcBorders>
            <w:shd w:val="clear" w:color="000000" w:fill="FFFFFF"/>
            <w:noWrap/>
            <w:vAlign w:val="center"/>
            <w:hideMark/>
          </w:tcPr>
          <w:p w14:paraId="402ECB0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8.4</w:t>
            </w:r>
          </w:p>
        </w:tc>
        <w:tc>
          <w:tcPr>
            <w:tcW w:w="720" w:type="dxa"/>
            <w:tcBorders>
              <w:top w:val="nil"/>
              <w:left w:val="single" w:sz="8" w:space="0" w:color="auto"/>
              <w:bottom w:val="nil"/>
              <w:right w:val="single" w:sz="8" w:space="0" w:color="auto"/>
            </w:tcBorders>
            <w:shd w:val="clear" w:color="000000" w:fill="FFFFFF"/>
            <w:noWrap/>
            <w:vAlign w:val="center"/>
            <w:hideMark/>
          </w:tcPr>
          <w:p w14:paraId="5E2EB47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107.0</w:t>
            </w:r>
          </w:p>
        </w:tc>
        <w:tc>
          <w:tcPr>
            <w:tcW w:w="566" w:type="dxa"/>
            <w:tcBorders>
              <w:top w:val="nil"/>
              <w:left w:val="nil"/>
              <w:bottom w:val="nil"/>
              <w:right w:val="single" w:sz="8" w:space="0" w:color="auto"/>
            </w:tcBorders>
            <w:shd w:val="clear" w:color="000000" w:fill="FFFFFF"/>
            <w:noWrap/>
            <w:vAlign w:val="center"/>
            <w:hideMark/>
          </w:tcPr>
          <w:p w14:paraId="40CEF20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5E28EA5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w:t>
            </w:r>
          </w:p>
        </w:tc>
        <w:tc>
          <w:tcPr>
            <w:tcW w:w="519" w:type="dxa"/>
            <w:tcBorders>
              <w:top w:val="nil"/>
              <w:left w:val="nil"/>
              <w:bottom w:val="nil"/>
              <w:right w:val="single" w:sz="8" w:space="0" w:color="auto"/>
            </w:tcBorders>
            <w:shd w:val="clear" w:color="000000" w:fill="FFFFFF"/>
            <w:noWrap/>
            <w:vAlign w:val="center"/>
            <w:hideMark/>
          </w:tcPr>
          <w:p w14:paraId="62B2CA9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0014066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316A405A"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5F2A9E3C"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1055E4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594" w:type="dxa"/>
            <w:tcBorders>
              <w:top w:val="nil"/>
              <w:left w:val="nil"/>
              <w:bottom w:val="nil"/>
              <w:right w:val="nil"/>
            </w:tcBorders>
            <w:shd w:val="clear" w:color="000000" w:fill="FFFFFF"/>
            <w:noWrap/>
            <w:vAlign w:val="center"/>
            <w:hideMark/>
          </w:tcPr>
          <w:p w14:paraId="45FFAF8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9.6</w:t>
            </w:r>
          </w:p>
        </w:tc>
        <w:tc>
          <w:tcPr>
            <w:tcW w:w="756" w:type="dxa"/>
            <w:tcBorders>
              <w:top w:val="nil"/>
              <w:left w:val="nil"/>
              <w:bottom w:val="nil"/>
              <w:right w:val="nil"/>
            </w:tcBorders>
            <w:shd w:val="clear" w:color="000000" w:fill="FFFFFF"/>
            <w:noWrap/>
            <w:vAlign w:val="center"/>
            <w:hideMark/>
          </w:tcPr>
          <w:p w14:paraId="7CFCA12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9.7</w:t>
            </w:r>
          </w:p>
        </w:tc>
        <w:tc>
          <w:tcPr>
            <w:tcW w:w="720" w:type="dxa"/>
            <w:tcBorders>
              <w:top w:val="nil"/>
              <w:left w:val="single" w:sz="8" w:space="0" w:color="auto"/>
              <w:bottom w:val="nil"/>
              <w:right w:val="single" w:sz="8" w:space="0" w:color="auto"/>
            </w:tcBorders>
            <w:shd w:val="clear" w:color="000000" w:fill="FFFFFF"/>
            <w:noWrap/>
            <w:vAlign w:val="center"/>
            <w:hideMark/>
          </w:tcPr>
          <w:p w14:paraId="02C06BA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nil"/>
              <w:right w:val="single" w:sz="8" w:space="0" w:color="auto"/>
            </w:tcBorders>
            <w:shd w:val="clear" w:color="000000" w:fill="FFFFFF"/>
            <w:noWrap/>
            <w:vAlign w:val="center"/>
            <w:hideMark/>
          </w:tcPr>
          <w:p w14:paraId="2AEECEF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nil"/>
              <w:right w:val="single" w:sz="8" w:space="0" w:color="auto"/>
            </w:tcBorders>
            <w:shd w:val="clear" w:color="000000" w:fill="FFFFFF"/>
            <w:noWrap/>
            <w:vAlign w:val="center"/>
            <w:hideMark/>
          </w:tcPr>
          <w:p w14:paraId="2685D54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0.7</w:t>
            </w:r>
          </w:p>
        </w:tc>
        <w:tc>
          <w:tcPr>
            <w:tcW w:w="519" w:type="dxa"/>
            <w:tcBorders>
              <w:top w:val="nil"/>
              <w:left w:val="nil"/>
              <w:bottom w:val="nil"/>
              <w:right w:val="single" w:sz="8" w:space="0" w:color="auto"/>
            </w:tcBorders>
            <w:shd w:val="clear" w:color="000000" w:fill="FFFFFF"/>
            <w:noWrap/>
            <w:vAlign w:val="center"/>
            <w:hideMark/>
          </w:tcPr>
          <w:p w14:paraId="7753306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2.0</w:t>
            </w:r>
          </w:p>
        </w:tc>
        <w:tc>
          <w:tcPr>
            <w:tcW w:w="720" w:type="dxa"/>
            <w:tcBorders>
              <w:top w:val="nil"/>
              <w:left w:val="nil"/>
              <w:bottom w:val="nil"/>
              <w:right w:val="single" w:sz="8" w:space="0" w:color="auto"/>
            </w:tcBorders>
            <w:shd w:val="clear" w:color="000000" w:fill="FFFFFF"/>
            <w:noWrap/>
            <w:vAlign w:val="bottom"/>
            <w:hideMark/>
          </w:tcPr>
          <w:p w14:paraId="4D758B3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204CF79C"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54339D34"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single" w:sz="8" w:space="0" w:color="auto"/>
              <w:right w:val="single" w:sz="8" w:space="0" w:color="auto"/>
            </w:tcBorders>
            <w:shd w:val="clear" w:color="000000" w:fill="FFFFFF"/>
            <w:noWrap/>
            <w:vAlign w:val="center"/>
            <w:hideMark/>
          </w:tcPr>
          <w:p w14:paraId="5B22ABE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594" w:type="dxa"/>
            <w:tcBorders>
              <w:top w:val="nil"/>
              <w:left w:val="nil"/>
              <w:bottom w:val="single" w:sz="8" w:space="0" w:color="auto"/>
              <w:right w:val="nil"/>
            </w:tcBorders>
            <w:shd w:val="clear" w:color="000000" w:fill="FFFFFF"/>
            <w:noWrap/>
            <w:vAlign w:val="center"/>
            <w:hideMark/>
          </w:tcPr>
          <w:p w14:paraId="5C2AB3B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11.3</w:t>
            </w:r>
          </w:p>
        </w:tc>
        <w:tc>
          <w:tcPr>
            <w:tcW w:w="756" w:type="dxa"/>
            <w:tcBorders>
              <w:top w:val="nil"/>
              <w:left w:val="nil"/>
              <w:bottom w:val="single" w:sz="8" w:space="0" w:color="auto"/>
              <w:right w:val="nil"/>
            </w:tcBorders>
            <w:shd w:val="clear" w:color="000000" w:fill="FFFFFF"/>
            <w:noWrap/>
            <w:vAlign w:val="center"/>
            <w:hideMark/>
          </w:tcPr>
          <w:p w14:paraId="6D3D165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11.4</w:t>
            </w:r>
          </w:p>
        </w:tc>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5B8E336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106.9</w:t>
            </w:r>
          </w:p>
        </w:tc>
        <w:tc>
          <w:tcPr>
            <w:tcW w:w="566" w:type="dxa"/>
            <w:tcBorders>
              <w:top w:val="nil"/>
              <w:left w:val="nil"/>
              <w:bottom w:val="single" w:sz="8" w:space="0" w:color="auto"/>
              <w:right w:val="single" w:sz="8" w:space="0" w:color="auto"/>
            </w:tcBorders>
            <w:shd w:val="clear" w:color="000000" w:fill="FFFFFF"/>
            <w:noWrap/>
            <w:vAlign w:val="center"/>
            <w:hideMark/>
          </w:tcPr>
          <w:p w14:paraId="7956308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38.7</w:t>
            </w:r>
          </w:p>
        </w:tc>
        <w:tc>
          <w:tcPr>
            <w:tcW w:w="715" w:type="dxa"/>
            <w:tcBorders>
              <w:top w:val="nil"/>
              <w:left w:val="nil"/>
              <w:bottom w:val="single" w:sz="8" w:space="0" w:color="auto"/>
              <w:right w:val="single" w:sz="8" w:space="0" w:color="auto"/>
            </w:tcBorders>
            <w:shd w:val="clear" w:color="000000" w:fill="FFFFFF"/>
            <w:vAlign w:val="center"/>
            <w:hideMark/>
          </w:tcPr>
          <w:p w14:paraId="7A8FD95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0.5</w:t>
            </w:r>
          </w:p>
        </w:tc>
        <w:tc>
          <w:tcPr>
            <w:tcW w:w="519" w:type="dxa"/>
            <w:tcBorders>
              <w:top w:val="nil"/>
              <w:left w:val="nil"/>
              <w:bottom w:val="single" w:sz="8" w:space="0" w:color="auto"/>
              <w:right w:val="single" w:sz="8" w:space="0" w:color="auto"/>
            </w:tcBorders>
            <w:shd w:val="clear" w:color="000000" w:fill="FFFFFF"/>
            <w:vAlign w:val="center"/>
            <w:hideMark/>
          </w:tcPr>
          <w:p w14:paraId="7B92EBF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2.0</w:t>
            </w:r>
          </w:p>
        </w:tc>
        <w:tc>
          <w:tcPr>
            <w:tcW w:w="720" w:type="dxa"/>
            <w:tcBorders>
              <w:top w:val="nil"/>
              <w:left w:val="nil"/>
              <w:bottom w:val="single" w:sz="8" w:space="0" w:color="auto"/>
              <w:right w:val="single" w:sz="8" w:space="0" w:color="auto"/>
            </w:tcBorders>
            <w:shd w:val="clear" w:color="000000" w:fill="FFFFFF"/>
            <w:noWrap/>
            <w:vAlign w:val="bottom"/>
            <w:hideMark/>
          </w:tcPr>
          <w:p w14:paraId="4E72AC6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2F5A5CE8" w14:textId="77777777" w:rsidTr="0068240B">
        <w:trPr>
          <w:trHeight w:val="20"/>
          <w:jc w:val="center"/>
        </w:trPr>
        <w:tc>
          <w:tcPr>
            <w:tcW w:w="459"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43C3EFBE" w14:textId="77777777" w:rsidR="005849BC" w:rsidRPr="00116E64" w:rsidRDefault="005849BC" w:rsidP="0068240B">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60\40 + 1%TRG</w:t>
            </w:r>
          </w:p>
        </w:tc>
        <w:tc>
          <w:tcPr>
            <w:tcW w:w="701" w:type="dxa"/>
            <w:tcBorders>
              <w:top w:val="nil"/>
              <w:left w:val="nil"/>
              <w:bottom w:val="nil"/>
              <w:right w:val="single" w:sz="8" w:space="0" w:color="auto"/>
            </w:tcBorders>
            <w:shd w:val="clear" w:color="000000" w:fill="FFFFFF"/>
            <w:noWrap/>
            <w:vAlign w:val="center"/>
            <w:hideMark/>
          </w:tcPr>
          <w:p w14:paraId="4ED11E3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594" w:type="dxa"/>
            <w:tcBorders>
              <w:top w:val="nil"/>
              <w:left w:val="nil"/>
              <w:bottom w:val="nil"/>
              <w:right w:val="nil"/>
            </w:tcBorders>
            <w:shd w:val="clear" w:color="000000" w:fill="FFFFFF"/>
            <w:noWrap/>
            <w:vAlign w:val="center"/>
            <w:hideMark/>
          </w:tcPr>
          <w:p w14:paraId="47812E2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w:t>
            </w:r>
          </w:p>
        </w:tc>
        <w:tc>
          <w:tcPr>
            <w:tcW w:w="756" w:type="dxa"/>
            <w:tcBorders>
              <w:top w:val="nil"/>
              <w:left w:val="nil"/>
              <w:bottom w:val="nil"/>
              <w:right w:val="nil"/>
            </w:tcBorders>
            <w:shd w:val="clear" w:color="000000" w:fill="FFFFFF"/>
            <w:noWrap/>
            <w:vAlign w:val="center"/>
            <w:hideMark/>
          </w:tcPr>
          <w:p w14:paraId="41D43F8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720" w:type="dxa"/>
            <w:tcBorders>
              <w:top w:val="nil"/>
              <w:left w:val="single" w:sz="8" w:space="0" w:color="auto"/>
              <w:bottom w:val="nil"/>
              <w:right w:val="single" w:sz="8" w:space="0" w:color="auto"/>
            </w:tcBorders>
            <w:shd w:val="clear" w:color="000000" w:fill="FFFFFF"/>
            <w:noWrap/>
            <w:vAlign w:val="center"/>
            <w:hideMark/>
          </w:tcPr>
          <w:p w14:paraId="0696AC3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106.7</w:t>
            </w:r>
          </w:p>
        </w:tc>
        <w:tc>
          <w:tcPr>
            <w:tcW w:w="566" w:type="dxa"/>
            <w:tcBorders>
              <w:top w:val="nil"/>
              <w:left w:val="nil"/>
              <w:bottom w:val="nil"/>
              <w:right w:val="single" w:sz="8" w:space="0" w:color="auto"/>
            </w:tcBorders>
            <w:shd w:val="clear" w:color="000000" w:fill="FFFFFF"/>
            <w:noWrap/>
            <w:vAlign w:val="center"/>
            <w:hideMark/>
          </w:tcPr>
          <w:p w14:paraId="5D5A537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38.6</w:t>
            </w:r>
          </w:p>
        </w:tc>
        <w:tc>
          <w:tcPr>
            <w:tcW w:w="715" w:type="dxa"/>
            <w:tcBorders>
              <w:top w:val="nil"/>
              <w:left w:val="nil"/>
              <w:bottom w:val="nil"/>
              <w:right w:val="single" w:sz="8" w:space="0" w:color="auto"/>
            </w:tcBorders>
            <w:shd w:val="clear" w:color="000000" w:fill="FFFFFF"/>
            <w:noWrap/>
            <w:vAlign w:val="center"/>
            <w:hideMark/>
          </w:tcPr>
          <w:p w14:paraId="6D41A62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6.1</w:t>
            </w:r>
          </w:p>
        </w:tc>
        <w:tc>
          <w:tcPr>
            <w:tcW w:w="519" w:type="dxa"/>
            <w:tcBorders>
              <w:top w:val="nil"/>
              <w:left w:val="nil"/>
              <w:bottom w:val="nil"/>
              <w:right w:val="single" w:sz="8" w:space="0" w:color="auto"/>
            </w:tcBorders>
            <w:shd w:val="clear" w:color="000000" w:fill="FFFFFF"/>
            <w:noWrap/>
            <w:vAlign w:val="center"/>
            <w:hideMark/>
          </w:tcPr>
          <w:p w14:paraId="0A8FBB1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4708957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09CA55C9"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38AAFAFC"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126B730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594" w:type="dxa"/>
            <w:tcBorders>
              <w:top w:val="nil"/>
              <w:left w:val="nil"/>
              <w:bottom w:val="nil"/>
              <w:right w:val="nil"/>
            </w:tcBorders>
            <w:shd w:val="clear" w:color="000000" w:fill="FFFFFF"/>
            <w:noWrap/>
            <w:vAlign w:val="center"/>
            <w:hideMark/>
          </w:tcPr>
          <w:p w14:paraId="3F29D44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w:t>
            </w:r>
          </w:p>
        </w:tc>
        <w:tc>
          <w:tcPr>
            <w:tcW w:w="756" w:type="dxa"/>
            <w:tcBorders>
              <w:top w:val="nil"/>
              <w:left w:val="nil"/>
              <w:bottom w:val="nil"/>
              <w:right w:val="nil"/>
            </w:tcBorders>
            <w:shd w:val="clear" w:color="000000" w:fill="FFFFFF"/>
            <w:noWrap/>
            <w:vAlign w:val="center"/>
            <w:hideMark/>
          </w:tcPr>
          <w:p w14:paraId="42C25D3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720" w:type="dxa"/>
            <w:tcBorders>
              <w:top w:val="nil"/>
              <w:left w:val="single" w:sz="8" w:space="0" w:color="auto"/>
              <w:bottom w:val="nil"/>
              <w:right w:val="single" w:sz="8" w:space="0" w:color="auto"/>
            </w:tcBorders>
            <w:shd w:val="clear" w:color="000000" w:fill="FFFFFF"/>
            <w:noWrap/>
            <w:vAlign w:val="center"/>
            <w:hideMark/>
          </w:tcPr>
          <w:p w14:paraId="35801A7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106.1</w:t>
            </w:r>
          </w:p>
        </w:tc>
        <w:tc>
          <w:tcPr>
            <w:tcW w:w="566" w:type="dxa"/>
            <w:tcBorders>
              <w:top w:val="nil"/>
              <w:left w:val="nil"/>
              <w:bottom w:val="nil"/>
              <w:right w:val="single" w:sz="8" w:space="0" w:color="auto"/>
            </w:tcBorders>
            <w:shd w:val="clear" w:color="000000" w:fill="FFFFFF"/>
            <w:noWrap/>
            <w:vAlign w:val="center"/>
            <w:hideMark/>
          </w:tcPr>
          <w:p w14:paraId="0E844C9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38.4</w:t>
            </w:r>
          </w:p>
        </w:tc>
        <w:tc>
          <w:tcPr>
            <w:tcW w:w="715" w:type="dxa"/>
            <w:tcBorders>
              <w:top w:val="nil"/>
              <w:left w:val="nil"/>
              <w:bottom w:val="nil"/>
              <w:right w:val="single" w:sz="8" w:space="0" w:color="auto"/>
            </w:tcBorders>
            <w:shd w:val="clear" w:color="000000" w:fill="FFFFFF"/>
            <w:noWrap/>
            <w:vAlign w:val="center"/>
            <w:hideMark/>
          </w:tcPr>
          <w:p w14:paraId="047B961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5.7</w:t>
            </w:r>
          </w:p>
        </w:tc>
        <w:tc>
          <w:tcPr>
            <w:tcW w:w="519" w:type="dxa"/>
            <w:tcBorders>
              <w:top w:val="nil"/>
              <w:left w:val="nil"/>
              <w:bottom w:val="nil"/>
              <w:right w:val="single" w:sz="8" w:space="0" w:color="auto"/>
            </w:tcBorders>
            <w:shd w:val="clear" w:color="000000" w:fill="FFFFFF"/>
            <w:noWrap/>
            <w:vAlign w:val="center"/>
            <w:hideMark/>
          </w:tcPr>
          <w:p w14:paraId="1439207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6E9FF6C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4E730966"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3249A350"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4E0AFCB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594" w:type="dxa"/>
            <w:tcBorders>
              <w:top w:val="nil"/>
              <w:left w:val="nil"/>
              <w:bottom w:val="nil"/>
              <w:right w:val="nil"/>
            </w:tcBorders>
            <w:shd w:val="clear" w:color="000000" w:fill="FFFFFF"/>
            <w:noWrap/>
            <w:vAlign w:val="center"/>
            <w:hideMark/>
          </w:tcPr>
          <w:p w14:paraId="168EE63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w:t>
            </w:r>
          </w:p>
        </w:tc>
        <w:tc>
          <w:tcPr>
            <w:tcW w:w="756" w:type="dxa"/>
            <w:tcBorders>
              <w:top w:val="nil"/>
              <w:left w:val="nil"/>
              <w:bottom w:val="nil"/>
              <w:right w:val="nil"/>
            </w:tcBorders>
            <w:shd w:val="clear" w:color="000000" w:fill="FFFFFF"/>
            <w:noWrap/>
            <w:vAlign w:val="center"/>
            <w:hideMark/>
          </w:tcPr>
          <w:p w14:paraId="0322494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w:t>
            </w:r>
          </w:p>
        </w:tc>
        <w:tc>
          <w:tcPr>
            <w:tcW w:w="720" w:type="dxa"/>
            <w:tcBorders>
              <w:top w:val="nil"/>
              <w:left w:val="single" w:sz="8" w:space="0" w:color="auto"/>
              <w:bottom w:val="nil"/>
              <w:right w:val="single" w:sz="8" w:space="0" w:color="auto"/>
            </w:tcBorders>
            <w:shd w:val="clear" w:color="000000" w:fill="FFFFFF"/>
            <w:noWrap/>
            <w:vAlign w:val="center"/>
            <w:hideMark/>
          </w:tcPr>
          <w:p w14:paraId="55623AA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107.1</w:t>
            </w:r>
          </w:p>
        </w:tc>
        <w:tc>
          <w:tcPr>
            <w:tcW w:w="566" w:type="dxa"/>
            <w:tcBorders>
              <w:top w:val="nil"/>
              <w:left w:val="nil"/>
              <w:bottom w:val="nil"/>
              <w:right w:val="single" w:sz="8" w:space="0" w:color="auto"/>
            </w:tcBorders>
            <w:shd w:val="clear" w:color="000000" w:fill="FFFFFF"/>
            <w:noWrap/>
            <w:vAlign w:val="center"/>
            <w:hideMark/>
          </w:tcPr>
          <w:p w14:paraId="3471F1C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38.8</w:t>
            </w:r>
          </w:p>
        </w:tc>
        <w:tc>
          <w:tcPr>
            <w:tcW w:w="715" w:type="dxa"/>
            <w:tcBorders>
              <w:top w:val="nil"/>
              <w:left w:val="nil"/>
              <w:bottom w:val="nil"/>
              <w:right w:val="single" w:sz="8" w:space="0" w:color="auto"/>
            </w:tcBorders>
            <w:shd w:val="clear" w:color="000000" w:fill="FFFFFF"/>
            <w:noWrap/>
            <w:vAlign w:val="center"/>
            <w:hideMark/>
          </w:tcPr>
          <w:p w14:paraId="1255B54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6.2</w:t>
            </w:r>
          </w:p>
        </w:tc>
        <w:tc>
          <w:tcPr>
            <w:tcW w:w="519" w:type="dxa"/>
            <w:tcBorders>
              <w:top w:val="nil"/>
              <w:left w:val="nil"/>
              <w:bottom w:val="nil"/>
              <w:right w:val="single" w:sz="8" w:space="0" w:color="auto"/>
            </w:tcBorders>
            <w:shd w:val="clear" w:color="000000" w:fill="FFFFFF"/>
            <w:noWrap/>
            <w:vAlign w:val="center"/>
            <w:hideMark/>
          </w:tcPr>
          <w:p w14:paraId="7D18A8B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360DE76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02F38066"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2E3C63A0"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5DC6B53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594" w:type="dxa"/>
            <w:tcBorders>
              <w:top w:val="nil"/>
              <w:left w:val="nil"/>
              <w:bottom w:val="nil"/>
              <w:right w:val="nil"/>
            </w:tcBorders>
            <w:shd w:val="clear" w:color="000000" w:fill="FFFFFF"/>
            <w:noWrap/>
            <w:vAlign w:val="center"/>
            <w:hideMark/>
          </w:tcPr>
          <w:p w14:paraId="2B239CE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756" w:type="dxa"/>
            <w:tcBorders>
              <w:top w:val="nil"/>
              <w:left w:val="nil"/>
              <w:bottom w:val="nil"/>
              <w:right w:val="nil"/>
            </w:tcBorders>
            <w:shd w:val="clear" w:color="000000" w:fill="FFFFFF"/>
            <w:noWrap/>
            <w:vAlign w:val="center"/>
            <w:hideMark/>
          </w:tcPr>
          <w:p w14:paraId="10474F8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720" w:type="dxa"/>
            <w:tcBorders>
              <w:top w:val="nil"/>
              <w:left w:val="single" w:sz="8" w:space="0" w:color="auto"/>
              <w:bottom w:val="nil"/>
              <w:right w:val="single" w:sz="8" w:space="0" w:color="auto"/>
            </w:tcBorders>
            <w:shd w:val="clear" w:color="000000" w:fill="FFFFFF"/>
            <w:noWrap/>
            <w:vAlign w:val="center"/>
            <w:hideMark/>
          </w:tcPr>
          <w:p w14:paraId="1AC24FA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107.3</w:t>
            </w:r>
          </w:p>
        </w:tc>
        <w:tc>
          <w:tcPr>
            <w:tcW w:w="566" w:type="dxa"/>
            <w:tcBorders>
              <w:top w:val="nil"/>
              <w:left w:val="nil"/>
              <w:bottom w:val="nil"/>
              <w:right w:val="single" w:sz="8" w:space="0" w:color="auto"/>
            </w:tcBorders>
            <w:shd w:val="clear" w:color="000000" w:fill="FFFFFF"/>
            <w:noWrap/>
            <w:vAlign w:val="center"/>
            <w:hideMark/>
          </w:tcPr>
          <w:p w14:paraId="2B756A5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38.8</w:t>
            </w:r>
          </w:p>
        </w:tc>
        <w:tc>
          <w:tcPr>
            <w:tcW w:w="715" w:type="dxa"/>
            <w:tcBorders>
              <w:top w:val="nil"/>
              <w:left w:val="nil"/>
              <w:bottom w:val="nil"/>
              <w:right w:val="single" w:sz="8" w:space="0" w:color="auto"/>
            </w:tcBorders>
            <w:shd w:val="clear" w:color="000000" w:fill="FFFFFF"/>
            <w:noWrap/>
            <w:vAlign w:val="center"/>
            <w:hideMark/>
          </w:tcPr>
          <w:p w14:paraId="527D74C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5.4</w:t>
            </w:r>
          </w:p>
        </w:tc>
        <w:tc>
          <w:tcPr>
            <w:tcW w:w="519" w:type="dxa"/>
            <w:tcBorders>
              <w:top w:val="nil"/>
              <w:left w:val="nil"/>
              <w:bottom w:val="nil"/>
              <w:right w:val="single" w:sz="8" w:space="0" w:color="auto"/>
            </w:tcBorders>
            <w:shd w:val="clear" w:color="000000" w:fill="FFFFFF"/>
            <w:noWrap/>
            <w:vAlign w:val="center"/>
            <w:hideMark/>
          </w:tcPr>
          <w:p w14:paraId="31F6DD9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2.3</w:t>
            </w:r>
          </w:p>
        </w:tc>
        <w:tc>
          <w:tcPr>
            <w:tcW w:w="720" w:type="dxa"/>
            <w:tcBorders>
              <w:top w:val="nil"/>
              <w:left w:val="nil"/>
              <w:bottom w:val="nil"/>
              <w:right w:val="single" w:sz="8" w:space="0" w:color="auto"/>
            </w:tcBorders>
            <w:shd w:val="clear" w:color="000000" w:fill="FFFFFF"/>
            <w:noWrap/>
            <w:vAlign w:val="bottom"/>
            <w:hideMark/>
          </w:tcPr>
          <w:p w14:paraId="669F28F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24C501B8"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52917569"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31522B5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594" w:type="dxa"/>
            <w:tcBorders>
              <w:top w:val="nil"/>
              <w:left w:val="nil"/>
              <w:bottom w:val="nil"/>
              <w:right w:val="nil"/>
            </w:tcBorders>
            <w:shd w:val="clear" w:color="000000" w:fill="FFFFFF"/>
            <w:noWrap/>
            <w:vAlign w:val="center"/>
            <w:hideMark/>
          </w:tcPr>
          <w:p w14:paraId="3856870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3.1</w:t>
            </w:r>
          </w:p>
        </w:tc>
        <w:tc>
          <w:tcPr>
            <w:tcW w:w="756" w:type="dxa"/>
            <w:tcBorders>
              <w:top w:val="nil"/>
              <w:left w:val="nil"/>
              <w:bottom w:val="nil"/>
              <w:right w:val="nil"/>
            </w:tcBorders>
            <w:shd w:val="clear" w:color="000000" w:fill="FFFFFF"/>
            <w:noWrap/>
            <w:vAlign w:val="center"/>
            <w:hideMark/>
          </w:tcPr>
          <w:p w14:paraId="6A879F4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3.2</w:t>
            </w:r>
          </w:p>
        </w:tc>
        <w:tc>
          <w:tcPr>
            <w:tcW w:w="720" w:type="dxa"/>
            <w:tcBorders>
              <w:top w:val="nil"/>
              <w:left w:val="single" w:sz="8" w:space="0" w:color="auto"/>
              <w:bottom w:val="nil"/>
              <w:right w:val="single" w:sz="8" w:space="0" w:color="auto"/>
            </w:tcBorders>
            <w:shd w:val="clear" w:color="000000" w:fill="FFFFFF"/>
            <w:noWrap/>
            <w:vAlign w:val="center"/>
            <w:hideMark/>
          </w:tcPr>
          <w:p w14:paraId="6FF6C21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107.3</w:t>
            </w:r>
          </w:p>
        </w:tc>
        <w:tc>
          <w:tcPr>
            <w:tcW w:w="566" w:type="dxa"/>
            <w:tcBorders>
              <w:top w:val="nil"/>
              <w:left w:val="nil"/>
              <w:bottom w:val="nil"/>
              <w:right w:val="single" w:sz="8" w:space="0" w:color="auto"/>
            </w:tcBorders>
            <w:shd w:val="clear" w:color="000000" w:fill="FFFFFF"/>
            <w:noWrap/>
            <w:vAlign w:val="center"/>
            <w:hideMark/>
          </w:tcPr>
          <w:p w14:paraId="6881790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38.8</w:t>
            </w:r>
          </w:p>
        </w:tc>
        <w:tc>
          <w:tcPr>
            <w:tcW w:w="715" w:type="dxa"/>
            <w:tcBorders>
              <w:top w:val="nil"/>
              <w:left w:val="nil"/>
              <w:bottom w:val="nil"/>
              <w:right w:val="single" w:sz="8" w:space="0" w:color="auto"/>
            </w:tcBorders>
            <w:shd w:val="clear" w:color="000000" w:fill="FFFFFF"/>
            <w:noWrap/>
            <w:vAlign w:val="center"/>
            <w:hideMark/>
          </w:tcPr>
          <w:p w14:paraId="4A0DA94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5.7</w:t>
            </w:r>
          </w:p>
        </w:tc>
        <w:tc>
          <w:tcPr>
            <w:tcW w:w="519" w:type="dxa"/>
            <w:tcBorders>
              <w:top w:val="nil"/>
              <w:left w:val="nil"/>
              <w:bottom w:val="nil"/>
              <w:right w:val="single" w:sz="8" w:space="0" w:color="auto"/>
            </w:tcBorders>
            <w:shd w:val="clear" w:color="000000" w:fill="FFFFFF"/>
            <w:noWrap/>
            <w:vAlign w:val="center"/>
            <w:hideMark/>
          </w:tcPr>
          <w:p w14:paraId="09242CE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4BDAD25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10619D40"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34DFB1B5"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04B139A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594" w:type="dxa"/>
            <w:tcBorders>
              <w:top w:val="nil"/>
              <w:left w:val="nil"/>
              <w:bottom w:val="nil"/>
              <w:right w:val="nil"/>
            </w:tcBorders>
            <w:shd w:val="clear" w:color="000000" w:fill="FFFFFF"/>
            <w:noWrap/>
            <w:vAlign w:val="center"/>
            <w:hideMark/>
          </w:tcPr>
          <w:p w14:paraId="1DFCBD4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3.2</w:t>
            </w:r>
          </w:p>
        </w:tc>
        <w:tc>
          <w:tcPr>
            <w:tcW w:w="756" w:type="dxa"/>
            <w:tcBorders>
              <w:top w:val="nil"/>
              <w:left w:val="nil"/>
              <w:bottom w:val="nil"/>
              <w:right w:val="nil"/>
            </w:tcBorders>
            <w:shd w:val="clear" w:color="000000" w:fill="FFFFFF"/>
            <w:noWrap/>
            <w:vAlign w:val="center"/>
            <w:hideMark/>
          </w:tcPr>
          <w:p w14:paraId="03F5A32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3.2</w:t>
            </w:r>
          </w:p>
        </w:tc>
        <w:tc>
          <w:tcPr>
            <w:tcW w:w="720" w:type="dxa"/>
            <w:tcBorders>
              <w:top w:val="nil"/>
              <w:left w:val="single" w:sz="8" w:space="0" w:color="auto"/>
              <w:bottom w:val="nil"/>
              <w:right w:val="single" w:sz="8" w:space="0" w:color="auto"/>
            </w:tcBorders>
            <w:shd w:val="clear" w:color="000000" w:fill="FFFFFF"/>
            <w:noWrap/>
            <w:vAlign w:val="center"/>
            <w:hideMark/>
          </w:tcPr>
          <w:p w14:paraId="0180297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107.4</w:t>
            </w:r>
          </w:p>
        </w:tc>
        <w:tc>
          <w:tcPr>
            <w:tcW w:w="566" w:type="dxa"/>
            <w:tcBorders>
              <w:top w:val="nil"/>
              <w:left w:val="nil"/>
              <w:bottom w:val="nil"/>
              <w:right w:val="single" w:sz="8" w:space="0" w:color="auto"/>
            </w:tcBorders>
            <w:shd w:val="clear" w:color="000000" w:fill="FFFFFF"/>
            <w:noWrap/>
            <w:vAlign w:val="center"/>
            <w:hideMark/>
          </w:tcPr>
          <w:p w14:paraId="2CC48DF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38.9</w:t>
            </w:r>
          </w:p>
        </w:tc>
        <w:tc>
          <w:tcPr>
            <w:tcW w:w="715" w:type="dxa"/>
            <w:tcBorders>
              <w:top w:val="nil"/>
              <w:left w:val="nil"/>
              <w:bottom w:val="nil"/>
              <w:right w:val="single" w:sz="8" w:space="0" w:color="auto"/>
            </w:tcBorders>
            <w:shd w:val="clear" w:color="000000" w:fill="FFFFFF"/>
            <w:noWrap/>
            <w:vAlign w:val="center"/>
            <w:hideMark/>
          </w:tcPr>
          <w:p w14:paraId="0B86B8E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5.6</w:t>
            </w:r>
          </w:p>
        </w:tc>
        <w:tc>
          <w:tcPr>
            <w:tcW w:w="519" w:type="dxa"/>
            <w:tcBorders>
              <w:top w:val="nil"/>
              <w:left w:val="nil"/>
              <w:bottom w:val="nil"/>
              <w:right w:val="single" w:sz="8" w:space="0" w:color="auto"/>
            </w:tcBorders>
            <w:shd w:val="clear" w:color="000000" w:fill="FFFFFF"/>
            <w:noWrap/>
            <w:vAlign w:val="center"/>
            <w:hideMark/>
          </w:tcPr>
          <w:p w14:paraId="4A709DD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5D65405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0.998</w:t>
            </w:r>
          </w:p>
        </w:tc>
      </w:tr>
      <w:tr w:rsidR="005849BC" w:rsidRPr="00116E64" w14:paraId="0C9E2FF8"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0BDA65B6"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547CB93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594" w:type="dxa"/>
            <w:tcBorders>
              <w:top w:val="nil"/>
              <w:left w:val="nil"/>
              <w:bottom w:val="nil"/>
              <w:right w:val="nil"/>
            </w:tcBorders>
            <w:shd w:val="clear" w:color="000000" w:fill="FFFFFF"/>
            <w:noWrap/>
            <w:vAlign w:val="center"/>
            <w:hideMark/>
          </w:tcPr>
          <w:p w14:paraId="4FD9E1A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3.5</w:t>
            </w:r>
          </w:p>
        </w:tc>
        <w:tc>
          <w:tcPr>
            <w:tcW w:w="756" w:type="dxa"/>
            <w:tcBorders>
              <w:top w:val="nil"/>
              <w:left w:val="nil"/>
              <w:bottom w:val="nil"/>
              <w:right w:val="nil"/>
            </w:tcBorders>
            <w:shd w:val="clear" w:color="000000" w:fill="FFFFFF"/>
            <w:noWrap/>
            <w:vAlign w:val="center"/>
            <w:hideMark/>
          </w:tcPr>
          <w:p w14:paraId="74B35EE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3.5</w:t>
            </w:r>
          </w:p>
        </w:tc>
        <w:tc>
          <w:tcPr>
            <w:tcW w:w="720" w:type="dxa"/>
            <w:tcBorders>
              <w:top w:val="nil"/>
              <w:left w:val="single" w:sz="8" w:space="0" w:color="auto"/>
              <w:bottom w:val="nil"/>
              <w:right w:val="single" w:sz="8" w:space="0" w:color="auto"/>
            </w:tcBorders>
            <w:shd w:val="clear" w:color="000000" w:fill="FFFFFF"/>
            <w:noWrap/>
            <w:vAlign w:val="center"/>
            <w:hideMark/>
          </w:tcPr>
          <w:p w14:paraId="204C681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566" w:type="dxa"/>
            <w:tcBorders>
              <w:top w:val="nil"/>
              <w:left w:val="nil"/>
              <w:bottom w:val="nil"/>
              <w:right w:val="single" w:sz="8" w:space="0" w:color="auto"/>
            </w:tcBorders>
            <w:shd w:val="clear" w:color="000000" w:fill="FFFFFF"/>
            <w:noWrap/>
            <w:vAlign w:val="center"/>
            <w:hideMark/>
          </w:tcPr>
          <w:p w14:paraId="2E42C9D2"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38.9</w:t>
            </w:r>
          </w:p>
        </w:tc>
        <w:tc>
          <w:tcPr>
            <w:tcW w:w="715" w:type="dxa"/>
            <w:tcBorders>
              <w:top w:val="nil"/>
              <w:left w:val="nil"/>
              <w:bottom w:val="nil"/>
              <w:right w:val="single" w:sz="8" w:space="0" w:color="auto"/>
            </w:tcBorders>
            <w:shd w:val="clear" w:color="000000" w:fill="FFFFFF"/>
            <w:noWrap/>
            <w:vAlign w:val="center"/>
            <w:hideMark/>
          </w:tcPr>
          <w:p w14:paraId="53455A5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4.4</w:t>
            </w:r>
          </w:p>
        </w:tc>
        <w:tc>
          <w:tcPr>
            <w:tcW w:w="519" w:type="dxa"/>
            <w:tcBorders>
              <w:top w:val="nil"/>
              <w:left w:val="nil"/>
              <w:bottom w:val="nil"/>
              <w:right w:val="single" w:sz="8" w:space="0" w:color="auto"/>
            </w:tcBorders>
            <w:shd w:val="clear" w:color="000000" w:fill="FFFFFF"/>
            <w:noWrap/>
            <w:vAlign w:val="center"/>
            <w:hideMark/>
          </w:tcPr>
          <w:p w14:paraId="26A7F91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w:t>
            </w:r>
          </w:p>
        </w:tc>
        <w:tc>
          <w:tcPr>
            <w:tcW w:w="720" w:type="dxa"/>
            <w:tcBorders>
              <w:top w:val="nil"/>
              <w:left w:val="nil"/>
              <w:bottom w:val="nil"/>
              <w:right w:val="single" w:sz="8" w:space="0" w:color="auto"/>
            </w:tcBorders>
            <w:shd w:val="clear" w:color="000000" w:fill="FFFFFF"/>
            <w:noWrap/>
            <w:vAlign w:val="bottom"/>
            <w:hideMark/>
          </w:tcPr>
          <w:p w14:paraId="150C1C1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740EE36C"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2BA2E482"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2325178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594" w:type="dxa"/>
            <w:tcBorders>
              <w:top w:val="nil"/>
              <w:left w:val="nil"/>
              <w:bottom w:val="nil"/>
              <w:right w:val="nil"/>
            </w:tcBorders>
            <w:shd w:val="clear" w:color="000000" w:fill="FFFFFF"/>
            <w:noWrap/>
            <w:vAlign w:val="center"/>
            <w:hideMark/>
          </w:tcPr>
          <w:p w14:paraId="6104A11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56" w:type="dxa"/>
            <w:tcBorders>
              <w:top w:val="nil"/>
              <w:left w:val="nil"/>
              <w:bottom w:val="nil"/>
              <w:right w:val="nil"/>
            </w:tcBorders>
            <w:shd w:val="clear" w:color="000000" w:fill="FFFFFF"/>
            <w:noWrap/>
            <w:vAlign w:val="center"/>
            <w:hideMark/>
          </w:tcPr>
          <w:p w14:paraId="09A58DC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w:t>
            </w:r>
          </w:p>
        </w:tc>
        <w:tc>
          <w:tcPr>
            <w:tcW w:w="720" w:type="dxa"/>
            <w:tcBorders>
              <w:top w:val="nil"/>
              <w:left w:val="single" w:sz="8" w:space="0" w:color="auto"/>
              <w:bottom w:val="nil"/>
              <w:right w:val="single" w:sz="8" w:space="0" w:color="auto"/>
            </w:tcBorders>
            <w:shd w:val="clear" w:color="000000" w:fill="FFFFFF"/>
            <w:noWrap/>
            <w:vAlign w:val="center"/>
            <w:hideMark/>
          </w:tcPr>
          <w:p w14:paraId="2F3E017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107.6</w:t>
            </w:r>
          </w:p>
        </w:tc>
        <w:tc>
          <w:tcPr>
            <w:tcW w:w="566" w:type="dxa"/>
            <w:tcBorders>
              <w:top w:val="nil"/>
              <w:left w:val="nil"/>
              <w:bottom w:val="nil"/>
              <w:right w:val="single" w:sz="8" w:space="0" w:color="auto"/>
            </w:tcBorders>
            <w:shd w:val="clear" w:color="000000" w:fill="FFFFFF"/>
            <w:noWrap/>
            <w:vAlign w:val="center"/>
            <w:hideMark/>
          </w:tcPr>
          <w:p w14:paraId="78CBD03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39.0</w:t>
            </w:r>
          </w:p>
        </w:tc>
        <w:tc>
          <w:tcPr>
            <w:tcW w:w="715" w:type="dxa"/>
            <w:tcBorders>
              <w:top w:val="nil"/>
              <w:left w:val="nil"/>
              <w:bottom w:val="nil"/>
              <w:right w:val="single" w:sz="8" w:space="0" w:color="auto"/>
            </w:tcBorders>
            <w:shd w:val="clear" w:color="000000" w:fill="FFFFFF"/>
            <w:noWrap/>
            <w:vAlign w:val="center"/>
            <w:hideMark/>
          </w:tcPr>
          <w:p w14:paraId="3E004DA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4.5</w:t>
            </w:r>
          </w:p>
        </w:tc>
        <w:tc>
          <w:tcPr>
            <w:tcW w:w="519" w:type="dxa"/>
            <w:tcBorders>
              <w:top w:val="nil"/>
              <w:left w:val="nil"/>
              <w:bottom w:val="nil"/>
              <w:right w:val="single" w:sz="8" w:space="0" w:color="auto"/>
            </w:tcBorders>
            <w:shd w:val="clear" w:color="000000" w:fill="FFFFFF"/>
            <w:noWrap/>
            <w:vAlign w:val="center"/>
            <w:hideMark/>
          </w:tcPr>
          <w:p w14:paraId="2CAF36C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58D4BAC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0.998</w:t>
            </w:r>
          </w:p>
        </w:tc>
      </w:tr>
      <w:tr w:rsidR="005849BC" w:rsidRPr="00116E64" w14:paraId="5C989B36"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7A3792BA"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4104EA5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594" w:type="dxa"/>
            <w:tcBorders>
              <w:top w:val="nil"/>
              <w:left w:val="nil"/>
              <w:bottom w:val="nil"/>
              <w:right w:val="nil"/>
            </w:tcBorders>
            <w:shd w:val="clear" w:color="000000" w:fill="FFFFFF"/>
            <w:noWrap/>
            <w:vAlign w:val="center"/>
            <w:hideMark/>
          </w:tcPr>
          <w:p w14:paraId="74A021A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6.0</w:t>
            </w:r>
          </w:p>
        </w:tc>
        <w:tc>
          <w:tcPr>
            <w:tcW w:w="756" w:type="dxa"/>
            <w:tcBorders>
              <w:top w:val="nil"/>
              <w:left w:val="nil"/>
              <w:bottom w:val="nil"/>
              <w:right w:val="nil"/>
            </w:tcBorders>
            <w:shd w:val="clear" w:color="000000" w:fill="FFFFFF"/>
            <w:noWrap/>
            <w:vAlign w:val="center"/>
            <w:hideMark/>
          </w:tcPr>
          <w:p w14:paraId="3E37765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6.1</w:t>
            </w:r>
          </w:p>
        </w:tc>
        <w:tc>
          <w:tcPr>
            <w:tcW w:w="720" w:type="dxa"/>
            <w:tcBorders>
              <w:top w:val="nil"/>
              <w:left w:val="single" w:sz="8" w:space="0" w:color="auto"/>
              <w:bottom w:val="nil"/>
              <w:right w:val="single" w:sz="8" w:space="0" w:color="auto"/>
            </w:tcBorders>
            <w:shd w:val="clear" w:color="000000" w:fill="FFFFFF"/>
            <w:noWrap/>
            <w:vAlign w:val="center"/>
            <w:hideMark/>
          </w:tcPr>
          <w:p w14:paraId="70C3682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107.6</w:t>
            </w:r>
          </w:p>
        </w:tc>
        <w:tc>
          <w:tcPr>
            <w:tcW w:w="566" w:type="dxa"/>
            <w:tcBorders>
              <w:top w:val="nil"/>
              <w:left w:val="nil"/>
              <w:bottom w:val="nil"/>
              <w:right w:val="single" w:sz="8" w:space="0" w:color="auto"/>
            </w:tcBorders>
            <w:shd w:val="clear" w:color="000000" w:fill="FFFFFF"/>
            <w:noWrap/>
            <w:vAlign w:val="center"/>
            <w:hideMark/>
          </w:tcPr>
          <w:p w14:paraId="137E9E3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39.0</w:t>
            </w:r>
          </w:p>
        </w:tc>
        <w:tc>
          <w:tcPr>
            <w:tcW w:w="715" w:type="dxa"/>
            <w:tcBorders>
              <w:top w:val="nil"/>
              <w:left w:val="nil"/>
              <w:bottom w:val="nil"/>
              <w:right w:val="single" w:sz="8" w:space="0" w:color="auto"/>
            </w:tcBorders>
            <w:shd w:val="clear" w:color="000000" w:fill="FFFFFF"/>
            <w:noWrap/>
            <w:vAlign w:val="center"/>
            <w:hideMark/>
          </w:tcPr>
          <w:p w14:paraId="7B898BD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1.7</w:t>
            </w:r>
          </w:p>
        </w:tc>
        <w:tc>
          <w:tcPr>
            <w:tcW w:w="519" w:type="dxa"/>
            <w:tcBorders>
              <w:top w:val="nil"/>
              <w:left w:val="nil"/>
              <w:bottom w:val="nil"/>
              <w:right w:val="single" w:sz="8" w:space="0" w:color="auto"/>
            </w:tcBorders>
            <w:shd w:val="clear" w:color="000000" w:fill="FFFFFF"/>
            <w:noWrap/>
            <w:vAlign w:val="center"/>
            <w:hideMark/>
          </w:tcPr>
          <w:p w14:paraId="66C760D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09DC1ED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7DB502B7"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658756C8"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141933A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594" w:type="dxa"/>
            <w:tcBorders>
              <w:top w:val="nil"/>
              <w:left w:val="nil"/>
              <w:bottom w:val="nil"/>
              <w:right w:val="nil"/>
            </w:tcBorders>
            <w:shd w:val="clear" w:color="000000" w:fill="FFFFFF"/>
            <w:noWrap/>
            <w:vAlign w:val="center"/>
            <w:hideMark/>
          </w:tcPr>
          <w:p w14:paraId="25DECD28"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7.3</w:t>
            </w:r>
          </w:p>
        </w:tc>
        <w:tc>
          <w:tcPr>
            <w:tcW w:w="756" w:type="dxa"/>
            <w:tcBorders>
              <w:top w:val="nil"/>
              <w:left w:val="nil"/>
              <w:bottom w:val="nil"/>
              <w:right w:val="nil"/>
            </w:tcBorders>
            <w:shd w:val="clear" w:color="000000" w:fill="FFFFFF"/>
            <w:noWrap/>
            <w:vAlign w:val="center"/>
            <w:hideMark/>
          </w:tcPr>
          <w:p w14:paraId="6F71424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7.4</w:t>
            </w:r>
          </w:p>
        </w:tc>
        <w:tc>
          <w:tcPr>
            <w:tcW w:w="720" w:type="dxa"/>
            <w:tcBorders>
              <w:top w:val="nil"/>
              <w:left w:val="single" w:sz="8" w:space="0" w:color="auto"/>
              <w:bottom w:val="nil"/>
              <w:right w:val="single" w:sz="8" w:space="0" w:color="auto"/>
            </w:tcBorders>
            <w:shd w:val="clear" w:color="000000" w:fill="FFFFFF"/>
            <w:noWrap/>
            <w:vAlign w:val="center"/>
            <w:hideMark/>
          </w:tcPr>
          <w:p w14:paraId="6709B52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107.7</w:t>
            </w:r>
          </w:p>
        </w:tc>
        <w:tc>
          <w:tcPr>
            <w:tcW w:w="566" w:type="dxa"/>
            <w:tcBorders>
              <w:top w:val="nil"/>
              <w:left w:val="nil"/>
              <w:bottom w:val="nil"/>
              <w:right w:val="single" w:sz="8" w:space="0" w:color="auto"/>
            </w:tcBorders>
            <w:shd w:val="clear" w:color="000000" w:fill="FFFFFF"/>
            <w:noWrap/>
            <w:vAlign w:val="center"/>
            <w:hideMark/>
          </w:tcPr>
          <w:p w14:paraId="7A786F8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39.0</w:t>
            </w:r>
          </w:p>
        </w:tc>
        <w:tc>
          <w:tcPr>
            <w:tcW w:w="715" w:type="dxa"/>
            <w:tcBorders>
              <w:top w:val="nil"/>
              <w:left w:val="nil"/>
              <w:bottom w:val="nil"/>
              <w:right w:val="single" w:sz="8" w:space="0" w:color="auto"/>
            </w:tcBorders>
            <w:shd w:val="clear" w:color="000000" w:fill="FFFFFF"/>
            <w:noWrap/>
            <w:vAlign w:val="center"/>
            <w:hideMark/>
          </w:tcPr>
          <w:p w14:paraId="795AF19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w:t>
            </w:r>
          </w:p>
        </w:tc>
        <w:tc>
          <w:tcPr>
            <w:tcW w:w="519" w:type="dxa"/>
            <w:tcBorders>
              <w:top w:val="nil"/>
              <w:left w:val="nil"/>
              <w:bottom w:val="nil"/>
              <w:right w:val="single" w:sz="8" w:space="0" w:color="auto"/>
            </w:tcBorders>
            <w:shd w:val="clear" w:color="000000" w:fill="FFFFFF"/>
            <w:noWrap/>
            <w:vAlign w:val="center"/>
            <w:hideMark/>
          </w:tcPr>
          <w:p w14:paraId="30F246F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5999D60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6DD75D8F"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24361274"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496EBC3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594" w:type="dxa"/>
            <w:tcBorders>
              <w:top w:val="nil"/>
              <w:left w:val="nil"/>
              <w:bottom w:val="nil"/>
              <w:right w:val="nil"/>
            </w:tcBorders>
            <w:shd w:val="clear" w:color="000000" w:fill="FFFFFF"/>
            <w:noWrap/>
            <w:vAlign w:val="center"/>
            <w:hideMark/>
          </w:tcPr>
          <w:p w14:paraId="383850A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8.8</w:t>
            </w:r>
          </w:p>
        </w:tc>
        <w:tc>
          <w:tcPr>
            <w:tcW w:w="756" w:type="dxa"/>
            <w:tcBorders>
              <w:top w:val="nil"/>
              <w:left w:val="nil"/>
              <w:bottom w:val="nil"/>
              <w:right w:val="nil"/>
            </w:tcBorders>
            <w:shd w:val="clear" w:color="000000" w:fill="FFFFFF"/>
            <w:noWrap/>
            <w:vAlign w:val="center"/>
            <w:hideMark/>
          </w:tcPr>
          <w:p w14:paraId="637B8829"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8.9</w:t>
            </w:r>
          </w:p>
        </w:tc>
        <w:tc>
          <w:tcPr>
            <w:tcW w:w="720" w:type="dxa"/>
            <w:tcBorders>
              <w:top w:val="nil"/>
              <w:left w:val="single" w:sz="8" w:space="0" w:color="auto"/>
              <w:bottom w:val="nil"/>
              <w:right w:val="single" w:sz="8" w:space="0" w:color="auto"/>
            </w:tcBorders>
            <w:shd w:val="clear" w:color="000000" w:fill="FFFFFF"/>
            <w:noWrap/>
            <w:vAlign w:val="center"/>
            <w:hideMark/>
          </w:tcPr>
          <w:p w14:paraId="1523772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108.0</w:t>
            </w:r>
          </w:p>
        </w:tc>
        <w:tc>
          <w:tcPr>
            <w:tcW w:w="566" w:type="dxa"/>
            <w:tcBorders>
              <w:top w:val="nil"/>
              <w:left w:val="nil"/>
              <w:bottom w:val="nil"/>
              <w:right w:val="single" w:sz="8" w:space="0" w:color="auto"/>
            </w:tcBorders>
            <w:shd w:val="clear" w:color="000000" w:fill="FFFFFF"/>
            <w:noWrap/>
            <w:vAlign w:val="center"/>
            <w:hideMark/>
          </w:tcPr>
          <w:p w14:paraId="0C9E8FA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39.1</w:t>
            </w:r>
          </w:p>
        </w:tc>
        <w:tc>
          <w:tcPr>
            <w:tcW w:w="715" w:type="dxa"/>
            <w:tcBorders>
              <w:top w:val="nil"/>
              <w:left w:val="nil"/>
              <w:bottom w:val="nil"/>
              <w:right w:val="single" w:sz="8" w:space="0" w:color="auto"/>
            </w:tcBorders>
            <w:shd w:val="clear" w:color="000000" w:fill="FFFFFF"/>
            <w:noWrap/>
            <w:vAlign w:val="center"/>
            <w:hideMark/>
          </w:tcPr>
          <w:p w14:paraId="39F9988A"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0.7</w:t>
            </w:r>
          </w:p>
        </w:tc>
        <w:tc>
          <w:tcPr>
            <w:tcW w:w="519" w:type="dxa"/>
            <w:tcBorders>
              <w:top w:val="nil"/>
              <w:left w:val="nil"/>
              <w:bottom w:val="nil"/>
              <w:right w:val="single" w:sz="8" w:space="0" w:color="auto"/>
            </w:tcBorders>
            <w:shd w:val="clear" w:color="000000" w:fill="FFFFFF"/>
            <w:noWrap/>
            <w:vAlign w:val="center"/>
            <w:hideMark/>
          </w:tcPr>
          <w:p w14:paraId="375DB9AE"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21A90FF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293BEBFC"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7A2D326E"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nil"/>
              <w:right w:val="single" w:sz="8" w:space="0" w:color="auto"/>
            </w:tcBorders>
            <w:shd w:val="clear" w:color="000000" w:fill="FFFFFF"/>
            <w:noWrap/>
            <w:vAlign w:val="center"/>
            <w:hideMark/>
          </w:tcPr>
          <w:p w14:paraId="32F48CF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594" w:type="dxa"/>
            <w:tcBorders>
              <w:top w:val="nil"/>
              <w:left w:val="nil"/>
              <w:bottom w:val="nil"/>
              <w:right w:val="nil"/>
            </w:tcBorders>
            <w:shd w:val="clear" w:color="000000" w:fill="FFFFFF"/>
            <w:noWrap/>
            <w:vAlign w:val="center"/>
            <w:hideMark/>
          </w:tcPr>
          <w:p w14:paraId="6AD19675"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756" w:type="dxa"/>
            <w:tcBorders>
              <w:top w:val="nil"/>
              <w:left w:val="nil"/>
              <w:bottom w:val="nil"/>
              <w:right w:val="nil"/>
            </w:tcBorders>
            <w:shd w:val="clear" w:color="000000" w:fill="FFFFFF"/>
            <w:noWrap/>
            <w:vAlign w:val="center"/>
            <w:hideMark/>
          </w:tcPr>
          <w:p w14:paraId="0585EA7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720" w:type="dxa"/>
            <w:tcBorders>
              <w:top w:val="nil"/>
              <w:left w:val="single" w:sz="8" w:space="0" w:color="auto"/>
              <w:bottom w:val="nil"/>
              <w:right w:val="single" w:sz="8" w:space="0" w:color="auto"/>
            </w:tcBorders>
            <w:shd w:val="clear" w:color="000000" w:fill="FFFFFF"/>
            <w:noWrap/>
            <w:vAlign w:val="center"/>
            <w:hideMark/>
          </w:tcPr>
          <w:p w14:paraId="7D807054"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108.2</w:t>
            </w:r>
          </w:p>
        </w:tc>
        <w:tc>
          <w:tcPr>
            <w:tcW w:w="566" w:type="dxa"/>
            <w:tcBorders>
              <w:top w:val="nil"/>
              <w:left w:val="nil"/>
              <w:bottom w:val="nil"/>
              <w:right w:val="single" w:sz="8" w:space="0" w:color="auto"/>
            </w:tcBorders>
            <w:shd w:val="clear" w:color="000000" w:fill="FFFFFF"/>
            <w:noWrap/>
            <w:vAlign w:val="center"/>
            <w:hideMark/>
          </w:tcPr>
          <w:p w14:paraId="436240F3"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39.2</w:t>
            </w:r>
          </w:p>
        </w:tc>
        <w:tc>
          <w:tcPr>
            <w:tcW w:w="715" w:type="dxa"/>
            <w:tcBorders>
              <w:top w:val="nil"/>
              <w:left w:val="nil"/>
              <w:bottom w:val="nil"/>
              <w:right w:val="single" w:sz="8" w:space="0" w:color="auto"/>
            </w:tcBorders>
            <w:shd w:val="clear" w:color="000000" w:fill="FFFFFF"/>
            <w:noWrap/>
            <w:vAlign w:val="center"/>
            <w:hideMark/>
          </w:tcPr>
          <w:p w14:paraId="2B627CA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0.4</w:t>
            </w:r>
          </w:p>
        </w:tc>
        <w:tc>
          <w:tcPr>
            <w:tcW w:w="519" w:type="dxa"/>
            <w:tcBorders>
              <w:top w:val="nil"/>
              <w:left w:val="nil"/>
              <w:bottom w:val="nil"/>
              <w:right w:val="single" w:sz="8" w:space="0" w:color="auto"/>
            </w:tcBorders>
            <w:shd w:val="clear" w:color="000000" w:fill="FFFFFF"/>
            <w:noWrap/>
            <w:vAlign w:val="center"/>
            <w:hideMark/>
          </w:tcPr>
          <w:p w14:paraId="7C53D180"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nil"/>
              <w:right w:val="single" w:sz="8" w:space="0" w:color="auto"/>
            </w:tcBorders>
            <w:shd w:val="clear" w:color="000000" w:fill="FFFFFF"/>
            <w:noWrap/>
            <w:vAlign w:val="bottom"/>
            <w:hideMark/>
          </w:tcPr>
          <w:p w14:paraId="3699115D"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r w:rsidR="005849BC" w:rsidRPr="00116E64" w14:paraId="5064BA93" w14:textId="77777777" w:rsidTr="0068240B">
        <w:trPr>
          <w:trHeight w:val="20"/>
          <w:jc w:val="center"/>
        </w:trPr>
        <w:tc>
          <w:tcPr>
            <w:tcW w:w="459" w:type="dxa"/>
            <w:vMerge/>
            <w:tcBorders>
              <w:top w:val="nil"/>
              <w:left w:val="single" w:sz="8" w:space="0" w:color="auto"/>
              <w:bottom w:val="single" w:sz="8" w:space="0" w:color="000000"/>
              <w:right w:val="single" w:sz="8" w:space="0" w:color="auto"/>
            </w:tcBorders>
            <w:vAlign w:val="center"/>
            <w:hideMark/>
          </w:tcPr>
          <w:p w14:paraId="7AD8FC28" w14:textId="77777777" w:rsidR="005849BC" w:rsidRPr="00116E64" w:rsidRDefault="005849BC" w:rsidP="0068240B">
            <w:pPr>
              <w:spacing w:after="0" w:line="240" w:lineRule="auto"/>
              <w:rPr>
                <w:rFonts w:ascii="Times New Roman" w:eastAsia="Times New Roman" w:hAnsi="Times New Roman" w:cs="Times New Roman"/>
                <w:b/>
                <w:bCs/>
                <w:color w:val="000000"/>
                <w:sz w:val="24"/>
                <w:szCs w:val="24"/>
                <w:lang w:bidi="ar-SA"/>
              </w:rPr>
            </w:pPr>
          </w:p>
        </w:tc>
        <w:tc>
          <w:tcPr>
            <w:tcW w:w="701" w:type="dxa"/>
            <w:tcBorders>
              <w:top w:val="nil"/>
              <w:left w:val="nil"/>
              <w:bottom w:val="single" w:sz="8" w:space="0" w:color="auto"/>
              <w:right w:val="single" w:sz="8" w:space="0" w:color="auto"/>
            </w:tcBorders>
            <w:shd w:val="clear" w:color="000000" w:fill="FFFFFF"/>
            <w:noWrap/>
            <w:vAlign w:val="center"/>
            <w:hideMark/>
          </w:tcPr>
          <w:p w14:paraId="714E9406"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594" w:type="dxa"/>
            <w:tcBorders>
              <w:top w:val="nil"/>
              <w:left w:val="nil"/>
              <w:bottom w:val="single" w:sz="8" w:space="0" w:color="auto"/>
              <w:right w:val="nil"/>
            </w:tcBorders>
            <w:shd w:val="clear" w:color="000000" w:fill="FFFFFF"/>
            <w:noWrap/>
            <w:vAlign w:val="center"/>
            <w:hideMark/>
          </w:tcPr>
          <w:p w14:paraId="6E91900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13.6</w:t>
            </w:r>
          </w:p>
        </w:tc>
        <w:tc>
          <w:tcPr>
            <w:tcW w:w="756" w:type="dxa"/>
            <w:tcBorders>
              <w:top w:val="nil"/>
              <w:left w:val="nil"/>
              <w:bottom w:val="single" w:sz="8" w:space="0" w:color="auto"/>
              <w:right w:val="nil"/>
            </w:tcBorders>
            <w:shd w:val="clear" w:color="000000" w:fill="FFFFFF"/>
            <w:noWrap/>
            <w:vAlign w:val="center"/>
            <w:hideMark/>
          </w:tcPr>
          <w:p w14:paraId="614E70DF"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13.7</w:t>
            </w:r>
          </w:p>
        </w:tc>
        <w:tc>
          <w:tcPr>
            <w:tcW w:w="720" w:type="dxa"/>
            <w:tcBorders>
              <w:top w:val="nil"/>
              <w:left w:val="single" w:sz="8" w:space="0" w:color="auto"/>
              <w:bottom w:val="single" w:sz="8" w:space="0" w:color="auto"/>
              <w:right w:val="single" w:sz="8" w:space="0" w:color="auto"/>
            </w:tcBorders>
            <w:shd w:val="clear" w:color="000000" w:fill="FFFFFF"/>
            <w:noWrap/>
            <w:vAlign w:val="center"/>
            <w:hideMark/>
          </w:tcPr>
          <w:p w14:paraId="194CF441"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108.4</w:t>
            </w:r>
          </w:p>
        </w:tc>
        <w:tc>
          <w:tcPr>
            <w:tcW w:w="566" w:type="dxa"/>
            <w:tcBorders>
              <w:top w:val="nil"/>
              <w:left w:val="nil"/>
              <w:bottom w:val="single" w:sz="8" w:space="0" w:color="auto"/>
              <w:right w:val="single" w:sz="8" w:space="0" w:color="auto"/>
            </w:tcBorders>
            <w:shd w:val="clear" w:color="000000" w:fill="FFFFFF"/>
            <w:noWrap/>
            <w:vAlign w:val="center"/>
            <w:hideMark/>
          </w:tcPr>
          <w:p w14:paraId="384321E7"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39.3</w:t>
            </w:r>
          </w:p>
        </w:tc>
        <w:tc>
          <w:tcPr>
            <w:tcW w:w="715" w:type="dxa"/>
            <w:tcBorders>
              <w:top w:val="nil"/>
              <w:left w:val="nil"/>
              <w:bottom w:val="single" w:sz="8" w:space="0" w:color="auto"/>
              <w:right w:val="single" w:sz="8" w:space="0" w:color="auto"/>
            </w:tcBorders>
            <w:shd w:val="clear" w:color="000000" w:fill="FFFFFF"/>
            <w:vAlign w:val="center"/>
            <w:hideMark/>
          </w:tcPr>
          <w:p w14:paraId="02786EE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0.3</w:t>
            </w:r>
          </w:p>
        </w:tc>
        <w:tc>
          <w:tcPr>
            <w:tcW w:w="519" w:type="dxa"/>
            <w:tcBorders>
              <w:top w:val="nil"/>
              <w:left w:val="nil"/>
              <w:bottom w:val="single" w:sz="8" w:space="0" w:color="auto"/>
              <w:right w:val="single" w:sz="8" w:space="0" w:color="auto"/>
            </w:tcBorders>
            <w:shd w:val="clear" w:color="000000" w:fill="FFFFFF"/>
            <w:vAlign w:val="center"/>
            <w:hideMark/>
          </w:tcPr>
          <w:p w14:paraId="6143D23C"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w:t>
            </w:r>
          </w:p>
        </w:tc>
        <w:tc>
          <w:tcPr>
            <w:tcW w:w="720" w:type="dxa"/>
            <w:tcBorders>
              <w:top w:val="nil"/>
              <w:left w:val="nil"/>
              <w:bottom w:val="single" w:sz="8" w:space="0" w:color="auto"/>
              <w:right w:val="single" w:sz="8" w:space="0" w:color="auto"/>
            </w:tcBorders>
            <w:shd w:val="clear" w:color="000000" w:fill="FFFFFF"/>
            <w:noWrap/>
            <w:vAlign w:val="bottom"/>
            <w:hideMark/>
          </w:tcPr>
          <w:p w14:paraId="01E52FBB" w14:textId="77777777" w:rsidR="005849BC" w:rsidRPr="00116E64" w:rsidRDefault="005849BC" w:rsidP="0068240B">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0.999</w:t>
            </w:r>
          </w:p>
        </w:tc>
      </w:tr>
    </w:tbl>
    <w:p w14:paraId="43568899" w14:textId="77777777" w:rsidR="005849BC" w:rsidRPr="00116E64" w:rsidRDefault="005849BC" w:rsidP="005849BC">
      <w:pPr>
        <w:spacing w:after="0"/>
        <w:jc w:val="lowKashida"/>
        <w:rPr>
          <w:rFonts w:ascii="Times New Roman" w:hAnsi="Times New Roman" w:cs="Times New Roman"/>
          <w:sz w:val="24"/>
          <w:szCs w:val="24"/>
        </w:rPr>
      </w:pPr>
      <w:r w:rsidRPr="00116E64">
        <w:rPr>
          <w:rFonts w:ascii="Times New Roman" w:hAnsi="Times New Roman" w:cs="Times New Roman"/>
          <w:sz w:val="24"/>
          <w:szCs w:val="24"/>
        </w:rPr>
        <w:t>t</w:t>
      </w:r>
      <w:r w:rsidRPr="00116E64">
        <w:rPr>
          <w:rFonts w:ascii="Times New Roman" w:hAnsi="Times New Roman" w:cs="Times New Roman"/>
          <w:sz w:val="24"/>
          <w:szCs w:val="24"/>
          <w:vertAlign w:val="subscript"/>
        </w:rPr>
        <w:t>1/2</w:t>
      </w:r>
      <w:r w:rsidRPr="00116E64">
        <w:rPr>
          <w:rFonts w:ascii="Times New Roman" w:hAnsi="Times New Roman" w:cs="Times New Roman"/>
          <w:sz w:val="24"/>
          <w:szCs w:val="24"/>
          <w:vertAlign w:val="superscript"/>
        </w:rPr>
        <w:t xml:space="preserve">* </w:t>
      </w:r>
      <w:r w:rsidRPr="00116E64">
        <w:rPr>
          <w:rFonts w:ascii="Times New Roman" w:hAnsi="Times New Roman" w:cs="Times New Roman"/>
          <w:sz w:val="24"/>
          <w:szCs w:val="24"/>
        </w:rPr>
        <w:t>(</w:t>
      </w:r>
      <w:proofErr w:type="spellStart"/>
      <w:r w:rsidRPr="00116E64">
        <w:rPr>
          <w:rFonts w:ascii="Times New Roman" w:hAnsi="Times New Roman" w:cs="Times New Roman"/>
          <w:noProof/>
          <w:sz w:val="24"/>
          <w:szCs w:val="24"/>
        </w:rPr>
        <w:t>cal</w:t>
      </w:r>
      <w:proofErr w:type="spellEnd"/>
      <w:r w:rsidRPr="00116E64">
        <w:rPr>
          <w:rFonts w:ascii="Times New Roman" w:hAnsi="Times New Roman" w:cs="Times New Roman"/>
          <w:sz w:val="24"/>
          <w:szCs w:val="24"/>
        </w:rPr>
        <w:t>)</w:t>
      </w:r>
      <w:r w:rsidRPr="00116E64">
        <w:rPr>
          <w:rFonts w:ascii="Times New Roman" w:hAnsi="Times New Roman" w:cs="Times New Roman"/>
          <w:sz w:val="24"/>
          <w:szCs w:val="24"/>
          <w:vertAlign w:val="superscript"/>
        </w:rPr>
        <w:t xml:space="preserve"> </w:t>
      </w:r>
      <w:r w:rsidRPr="00116E64">
        <w:rPr>
          <w:rFonts w:ascii="Times New Roman" w:hAnsi="Times New Roman" w:cs="Times New Roman"/>
          <w:sz w:val="24"/>
          <w:szCs w:val="24"/>
        </w:rPr>
        <w:t>is the theoretical half time from Avrami equation</w:t>
      </w:r>
    </w:p>
    <w:p w14:paraId="69C33557" w14:textId="77777777" w:rsidR="005849BC" w:rsidRPr="00116E64" w:rsidRDefault="005849BC" w:rsidP="005849BC">
      <w:pPr>
        <w:jc w:val="lowKashida"/>
        <w:rPr>
          <w:rFonts w:ascii="Times New Roman" w:hAnsi="Times New Roman" w:cs="Times New Roman"/>
          <w:sz w:val="24"/>
          <w:szCs w:val="24"/>
        </w:rPr>
      </w:pPr>
      <w:r w:rsidRPr="00116E64">
        <w:rPr>
          <w:rFonts w:ascii="Times New Roman" w:hAnsi="Times New Roman" w:cs="Times New Roman"/>
          <w:sz w:val="24"/>
          <w:szCs w:val="24"/>
        </w:rPr>
        <w:t>t</w:t>
      </w:r>
      <w:r w:rsidRPr="00116E64">
        <w:rPr>
          <w:rFonts w:ascii="Times New Roman" w:hAnsi="Times New Roman" w:cs="Times New Roman"/>
          <w:sz w:val="24"/>
          <w:szCs w:val="24"/>
          <w:vertAlign w:val="subscript"/>
        </w:rPr>
        <w:t>1/2</w:t>
      </w:r>
      <w:r w:rsidRPr="00116E64">
        <w:rPr>
          <w:rFonts w:ascii="Times New Roman" w:hAnsi="Times New Roman" w:cs="Times New Roman"/>
          <w:sz w:val="24"/>
          <w:szCs w:val="24"/>
          <w:vertAlign w:val="superscript"/>
        </w:rPr>
        <w:t xml:space="preserve">** </w:t>
      </w:r>
      <w:r w:rsidRPr="00116E64">
        <w:rPr>
          <w:rFonts w:ascii="Times New Roman" w:hAnsi="Times New Roman" w:cs="Times New Roman"/>
          <w:sz w:val="24"/>
          <w:szCs w:val="24"/>
        </w:rPr>
        <w:t>(exp)</w:t>
      </w:r>
      <w:r w:rsidRPr="00116E64">
        <w:rPr>
          <w:rFonts w:ascii="Times New Roman" w:hAnsi="Times New Roman" w:cs="Times New Roman"/>
          <w:sz w:val="24"/>
          <w:szCs w:val="24"/>
          <w:vertAlign w:val="superscript"/>
        </w:rPr>
        <w:t xml:space="preserve"> </w:t>
      </w:r>
      <w:r w:rsidRPr="00116E64">
        <w:rPr>
          <w:rFonts w:ascii="Times New Roman" w:hAnsi="Times New Roman" w:cs="Times New Roman"/>
          <w:sz w:val="24"/>
          <w:szCs w:val="24"/>
        </w:rPr>
        <w:t>is the experimental half time from crystallization plots</w:t>
      </w:r>
    </w:p>
    <w:p w14:paraId="41A7B377" w14:textId="77777777" w:rsidR="005849BC" w:rsidRPr="00116E64" w:rsidRDefault="005849BC">
      <w:pPr>
        <w:rPr>
          <w:rFonts w:ascii="Times New Roman" w:hAnsi="Times New Roman" w:cs="Times New Roman"/>
          <w:b/>
          <w:bCs/>
          <w:sz w:val="24"/>
          <w:szCs w:val="24"/>
        </w:rPr>
      </w:pPr>
    </w:p>
    <w:p w14:paraId="0E9A48BC" w14:textId="77777777" w:rsidR="005849BC" w:rsidRPr="00116E64" w:rsidRDefault="005849BC">
      <w:pPr>
        <w:rPr>
          <w:rFonts w:ascii="Times New Roman" w:hAnsi="Times New Roman" w:cs="Times New Roman"/>
          <w:b/>
          <w:bCs/>
          <w:sz w:val="24"/>
          <w:szCs w:val="24"/>
        </w:rPr>
      </w:pPr>
      <w:r w:rsidRPr="00116E64">
        <w:rPr>
          <w:rFonts w:ascii="Times New Roman" w:hAnsi="Times New Roman" w:cs="Times New Roman"/>
          <w:b/>
          <w:bCs/>
          <w:i/>
          <w:iCs/>
          <w:sz w:val="24"/>
          <w:szCs w:val="24"/>
        </w:rPr>
        <w:br w:type="page"/>
      </w:r>
    </w:p>
    <w:p w14:paraId="46FB5F3D" w14:textId="7F663208" w:rsidR="00CA1ADE" w:rsidRPr="00116E64" w:rsidRDefault="00CA1ADE" w:rsidP="00246B83">
      <w:pPr>
        <w:pStyle w:val="Caption"/>
        <w:jc w:val="center"/>
        <w:rPr>
          <w:rFonts w:ascii="Times New Roman" w:hAnsi="Times New Roman" w:cs="Times New Roman"/>
          <w:b/>
          <w:bCs/>
          <w:i w:val="0"/>
          <w:iCs w:val="0"/>
          <w:color w:val="auto"/>
          <w:sz w:val="24"/>
          <w:szCs w:val="24"/>
        </w:rPr>
      </w:pPr>
      <w:r w:rsidRPr="00116E64">
        <w:rPr>
          <w:rFonts w:ascii="Times New Roman" w:hAnsi="Times New Roman" w:cs="Times New Roman"/>
          <w:b/>
          <w:bCs/>
          <w:i w:val="0"/>
          <w:iCs w:val="0"/>
          <w:color w:val="auto"/>
          <w:sz w:val="24"/>
          <w:szCs w:val="24"/>
        </w:rPr>
        <w:lastRenderedPageBreak/>
        <w:t xml:space="preserve">Table </w:t>
      </w:r>
      <w:r w:rsidRPr="00116E64">
        <w:rPr>
          <w:rFonts w:ascii="Times New Roman" w:hAnsi="Times New Roman" w:cs="Times New Roman"/>
          <w:b/>
          <w:bCs/>
          <w:i w:val="0"/>
          <w:iCs w:val="0"/>
          <w:color w:val="auto"/>
          <w:sz w:val="24"/>
          <w:szCs w:val="24"/>
        </w:rPr>
        <w:fldChar w:fldCharType="begin"/>
      </w:r>
      <w:r w:rsidRPr="00116E64">
        <w:rPr>
          <w:rFonts w:ascii="Times New Roman" w:hAnsi="Times New Roman" w:cs="Times New Roman"/>
          <w:b/>
          <w:bCs/>
          <w:i w:val="0"/>
          <w:iCs w:val="0"/>
          <w:color w:val="auto"/>
          <w:sz w:val="24"/>
          <w:szCs w:val="24"/>
        </w:rPr>
        <w:instrText xml:space="preserve"> SEQ Table \* ARABIC </w:instrText>
      </w:r>
      <w:r w:rsidRPr="00116E64">
        <w:rPr>
          <w:rFonts w:ascii="Times New Roman" w:hAnsi="Times New Roman" w:cs="Times New Roman"/>
          <w:b/>
          <w:bCs/>
          <w:i w:val="0"/>
          <w:iCs w:val="0"/>
          <w:color w:val="auto"/>
          <w:sz w:val="24"/>
          <w:szCs w:val="24"/>
        </w:rPr>
        <w:fldChar w:fldCharType="separate"/>
      </w:r>
      <w:r w:rsidRPr="00116E64">
        <w:rPr>
          <w:rFonts w:ascii="Times New Roman" w:hAnsi="Times New Roman" w:cs="Times New Roman"/>
          <w:b/>
          <w:bCs/>
          <w:i w:val="0"/>
          <w:iCs w:val="0"/>
          <w:noProof/>
          <w:color w:val="auto"/>
          <w:sz w:val="24"/>
          <w:szCs w:val="24"/>
        </w:rPr>
        <w:t>1</w:t>
      </w:r>
      <w:r w:rsidRPr="00116E64">
        <w:rPr>
          <w:rFonts w:ascii="Times New Roman" w:hAnsi="Times New Roman" w:cs="Times New Roman"/>
          <w:b/>
          <w:bCs/>
          <w:i w:val="0"/>
          <w:iCs w:val="0"/>
          <w:color w:val="auto"/>
          <w:sz w:val="24"/>
          <w:szCs w:val="24"/>
        </w:rPr>
        <w:fldChar w:fldCharType="end"/>
      </w:r>
      <w:r w:rsidRPr="00116E64">
        <w:rPr>
          <w:rFonts w:ascii="Times New Roman" w:hAnsi="Times New Roman" w:cs="Times New Roman"/>
          <w:b/>
          <w:bCs/>
          <w:i w:val="0"/>
          <w:iCs w:val="0"/>
          <w:color w:val="auto"/>
          <w:sz w:val="24"/>
          <w:szCs w:val="24"/>
        </w:rPr>
        <w:t xml:space="preserve"> </w:t>
      </w:r>
      <w:r w:rsidRPr="00116E64">
        <w:rPr>
          <w:rFonts w:ascii="Times New Roman" w:hAnsi="Times New Roman" w:cs="Times New Roman"/>
          <w:i w:val="0"/>
          <w:iCs w:val="0"/>
          <w:color w:val="auto"/>
          <w:sz w:val="24"/>
          <w:szCs w:val="24"/>
        </w:rPr>
        <w:t>A detailed value of regimes values</w:t>
      </w:r>
    </w:p>
    <w:tbl>
      <w:tblPr>
        <w:tblW w:w="8640" w:type="dxa"/>
        <w:tblLook w:val="04A0" w:firstRow="1" w:lastRow="0" w:firstColumn="1" w:lastColumn="0" w:noHBand="0" w:noVBand="1"/>
      </w:tblPr>
      <w:tblGrid>
        <w:gridCol w:w="1083"/>
        <w:gridCol w:w="960"/>
        <w:gridCol w:w="960"/>
        <w:gridCol w:w="960"/>
        <w:gridCol w:w="989"/>
        <w:gridCol w:w="1116"/>
        <w:gridCol w:w="843"/>
        <w:gridCol w:w="960"/>
        <w:gridCol w:w="960"/>
      </w:tblGrid>
      <w:tr w:rsidR="00396A21" w:rsidRPr="00116E64" w14:paraId="0E8E66AF" w14:textId="77777777" w:rsidTr="00396A21">
        <w:trPr>
          <w:trHeight w:val="34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2C26A81"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PE/OPE</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477C86D1"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bscript"/>
                <w:lang w:bidi="ar-SA"/>
              </w:rPr>
              <w:t>c</w:t>
            </w:r>
            <w:r w:rsidRPr="00116E64">
              <w:rPr>
                <w:rFonts w:ascii="Times New Roman" w:eastAsia="Times New Roman" w:hAnsi="Times New Roman" w:cs="Times New Roman"/>
                <w:b/>
                <w:bCs/>
                <w:color w:val="000000"/>
                <w:sz w:val="24"/>
                <w:szCs w:val="24"/>
                <w:lang w:bidi="ar-SA"/>
              </w:rPr>
              <w:t xml:space="preserve"> (°C)</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F4CE35C"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bscript"/>
                <w:lang w:bidi="ar-SA"/>
              </w:rPr>
              <w:t xml:space="preserve">m </w:t>
            </w:r>
            <w:r w:rsidRPr="00116E64">
              <w:rPr>
                <w:rFonts w:ascii="Times New Roman" w:eastAsia="Times New Roman" w:hAnsi="Times New Roman" w:cs="Times New Roman"/>
                <w:b/>
                <w:bCs/>
                <w:color w:val="000000"/>
                <w:sz w:val="24"/>
                <w:szCs w:val="24"/>
                <w:lang w:bidi="ar-SA"/>
              </w:rPr>
              <w:t>(°C)</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3BAF553"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T</w:t>
            </w:r>
            <w:r w:rsidRPr="00116E64">
              <w:rPr>
                <w:rFonts w:ascii="Times New Roman" w:eastAsia="Times New Roman" w:hAnsi="Times New Roman" w:cs="Times New Roman"/>
                <w:b/>
                <w:bCs/>
                <w:color w:val="000000"/>
                <w:sz w:val="24"/>
                <w:szCs w:val="24"/>
                <w:vertAlign w:val="superscript"/>
                <w:lang w:bidi="ar-SA"/>
              </w:rPr>
              <w:t>o</w:t>
            </w:r>
            <w:r w:rsidRPr="00116E64">
              <w:rPr>
                <w:rFonts w:ascii="Times New Roman" w:eastAsia="Times New Roman" w:hAnsi="Times New Roman" w:cs="Times New Roman"/>
                <w:b/>
                <w:bCs/>
                <w:color w:val="000000"/>
                <w:sz w:val="24"/>
                <w:szCs w:val="24"/>
                <w:vertAlign w:val="subscript"/>
                <w:lang w:bidi="ar-SA"/>
              </w:rPr>
              <w:t xml:space="preserve">m </w:t>
            </w:r>
            <w:r w:rsidRPr="00116E64">
              <w:rPr>
                <w:rFonts w:ascii="Times New Roman" w:eastAsia="Times New Roman" w:hAnsi="Times New Roman" w:cs="Times New Roman"/>
                <w:b/>
                <w:bCs/>
                <w:color w:val="000000"/>
                <w:sz w:val="24"/>
                <w:szCs w:val="24"/>
                <w:lang w:bidi="ar-SA"/>
              </w:rPr>
              <w:t>(°C)</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6622DC6" w14:textId="4B525890"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Regime</w:t>
            </w:r>
          </w:p>
        </w:tc>
        <w:tc>
          <w:tcPr>
            <w:tcW w:w="960" w:type="dxa"/>
            <w:tcBorders>
              <w:top w:val="single" w:sz="8" w:space="0" w:color="auto"/>
              <w:left w:val="nil"/>
              <w:bottom w:val="nil"/>
              <w:right w:val="single" w:sz="8" w:space="0" w:color="auto"/>
            </w:tcBorders>
            <w:shd w:val="clear" w:color="000000" w:fill="FFFFFF"/>
            <w:vAlign w:val="center"/>
            <w:hideMark/>
          </w:tcPr>
          <w:p w14:paraId="7F82B661"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K</w:t>
            </w:r>
            <w:r w:rsidRPr="00116E64">
              <w:rPr>
                <w:rFonts w:ascii="Times New Roman" w:eastAsia="Times New Roman" w:hAnsi="Times New Roman" w:cs="Times New Roman"/>
                <w:b/>
                <w:bCs/>
                <w:color w:val="000000"/>
                <w:sz w:val="24"/>
                <w:szCs w:val="24"/>
                <w:vertAlign w:val="subscript"/>
                <w:lang w:bidi="ar-SA"/>
              </w:rPr>
              <w:t>g</w:t>
            </w:r>
          </w:p>
        </w:tc>
        <w:tc>
          <w:tcPr>
            <w:tcW w:w="960" w:type="dxa"/>
            <w:tcBorders>
              <w:top w:val="single" w:sz="8" w:space="0" w:color="auto"/>
              <w:left w:val="nil"/>
              <w:bottom w:val="nil"/>
              <w:right w:val="single" w:sz="8" w:space="0" w:color="auto"/>
            </w:tcBorders>
            <w:shd w:val="clear" w:color="000000" w:fill="FFFFFF"/>
            <w:vAlign w:val="center"/>
            <w:hideMark/>
          </w:tcPr>
          <w:p w14:paraId="549BA2F2"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w:t>
            </w:r>
            <w:r w:rsidRPr="00116E64">
              <w:rPr>
                <w:rFonts w:ascii="Times New Roman" w:eastAsia="Times New Roman" w:hAnsi="Times New Roman" w:cs="Times New Roman"/>
                <w:b/>
                <w:bCs/>
                <w:color w:val="000000"/>
                <w:sz w:val="24"/>
                <w:szCs w:val="24"/>
                <w:vertAlign w:val="subscript"/>
                <w:lang w:bidi="ar-SA"/>
              </w:rPr>
              <w:t xml:space="preserve">e </w:t>
            </w:r>
            <w:r w:rsidRPr="00116E64">
              <w:rPr>
                <w:rFonts w:ascii="Times New Roman" w:eastAsia="Times New Roman" w:hAnsi="Times New Roman" w:cs="Times New Roman"/>
                <w:b/>
                <w:bCs/>
                <w:color w:val="000000"/>
                <w:sz w:val="24"/>
                <w:szCs w:val="24"/>
                <w:lang w:bidi="ar-SA"/>
              </w:rPr>
              <w:t>(*10)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71C6F38E"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proofErr w:type="spellStart"/>
            <w:r w:rsidRPr="00116E64">
              <w:rPr>
                <w:rFonts w:ascii="Times New Roman" w:eastAsia="Times New Roman" w:hAnsi="Times New Roman" w:cs="Times New Roman"/>
                <w:b/>
                <w:bCs/>
                <w:color w:val="000000"/>
                <w:sz w:val="24"/>
                <w:szCs w:val="24"/>
                <w:lang w:bidi="ar-SA"/>
              </w:rPr>
              <w:t>Ea</w:t>
            </w:r>
            <w:proofErr w:type="spellEnd"/>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787A8006"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R</w:t>
            </w:r>
            <w:r w:rsidRPr="00116E64">
              <w:rPr>
                <w:rFonts w:ascii="Times New Roman" w:eastAsia="Times New Roman" w:hAnsi="Times New Roman" w:cs="Times New Roman"/>
                <w:b/>
                <w:bCs/>
                <w:color w:val="000000"/>
                <w:sz w:val="24"/>
                <w:szCs w:val="24"/>
                <w:vertAlign w:val="superscript"/>
                <w:lang w:bidi="ar-SA"/>
              </w:rPr>
              <w:t>2</w:t>
            </w:r>
          </w:p>
        </w:tc>
      </w:tr>
      <w:tr w:rsidR="00396A21" w:rsidRPr="00116E64" w14:paraId="14283FB0" w14:textId="77777777" w:rsidTr="00396A21">
        <w:trPr>
          <w:trHeight w:val="34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8060ED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B73D14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52F763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8D7007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B39789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vAlign w:val="center"/>
            <w:hideMark/>
          </w:tcPr>
          <w:p w14:paraId="36D4553B"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(°K</w:t>
            </w:r>
            <w:r w:rsidRPr="00116E64">
              <w:rPr>
                <w:rFonts w:ascii="Times New Roman" w:eastAsia="Times New Roman" w:hAnsi="Times New Roman" w:cs="Times New Roman"/>
                <w:b/>
                <w:bCs/>
                <w:color w:val="000000"/>
                <w:sz w:val="24"/>
                <w:szCs w:val="24"/>
                <w:vertAlign w:val="superscript"/>
                <w:lang w:bidi="ar-SA"/>
              </w:rPr>
              <w:t>2</w:t>
            </w:r>
            <w:r w:rsidRPr="00116E64">
              <w:rPr>
                <w:rFonts w:ascii="Times New Roman" w:eastAsia="Times New Roman" w:hAnsi="Times New Roman" w:cs="Times New Roman"/>
                <w:b/>
                <w:bCs/>
                <w:color w:val="000000"/>
                <w:sz w:val="24"/>
                <w:szCs w:val="24"/>
                <w:lang w:bidi="ar-SA"/>
              </w:rPr>
              <w:t>)</w:t>
            </w:r>
          </w:p>
        </w:tc>
        <w:tc>
          <w:tcPr>
            <w:tcW w:w="960" w:type="dxa"/>
            <w:tcBorders>
              <w:top w:val="nil"/>
              <w:left w:val="nil"/>
              <w:bottom w:val="single" w:sz="8" w:space="0" w:color="auto"/>
              <w:right w:val="single" w:sz="8" w:space="0" w:color="auto"/>
            </w:tcBorders>
            <w:shd w:val="clear" w:color="000000" w:fill="FFFFFF"/>
            <w:vAlign w:val="center"/>
            <w:hideMark/>
          </w:tcPr>
          <w:p w14:paraId="0AD69580" w14:textId="3BFCE983" w:rsidR="00396A21" w:rsidRPr="00116E64" w:rsidRDefault="0068240B" w:rsidP="0068240B">
            <w:pPr>
              <w:spacing w:after="0" w:line="240" w:lineRule="auto"/>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w:t>
            </w:r>
            <w:r w:rsidR="00396A21" w:rsidRPr="00116E64">
              <w:rPr>
                <w:rFonts w:ascii="Times New Roman" w:eastAsia="Times New Roman" w:hAnsi="Times New Roman" w:cs="Times New Roman"/>
                <w:b/>
                <w:bCs/>
                <w:color w:val="000000"/>
                <w:sz w:val="24"/>
                <w:szCs w:val="24"/>
                <w:lang w:bidi="ar-SA"/>
              </w:rPr>
              <w:t>J/</w:t>
            </w:r>
            <w:r w:rsidRPr="00116E64">
              <w:rPr>
                <w:rFonts w:ascii="Times New Roman" w:eastAsia="Times New Roman" w:hAnsi="Times New Roman" w:cs="Times New Roman"/>
                <w:b/>
                <w:bCs/>
                <w:color w:val="000000"/>
                <w:sz w:val="24"/>
                <w:szCs w:val="24"/>
                <w:lang w:bidi="ar-SA"/>
              </w:rPr>
              <w:t>m</w:t>
            </w:r>
            <w:r w:rsidRPr="00116E64">
              <w:rPr>
                <w:rFonts w:ascii="Times New Roman" w:eastAsia="Times New Roman" w:hAnsi="Times New Roman" w:cs="Times New Roman"/>
                <w:b/>
                <w:bCs/>
                <w:color w:val="000000"/>
                <w:sz w:val="24"/>
                <w:szCs w:val="24"/>
                <w:vertAlign w:val="superscript"/>
                <w:lang w:bidi="ar-SA"/>
              </w:rPr>
              <w:t>2</w:t>
            </w:r>
            <w:r w:rsidRPr="00116E64">
              <w:rPr>
                <w:rFonts w:ascii="Times New Roman" w:eastAsia="Times New Roman" w:hAnsi="Times New Roman" w:cs="Times New Roman"/>
                <w:b/>
                <w:bCs/>
                <w:color w:val="000000"/>
                <w:sz w:val="24"/>
                <w:szCs w:val="24"/>
                <w:lang w:bidi="ar-SA"/>
              </w:rPr>
              <w:t>)</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531F38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858DD2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r>
      <w:tr w:rsidR="00396A21" w:rsidRPr="00116E64" w14:paraId="2D76D12D"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672010B6"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100\0 + 0%TRG</w:t>
            </w:r>
          </w:p>
        </w:tc>
        <w:tc>
          <w:tcPr>
            <w:tcW w:w="960" w:type="dxa"/>
            <w:tcBorders>
              <w:top w:val="nil"/>
              <w:left w:val="nil"/>
              <w:bottom w:val="nil"/>
              <w:right w:val="single" w:sz="8" w:space="0" w:color="auto"/>
            </w:tcBorders>
            <w:shd w:val="clear" w:color="000000" w:fill="FFFFFF"/>
            <w:noWrap/>
            <w:vAlign w:val="center"/>
            <w:hideMark/>
          </w:tcPr>
          <w:p w14:paraId="542E04C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047A77B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122.1</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4FD2D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586BC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2AA94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170440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ADAEC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81.8</w:t>
            </w:r>
          </w:p>
        </w:tc>
        <w:tc>
          <w:tcPr>
            <w:tcW w:w="960" w:type="dxa"/>
            <w:vMerge w:val="restart"/>
            <w:tcBorders>
              <w:top w:val="nil"/>
              <w:left w:val="single" w:sz="8" w:space="0" w:color="auto"/>
              <w:bottom w:val="nil"/>
              <w:right w:val="nil"/>
            </w:tcBorders>
            <w:shd w:val="clear" w:color="000000" w:fill="FFFFFF"/>
            <w:vAlign w:val="center"/>
            <w:hideMark/>
          </w:tcPr>
          <w:p w14:paraId="4618321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-256.97</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47403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0.9911</w:t>
            </w:r>
          </w:p>
        </w:tc>
      </w:tr>
      <w:tr w:rsidR="00396A21" w:rsidRPr="00116E64" w14:paraId="6232DDE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2436D5C"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FC73D3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0985065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4F50B5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63ED38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346663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ECB58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2A1B1CC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D2C93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EEDFB6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478EB9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DF2206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0CD1B32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63D2F80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F81C6A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AE277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42DE32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7F70ACA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9C802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DEBA88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AD2ECC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8D2248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00D0E6C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693130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F0DA7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9D6854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5C43A7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3403546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ECA9CB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05DDFE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4ADCB0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A522F3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6DEA5E3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532D733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1AAF6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6C90CC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9FCE1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055B1B3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330C0B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A9F33A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C62ABC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065DB5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4E9CB32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tcBorders>
              <w:top w:val="nil"/>
              <w:left w:val="single" w:sz="8" w:space="0" w:color="auto"/>
              <w:bottom w:val="single" w:sz="8" w:space="0" w:color="000000"/>
              <w:right w:val="single" w:sz="8" w:space="0" w:color="auto"/>
            </w:tcBorders>
            <w:vAlign w:val="center"/>
            <w:hideMark/>
          </w:tcPr>
          <w:p w14:paraId="6C92E15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DBF3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62937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6335A7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0B21D99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CA5AB0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72D10D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88EC25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7C2C14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257C83E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121.7</w:t>
            </w:r>
          </w:p>
        </w:tc>
        <w:tc>
          <w:tcPr>
            <w:tcW w:w="960" w:type="dxa"/>
            <w:vMerge/>
            <w:tcBorders>
              <w:top w:val="nil"/>
              <w:left w:val="single" w:sz="8" w:space="0" w:color="auto"/>
              <w:bottom w:val="single" w:sz="8" w:space="0" w:color="000000"/>
              <w:right w:val="single" w:sz="8" w:space="0" w:color="auto"/>
            </w:tcBorders>
            <w:vAlign w:val="center"/>
            <w:hideMark/>
          </w:tcPr>
          <w:p w14:paraId="34DCEB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A47D6C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1085E7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91D264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nil"/>
            </w:tcBorders>
            <w:vAlign w:val="center"/>
            <w:hideMark/>
          </w:tcPr>
          <w:p w14:paraId="7E52D90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B5C837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22833B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6EB544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D0C272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76466EA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121.7</w:t>
            </w:r>
          </w:p>
        </w:tc>
        <w:tc>
          <w:tcPr>
            <w:tcW w:w="960" w:type="dxa"/>
            <w:vMerge/>
            <w:tcBorders>
              <w:top w:val="nil"/>
              <w:left w:val="single" w:sz="8" w:space="0" w:color="auto"/>
              <w:bottom w:val="single" w:sz="8" w:space="0" w:color="000000"/>
              <w:right w:val="single" w:sz="8" w:space="0" w:color="auto"/>
            </w:tcBorders>
            <w:vAlign w:val="center"/>
            <w:hideMark/>
          </w:tcPr>
          <w:p w14:paraId="070F45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F9449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C881D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178600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29BEB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171.5</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F855EE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-448.86</w:t>
            </w:r>
          </w:p>
        </w:tc>
        <w:tc>
          <w:tcPr>
            <w:tcW w:w="960" w:type="dxa"/>
            <w:vMerge w:val="restart"/>
            <w:tcBorders>
              <w:top w:val="nil"/>
              <w:left w:val="nil"/>
              <w:bottom w:val="single" w:sz="8" w:space="0" w:color="000000"/>
              <w:right w:val="single" w:sz="8" w:space="0" w:color="auto"/>
            </w:tcBorders>
            <w:shd w:val="clear" w:color="000000" w:fill="FFFFFF"/>
            <w:vAlign w:val="center"/>
            <w:hideMark/>
          </w:tcPr>
          <w:p w14:paraId="0A95714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0.9984</w:t>
            </w:r>
          </w:p>
        </w:tc>
      </w:tr>
      <w:tr w:rsidR="00396A21" w:rsidRPr="00116E64" w14:paraId="377BBDC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B55F6A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BE3934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54969A8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tcBorders>
              <w:top w:val="nil"/>
              <w:left w:val="single" w:sz="8" w:space="0" w:color="auto"/>
              <w:bottom w:val="single" w:sz="8" w:space="0" w:color="000000"/>
              <w:right w:val="single" w:sz="8" w:space="0" w:color="auto"/>
            </w:tcBorders>
            <w:vAlign w:val="center"/>
            <w:hideMark/>
          </w:tcPr>
          <w:p w14:paraId="30B432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C02F89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907EF1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06BC8E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20627D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7132733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30083B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12D6F2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70E643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2E286B0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tcBorders>
              <w:top w:val="nil"/>
              <w:left w:val="single" w:sz="8" w:space="0" w:color="auto"/>
              <w:bottom w:val="single" w:sz="8" w:space="0" w:color="000000"/>
              <w:right w:val="single" w:sz="8" w:space="0" w:color="auto"/>
            </w:tcBorders>
            <w:vAlign w:val="center"/>
            <w:hideMark/>
          </w:tcPr>
          <w:p w14:paraId="5F9EB07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5E5165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97795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E163DF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65329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1F75BD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1FDC63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5CA26E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743257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660123E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54CABDC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0DEDD2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0D7BA1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F0A43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7D0EC2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24FFBCE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02E8E1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FA970C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258BC3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4138873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122.1</w:t>
            </w:r>
          </w:p>
        </w:tc>
        <w:tc>
          <w:tcPr>
            <w:tcW w:w="960" w:type="dxa"/>
            <w:vMerge/>
            <w:tcBorders>
              <w:top w:val="nil"/>
              <w:left w:val="single" w:sz="8" w:space="0" w:color="auto"/>
              <w:bottom w:val="single" w:sz="8" w:space="0" w:color="000000"/>
              <w:right w:val="single" w:sz="8" w:space="0" w:color="auto"/>
            </w:tcBorders>
            <w:vAlign w:val="center"/>
            <w:hideMark/>
          </w:tcPr>
          <w:p w14:paraId="30A8BDB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48238A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2C3E9C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0EB8C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78629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7100A10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2D3EA4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50DEEA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1288945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1CB0B9F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122.2</w:t>
            </w:r>
          </w:p>
        </w:tc>
        <w:tc>
          <w:tcPr>
            <w:tcW w:w="960" w:type="dxa"/>
            <w:vMerge/>
            <w:tcBorders>
              <w:top w:val="nil"/>
              <w:left w:val="single" w:sz="8" w:space="0" w:color="auto"/>
              <w:bottom w:val="single" w:sz="8" w:space="0" w:color="000000"/>
              <w:right w:val="single" w:sz="8" w:space="0" w:color="auto"/>
            </w:tcBorders>
            <w:vAlign w:val="center"/>
            <w:hideMark/>
          </w:tcPr>
          <w:p w14:paraId="42DBB83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237BEC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F9E77C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D6558C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40B61B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23B1B0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6936AD1"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46D0D681" w14:textId="68994CAB"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100\0 + 0.</w:t>
            </w:r>
            <w:r w:rsidR="00DE546A" w:rsidRPr="00116E64">
              <w:rPr>
                <w:rFonts w:ascii="Times New Roman" w:eastAsia="Times New Roman" w:hAnsi="Times New Roman" w:cs="Times New Roman"/>
                <w:b/>
                <w:bCs/>
                <w:color w:val="000000"/>
                <w:sz w:val="24"/>
                <w:szCs w:val="24"/>
                <w:lang w:bidi="ar-SA"/>
              </w:rPr>
              <w:t>5</w:t>
            </w:r>
            <w:r w:rsidRPr="00116E64">
              <w:rPr>
                <w:rFonts w:ascii="Times New Roman" w:eastAsia="Times New Roman" w:hAnsi="Times New Roman" w:cs="Times New Roman"/>
                <w:b/>
                <w:bCs/>
                <w:color w:val="000000"/>
                <w:sz w:val="24"/>
                <w:szCs w:val="24"/>
                <w:lang w:bidi="ar-SA"/>
              </w:rPr>
              <w:t>%TRG</w:t>
            </w:r>
          </w:p>
        </w:tc>
        <w:tc>
          <w:tcPr>
            <w:tcW w:w="960" w:type="dxa"/>
            <w:tcBorders>
              <w:top w:val="nil"/>
              <w:left w:val="nil"/>
              <w:bottom w:val="nil"/>
              <w:right w:val="single" w:sz="8" w:space="0" w:color="auto"/>
            </w:tcBorders>
            <w:shd w:val="clear" w:color="000000" w:fill="FFFFFF"/>
            <w:noWrap/>
            <w:vAlign w:val="center"/>
            <w:hideMark/>
          </w:tcPr>
          <w:p w14:paraId="54C1EBC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2E80089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D7538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123.2</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ABB8A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D8E13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132030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45303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63.2</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58302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-143.1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3D528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0.9461</w:t>
            </w:r>
          </w:p>
        </w:tc>
      </w:tr>
      <w:tr w:rsidR="00396A21" w:rsidRPr="00116E64" w14:paraId="5E58AD0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075BE1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00AADA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14B5DBE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1FC30CA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8C86E2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C36BD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AFFE2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5902BB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6EA1C9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95AB1B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AF2679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07BFBD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7F7962F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6ED65AD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068FF3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714CC7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3F483A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66BDE7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342163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A44EA1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76097B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FAA31D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1F46A21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73C5A4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04863A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42441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DFB708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218534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A4027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108C78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0D4B09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A8895C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14E7FC1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22BDF82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CE60A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02E710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B3C66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BCE5C1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6AFCAE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BC5924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8DA7EC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13F374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31381FC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512789E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4E24BB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880964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812357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D9A63B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6EF0CA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8D19A3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58A64D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94AA5C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6FC5B24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nil"/>
              <w:left w:val="single" w:sz="8" w:space="0" w:color="auto"/>
              <w:bottom w:val="single" w:sz="8" w:space="0" w:color="000000"/>
              <w:right w:val="single" w:sz="8" w:space="0" w:color="auto"/>
            </w:tcBorders>
            <w:vAlign w:val="center"/>
            <w:hideMark/>
          </w:tcPr>
          <w:p w14:paraId="0E5648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F21B13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A9901C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AE6AF0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ED550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8859C7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D49063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C150C6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E8A045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6FD5628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122.1</w:t>
            </w:r>
          </w:p>
        </w:tc>
        <w:tc>
          <w:tcPr>
            <w:tcW w:w="960" w:type="dxa"/>
            <w:vMerge/>
            <w:tcBorders>
              <w:top w:val="nil"/>
              <w:left w:val="single" w:sz="8" w:space="0" w:color="auto"/>
              <w:bottom w:val="single" w:sz="8" w:space="0" w:color="000000"/>
              <w:right w:val="single" w:sz="8" w:space="0" w:color="auto"/>
            </w:tcBorders>
            <w:vAlign w:val="center"/>
            <w:hideMark/>
          </w:tcPr>
          <w:p w14:paraId="6831EEF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A8975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C31E9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228940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78E72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219.1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48F01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-432.3</w:t>
            </w:r>
          </w:p>
        </w:tc>
        <w:tc>
          <w:tcPr>
            <w:tcW w:w="960" w:type="dxa"/>
            <w:vMerge w:val="restart"/>
            <w:tcBorders>
              <w:top w:val="nil"/>
              <w:left w:val="nil"/>
              <w:bottom w:val="single" w:sz="8" w:space="0" w:color="000000"/>
              <w:right w:val="single" w:sz="8" w:space="0" w:color="auto"/>
            </w:tcBorders>
            <w:shd w:val="clear" w:color="000000" w:fill="FFFFFF"/>
            <w:vAlign w:val="center"/>
            <w:hideMark/>
          </w:tcPr>
          <w:p w14:paraId="6A2FF7F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0.9951</w:t>
            </w:r>
          </w:p>
        </w:tc>
      </w:tr>
      <w:tr w:rsidR="00396A21" w:rsidRPr="00116E64" w14:paraId="6493945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57F4D8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FCD478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013E9F1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122.1</w:t>
            </w:r>
          </w:p>
        </w:tc>
        <w:tc>
          <w:tcPr>
            <w:tcW w:w="960" w:type="dxa"/>
            <w:vMerge/>
            <w:tcBorders>
              <w:top w:val="nil"/>
              <w:left w:val="single" w:sz="8" w:space="0" w:color="auto"/>
              <w:bottom w:val="single" w:sz="8" w:space="0" w:color="000000"/>
              <w:right w:val="single" w:sz="8" w:space="0" w:color="auto"/>
            </w:tcBorders>
            <w:vAlign w:val="center"/>
            <w:hideMark/>
          </w:tcPr>
          <w:p w14:paraId="5A6A68C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F43A82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19725D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E93164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BCB4B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310D416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4A9CB5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CADB73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F5AF0B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5ED111E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122.2</w:t>
            </w:r>
          </w:p>
        </w:tc>
        <w:tc>
          <w:tcPr>
            <w:tcW w:w="960" w:type="dxa"/>
            <w:vMerge/>
            <w:tcBorders>
              <w:top w:val="nil"/>
              <w:left w:val="single" w:sz="8" w:space="0" w:color="auto"/>
              <w:bottom w:val="single" w:sz="8" w:space="0" w:color="000000"/>
              <w:right w:val="single" w:sz="8" w:space="0" w:color="auto"/>
            </w:tcBorders>
            <w:vAlign w:val="center"/>
            <w:hideMark/>
          </w:tcPr>
          <w:p w14:paraId="15A926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54397A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D1D356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495E36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54157A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76CCAA2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FEFA446"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0EA31E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389435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53E8FA9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122.2</w:t>
            </w:r>
          </w:p>
        </w:tc>
        <w:tc>
          <w:tcPr>
            <w:tcW w:w="960" w:type="dxa"/>
            <w:vMerge/>
            <w:tcBorders>
              <w:top w:val="nil"/>
              <w:left w:val="single" w:sz="8" w:space="0" w:color="auto"/>
              <w:bottom w:val="single" w:sz="8" w:space="0" w:color="000000"/>
              <w:right w:val="single" w:sz="8" w:space="0" w:color="auto"/>
            </w:tcBorders>
            <w:vAlign w:val="center"/>
            <w:hideMark/>
          </w:tcPr>
          <w:p w14:paraId="2BE2E7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ACF2F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95F831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341D6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A581C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7140D9C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8B497B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77DEA6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495094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6492405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122.3</w:t>
            </w:r>
          </w:p>
        </w:tc>
        <w:tc>
          <w:tcPr>
            <w:tcW w:w="960" w:type="dxa"/>
            <w:vMerge/>
            <w:tcBorders>
              <w:top w:val="nil"/>
              <w:left w:val="single" w:sz="8" w:space="0" w:color="auto"/>
              <w:bottom w:val="single" w:sz="8" w:space="0" w:color="000000"/>
              <w:right w:val="single" w:sz="8" w:space="0" w:color="auto"/>
            </w:tcBorders>
            <w:vAlign w:val="center"/>
            <w:hideMark/>
          </w:tcPr>
          <w:p w14:paraId="59BBF98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B600C9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ED04D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827102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DA2A9F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64602D3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27C5F2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32DFCF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364D3D6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4C399DC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122.4</w:t>
            </w:r>
          </w:p>
        </w:tc>
        <w:tc>
          <w:tcPr>
            <w:tcW w:w="960" w:type="dxa"/>
            <w:vMerge/>
            <w:tcBorders>
              <w:top w:val="nil"/>
              <w:left w:val="single" w:sz="8" w:space="0" w:color="auto"/>
              <w:bottom w:val="single" w:sz="8" w:space="0" w:color="000000"/>
              <w:right w:val="single" w:sz="8" w:space="0" w:color="auto"/>
            </w:tcBorders>
            <w:vAlign w:val="center"/>
            <w:hideMark/>
          </w:tcPr>
          <w:p w14:paraId="5967348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7564F2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5280C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C7BEDF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650C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14A6EA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75AF784"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585AD878"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100\0 + 1%TRG</w:t>
            </w:r>
          </w:p>
        </w:tc>
        <w:tc>
          <w:tcPr>
            <w:tcW w:w="960" w:type="dxa"/>
            <w:tcBorders>
              <w:top w:val="nil"/>
              <w:left w:val="nil"/>
              <w:bottom w:val="nil"/>
              <w:right w:val="single" w:sz="8" w:space="0" w:color="auto"/>
            </w:tcBorders>
            <w:shd w:val="clear" w:color="000000" w:fill="FFFFFF"/>
            <w:noWrap/>
            <w:vAlign w:val="center"/>
            <w:hideMark/>
          </w:tcPr>
          <w:p w14:paraId="302F5F1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2460CE7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val="restart"/>
            <w:tcBorders>
              <w:top w:val="nil"/>
              <w:left w:val="single" w:sz="8" w:space="0" w:color="auto"/>
              <w:bottom w:val="nil"/>
              <w:right w:val="single" w:sz="8" w:space="0" w:color="auto"/>
            </w:tcBorders>
            <w:shd w:val="clear" w:color="000000" w:fill="FFFFFF"/>
            <w:noWrap/>
            <w:vAlign w:val="center"/>
            <w:hideMark/>
          </w:tcPr>
          <w:p w14:paraId="30DDEA3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122.8</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6F669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C0BA6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81750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BBD6B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39.2</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27EC8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-91.467</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AA325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0.9716</w:t>
            </w:r>
          </w:p>
        </w:tc>
      </w:tr>
      <w:tr w:rsidR="00396A21" w:rsidRPr="00116E64" w14:paraId="1A81445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7D68C1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CC877F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31AF081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nil"/>
              <w:left w:val="single" w:sz="8" w:space="0" w:color="auto"/>
              <w:bottom w:val="nil"/>
              <w:right w:val="single" w:sz="8" w:space="0" w:color="auto"/>
            </w:tcBorders>
            <w:vAlign w:val="center"/>
            <w:hideMark/>
          </w:tcPr>
          <w:p w14:paraId="22D6073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7E081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AD243B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F7D56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67C44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84E2F8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7EA44E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C27038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FBF816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60D31B3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nil"/>
              <w:left w:val="single" w:sz="8" w:space="0" w:color="auto"/>
              <w:bottom w:val="nil"/>
              <w:right w:val="single" w:sz="8" w:space="0" w:color="auto"/>
            </w:tcBorders>
            <w:vAlign w:val="center"/>
            <w:hideMark/>
          </w:tcPr>
          <w:p w14:paraId="1DC7D09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5991E6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E2EF83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AF5C17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10C618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3073E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95413C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1614C7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CBF849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1A4F5FF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w:t>
            </w:r>
          </w:p>
        </w:tc>
        <w:tc>
          <w:tcPr>
            <w:tcW w:w="960" w:type="dxa"/>
            <w:vMerge/>
            <w:tcBorders>
              <w:top w:val="nil"/>
              <w:left w:val="single" w:sz="8" w:space="0" w:color="auto"/>
              <w:bottom w:val="nil"/>
              <w:right w:val="single" w:sz="8" w:space="0" w:color="auto"/>
            </w:tcBorders>
            <w:vAlign w:val="center"/>
            <w:hideMark/>
          </w:tcPr>
          <w:p w14:paraId="722153E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39CC89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0C7421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73E1C0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4C7206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633B92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31453C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987425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5099C7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5CC3466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nil"/>
              <w:right w:val="single" w:sz="8" w:space="0" w:color="auto"/>
            </w:tcBorders>
            <w:vAlign w:val="center"/>
            <w:hideMark/>
          </w:tcPr>
          <w:p w14:paraId="4A71F0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02B33A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46A66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0E4E0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77492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E1552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6F354B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DDF1D2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36E915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63C9F87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nil"/>
              <w:right w:val="single" w:sz="8" w:space="0" w:color="auto"/>
            </w:tcBorders>
            <w:vAlign w:val="center"/>
            <w:hideMark/>
          </w:tcPr>
          <w:p w14:paraId="564EBD5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5C3461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F65C2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DE7F97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759604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ACF8A2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4EC479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0055E2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8F8B83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48BFA72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nil"/>
              <w:right w:val="single" w:sz="8" w:space="0" w:color="auto"/>
            </w:tcBorders>
            <w:vAlign w:val="center"/>
            <w:hideMark/>
          </w:tcPr>
          <w:p w14:paraId="7B7BDA6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76A8D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837161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4576B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8B4191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0324E2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490A1E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783528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401193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29316AF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w:t>
            </w:r>
          </w:p>
        </w:tc>
        <w:tc>
          <w:tcPr>
            <w:tcW w:w="960" w:type="dxa"/>
            <w:vMerge/>
            <w:tcBorders>
              <w:top w:val="nil"/>
              <w:left w:val="single" w:sz="8" w:space="0" w:color="auto"/>
              <w:bottom w:val="nil"/>
              <w:right w:val="single" w:sz="8" w:space="0" w:color="auto"/>
            </w:tcBorders>
            <w:vAlign w:val="center"/>
            <w:hideMark/>
          </w:tcPr>
          <w:p w14:paraId="67E03A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3AAF1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065CE3C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167070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349BD10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160.4</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AF54D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-363.45</w:t>
            </w:r>
          </w:p>
        </w:tc>
        <w:tc>
          <w:tcPr>
            <w:tcW w:w="960" w:type="dxa"/>
            <w:vMerge w:val="restart"/>
            <w:tcBorders>
              <w:top w:val="nil"/>
              <w:left w:val="nil"/>
              <w:bottom w:val="single" w:sz="8" w:space="0" w:color="000000"/>
              <w:right w:val="single" w:sz="8" w:space="0" w:color="auto"/>
            </w:tcBorders>
            <w:shd w:val="clear" w:color="000000" w:fill="FFFFFF"/>
            <w:vAlign w:val="center"/>
            <w:hideMark/>
          </w:tcPr>
          <w:p w14:paraId="595748C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0.996</w:t>
            </w:r>
          </w:p>
        </w:tc>
      </w:tr>
      <w:tr w:rsidR="00396A21" w:rsidRPr="00116E64" w14:paraId="00F64DA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B9F4AE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9090D5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1B513D1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nil"/>
              <w:right w:val="single" w:sz="8" w:space="0" w:color="auto"/>
            </w:tcBorders>
            <w:vAlign w:val="center"/>
            <w:hideMark/>
          </w:tcPr>
          <w:p w14:paraId="16A057B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51FD9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47987B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557F10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C6CEA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3AF26A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F11E80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40DA37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A459F2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7BF71E4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121.4</w:t>
            </w:r>
          </w:p>
        </w:tc>
        <w:tc>
          <w:tcPr>
            <w:tcW w:w="960" w:type="dxa"/>
            <w:vMerge/>
            <w:tcBorders>
              <w:top w:val="nil"/>
              <w:left w:val="single" w:sz="8" w:space="0" w:color="auto"/>
              <w:bottom w:val="nil"/>
              <w:right w:val="single" w:sz="8" w:space="0" w:color="auto"/>
            </w:tcBorders>
            <w:vAlign w:val="center"/>
            <w:hideMark/>
          </w:tcPr>
          <w:p w14:paraId="5251371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0BBE46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335CB8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1CD2B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713F8F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244390A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4921C4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CFE602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5BC9B2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6F99FED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121.6</w:t>
            </w:r>
          </w:p>
        </w:tc>
        <w:tc>
          <w:tcPr>
            <w:tcW w:w="960" w:type="dxa"/>
            <w:vMerge/>
            <w:tcBorders>
              <w:top w:val="nil"/>
              <w:left w:val="single" w:sz="8" w:space="0" w:color="auto"/>
              <w:bottom w:val="nil"/>
              <w:right w:val="single" w:sz="8" w:space="0" w:color="auto"/>
            </w:tcBorders>
            <w:vAlign w:val="center"/>
            <w:hideMark/>
          </w:tcPr>
          <w:p w14:paraId="01D3453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114372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F94FF5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21520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F83EB9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32F177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8495CE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452D80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937876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025226A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121.7</w:t>
            </w:r>
          </w:p>
        </w:tc>
        <w:tc>
          <w:tcPr>
            <w:tcW w:w="960" w:type="dxa"/>
            <w:vMerge/>
            <w:tcBorders>
              <w:top w:val="nil"/>
              <w:left w:val="single" w:sz="8" w:space="0" w:color="auto"/>
              <w:bottom w:val="nil"/>
              <w:right w:val="single" w:sz="8" w:space="0" w:color="auto"/>
            </w:tcBorders>
            <w:vAlign w:val="center"/>
            <w:hideMark/>
          </w:tcPr>
          <w:p w14:paraId="24A0A86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26987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577BC6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D83C72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37C40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50C3F2E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B747A2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17F035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00AFAAC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6E38228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nil"/>
              <w:right w:val="single" w:sz="8" w:space="0" w:color="auto"/>
            </w:tcBorders>
            <w:vAlign w:val="center"/>
            <w:hideMark/>
          </w:tcPr>
          <w:p w14:paraId="7A92B41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9144D8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AEFB05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84C506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2B5104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single" w:sz="8" w:space="0" w:color="000000"/>
              <w:right w:val="single" w:sz="8" w:space="0" w:color="auto"/>
            </w:tcBorders>
            <w:vAlign w:val="center"/>
            <w:hideMark/>
          </w:tcPr>
          <w:p w14:paraId="073E48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FC5B51B"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3E806465"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100\0 + 3%TRG</w:t>
            </w:r>
          </w:p>
        </w:tc>
        <w:tc>
          <w:tcPr>
            <w:tcW w:w="960" w:type="dxa"/>
            <w:tcBorders>
              <w:top w:val="nil"/>
              <w:left w:val="nil"/>
              <w:bottom w:val="nil"/>
              <w:right w:val="single" w:sz="8" w:space="0" w:color="auto"/>
            </w:tcBorders>
            <w:shd w:val="clear" w:color="000000" w:fill="FFFFFF"/>
            <w:noWrap/>
            <w:vAlign w:val="center"/>
            <w:hideMark/>
          </w:tcPr>
          <w:p w14:paraId="5E98525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149B3FF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121.4</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2F21D0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122.8</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50932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728F69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90760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988A8A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43.4</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BB693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-80.928</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C0F6B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0.9823</w:t>
            </w:r>
          </w:p>
        </w:tc>
      </w:tr>
      <w:tr w:rsidR="00396A21" w:rsidRPr="00116E64" w14:paraId="0B4B67D9"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EC1927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31DC2C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57C5AE9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5C8E64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737D7F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464D6D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9344E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BC75EB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A892B3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5CE78B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6DBB04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506290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285FA7F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8BC573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C6AF60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E6D5FF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50705C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974AF7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C7BD60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00FC57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CF940A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132D19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159E5B7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727385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6A89C8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D8AF86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769960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8ADBDB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C533B1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14E731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818333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371808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745D643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DDA2DE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620D3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46C74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FCF09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49D3C8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F28F51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F3F517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9A1A14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8B5FB6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387ACF5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A70775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7A057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D4F308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2049D5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615736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FF89A2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73FEFD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B25272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B5C1D1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27D418D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EC935F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827FA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0AED7D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E9A7CD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7B5018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60775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A44371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AE0592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BC81AE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16BD20E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0A429F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EABFB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1CC9F1B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186000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0A4A438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178.0</w:t>
            </w:r>
          </w:p>
        </w:tc>
        <w:tc>
          <w:tcPr>
            <w:tcW w:w="960" w:type="dxa"/>
            <w:vMerge w:val="restart"/>
            <w:tcBorders>
              <w:top w:val="single" w:sz="8" w:space="0" w:color="000000"/>
              <w:left w:val="single" w:sz="8" w:space="0" w:color="auto"/>
              <w:bottom w:val="single" w:sz="8" w:space="0" w:color="000000"/>
              <w:right w:val="single" w:sz="4" w:space="0" w:color="auto"/>
            </w:tcBorders>
            <w:shd w:val="clear" w:color="000000" w:fill="FFFFFF"/>
            <w:vAlign w:val="center"/>
            <w:hideMark/>
          </w:tcPr>
          <w:p w14:paraId="5E0D9AA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-382.72</w:t>
            </w:r>
          </w:p>
        </w:tc>
        <w:tc>
          <w:tcPr>
            <w:tcW w:w="960" w:type="dxa"/>
            <w:vMerge w:val="restart"/>
            <w:tcBorders>
              <w:top w:val="nil"/>
              <w:left w:val="single" w:sz="4" w:space="0" w:color="auto"/>
              <w:bottom w:val="single" w:sz="8" w:space="0" w:color="000000"/>
              <w:right w:val="single" w:sz="8" w:space="0" w:color="auto"/>
            </w:tcBorders>
            <w:shd w:val="clear" w:color="000000" w:fill="FFFFFF"/>
            <w:vAlign w:val="center"/>
            <w:hideMark/>
          </w:tcPr>
          <w:p w14:paraId="4AF23E1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0.9974</w:t>
            </w:r>
          </w:p>
        </w:tc>
      </w:tr>
      <w:tr w:rsidR="00396A21" w:rsidRPr="00116E64" w14:paraId="0147878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602658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4FE467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79E1E2D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121.5</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9C891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E8A450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9874F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6F904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000000"/>
              <w:left w:val="single" w:sz="8" w:space="0" w:color="auto"/>
              <w:bottom w:val="single" w:sz="8" w:space="0" w:color="000000"/>
              <w:right w:val="single" w:sz="4" w:space="0" w:color="auto"/>
            </w:tcBorders>
            <w:vAlign w:val="center"/>
            <w:hideMark/>
          </w:tcPr>
          <w:p w14:paraId="5A31549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4" w:space="0" w:color="auto"/>
              <w:bottom w:val="single" w:sz="8" w:space="0" w:color="000000"/>
              <w:right w:val="single" w:sz="8" w:space="0" w:color="auto"/>
            </w:tcBorders>
            <w:vAlign w:val="center"/>
            <w:hideMark/>
          </w:tcPr>
          <w:p w14:paraId="31861E5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0ACE76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02783F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6FF45F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3A2D18B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121.5</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F1B362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1FA073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FF3523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4A52F1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000000"/>
              <w:left w:val="single" w:sz="8" w:space="0" w:color="auto"/>
              <w:bottom w:val="single" w:sz="8" w:space="0" w:color="000000"/>
              <w:right w:val="single" w:sz="4" w:space="0" w:color="auto"/>
            </w:tcBorders>
            <w:vAlign w:val="center"/>
            <w:hideMark/>
          </w:tcPr>
          <w:p w14:paraId="300D727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4" w:space="0" w:color="auto"/>
              <w:bottom w:val="single" w:sz="8" w:space="0" w:color="000000"/>
              <w:right w:val="single" w:sz="8" w:space="0" w:color="auto"/>
            </w:tcBorders>
            <w:vAlign w:val="center"/>
            <w:hideMark/>
          </w:tcPr>
          <w:p w14:paraId="0EEDB7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11DADD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437308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44E063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6051048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121.7</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F28AB9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64C21F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1C0C8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BC90AD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000000"/>
              <w:left w:val="single" w:sz="8" w:space="0" w:color="auto"/>
              <w:bottom w:val="single" w:sz="8" w:space="0" w:color="000000"/>
              <w:right w:val="single" w:sz="4" w:space="0" w:color="auto"/>
            </w:tcBorders>
            <w:vAlign w:val="center"/>
            <w:hideMark/>
          </w:tcPr>
          <w:p w14:paraId="2AB10CC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4" w:space="0" w:color="auto"/>
              <w:bottom w:val="single" w:sz="8" w:space="0" w:color="000000"/>
              <w:right w:val="single" w:sz="8" w:space="0" w:color="auto"/>
            </w:tcBorders>
            <w:vAlign w:val="center"/>
            <w:hideMark/>
          </w:tcPr>
          <w:p w14:paraId="65441D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E035F1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AA1DAF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E59AD0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31503B3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DFD6E7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E84E81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BC867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244606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000000"/>
              <w:left w:val="single" w:sz="8" w:space="0" w:color="auto"/>
              <w:bottom w:val="single" w:sz="8" w:space="0" w:color="000000"/>
              <w:right w:val="single" w:sz="4" w:space="0" w:color="auto"/>
            </w:tcBorders>
            <w:vAlign w:val="center"/>
            <w:hideMark/>
          </w:tcPr>
          <w:p w14:paraId="6432F2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4" w:space="0" w:color="auto"/>
              <w:bottom w:val="single" w:sz="8" w:space="0" w:color="000000"/>
              <w:right w:val="single" w:sz="8" w:space="0" w:color="auto"/>
            </w:tcBorders>
            <w:vAlign w:val="center"/>
            <w:hideMark/>
          </w:tcPr>
          <w:p w14:paraId="119BB88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8B35D8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26326A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30CFC5B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2DDFE10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122.0</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0C8D69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3DBFFF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9F6B22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81D028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000000"/>
              <w:left w:val="single" w:sz="8" w:space="0" w:color="auto"/>
              <w:bottom w:val="single" w:sz="8" w:space="0" w:color="000000"/>
              <w:right w:val="single" w:sz="4" w:space="0" w:color="auto"/>
            </w:tcBorders>
            <w:vAlign w:val="center"/>
            <w:hideMark/>
          </w:tcPr>
          <w:p w14:paraId="7BF5F4E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4" w:space="0" w:color="auto"/>
              <w:bottom w:val="single" w:sz="8" w:space="0" w:color="000000"/>
              <w:right w:val="single" w:sz="8" w:space="0" w:color="auto"/>
            </w:tcBorders>
            <w:vAlign w:val="center"/>
            <w:hideMark/>
          </w:tcPr>
          <w:p w14:paraId="25C02E0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9C133F1"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74189FDE"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80\20 + 0%TRG</w:t>
            </w:r>
          </w:p>
        </w:tc>
        <w:tc>
          <w:tcPr>
            <w:tcW w:w="960" w:type="dxa"/>
            <w:tcBorders>
              <w:top w:val="nil"/>
              <w:left w:val="nil"/>
              <w:bottom w:val="nil"/>
              <w:right w:val="single" w:sz="8" w:space="0" w:color="auto"/>
            </w:tcBorders>
            <w:shd w:val="clear" w:color="000000" w:fill="FFFFFF"/>
            <w:noWrap/>
            <w:vAlign w:val="center"/>
            <w:hideMark/>
          </w:tcPr>
          <w:p w14:paraId="6FBA09F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4F1C845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0D1DE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124.9</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5641C24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single" w:sz="8" w:space="0" w:color="auto"/>
              <w:left w:val="single" w:sz="8" w:space="0" w:color="auto"/>
              <w:bottom w:val="nil"/>
              <w:right w:val="nil"/>
            </w:tcBorders>
            <w:shd w:val="clear" w:color="000000" w:fill="FFFFFF"/>
            <w:vAlign w:val="center"/>
            <w:hideMark/>
          </w:tcPr>
          <w:p w14:paraId="33C7B61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96590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FA1CAC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46.2</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4CED0B2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-299.7</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3CD1053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0.6</w:t>
            </w:r>
          </w:p>
        </w:tc>
      </w:tr>
      <w:tr w:rsidR="00396A21" w:rsidRPr="00116E64" w14:paraId="51A9D22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3F28A2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AAADF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18548E3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120.2</w:t>
            </w:r>
          </w:p>
        </w:tc>
        <w:tc>
          <w:tcPr>
            <w:tcW w:w="960" w:type="dxa"/>
            <w:vMerge/>
            <w:tcBorders>
              <w:top w:val="nil"/>
              <w:left w:val="single" w:sz="8" w:space="0" w:color="auto"/>
              <w:bottom w:val="single" w:sz="8" w:space="0" w:color="000000"/>
              <w:right w:val="single" w:sz="8" w:space="0" w:color="auto"/>
            </w:tcBorders>
            <w:vAlign w:val="center"/>
            <w:hideMark/>
          </w:tcPr>
          <w:p w14:paraId="7EE1036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94BCF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0C5B6F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E078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07274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1ED8F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23D8A7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AEFAF4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8242ED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7F25548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5629A7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715346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23887AC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5DC28C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A15EC8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61FEF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35D68B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DF6D34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113F38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7573613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8" w:space="0" w:color="auto"/>
              <w:bottom w:val="single" w:sz="8" w:space="0" w:color="000000"/>
              <w:right w:val="single" w:sz="8" w:space="0" w:color="auto"/>
            </w:tcBorders>
            <w:vAlign w:val="center"/>
            <w:hideMark/>
          </w:tcPr>
          <w:p w14:paraId="6665FB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175597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3DF7065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8BB5A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68E95D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7181EA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E8DD67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18782E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6B5E83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6B9AF32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120.6</w:t>
            </w:r>
          </w:p>
        </w:tc>
        <w:tc>
          <w:tcPr>
            <w:tcW w:w="960" w:type="dxa"/>
            <w:vMerge/>
            <w:tcBorders>
              <w:top w:val="nil"/>
              <w:left w:val="single" w:sz="8" w:space="0" w:color="auto"/>
              <w:bottom w:val="single" w:sz="8" w:space="0" w:color="000000"/>
              <w:right w:val="single" w:sz="8" w:space="0" w:color="auto"/>
            </w:tcBorders>
            <w:vAlign w:val="center"/>
            <w:hideMark/>
          </w:tcPr>
          <w:p w14:paraId="326E0EB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33707C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3133195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05FFE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DB6B47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536B36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26F668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268FE2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0EBDC9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737B4BD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5C18C0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CAB89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1BD3053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97C1D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98736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35296C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F1413B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6BD03C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C471F7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0F8E21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single" w:sz="8" w:space="0" w:color="000000"/>
              <w:right w:val="single" w:sz="8" w:space="0" w:color="auto"/>
            </w:tcBorders>
            <w:vAlign w:val="center"/>
            <w:hideMark/>
          </w:tcPr>
          <w:p w14:paraId="5AAF75D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849951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nil"/>
              <w:right w:val="nil"/>
            </w:tcBorders>
            <w:vAlign w:val="center"/>
            <w:hideMark/>
          </w:tcPr>
          <w:p w14:paraId="59E8C2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169903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9CE74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065DE7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C05F65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045D5F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22EF15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2DEDC42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121.0</w:t>
            </w:r>
          </w:p>
        </w:tc>
        <w:tc>
          <w:tcPr>
            <w:tcW w:w="960" w:type="dxa"/>
            <w:vMerge/>
            <w:tcBorders>
              <w:top w:val="nil"/>
              <w:left w:val="single" w:sz="8" w:space="0" w:color="auto"/>
              <w:bottom w:val="single" w:sz="8" w:space="0" w:color="000000"/>
              <w:right w:val="single" w:sz="8" w:space="0" w:color="auto"/>
            </w:tcBorders>
            <w:vAlign w:val="center"/>
            <w:hideMark/>
          </w:tcPr>
          <w:p w14:paraId="158A750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7BB7377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ED7F8D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223690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7E715E7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214.1</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E40D9D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-300.6</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8F1B6F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w:t>
            </w:r>
          </w:p>
        </w:tc>
      </w:tr>
      <w:tr w:rsidR="00396A21" w:rsidRPr="00116E64" w14:paraId="06933E0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BC8D10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2070C6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03727FC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121.0</w:t>
            </w:r>
          </w:p>
        </w:tc>
        <w:tc>
          <w:tcPr>
            <w:tcW w:w="960" w:type="dxa"/>
            <w:vMerge/>
            <w:tcBorders>
              <w:top w:val="nil"/>
              <w:left w:val="single" w:sz="8" w:space="0" w:color="auto"/>
              <w:bottom w:val="single" w:sz="8" w:space="0" w:color="000000"/>
              <w:right w:val="single" w:sz="8" w:space="0" w:color="auto"/>
            </w:tcBorders>
            <w:vAlign w:val="center"/>
            <w:hideMark/>
          </w:tcPr>
          <w:p w14:paraId="5A9C413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77ED1F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749DBA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77C773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CF6B29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F2DAE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77B7C9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9BF4CD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AF393B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0D76DBD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nil"/>
              <w:left w:val="single" w:sz="8" w:space="0" w:color="auto"/>
              <w:bottom w:val="single" w:sz="8" w:space="0" w:color="000000"/>
              <w:right w:val="single" w:sz="8" w:space="0" w:color="auto"/>
            </w:tcBorders>
            <w:vAlign w:val="center"/>
            <w:hideMark/>
          </w:tcPr>
          <w:p w14:paraId="23DD042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0F50A5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39B3C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55E3CD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51CEB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C731F1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3E272D6"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7673CD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E94EBE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222BC05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121.5</w:t>
            </w:r>
          </w:p>
        </w:tc>
        <w:tc>
          <w:tcPr>
            <w:tcW w:w="960" w:type="dxa"/>
            <w:vMerge/>
            <w:tcBorders>
              <w:top w:val="nil"/>
              <w:left w:val="single" w:sz="8" w:space="0" w:color="auto"/>
              <w:bottom w:val="single" w:sz="8" w:space="0" w:color="000000"/>
              <w:right w:val="single" w:sz="8" w:space="0" w:color="auto"/>
            </w:tcBorders>
            <w:vAlign w:val="center"/>
            <w:hideMark/>
          </w:tcPr>
          <w:p w14:paraId="037D6F0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E19B26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ADD856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F53FA5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3B6C1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537AC8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047EC2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15C53A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E014A2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0286FEB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121.6</w:t>
            </w:r>
          </w:p>
        </w:tc>
        <w:tc>
          <w:tcPr>
            <w:tcW w:w="960" w:type="dxa"/>
            <w:vMerge/>
            <w:tcBorders>
              <w:top w:val="nil"/>
              <w:left w:val="single" w:sz="8" w:space="0" w:color="auto"/>
              <w:bottom w:val="single" w:sz="8" w:space="0" w:color="000000"/>
              <w:right w:val="single" w:sz="8" w:space="0" w:color="auto"/>
            </w:tcBorders>
            <w:vAlign w:val="center"/>
            <w:hideMark/>
          </w:tcPr>
          <w:p w14:paraId="0FE62A3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0BEF40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493E76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920681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B459A3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839E66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BEA85D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23AA67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3F114CC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15BBE39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121.8</w:t>
            </w:r>
          </w:p>
        </w:tc>
        <w:tc>
          <w:tcPr>
            <w:tcW w:w="960" w:type="dxa"/>
            <w:vMerge/>
            <w:tcBorders>
              <w:top w:val="nil"/>
              <w:left w:val="single" w:sz="8" w:space="0" w:color="auto"/>
              <w:bottom w:val="single" w:sz="8" w:space="0" w:color="000000"/>
              <w:right w:val="single" w:sz="8" w:space="0" w:color="auto"/>
            </w:tcBorders>
            <w:vAlign w:val="center"/>
            <w:hideMark/>
          </w:tcPr>
          <w:p w14:paraId="6417A5A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A3B94B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AC449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7318B3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2B5E33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6DA9DF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14BAFFF"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4F1D5EAC" w14:textId="5C1F388A"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80\20 + 0.</w:t>
            </w:r>
            <w:r w:rsidR="00DE546A" w:rsidRPr="00116E64">
              <w:rPr>
                <w:rFonts w:ascii="Times New Roman" w:eastAsia="Times New Roman" w:hAnsi="Times New Roman" w:cs="Times New Roman"/>
                <w:b/>
                <w:bCs/>
                <w:color w:val="000000"/>
                <w:sz w:val="24"/>
                <w:szCs w:val="24"/>
                <w:lang w:bidi="ar-SA"/>
              </w:rPr>
              <w:t>5</w:t>
            </w:r>
            <w:r w:rsidRPr="00116E64">
              <w:rPr>
                <w:rFonts w:ascii="Times New Roman" w:eastAsia="Times New Roman" w:hAnsi="Times New Roman" w:cs="Times New Roman"/>
                <w:b/>
                <w:bCs/>
                <w:color w:val="000000"/>
                <w:sz w:val="24"/>
                <w:szCs w:val="24"/>
                <w:lang w:bidi="ar-SA"/>
              </w:rPr>
              <w:t>%TRG</w:t>
            </w:r>
          </w:p>
        </w:tc>
        <w:tc>
          <w:tcPr>
            <w:tcW w:w="960" w:type="dxa"/>
            <w:tcBorders>
              <w:top w:val="nil"/>
              <w:left w:val="nil"/>
              <w:bottom w:val="nil"/>
              <w:right w:val="single" w:sz="8" w:space="0" w:color="auto"/>
            </w:tcBorders>
            <w:shd w:val="clear" w:color="000000" w:fill="FFFFFF"/>
            <w:noWrap/>
            <w:vAlign w:val="center"/>
            <w:hideMark/>
          </w:tcPr>
          <w:p w14:paraId="34C5D6F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24D4531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855EC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122.2</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1791803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F1616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80000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E31949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38.4</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1DB4C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-90.8</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AC126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0.929</w:t>
            </w:r>
          </w:p>
        </w:tc>
      </w:tr>
      <w:tr w:rsidR="00396A21" w:rsidRPr="00116E64" w14:paraId="7E47F1C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FAB9FA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618B79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1D47E15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699BA28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2B65D6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928E0E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049AEA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5BE0C5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6EB5C7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C7031B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914A09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76092A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6EE6B81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2430C5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E26469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D6F678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5E44B6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22CF38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1873E5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FC6711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730926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D6D329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413A950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7F744D5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BC8D37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26608B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F688D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18865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CE6DD5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689151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AECEC9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E3E803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4ECA238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3BC313C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5DA38D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FC38CD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BFFBE5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D3526E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B235BE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BDF482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3FAF65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DC9190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66D329C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4DF7265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D85B5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D9226E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AEA64F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D3079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7A3A4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4581C4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FE0550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C2B3C0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21AB62E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46FE7AA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BB45C1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13DCF1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B3FC04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7BFA8A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EB6C2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2C978E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34296B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C9C646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76C4F51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7CFAA71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36E887B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AACB5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162790</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47EF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156.3</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C35BC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-397.2</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A3B7A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0.9959</w:t>
            </w:r>
          </w:p>
        </w:tc>
      </w:tr>
      <w:tr w:rsidR="00396A21" w:rsidRPr="00116E64" w14:paraId="67F6307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62F293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A4C851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349A64B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single" w:sz="8" w:space="0" w:color="000000"/>
              <w:right w:val="single" w:sz="8" w:space="0" w:color="auto"/>
            </w:tcBorders>
            <w:vAlign w:val="center"/>
            <w:hideMark/>
          </w:tcPr>
          <w:p w14:paraId="2215FA5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032019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97324B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1536E4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8BB24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E810DA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926D39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AAEFD7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63E475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2E44E77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121.0</w:t>
            </w:r>
          </w:p>
        </w:tc>
        <w:tc>
          <w:tcPr>
            <w:tcW w:w="960" w:type="dxa"/>
            <w:vMerge/>
            <w:tcBorders>
              <w:top w:val="nil"/>
              <w:left w:val="single" w:sz="8" w:space="0" w:color="auto"/>
              <w:bottom w:val="single" w:sz="8" w:space="0" w:color="000000"/>
              <w:right w:val="single" w:sz="8" w:space="0" w:color="auto"/>
            </w:tcBorders>
            <w:vAlign w:val="center"/>
            <w:hideMark/>
          </w:tcPr>
          <w:p w14:paraId="2471C0C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AFCD9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133A2F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5007B7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E8C1B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00DB6B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197DCF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18EE95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299B67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6DFAF97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nil"/>
              <w:left w:val="single" w:sz="8" w:space="0" w:color="auto"/>
              <w:bottom w:val="single" w:sz="8" w:space="0" w:color="000000"/>
              <w:right w:val="single" w:sz="8" w:space="0" w:color="auto"/>
            </w:tcBorders>
            <w:vAlign w:val="center"/>
            <w:hideMark/>
          </w:tcPr>
          <w:p w14:paraId="5040D6B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27B1DC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83129B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11A18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12E1AC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0C6B1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05A955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A05249B"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25A3A9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2A862BA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7845E1C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BF4C63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86554A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26D12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D7B4DB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E61FE0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AF7BF0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E1F821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19CDBC1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04B67AC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121.5</w:t>
            </w:r>
          </w:p>
        </w:tc>
        <w:tc>
          <w:tcPr>
            <w:tcW w:w="960" w:type="dxa"/>
            <w:vMerge/>
            <w:tcBorders>
              <w:top w:val="nil"/>
              <w:left w:val="single" w:sz="8" w:space="0" w:color="auto"/>
              <w:bottom w:val="single" w:sz="8" w:space="0" w:color="000000"/>
              <w:right w:val="single" w:sz="8" w:space="0" w:color="auto"/>
            </w:tcBorders>
            <w:vAlign w:val="center"/>
            <w:hideMark/>
          </w:tcPr>
          <w:p w14:paraId="679100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0D6CB7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B49A9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401B95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130E85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C4F58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7B91DD2"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5D690873"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80\20 + 1%TRG</w:t>
            </w:r>
          </w:p>
        </w:tc>
        <w:tc>
          <w:tcPr>
            <w:tcW w:w="960" w:type="dxa"/>
            <w:tcBorders>
              <w:top w:val="nil"/>
              <w:left w:val="nil"/>
              <w:bottom w:val="nil"/>
              <w:right w:val="single" w:sz="8" w:space="0" w:color="auto"/>
            </w:tcBorders>
            <w:shd w:val="clear" w:color="000000" w:fill="FFFFFF"/>
            <w:noWrap/>
            <w:vAlign w:val="center"/>
            <w:hideMark/>
          </w:tcPr>
          <w:p w14:paraId="2175FC7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nil"/>
              <w:left w:val="nil"/>
              <w:bottom w:val="nil"/>
              <w:right w:val="nil"/>
            </w:tcBorders>
            <w:shd w:val="clear" w:color="000000" w:fill="FFFFFF"/>
            <w:noWrap/>
            <w:vAlign w:val="center"/>
            <w:hideMark/>
          </w:tcPr>
          <w:p w14:paraId="46644A0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781F9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122.4</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6B5FECA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06502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74840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3F3DDCA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35.9</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4347EA5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w:t>
            </w:r>
          </w:p>
        </w:tc>
        <w:tc>
          <w:tcPr>
            <w:tcW w:w="960" w:type="dxa"/>
            <w:vMerge w:val="restart"/>
            <w:tcBorders>
              <w:top w:val="nil"/>
              <w:left w:val="nil"/>
              <w:bottom w:val="nil"/>
              <w:right w:val="single" w:sz="8" w:space="0" w:color="auto"/>
            </w:tcBorders>
            <w:shd w:val="clear" w:color="000000" w:fill="FFFFFF"/>
            <w:vAlign w:val="center"/>
            <w:hideMark/>
          </w:tcPr>
          <w:p w14:paraId="38F69B8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w:t>
            </w:r>
          </w:p>
        </w:tc>
      </w:tr>
      <w:tr w:rsidR="00396A21" w:rsidRPr="00116E64" w14:paraId="1122B3C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3B9FFB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193138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1261D16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4DAC2E3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17507B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1B598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EB789D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22FF8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7560798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BA6834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B58298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03DA4B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57E3D7F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5AE10B6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067E58A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81B3B3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7BC345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A314C7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304E6C8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B6ED20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E0848B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EDB48B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2D82387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77BD748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A2CB24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FBFB65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8C3071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CF2DA6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1BB0DF2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EC2108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57C737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2659DA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6F5ED7B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2485F6C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258D07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4412F9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3CC1BC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851C22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3391785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5518AC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600AEA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338617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2500835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nil"/>
              <w:left w:val="single" w:sz="8" w:space="0" w:color="auto"/>
              <w:bottom w:val="single" w:sz="8" w:space="0" w:color="000000"/>
              <w:right w:val="single" w:sz="8" w:space="0" w:color="auto"/>
            </w:tcBorders>
            <w:vAlign w:val="center"/>
            <w:hideMark/>
          </w:tcPr>
          <w:p w14:paraId="1FBBDB1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04D169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0BFE9A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D72D1D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8E8941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5D8654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01678B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446852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070241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2925027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0BDC31A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96888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A593EE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CCF82E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FDDC7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6A350B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7DD76E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9217EC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509C65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030B42A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121.3</w:t>
            </w:r>
          </w:p>
        </w:tc>
        <w:tc>
          <w:tcPr>
            <w:tcW w:w="960" w:type="dxa"/>
            <w:vMerge/>
            <w:tcBorders>
              <w:top w:val="nil"/>
              <w:left w:val="single" w:sz="8" w:space="0" w:color="auto"/>
              <w:bottom w:val="single" w:sz="8" w:space="0" w:color="000000"/>
              <w:right w:val="single" w:sz="8" w:space="0" w:color="auto"/>
            </w:tcBorders>
            <w:vAlign w:val="center"/>
            <w:hideMark/>
          </w:tcPr>
          <w:p w14:paraId="620930A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159D2A2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67DC3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161120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077D19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154.7</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B1779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-373.2</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646740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0.9939</w:t>
            </w:r>
          </w:p>
        </w:tc>
      </w:tr>
      <w:tr w:rsidR="00396A21" w:rsidRPr="00116E64" w14:paraId="289255E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62821C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CA504F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21BD707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121.4</w:t>
            </w:r>
          </w:p>
        </w:tc>
        <w:tc>
          <w:tcPr>
            <w:tcW w:w="960" w:type="dxa"/>
            <w:vMerge/>
            <w:tcBorders>
              <w:top w:val="nil"/>
              <w:left w:val="single" w:sz="8" w:space="0" w:color="auto"/>
              <w:bottom w:val="single" w:sz="8" w:space="0" w:color="000000"/>
              <w:right w:val="single" w:sz="8" w:space="0" w:color="auto"/>
            </w:tcBorders>
            <w:vAlign w:val="center"/>
            <w:hideMark/>
          </w:tcPr>
          <w:p w14:paraId="7B9090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40531D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6567BF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EDFAC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5ED1D9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94B93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4B2E00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0F5B65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D5FF48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2534B43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121.4</w:t>
            </w:r>
          </w:p>
        </w:tc>
        <w:tc>
          <w:tcPr>
            <w:tcW w:w="960" w:type="dxa"/>
            <w:vMerge/>
            <w:tcBorders>
              <w:top w:val="nil"/>
              <w:left w:val="single" w:sz="8" w:space="0" w:color="auto"/>
              <w:bottom w:val="single" w:sz="8" w:space="0" w:color="000000"/>
              <w:right w:val="single" w:sz="8" w:space="0" w:color="auto"/>
            </w:tcBorders>
            <w:vAlign w:val="center"/>
            <w:hideMark/>
          </w:tcPr>
          <w:p w14:paraId="71F34FC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E48EB1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E6FFB8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910E43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80F4C1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DE63CA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E791FD6"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D48B63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983681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513D542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121.5</w:t>
            </w:r>
          </w:p>
        </w:tc>
        <w:tc>
          <w:tcPr>
            <w:tcW w:w="960" w:type="dxa"/>
            <w:vMerge/>
            <w:tcBorders>
              <w:top w:val="nil"/>
              <w:left w:val="single" w:sz="8" w:space="0" w:color="auto"/>
              <w:bottom w:val="single" w:sz="8" w:space="0" w:color="000000"/>
              <w:right w:val="single" w:sz="8" w:space="0" w:color="auto"/>
            </w:tcBorders>
            <w:vAlign w:val="center"/>
            <w:hideMark/>
          </w:tcPr>
          <w:p w14:paraId="38D3656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0E590C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1EF3DB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2205EA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EDB916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865A50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21146D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7C73F3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1D0FF1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right w:val="nil"/>
            </w:tcBorders>
            <w:shd w:val="clear" w:color="000000" w:fill="FFFFFF"/>
            <w:noWrap/>
            <w:vAlign w:val="center"/>
            <w:hideMark/>
          </w:tcPr>
          <w:p w14:paraId="29D6F49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121.7</w:t>
            </w:r>
          </w:p>
        </w:tc>
        <w:tc>
          <w:tcPr>
            <w:tcW w:w="960" w:type="dxa"/>
            <w:vMerge/>
            <w:tcBorders>
              <w:top w:val="nil"/>
              <w:left w:val="single" w:sz="8" w:space="0" w:color="auto"/>
              <w:bottom w:val="single" w:sz="8" w:space="0" w:color="000000"/>
              <w:right w:val="single" w:sz="8" w:space="0" w:color="auto"/>
            </w:tcBorders>
            <w:vAlign w:val="center"/>
            <w:hideMark/>
          </w:tcPr>
          <w:p w14:paraId="3672198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24A0D4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DEB862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F87471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3BEEFA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EFBEF1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093525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BD8548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252F29B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4" w:space="0" w:color="auto"/>
              <w:right w:val="nil"/>
            </w:tcBorders>
            <w:shd w:val="clear" w:color="000000" w:fill="FFFFFF"/>
            <w:noWrap/>
            <w:vAlign w:val="center"/>
            <w:hideMark/>
          </w:tcPr>
          <w:p w14:paraId="1D5F27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121.9</w:t>
            </w:r>
          </w:p>
        </w:tc>
        <w:tc>
          <w:tcPr>
            <w:tcW w:w="960" w:type="dxa"/>
            <w:vMerge/>
            <w:tcBorders>
              <w:top w:val="nil"/>
              <w:left w:val="single" w:sz="8" w:space="0" w:color="auto"/>
              <w:bottom w:val="single" w:sz="8" w:space="0" w:color="000000"/>
              <w:right w:val="single" w:sz="8" w:space="0" w:color="auto"/>
            </w:tcBorders>
            <w:vAlign w:val="center"/>
            <w:hideMark/>
          </w:tcPr>
          <w:p w14:paraId="66829A9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B70DB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392959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9829D1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2D0B14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B2CCBC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73868D8"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4ECB90ED"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80\20 + 3%TRG</w:t>
            </w:r>
          </w:p>
        </w:tc>
        <w:tc>
          <w:tcPr>
            <w:tcW w:w="960" w:type="dxa"/>
            <w:tcBorders>
              <w:top w:val="nil"/>
              <w:left w:val="nil"/>
              <w:bottom w:val="nil"/>
              <w:right w:val="single" w:sz="8" w:space="0" w:color="auto"/>
            </w:tcBorders>
            <w:shd w:val="clear" w:color="000000" w:fill="FFFFFF"/>
            <w:noWrap/>
            <w:vAlign w:val="center"/>
            <w:hideMark/>
          </w:tcPr>
          <w:p w14:paraId="7283B77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single" w:sz="4" w:space="0" w:color="auto"/>
              <w:left w:val="nil"/>
              <w:bottom w:val="nil"/>
              <w:right w:val="nil"/>
            </w:tcBorders>
            <w:shd w:val="clear" w:color="000000" w:fill="FFFFFF"/>
            <w:noWrap/>
            <w:vAlign w:val="center"/>
            <w:hideMark/>
          </w:tcPr>
          <w:p w14:paraId="4221B16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A0D68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123.3</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3251CAE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06E2216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107390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2C27BD8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51.6</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0B9E2FA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-80.1</w:t>
            </w:r>
          </w:p>
        </w:tc>
        <w:tc>
          <w:tcPr>
            <w:tcW w:w="960" w:type="dxa"/>
            <w:vMerge w:val="restart"/>
            <w:tcBorders>
              <w:top w:val="nil"/>
              <w:left w:val="nil"/>
              <w:bottom w:val="nil"/>
              <w:right w:val="single" w:sz="8" w:space="0" w:color="auto"/>
            </w:tcBorders>
            <w:shd w:val="clear" w:color="000000" w:fill="FFFFFF"/>
            <w:vAlign w:val="center"/>
            <w:hideMark/>
          </w:tcPr>
          <w:p w14:paraId="4E978E3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0.8676</w:t>
            </w:r>
          </w:p>
        </w:tc>
      </w:tr>
      <w:tr w:rsidR="00396A21" w:rsidRPr="00116E64" w14:paraId="52A0242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A1AE02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4167FD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5E33AAC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7F2C8E2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B566EE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DE9236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400FD8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50A809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0EF4710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B11750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496EDF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D34E14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40B1FBA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0710711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CCE57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30041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BE1012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1F5A0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771210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0DD2DF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7C40B0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6E7D1D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3669740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06950B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EE4617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A7BD84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C25625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13AFDE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4F2A326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3EF373A"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039C5D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367597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4EDF0E7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5E3A602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0087236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B6667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29523D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E8C45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565F5FE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E124D4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B266DC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C4E76F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6936850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6B99FFE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0DFC5BF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5614BE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0A8CA3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6623A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01686C6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1C0BEA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F2AA12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175927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768115C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512C793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233D0D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8DF53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A98B9B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01A1E2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1503117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F88D9A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A5F7CD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C44177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6B45439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8" w:space="0" w:color="auto"/>
              <w:bottom w:val="single" w:sz="8" w:space="0" w:color="000000"/>
              <w:right w:val="single" w:sz="8" w:space="0" w:color="auto"/>
            </w:tcBorders>
            <w:vAlign w:val="center"/>
            <w:hideMark/>
          </w:tcPr>
          <w:p w14:paraId="5B3FC2E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38246B3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30D96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201240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511B49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193.2</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348D83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-411.0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9BC95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0.9958</w:t>
            </w:r>
          </w:p>
        </w:tc>
      </w:tr>
      <w:tr w:rsidR="00396A21" w:rsidRPr="00116E64" w14:paraId="39F43C5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01245C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80C2EB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46694EF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510738D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D1B70A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0BDC8D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BCF3BA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8300AB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618369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21E8DB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9BABEF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C3E391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3A211C3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single" w:sz="8" w:space="0" w:color="000000"/>
              <w:right w:val="single" w:sz="8" w:space="0" w:color="auto"/>
            </w:tcBorders>
            <w:vAlign w:val="center"/>
            <w:hideMark/>
          </w:tcPr>
          <w:p w14:paraId="23455E2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739B9A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C946AC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4D11AB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4FB218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141BDE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927BA5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930C1E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E8AF1B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4367C19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nil"/>
              <w:left w:val="single" w:sz="8" w:space="0" w:color="auto"/>
              <w:bottom w:val="single" w:sz="8" w:space="0" w:color="000000"/>
              <w:right w:val="single" w:sz="8" w:space="0" w:color="auto"/>
            </w:tcBorders>
            <w:vAlign w:val="center"/>
            <w:hideMark/>
          </w:tcPr>
          <w:p w14:paraId="7E7981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65AFA2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3C2C2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E76703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0BADF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C0D66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CFF8809"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4251CE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ED2E70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right w:val="nil"/>
            </w:tcBorders>
            <w:shd w:val="clear" w:color="000000" w:fill="FFFFFF"/>
            <w:noWrap/>
            <w:vAlign w:val="center"/>
            <w:hideMark/>
          </w:tcPr>
          <w:p w14:paraId="5BF6670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121.2</w:t>
            </w:r>
          </w:p>
        </w:tc>
        <w:tc>
          <w:tcPr>
            <w:tcW w:w="960" w:type="dxa"/>
            <w:vMerge/>
            <w:tcBorders>
              <w:top w:val="nil"/>
              <w:left w:val="single" w:sz="8" w:space="0" w:color="auto"/>
              <w:bottom w:val="single" w:sz="8" w:space="0" w:color="000000"/>
              <w:right w:val="single" w:sz="8" w:space="0" w:color="auto"/>
            </w:tcBorders>
            <w:vAlign w:val="center"/>
            <w:hideMark/>
          </w:tcPr>
          <w:p w14:paraId="16DACC0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2D1547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3A2877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D32B9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E06B0E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1BD0F4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D38469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2127D1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4" w:space="0" w:color="auto"/>
            </w:tcBorders>
            <w:shd w:val="clear" w:color="000000" w:fill="FFFFFF"/>
            <w:noWrap/>
            <w:vAlign w:val="center"/>
            <w:hideMark/>
          </w:tcPr>
          <w:p w14:paraId="7A54A6B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C8C23B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121.4</w:t>
            </w:r>
          </w:p>
        </w:tc>
        <w:tc>
          <w:tcPr>
            <w:tcW w:w="960" w:type="dxa"/>
            <w:vMerge/>
            <w:tcBorders>
              <w:top w:val="nil"/>
              <w:left w:val="single" w:sz="4" w:space="0" w:color="auto"/>
              <w:bottom w:val="single" w:sz="8" w:space="0" w:color="000000"/>
              <w:right w:val="single" w:sz="8" w:space="0" w:color="auto"/>
            </w:tcBorders>
            <w:vAlign w:val="center"/>
            <w:hideMark/>
          </w:tcPr>
          <w:p w14:paraId="474281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D7BD9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357507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7B5F00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9C6AC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5D5FC2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20D4E65"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62F87BE6"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60\40 + 0%TRG</w:t>
            </w:r>
          </w:p>
        </w:tc>
        <w:tc>
          <w:tcPr>
            <w:tcW w:w="960" w:type="dxa"/>
            <w:tcBorders>
              <w:top w:val="nil"/>
              <w:left w:val="nil"/>
              <w:bottom w:val="nil"/>
              <w:right w:val="single" w:sz="8" w:space="0" w:color="auto"/>
            </w:tcBorders>
            <w:shd w:val="clear" w:color="000000" w:fill="FFFFFF"/>
            <w:noWrap/>
            <w:vAlign w:val="center"/>
            <w:hideMark/>
          </w:tcPr>
          <w:p w14:paraId="71B6021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single" w:sz="4" w:space="0" w:color="auto"/>
              <w:left w:val="nil"/>
              <w:bottom w:val="nil"/>
              <w:right w:val="nil"/>
            </w:tcBorders>
            <w:shd w:val="clear" w:color="000000" w:fill="FFFFFF"/>
            <w:noWrap/>
            <w:vAlign w:val="center"/>
            <w:hideMark/>
          </w:tcPr>
          <w:p w14:paraId="6E7C116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B3F0B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120.6</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1A273A2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6DEFE76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61440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278D3B7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29.5</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702E8D4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-93.4</w:t>
            </w:r>
          </w:p>
        </w:tc>
        <w:tc>
          <w:tcPr>
            <w:tcW w:w="960" w:type="dxa"/>
            <w:vMerge w:val="restart"/>
            <w:tcBorders>
              <w:top w:val="nil"/>
              <w:left w:val="nil"/>
              <w:bottom w:val="nil"/>
              <w:right w:val="single" w:sz="8" w:space="0" w:color="auto"/>
            </w:tcBorders>
            <w:shd w:val="clear" w:color="000000" w:fill="FFFFFF"/>
            <w:vAlign w:val="center"/>
            <w:hideMark/>
          </w:tcPr>
          <w:p w14:paraId="44EFE41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0.9755</w:t>
            </w:r>
          </w:p>
        </w:tc>
      </w:tr>
      <w:tr w:rsidR="00396A21" w:rsidRPr="00116E64" w14:paraId="2DBD20F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38559F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DD8904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7823B4D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0CDD1C5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994B1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863FC8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EDB50B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EB41A3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4E5F012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0CFC75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BA5B89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FA70FB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37127BF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5B2A1A6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7942D3C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3C4542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DDC958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260916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0DB76C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0AB153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E1E2BF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6889B4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71B9239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6697585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72588A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5F94B1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7C256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580E99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4D8F61E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F99E42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E5A7B7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04011F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74FE53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5BDDD67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87A58F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8B3061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6FD99D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A02AB4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2370F5F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1CB34E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DD2353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45117D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460B584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120.1</w:t>
            </w:r>
          </w:p>
        </w:tc>
        <w:tc>
          <w:tcPr>
            <w:tcW w:w="960" w:type="dxa"/>
            <w:vMerge/>
            <w:tcBorders>
              <w:top w:val="nil"/>
              <w:left w:val="single" w:sz="8" w:space="0" w:color="auto"/>
              <w:bottom w:val="single" w:sz="8" w:space="0" w:color="000000"/>
              <w:right w:val="single" w:sz="8" w:space="0" w:color="auto"/>
            </w:tcBorders>
            <w:vAlign w:val="center"/>
            <w:hideMark/>
          </w:tcPr>
          <w:p w14:paraId="3C47AF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5139C8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C69BFB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FEC97E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28D9E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7E07F19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7E3BBA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BBA154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CCF32E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63E1FB7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120.2</w:t>
            </w:r>
          </w:p>
        </w:tc>
        <w:tc>
          <w:tcPr>
            <w:tcW w:w="960" w:type="dxa"/>
            <w:vMerge/>
            <w:tcBorders>
              <w:top w:val="nil"/>
              <w:left w:val="single" w:sz="8" w:space="0" w:color="auto"/>
              <w:bottom w:val="single" w:sz="8" w:space="0" w:color="000000"/>
              <w:right w:val="single" w:sz="8" w:space="0" w:color="auto"/>
            </w:tcBorders>
            <w:vAlign w:val="center"/>
            <w:hideMark/>
          </w:tcPr>
          <w:p w14:paraId="6F794C8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B792B9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289E5D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F436CD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8B2E74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325FFFC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83F0C9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6A39B8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2D92BFB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71D2C83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3E57F1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4ECFD7A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692127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139510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CDB3A6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134.0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15CF6E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-400.3</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678180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0.9829</w:t>
            </w:r>
          </w:p>
        </w:tc>
      </w:tr>
      <w:tr w:rsidR="00396A21" w:rsidRPr="00116E64" w14:paraId="1542EBC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5D3548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75D833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097F070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693E81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DFBB89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CE43FB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6CE2F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B4BD9E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7F320E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7909715"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35D112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46804C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058BE03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8" w:space="0" w:color="auto"/>
              <w:bottom w:val="single" w:sz="8" w:space="0" w:color="000000"/>
              <w:right w:val="single" w:sz="8" w:space="0" w:color="auto"/>
            </w:tcBorders>
            <w:vAlign w:val="center"/>
            <w:hideMark/>
          </w:tcPr>
          <w:p w14:paraId="622598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7520CD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1C32F4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7FA9AB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40DBD4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E239ED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5DD86F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100F4B2"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CB8121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5C9A52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8" w:space="0" w:color="auto"/>
              <w:bottom w:val="single" w:sz="8" w:space="0" w:color="000000"/>
              <w:right w:val="single" w:sz="8" w:space="0" w:color="auto"/>
            </w:tcBorders>
            <w:vAlign w:val="center"/>
            <w:hideMark/>
          </w:tcPr>
          <w:p w14:paraId="27635C4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9D8F23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2D094E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6EC23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C0797B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A54E4E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FBF550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E90B6C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0C00D5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right w:val="nil"/>
            </w:tcBorders>
            <w:shd w:val="clear" w:color="000000" w:fill="FFFFFF"/>
            <w:noWrap/>
            <w:vAlign w:val="center"/>
            <w:hideMark/>
          </w:tcPr>
          <w:p w14:paraId="42CB91E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8" w:space="0" w:color="auto"/>
              <w:bottom w:val="single" w:sz="8" w:space="0" w:color="000000"/>
              <w:right w:val="single" w:sz="8" w:space="0" w:color="auto"/>
            </w:tcBorders>
            <w:vAlign w:val="center"/>
            <w:hideMark/>
          </w:tcPr>
          <w:p w14:paraId="16A9FF1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12AC3F4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504F89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AC1724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A48E07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8D8C9B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1E80C0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A2F09A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0992000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4" w:space="0" w:color="auto"/>
              <w:right w:val="nil"/>
            </w:tcBorders>
            <w:shd w:val="clear" w:color="000000" w:fill="FFFFFF"/>
            <w:noWrap/>
            <w:vAlign w:val="center"/>
            <w:hideMark/>
          </w:tcPr>
          <w:p w14:paraId="41187E9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tcBorders>
              <w:top w:val="nil"/>
              <w:left w:val="single" w:sz="8" w:space="0" w:color="auto"/>
              <w:bottom w:val="single" w:sz="8" w:space="0" w:color="000000"/>
              <w:right w:val="single" w:sz="8" w:space="0" w:color="auto"/>
            </w:tcBorders>
            <w:vAlign w:val="center"/>
            <w:hideMark/>
          </w:tcPr>
          <w:p w14:paraId="63BC289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46EE1C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CD7975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5D5792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99504D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4E861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31A64D8"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4E2317DA" w14:textId="34C8E465"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60\40 + 0.</w:t>
            </w:r>
            <w:r w:rsidR="00DE546A" w:rsidRPr="00116E64">
              <w:rPr>
                <w:rFonts w:ascii="Times New Roman" w:eastAsia="Times New Roman" w:hAnsi="Times New Roman" w:cs="Times New Roman"/>
                <w:b/>
                <w:bCs/>
                <w:color w:val="000000"/>
                <w:sz w:val="24"/>
                <w:szCs w:val="24"/>
                <w:lang w:bidi="ar-SA"/>
              </w:rPr>
              <w:t>5</w:t>
            </w:r>
            <w:r w:rsidRPr="00116E64">
              <w:rPr>
                <w:rFonts w:ascii="Times New Roman" w:eastAsia="Times New Roman" w:hAnsi="Times New Roman" w:cs="Times New Roman"/>
                <w:b/>
                <w:bCs/>
                <w:color w:val="000000"/>
                <w:sz w:val="24"/>
                <w:szCs w:val="24"/>
                <w:lang w:bidi="ar-SA"/>
              </w:rPr>
              <w:t>%TRG</w:t>
            </w:r>
          </w:p>
        </w:tc>
        <w:tc>
          <w:tcPr>
            <w:tcW w:w="960" w:type="dxa"/>
            <w:tcBorders>
              <w:top w:val="nil"/>
              <w:left w:val="nil"/>
              <w:bottom w:val="nil"/>
              <w:right w:val="single" w:sz="8" w:space="0" w:color="auto"/>
            </w:tcBorders>
            <w:shd w:val="clear" w:color="000000" w:fill="FFFFFF"/>
            <w:noWrap/>
            <w:vAlign w:val="center"/>
            <w:hideMark/>
          </w:tcPr>
          <w:p w14:paraId="3356EAD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single" w:sz="4" w:space="0" w:color="auto"/>
              <w:left w:val="nil"/>
              <w:bottom w:val="nil"/>
              <w:right w:val="nil"/>
            </w:tcBorders>
            <w:shd w:val="clear" w:color="000000" w:fill="FFFFFF"/>
            <w:noWrap/>
            <w:vAlign w:val="center"/>
            <w:hideMark/>
          </w:tcPr>
          <w:p w14:paraId="287B785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119.3</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C3A93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124.6</w:t>
            </w: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243EC0F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167DFA2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143630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79F39BD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69.0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11AF4F5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-148.5</w:t>
            </w:r>
          </w:p>
        </w:tc>
        <w:tc>
          <w:tcPr>
            <w:tcW w:w="960" w:type="dxa"/>
            <w:vMerge w:val="restart"/>
            <w:tcBorders>
              <w:top w:val="nil"/>
              <w:left w:val="nil"/>
              <w:bottom w:val="nil"/>
              <w:right w:val="single" w:sz="8" w:space="0" w:color="auto"/>
            </w:tcBorders>
            <w:shd w:val="clear" w:color="000000" w:fill="FFFFFF"/>
            <w:vAlign w:val="center"/>
            <w:hideMark/>
          </w:tcPr>
          <w:p w14:paraId="0D849A2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0.9601</w:t>
            </w:r>
          </w:p>
        </w:tc>
      </w:tr>
      <w:tr w:rsidR="00396A21" w:rsidRPr="00116E64" w14:paraId="5BF934D9"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69B7F6C"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6741A9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0F2DE4B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119.1</w:t>
            </w:r>
          </w:p>
        </w:tc>
        <w:tc>
          <w:tcPr>
            <w:tcW w:w="960" w:type="dxa"/>
            <w:vMerge/>
            <w:tcBorders>
              <w:top w:val="nil"/>
              <w:left w:val="single" w:sz="8" w:space="0" w:color="auto"/>
              <w:bottom w:val="single" w:sz="8" w:space="0" w:color="000000"/>
              <w:right w:val="single" w:sz="8" w:space="0" w:color="auto"/>
            </w:tcBorders>
            <w:vAlign w:val="center"/>
            <w:hideMark/>
          </w:tcPr>
          <w:p w14:paraId="6EABCE4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014F0B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E63EA4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A20B14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33D4C0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6199951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FEABB1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26D611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9329DA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65D6D18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119.1</w:t>
            </w:r>
          </w:p>
        </w:tc>
        <w:tc>
          <w:tcPr>
            <w:tcW w:w="960" w:type="dxa"/>
            <w:vMerge/>
            <w:tcBorders>
              <w:top w:val="nil"/>
              <w:left w:val="single" w:sz="8" w:space="0" w:color="auto"/>
              <w:bottom w:val="single" w:sz="8" w:space="0" w:color="000000"/>
              <w:right w:val="single" w:sz="8" w:space="0" w:color="auto"/>
            </w:tcBorders>
            <w:vAlign w:val="center"/>
            <w:hideMark/>
          </w:tcPr>
          <w:p w14:paraId="7D3132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362F93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70016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97338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4383E9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1CC580C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879EA5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B186F4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37184F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35066B2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119.2</w:t>
            </w:r>
          </w:p>
        </w:tc>
        <w:tc>
          <w:tcPr>
            <w:tcW w:w="960" w:type="dxa"/>
            <w:vMerge/>
            <w:tcBorders>
              <w:top w:val="nil"/>
              <w:left w:val="single" w:sz="8" w:space="0" w:color="auto"/>
              <w:bottom w:val="single" w:sz="8" w:space="0" w:color="000000"/>
              <w:right w:val="single" w:sz="8" w:space="0" w:color="auto"/>
            </w:tcBorders>
            <w:vAlign w:val="center"/>
            <w:hideMark/>
          </w:tcPr>
          <w:p w14:paraId="5249308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CD671F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9DF1E4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F991B7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FBFEC1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60D00C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37A4E8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821158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842CB4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157D65B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119.2</w:t>
            </w:r>
          </w:p>
        </w:tc>
        <w:tc>
          <w:tcPr>
            <w:tcW w:w="960" w:type="dxa"/>
            <w:vMerge/>
            <w:tcBorders>
              <w:top w:val="nil"/>
              <w:left w:val="single" w:sz="8" w:space="0" w:color="auto"/>
              <w:bottom w:val="single" w:sz="8" w:space="0" w:color="000000"/>
              <w:right w:val="single" w:sz="8" w:space="0" w:color="auto"/>
            </w:tcBorders>
            <w:vAlign w:val="center"/>
            <w:hideMark/>
          </w:tcPr>
          <w:p w14:paraId="06B31DA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0856E2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9DFA9E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485032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DD747B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16E6E8B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F32BA3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6247F8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13CD44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45A976C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119.3</w:t>
            </w:r>
          </w:p>
        </w:tc>
        <w:tc>
          <w:tcPr>
            <w:tcW w:w="960" w:type="dxa"/>
            <w:vMerge/>
            <w:tcBorders>
              <w:top w:val="nil"/>
              <w:left w:val="single" w:sz="8" w:space="0" w:color="auto"/>
              <w:bottom w:val="single" w:sz="8" w:space="0" w:color="000000"/>
              <w:right w:val="single" w:sz="8" w:space="0" w:color="auto"/>
            </w:tcBorders>
            <w:vAlign w:val="center"/>
            <w:hideMark/>
          </w:tcPr>
          <w:p w14:paraId="113F4E7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44B1393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DEBD51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B5B518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952ED3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3D638D5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74B628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81FC2B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57E2A1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5422A4D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119.5</w:t>
            </w:r>
          </w:p>
        </w:tc>
        <w:tc>
          <w:tcPr>
            <w:tcW w:w="960" w:type="dxa"/>
            <w:vMerge/>
            <w:tcBorders>
              <w:top w:val="nil"/>
              <w:left w:val="single" w:sz="8" w:space="0" w:color="auto"/>
              <w:bottom w:val="single" w:sz="8" w:space="0" w:color="000000"/>
              <w:right w:val="single" w:sz="8" w:space="0" w:color="auto"/>
            </w:tcBorders>
            <w:vAlign w:val="center"/>
            <w:hideMark/>
          </w:tcPr>
          <w:p w14:paraId="501B24D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C626B8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6C334A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9C840D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26B4A5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6910098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2A9E62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20FD30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41E677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1D73159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119.9</w:t>
            </w:r>
          </w:p>
        </w:tc>
        <w:tc>
          <w:tcPr>
            <w:tcW w:w="960" w:type="dxa"/>
            <w:vMerge/>
            <w:tcBorders>
              <w:top w:val="nil"/>
              <w:left w:val="single" w:sz="8" w:space="0" w:color="auto"/>
              <w:bottom w:val="single" w:sz="8" w:space="0" w:color="000000"/>
              <w:right w:val="single" w:sz="8" w:space="0" w:color="auto"/>
            </w:tcBorders>
            <w:vAlign w:val="center"/>
            <w:hideMark/>
          </w:tcPr>
          <w:p w14:paraId="631137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nil"/>
            </w:tcBorders>
            <w:shd w:val="clear" w:color="000000" w:fill="FFFFFF"/>
            <w:vAlign w:val="center"/>
            <w:hideMark/>
          </w:tcPr>
          <w:p w14:paraId="2694831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A74CD2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304150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DEE86C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292.1</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B4D8E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-482.8</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EF11B1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0.9839</w:t>
            </w:r>
          </w:p>
        </w:tc>
      </w:tr>
      <w:tr w:rsidR="00396A21" w:rsidRPr="00116E64" w14:paraId="057D9D5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AF0207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91B5AF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397C88D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120.1</w:t>
            </w:r>
          </w:p>
        </w:tc>
        <w:tc>
          <w:tcPr>
            <w:tcW w:w="960" w:type="dxa"/>
            <w:vMerge/>
            <w:tcBorders>
              <w:top w:val="nil"/>
              <w:left w:val="single" w:sz="8" w:space="0" w:color="auto"/>
              <w:bottom w:val="single" w:sz="8" w:space="0" w:color="000000"/>
              <w:right w:val="single" w:sz="8" w:space="0" w:color="auto"/>
            </w:tcBorders>
            <w:vAlign w:val="center"/>
            <w:hideMark/>
          </w:tcPr>
          <w:p w14:paraId="799BAB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6400DBD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FFEB2A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917971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90B331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DB3602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62B999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F0A5AF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B50845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2AF1791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120.2</w:t>
            </w:r>
          </w:p>
        </w:tc>
        <w:tc>
          <w:tcPr>
            <w:tcW w:w="960" w:type="dxa"/>
            <w:vMerge/>
            <w:tcBorders>
              <w:top w:val="nil"/>
              <w:left w:val="single" w:sz="8" w:space="0" w:color="auto"/>
              <w:bottom w:val="single" w:sz="8" w:space="0" w:color="000000"/>
              <w:right w:val="single" w:sz="8" w:space="0" w:color="auto"/>
            </w:tcBorders>
            <w:vAlign w:val="center"/>
            <w:hideMark/>
          </w:tcPr>
          <w:p w14:paraId="0CC004E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D891B0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FDF118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B0E3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C09165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3AAAFE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CFD939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1AF4FA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D8F9CC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297F23D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0D8FA26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5A5586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E0D5B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17F64C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F49231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3D4278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B2C5FA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714D24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4D2CC2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05EF958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120.6</w:t>
            </w:r>
          </w:p>
        </w:tc>
        <w:tc>
          <w:tcPr>
            <w:tcW w:w="960" w:type="dxa"/>
            <w:vMerge/>
            <w:tcBorders>
              <w:top w:val="nil"/>
              <w:left w:val="single" w:sz="8" w:space="0" w:color="auto"/>
              <w:bottom w:val="single" w:sz="8" w:space="0" w:color="000000"/>
              <w:right w:val="single" w:sz="8" w:space="0" w:color="auto"/>
            </w:tcBorders>
            <w:vAlign w:val="center"/>
            <w:hideMark/>
          </w:tcPr>
          <w:p w14:paraId="5348BC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286149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7451D9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18DA3F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1D820B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B6BA1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25A169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05EDD3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25871E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nil"/>
              <w:right w:val="nil"/>
            </w:tcBorders>
            <w:shd w:val="clear" w:color="000000" w:fill="FFFFFF"/>
            <w:noWrap/>
            <w:vAlign w:val="center"/>
            <w:hideMark/>
          </w:tcPr>
          <w:p w14:paraId="0615666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7E05866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nil"/>
            </w:tcBorders>
            <w:vAlign w:val="center"/>
            <w:hideMark/>
          </w:tcPr>
          <w:p w14:paraId="3503191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2E5FC7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C143AA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F1ADA1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2D211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08BBE37"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75216609"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60\40 + 1%TRG</w:t>
            </w:r>
          </w:p>
        </w:tc>
        <w:tc>
          <w:tcPr>
            <w:tcW w:w="960" w:type="dxa"/>
            <w:tcBorders>
              <w:top w:val="single" w:sz="8" w:space="0" w:color="auto"/>
              <w:left w:val="nil"/>
              <w:bottom w:val="nil"/>
              <w:right w:val="single" w:sz="8" w:space="0" w:color="auto"/>
            </w:tcBorders>
            <w:shd w:val="clear" w:color="000000" w:fill="FFFFFF"/>
            <w:noWrap/>
            <w:vAlign w:val="center"/>
            <w:hideMark/>
          </w:tcPr>
          <w:p w14:paraId="1D54568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single" w:sz="8" w:space="0" w:color="auto"/>
              <w:left w:val="nil"/>
              <w:bottom w:val="nil"/>
              <w:right w:val="nil"/>
            </w:tcBorders>
            <w:shd w:val="clear" w:color="000000" w:fill="FFFFFF"/>
            <w:noWrap/>
            <w:vAlign w:val="center"/>
            <w:hideMark/>
          </w:tcPr>
          <w:p w14:paraId="4788BBE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9E847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4C650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34CCA64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59720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2A14628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28.7</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6B15130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-101.8</w:t>
            </w:r>
          </w:p>
        </w:tc>
        <w:tc>
          <w:tcPr>
            <w:tcW w:w="960" w:type="dxa"/>
            <w:vMerge w:val="restart"/>
            <w:tcBorders>
              <w:top w:val="nil"/>
              <w:left w:val="nil"/>
              <w:bottom w:val="nil"/>
              <w:right w:val="single" w:sz="8" w:space="0" w:color="auto"/>
            </w:tcBorders>
            <w:shd w:val="clear" w:color="000000" w:fill="FFFFFF"/>
            <w:vAlign w:val="center"/>
            <w:hideMark/>
          </w:tcPr>
          <w:p w14:paraId="228918D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0.9336</w:t>
            </w:r>
          </w:p>
        </w:tc>
      </w:tr>
      <w:tr w:rsidR="00396A21" w:rsidRPr="00116E64" w14:paraId="6F2E14B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C0CF4F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81F397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nil"/>
            </w:tcBorders>
            <w:shd w:val="clear" w:color="000000" w:fill="FFFFFF"/>
            <w:noWrap/>
            <w:vAlign w:val="center"/>
            <w:hideMark/>
          </w:tcPr>
          <w:p w14:paraId="10EB9DD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3A135E4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415B35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F8D3A9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80D78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7D8FD0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2A6E93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3D30E9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5DE532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D27E2F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nil"/>
            </w:tcBorders>
            <w:shd w:val="clear" w:color="000000" w:fill="FFFFFF"/>
            <w:noWrap/>
            <w:vAlign w:val="center"/>
            <w:hideMark/>
          </w:tcPr>
          <w:p w14:paraId="0E3A1C1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6655088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7342EC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7F27F8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D140B1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4FADE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372B511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9C6CB7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2E4716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0DF6A7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nil"/>
            </w:tcBorders>
            <w:shd w:val="clear" w:color="000000" w:fill="FFFFFF"/>
            <w:noWrap/>
            <w:vAlign w:val="center"/>
            <w:hideMark/>
          </w:tcPr>
          <w:p w14:paraId="060510B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0B5FAF2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0D011A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9416E3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E2DD8E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FE79E5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13B249D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CB39D90"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A7772D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37D4BD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nil"/>
            </w:tcBorders>
            <w:shd w:val="clear" w:color="000000" w:fill="FFFFFF"/>
            <w:noWrap/>
            <w:vAlign w:val="center"/>
            <w:hideMark/>
          </w:tcPr>
          <w:p w14:paraId="28D3579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119.9</w:t>
            </w:r>
          </w:p>
        </w:tc>
        <w:tc>
          <w:tcPr>
            <w:tcW w:w="960" w:type="dxa"/>
            <w:vMerge/>
            <w:tcBorders>
              <w:top w:val="nil"/>
              <w:left w:val="single" w:sz="8" w:space="0" w:color="auto"/>
              <w:bottom w:val="single" w:sz="8" w:space="0" w:color="000000"/>
              <w:right w:val="single" w:sz="8" w:space="0" w:color="auto"/>
            </w:tcBorders>
            <w:vAlign w:val="center"/>
            <w:hideMark/>
          </w:tcPr>
          <w:p w14:paraId="4ED4FA1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B8A952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E88C25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F95A21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A78DFB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0A2B5DA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D8FE93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1B0805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B3974E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nil"/>
            </w:tcBorders>
            <w:shd w:val="clear" w:color="000000" w:fill="FFFFFF"/>
            <w:noWrap/>
            <w:vAlign w:val="center"/>
            <w:hideMark/>
          </w:tcPr>
          <w:p w14:paraId="6647C60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119.8</w:t>
            </w:r>
          </w:p>
        </w:tc>
        <w:tc>
          <w:tcPr>
            <w:tcW w:w="960" w:type="dxa"/>
            <w:vMerge/>
            <w:tcBorders>
              <w:top w:val="nil"/>
              <w:left w:val="single" w:sz="8" w:space="0" w:color="auto"/>
              <w:bottom w:val="single" w:sz="8" w:space="0" w:color="000000"/>
              <w:right w:val="single" w:sz="8" w:space="0" w:color="auto"/>
            </w:tcBorders>
            <w:vAlign w:val="center"/>
            <w:hideMark/>
          </w:tcPr>
          <w:p w14:paraId="6A85904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0FDC0E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1DF0D9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519AE0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537122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0CC0051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A448007"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4F1F29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0F4530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nil"/>
            </w:tcBorders>
            <w:shd w:val="clear" w:color="000000" w:fill="FFFFFF"/>
            <w:noWrap/>
            <w:vAlign w:val="center"/>
            <w:hideMark/>
          </w:tcPr>
          <w:p w14:paraId="182170D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119.8</w:t>
            </w:r>
          </w:p>
        </w:tc>
        <w:tc>
          <w:tcPr>
            <w:tcW w:w="960" w:type="dxa"/>
            <w:vMerge/>
            <w:tcBorders>
              <w:top w:val="nil"/>
              <w:left w:val="single" w:sz="8" w:space="0" w:color="auto"/>
              <w:bottom w:val="single" w:sz="8" w:space="0" w:color="000000"/>
              <w:right w:val="single" w:sz="8" w:space="0" w:color="auto"/>
            </w:tcBorders>
            <w:vAlign w:val="center"/>
            <w:hideMark/>
          </w:tcPr>
          <w:p w14:paraId="55F368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5FA533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F5796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E4637F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6DD390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nil"/>
              <w:bottom w:val="nil"/>
              <w:right w:val="single" w:sz="8" w:space="0" w:color="auto"/>
            </w:tcBorders>
            <w:vAlign w:val="center"/>
            <w:hideMark/>
          </w:tcPr>
          <w:p w14:paraId="4FE25E3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0584F69"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70F05A8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FCE63B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nil"/>
            </w:tcBorders>
            <w:shd w:val="clear" w:color="000000" w:fill="FFFFFF"/>
            <w:noWrap/>
            <w:vAlign w:val="center"/>
            <w:hideMark/>
          </w:tcPr>
          <w:p w14:paraId="3BD3EF1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120.1</w:t>
            </w:r>
          </w:p>
        </w:tc>
        <w:tc>
          <w:tcPr>
            <w:tcW w:w="960" w:type="dxa"/>
            <w:vMerge/>
            <w:tcBorders>
              <w:top w:val="nil"/>
              <w:left w:val="single" w:sz="8" w:space="0" w:color="auto"/>
              <w:bottom w:val="single" w:sz="8" w:space="0" w:color="000000"/>
              <w:right w:val="single" w:sz="8" w:space="0" w:color="auto"/>
            </w:tcBorders>
            <w:vAlign w:val="center"/>
            <w:hideMark/>
          </w:tcPr>
          <w:p w14:paraId="4C884B7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C4666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0996A8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161490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8980F69"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155.1</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C941798"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-494.8</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85A040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0.9986</w:t>
            </w:r>
          </w:p>
        </w:tc>
      </w:tr>
      <w:tr w:rsidR="00396A21" w:rsidRPr="00116E64" w14:paraId="7AF97FF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6EB6011"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ED1157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nil"/>
            </w:tcBorders>
            <w:shd w:val="clear" w:color="000000" w:fill="FFFFFF"/>
            <w:noWrap/>
            <w:vAlign w:val="center"/>
            <w:hideMark/>
          </w:tcPr>
          <w:p w14:paraId="06312CE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8" w:space="0" w:color="auto"/>
              <w:bottom w:val="single" w:sz="8" w:space="0" w:color="000000"/>
              <w:right w:val="single" w:sz="8" w:space="0" w:color="auto"/>
            </w:tcBorders>
            <w:vAlign w:val="center"/>
            <w:hideMark/>
          </w:tcPr>
          <w:p w14:paraId="279570D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B17B64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7B8EC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C635B5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B3BA8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C08719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A94DED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0AE509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A5582A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nil"/>
            </w:tcBorders>
            <w:shd w:val="clear" w:color="000000" w:fill="FFFFFF"/>
            <w:noWrap/>
            <w:vAlign w:val="center"/>
            <w:hideMark/>
          </w:tcPr>
          <w:p w14:paraId="4D81E81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0BB135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86EF68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3F477A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A0118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BCC135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F0E16F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2B62E8F9"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C35023E"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78A3EA3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bottom w:val="nil"/>
              <w:right w:val="nil"/>
            </w:tcBorders>
            <w:shd w:val="clear" w:color="000000" w:fill="FFFFFF"/>
            <w:noWrap/>
            <w:vAlign w:val="center"/>
            <w:hideMark/>
          </w:tcPr>
          <w:p w14:paraId="435C930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8" w:space="0" w:color="auto"/>
              <w:bottom w:val="single" w:sz="8" w:space="0" w:color="000000"/>
              <w:right w:val="single" w:sz="8" w:space="0" w:color="auto"/>
            </w:tcBorders>
            <w:vAlign w:val="center"/>
            <w:hideMark/>
          </w:tcPr>
          <w:p w14:paraId="5181279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62D9BB7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5F92FE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3B0685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19EE7B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82CD7E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176CA7E"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0C905334"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7D4B4F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nil"/>
              <w:bottom w:val="nil"/>
              <w:right w:val="nil"/>
            </w:tcBorders>
            <w:shd w:val="clear" w:color="000000" w:fill="FFFFFF"/>
            <w:noWrap/>
            <w:vAlign w:val="center"/>
            <w:hideMark/>
          </w:tcPr>
          <w:p w14:paraId="562EBDEB"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120.6</w:t>
            </w:r>
          </w:p>
        </w:tc>
        <w:tc>
          <w:tcPr>
            <w:tcW w:w="960" w:type="dxa"/>
            <w:vMerge/>
            <w:tcBorders>
              <w:top w:val="nil"/>
              <w:left w:val="single" w:sz="8" w:space="0" w:color="auto"/>
              <w:bottom w:val="single" w:sz="8" w:space="0" w:color="000000"/>
              <w:right w:val="single" w:sz="8" w:space="0" w:color="auto"/>
            </w:tcBorders>
            <w:vAlign w:val="center"/>
            <w:hideMark/>
          </w:tcPr>
          <w:p w14:paraId="5A38D2E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101109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0E71F3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DA4719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8A5AE8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72640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E088CAB"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45430676"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single" w:sz="8" w:space="0" w:color="auto"/>
              <w:right w:val="single" w:sz="8" w:space="0" w:color="auto"/>
            </w:tcBorders>
            <w:shd w:val="clear" w:color="000000" w:fill="FFFFFF"/>
            <w:noWrap/>
            <w:vAlign w:val="center"/>
            <w:hideMark/>
          </w:tcPr>
          <w:p w14:paraId="375BA9A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top w:val="nil"/>
              <w:left w:val="nil"/>
              <w:bottom w:val="single" w:sz="8" w:space="0" w:color="auto"/>
              <w:right w:val="nil"/>
            </w:tcBorders>
            <w:shd w:val="clear" w:color="000000" w:fill="FFFFFF"/>
            <w:noWrap/>
            <w:vAlign w:val="center"/>
            <w:hideMark/>
          </w:tcPr>
          <w:p w14:paraId="5288F16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120.8</w:t>
            </w:r>
          </w:p>
        </w:tc>
        <w:tc>
          <w:tcPr>
            <w:tcW w:w="960" w:type="dxa"/>
            <w:vMerge/>
            <w:tcBorders>
              <w:top w:val="nil"/>
              <w:left w:val="single" w:sz="8" w:space="0" w:color="auto"/>
              <w:bottom w:val="single" w:sz="8" w:space="0" w:color="000000"/>
              <w:right w:val="single" w:sz="8" w:space="0" w:color="auto"/>
            </w:tcBorders>
            <w:vAlign w:val="center"/>
            <w:hideMark/>
          </w:tcPr>
          <w:p w14:paraId="6AA1753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F1AFB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920D84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C16444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D4751B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17544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8F801B2" w14:textId="77777777" w:rsidTr="00396A21">
        <w:trPr>
          <w:trHeight w:val="113"/>
        </w:trPr>
        <w:tc>
          <w:tcPr>
            <w:tcW w:w="960"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14:paraId="09095F68" w14:textId="77777777" w:rsidR="00396A21" w:rsidRPr="00116E64" w:rsidRDefault="00396A21" w:rsidP="00396A21">
            <w:pPr>
              <w:spacing w:after="0" w:line="240" w:lineRule="auto"/>
              <w:jc w:val="center"/>
              <w:rPr>
                <w:rFonts w:ascii="Times New Roman" w:eastAsia="Times New Roman" w:hAnsi="Times New Roman" w:cs="Times New Roman"/>
                <w:b/>
                <w:bCs/>
                <w:color w:val="000000"/>
                <w:sz w:val="24"/>
                <w:szCs w:val="24"/>
                <w:lang w:bidi="ar-SA"/>
              </w:rPr>
            </w:pPr>
            <w:r w:rsidRPr="00116E64">
              <w:rPr>
                <w:rFonts w:ascii="Times New Roman" w:eastAsia="Times New Roman" w:hAnsi="Times New Roman" w:cs="Times New Roman"/>
                <w:b/>
                <w:bCs/>
                <w:color w:val="000000"/>
                <w:sz w:val="24"/>
                <w:szCs w:val="24"/>
                <w:lang w:bidi="ar-SA"/>
              </w:rPr>
              <w:t>60\40 + 3%TRG</w:t>
            </w:r>
          </w:p>
        </w:tc>
        <w:tc>
          <w:tcPr>
            <w:tcW w:w="960" w:type="dxa"/>
            <w:tcBorders>
              <w:top w:val="nil"/>
              <w:left w:val="nil"/>
              <w:bottom w:val="nil"/>
              <w:right w:val="single" w:sz="8" w:space="0" w:color="auto"/>
            </w:tcBorders>
            <w:shd w:val="clear" w:color="000000" w:fill="FFFFFF"/>
            <w:noWrap/>
            <w:vAlign w:val="center"/>
            <w:hideMark/>
          </w:tcPr>
          <w:p w14:paraId="479DBFB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w:t>
            </w:r>
          </w:p>
        </w:tc>
        <w:tc>
          <w:tcPr>
            <w:tcW w:w="960" w:type="dxa"/>
            <w:tcBorders>
              <w:top w:val="single" w:sz="8" w:space="0" w:color="auto"/>
              <w:left w:val="nil"/>
              <w:bottom w:val="nil"/>
              <w:right w:val="single" w:sz="4" w:space="0" w:color="auto"/>
            </w:tcBorders>
            <w:shd w:val="clear" w:color="000000" w:fill="FFFFFF"/>
            <w:noWrap/>
            <w:vAlign w:val="center"/>
            <w:hideMark/>
          </w:tcPr>
          <w:p w14:paraId="09D1C74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val="restart"/>
            <w:tcBorders>
              <w:top w:val="nil"/>
              <w:left w:val="single" w:sz="4" w:space="0" w:color="auto"/>
              <w:bottom w:val="single" w:sz="8" w:space="0" w:color="000000"/>
              <w:right w:val="nil"/>
            </w:tcBorders>
            <w:shd w:val="clear" w:color="000000" w:fill="FFFFFF"/>
            <w:noWrap/>
            <w:vAlign w:val="center"/>
            <w:hideMark/>
          </w:tcPr>
          <w:p w14:paraId="4FD592F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121.1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73770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Ⅲ</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1BAA1FF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102640</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6898E0B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49.3</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4BF240E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-239.8</w:t>
            </w:r>
          </w:p>
        </w:tc>
        <w:tc>
          <w:tcPr>
            <w:tcW w:w="960" w:type="dxa"/>
            <w:vMerge w:val="restart"/>
            <w:tcBorders>
              <w:top w:val="nil"/>
              <w:left w:val="single" w:sz="8" w:space="0" w:color="auto"/>
              <w:bottom w:val="nil"/>
              <w:right w:val="single" w:sz="8" w:space="0" w:color="auto"/>
            </w:tcBorders>
            <w:shd w:val="clear" w:color="000000" w:fill="FFFFFF"/>
            <w:vAlign w:val="center"/>
            <w:hideMark/>
          </w:tcPr>
          <w:p w14:paraId="27B07EA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w:t>
            </w:r>
          </w:p>
        </w:tc>
      </w:tr>
      <w:tr w:rsidR="00396A21" w:rsidRPr="00116E64" w14:paraId="738E1CA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D65DD8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67EFA7E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106.5</w:t>
            </w:r>
          </w:p>
        </w:tc>
        <w:tc>
          <w:tcPr>
            <w:tcW w:w="960" w:type="dxa"/>
            <w:tcBorders>
              <w:top w:val="nil"/>
              <w:left w:val="nil"/>
              <w:bottom w:val="nil"/>
              <w:right w:val="single" w:sz="4" w:space="0" w:color="auto"/>
            </w:tcBorders>
            <w:shd w:val="clear" w:color="000000" w:fill="FFFFFF"/>
            <w:noWrap/>
            <w:vAlign w:val="center"/>
            <w:hideMark/>
          </w:tcPr>
          <w:p w14:paraId="700852E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120.3</w:t>
            </w:r>
          </w:p>
        </w:tc>
        <w:tc>
          <w:tcPr>
            <w:tcW w:w="960" w:type="dxa"/>
            <w:vMerge/>
            <w:tcBorders>
              <w:top w:val="nil"/>
              <w:left w:val="single" w:sz="4" w:space="0" w:color="auto"/>
              <w:bottom w:val="single" w:sz="8" w:space="0" w:color="000000"/>
              <w:right w:val="nil"/>
            </w:tcBorders>
            <w:vAlign w:val="center"/>
            <w:hideMark/>
          </w:tcPr>
          <w:p w14:paraId="0A6164E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568A47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A7B66E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B28037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91A9C2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CE4E0B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0AD887D8"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DED3D68"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1598E6F"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w:t>
            </w:r>
          </w:p>
        </w:tc>
        <w:tc>
          <w:tcPr>
            <w:tcW w:w="960" w:type="dxa"/>
            <w:tcBorders>
              <w:top w:val="nil"/>
              <w:left w:val="nil"/>
              <w:bottom w:val="nil"/>
              <w:right w:val="single" w:sz="4" w:space="0" w:color="auto"/>
            </w:tcBorders>
            <w:shd w:val="clear" w:color="000000" w:fill="FFFFFF"/>
            <w:noWrap/>
            <w:vAlign w:val="center"/>
            <w:hideMark/>
          </w:tcPr>
          <w:p w14:paraId="63B9EF0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4" w:space="0" w:color="auto"/>
              <w:bottom w:val="single" w:sz="8" w:space="0" w:color="000000"/>
              <w:right w:val="nil"/>
            </w:tcBorders>
            <w:vAlign w:val="center"/>
            <w:hideMark/>
          </w:tcPr>
          <w:p w14:paraId="6F13839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AABDE9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E87439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639A21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C0B63A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BFBEDA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2627B8D"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2FE0263D"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527B18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107.5</w:t>
            </w:r>
          </w:p>
        </w:tc>
        <w:tc>
          <w:tcPr>
            <w:tcW w:w="960" w:type="dxa"/>
            <w:tcBorders>
              <w:top w:val="nil"/>
              <w:left w:val="nil"/>
              <w:bottom w:val="nil"/>
              <w:right w:val="single" w:sz="4" w:space="0" w:color="auto"/>
            </w:tcBorders>
            <w:shd w:val="clear" w:color="000000" w:fill="FFFFFF"/>
            <w:noWrap/>
            <w:vAlign w:val="center"/>
            <w:hideMark/>
          </w:tcPr>
          <w:p w14:paraId="1ED33B5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4" w:space="0" w:color="auto"/>
              <w:bottom w:val="single" w:sz="8" w:space="0" w:color="000000"/>
              <w:right w:val="nil"/>
            </w:tcBorders>
            <w:vAlign w:val="center"/>
            <w:hideMark/>
          </w:tcPr>
          <w:p w14:paraId="2897B57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5F19A00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51CE17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70018F0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06D8FDC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D8D577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F8C5762"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72AB6F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1CB9633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w:t>
            </w:r>
          </w:p>
        </w:tc>
        <w:tc>
          <w:tcPr>
            <w:tcW w:w="960" w:type="dxa"/>
            <w:tcBorders>
              <w:top w:val="nil"/>
              <w:left w:val="nil"/>
              <w:bottom w:val="nil"/>
              <w:right w:val="single" w:sz="4" w:space="0" w:color="auto"/>
            </w:tcBorders>
            <w:shd w:val="clear" w:color="000000" w:fill="FFFFFF"/>
            <w:noWrap/>
            <w:vAlign w:val="center"/>
            <w:hideMark/>
          </w:tcPr>
          <w:p w14:paraId="0F2108A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4" w:space="0" w:color="auto"/>
              <w:bottom w:val="single" w:sz="8" w:space="0" w:color="000000"/>
              <w:right w:val="nil"/>
            </w:tcBorders>
            <w:vAlign w:val="center"/>
            <w:hideMark/>
          </w:tcPr>
          <w:p w14:paraId="0154F0C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2A6493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05419B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56BC9E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332C7BA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C901BE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44BDC7C1"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6012B8F"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05F0E87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108.5</w:t>
            </w:r>
          </w:p>
        </w:tc>
        <w:tc>
          <w:tcPr>
            <w:tcW w:w="960" w:type="dxa"/>
            <w:tcBorders>
              <w:top w:val="nil"/>
              <w:left w:val="nil"/>
              <w:bottom w:val="nil"/>
              <w:right w:val="single" w:sz="4" w:space="0" w:color="auto"/>
            </w:tcBorders>
            <w:shd w:val="clear" w:color="000000" w:fill="FFFFFF"/>
            <w:noWrap/>
            <w:vAlign w:val="center"/>
            <w:hideMark/>
          </w:tcPr>
          <w:p w14:paraId="0611E23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4" w:space="0" w:color="auto"/>
              <w:bottom w:val="single" w:sz="8" w:space="0" w:color="000000"/>
              <w:right w:val="nil"/>
            </w:tcBorders>
            <w:vAlign w:val="center"/>
            <w:hideMark/>
          </w:tcPr>
          <w:p w14:paraId="771FFD1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213C720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6EE81E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26F975B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B250927"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6DCEEB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3BA18A6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FA50D95"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A06D82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w:t>
            </w:r>
          </w:p>
        </w:tc>
        <w:tc>
          <w:tcPr>
            <w:tcW w:w="960" w:type="dxa"/>
            <w:tcBorders>
              <w:top w:val="nil"/>
              <w:left w:val="nil"/>
              <w:bottom w:val="nil"/>
              <w:right w:val="single" w:sz="4" w:space="0" w:color="auto"/>
            </w:tcBorders>
            <w:shd w:val="clear" w:color="000000" w:fill="FFFFFF"/>
            <w:noWrap/>
            <w:vAlign w:val="center"/>
            <w:hideMark/>
          </w:tcPr>
          <w:p w14:paraId="339E636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120.2</w:t>
            </w:r>
          </w:p>
        </w:tc>
        <w:tc>
          <w:tcPr>
            <w:tcW w:w="960" w:type="dxa"/>
            <w:vMerge/>
            <w:tcBorders>
              <w:top w:val="nil"/>
              <w:left w:val="single" w:sz="4" w:space="0" w:color="auto"/>
              <w:bottom w:val="single" w:sz="8" w:space="0" w:color="000000"/>
              <w:right w:val="nil"/>
            </w:tcBorders>
            <w:vAlign w:val="center"/>
            <w:hideMark/>
          </w:tcPr>
          <w:p w14:paraId="5E57173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4E23764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417E141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1CD6292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5EF477E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nil"/>
              <w:right w:val="single" w:sz="8" w:space="0" w:color="auto"/>
            </w:tcBorders>
            <w:vAlign w:val="center"/>
            <w:hideMark/>
          </w:tcPr>
          <w:p w14:paraId="63A7E8F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D9C17C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3F4835A3"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503E9757"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109.5</w:t>
            </w:r>
          </w:p>
        </w:tc>
        <w:tc>
          <w:tcPr>
            <w:tcW w:w="960" w:type="dxa"/>
            <w:tcBorders>
              <w:top w:val="nil"/>
              <w:left w:val="nil"/>
              <w:bottom w:val="nil"/>
              <w:right w:val="single" w:sz="4" w:space="0" w:color="auto"/>
            </w:tcBorders>
            <w:shd w:val="clear" w:color="000000" w:fill="FFFFFF"/>
            <w:noWrap/>
            <w:vAlign w:val="center"/>
            <w:hideMark/>
          </w:tcPr>
          <w:p w14:paraId="0C40B86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120.0</w:t>
            </w:r>
          </w:p>
        </w:tc>
        <w:tc>
          <w:tcPr>
            <w:tcW w:w="960" w:type="dxa"/>
            <w:vMerge/>
            <w:tcBorders>
              <w:top w:val="nil"/>
              <w:left w:val="single" w:sz="4" w:space="0" w:color="auto"/>
              <w:bottom w:val="single" w:sz="8" w:space="0" w:color="000000"/>
              <w:right w:val="nil"/>
            </w:tcBorders>
            <w:vAlign w:val="center"/>
            <w:hideMark/>
          </w:tcPr>
          <w:p w14:paraId="29EE179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0ABD3D"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D0AA36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152470.0</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C2B82E1"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146.4</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C48D146"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-465.9</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091349C"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1.0</w:t>
            </w:r>
          </w:p>
        </w:tc>
      </w:tr>
      <w:tr w:rsidR="00396A21" w:rsidRPr="00116E64" w14:paraId="7D5CDD03"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1848A4E7"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35EAFE92"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w:t>
            </w:r>
          </w:p>
        </w:tc>
        <w:tc>
          <w:tcPr>
            <w:tcW w:w="960" w:type="dxa"/>
            <w:tcBorders>
              <w:top w:val="nil"/>
              <w:left w:val="nil"/>
              <w:bottom w:val="nil"/>
              <w:right w:val="single" w:sz="4" w:space="0" w:color="auto"/>
            </w:tcBorders>
            <w:shd w:val="clear" w:color="000000" w:fill="FFFFFF"/>
            <w:noWrap/>
            <w:vAlign w:val="center"/>
            <w:hideMark/>
          </w:tcPr>
          <w:p w14:paraId="1334F9E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120.2</w:t>
            </w:r>
          </w:p>
        </w:tc>
        <w:tc>
          <w:tcPr>
            <w:tcW w:w="960" w:type="dxa"/>
            <w:vMerge/>
            <w:tcBorders>
              <w:top w:val="nil"/>
              <w:left w:val="single" w:sz="4" w:space="0" w:color="auto"/>
              <w:bottom w:val="single" w:sz="8" w:space="0" w:color="000000"/>
              <w:right w:val="nil"/>
            </w:tcBorders>
            <w:vAlign w:val="center"/>
            <w:hideMark/>
          </w:tcPr>
          <w:p w14:paraId="726435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0962E2B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19FE523"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E26501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EDAB30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7121FD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69DCB3C4"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E97AEBA"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bottom w:val="nil"/>
              <w:right w:val="single" w:sz="8" w:space="0" w:color="auto"/>
            </w:tcBorders>
            <w:shd w:val="clear" w:color="000000" w:fill="FFFFFF"/>
            <w:noWrap/>
            <w:vAlign w:val="center"/>
            <w:hideMark/>
          </w:tcPr>
          <w:p w14:paraId="4C17127A"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110.5</w:t>
            </w:r>
          </w:p>
        </w:tc>
        <w:tc>
          <w:tcPr>
            <w:tcW w:w="960" w:type="dxa"/>
            <w:tcBorders>
              <w:top w:val="nil"/>
              <w:left w:val="nil"/>
              <w:bottom w:val="nil"/>
              <w:right w:val="single" w:sz="4" w:space="0" w:color="auto"/>
            </w:tcBorders>
            <w:shd w:val="clear" w:color="000000" w:fill="FFFFFF"/>
            <w:noWrap/>
            <w:vAlign w:val="center"/>
            <w:hideMark/>
          </w:tcPr>
          <w:p w14:paraId="2C2CA45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120.4</w:t>
            </w:r>
          </w:p>
        </w:tc>
        <w:tc>
          <w:tcPr>
            <w:tcW w:w="960" w:type="dxa"/>
            <w:vMerge/>
            <w:tcBorders>
              <w:top w:val="nil"/>
              <w:left w:val="single" w:sz="4" w:space="0" w:color="auto"/>
              <w:bottom w:val="single" w:sz="8" w:space="0" w:color="000000"/>
              <w:right w:val="nil"/>
            </w:tcBorders>
            <w:vAlign w:val="center"/>
            <w:hideMark/>
          </w:tcPr>
          <w:p w14:paraId="47AA800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72FDF96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570B51"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A59DCCB"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7844B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4F0182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562ECFAF"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52E9473C"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nil"/>
              <w:right w:val="single" w:sz="8" w:space="0" w:color="auto"/>
            </w:tcBorders>
            <w:shd w:val="clear" w:color="000000" w:fill="FFFFFF"/>
            <w:noWrap/>
            <w:vAlign w:val="center"/>
            <w:hideMark/>
          </w:tcPr>
          <w:p w14:paraId="5A5EAB40"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w:t>
            </w:r>
          </w:p>
        </w:tc>
        <w:tc>
          <w:tcPr>
            <w:tcW w:w="960" w:type="dxa"/>
            <w:tcBorders>
              <w:top w:val="nil"/>
              <w:left w:val="nil"/>
              <w:right w:val="single" w:sz="4" w:space="0" w:color="auto"/>
            </w:tcBorders>
            <w:shd w:val="clear" w:color="000000" w:fill="FFFFFF"/>
            <w:noWrap/>
            <w:vAlign w:val="center"/>
            <w:hideMark/>
          </w:tcPr>
          <w:p w14:paraId="7CDCAA03"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120.5</w:t>
            </w:r>
          </w:p>
        </w:tc>
        <w:tc>
          <w:tcPr>
            <w:tcW w:w="960" w:type="dxa"/>
            <w:vMerge/>
            <w:tcBorders>
              <w:top w:val="nil"/>
              <w:left w:val="single" w:sz="4" w:space="0" w:color="auto"/>
              <w:bottom w:val="single" w:sz="8" w:space="0" w:color="000000"/>
              <w:right w:val="nil"/>
            </w:tcBorders>
            <w:vAlign w:val="center"/>
            <w:hideMark/>
          </w:tcPr>
          <w:p w14:paraId="3873274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4B6C81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3276A34"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A22482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036ABEE"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C6E7FF0"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70BED59E" w14:textId="77777777" w:rsidTr="00396A21">
        <w:trPr>
          <w:trHeight w:val="113"/>
        </w:trPr>
        <w:tc>
          <w:tcPr>
            <w:tcW w:w="960" w:type="dxa"/>
            <w:vMerge/>
            <w:tcBorders>
              <w:top w:val="nil"/>
              <w:left w:val="single" w:sz="8" w:space="0" w:color="auto"/>
              <w:bottom w:val="single" w:sz="8" w:space="0" w:color="000000"/>
              <w:right w:val="single" w:sz="4" w:space="0" w:color="auto"/>
            </w:tcBorders>
            <w:vAlign w:val="center"/>
            <w:hideMark/>
          </w:tcPr>
          <w:p w14:paraId="5CE260F0"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top w:val="nil"/>
              <w:left w:val="single" w:sz="4" w:space="0" w:color="auto"/>
              <w:right w:val="single" w:sz="4" w:space="0" w:color="auto"/>
            </w:tcBorders>
            <w:shd w:val="clear" w:color="000000" w:fill="FFFFFF"/>
            <w:noWrap/>
            <w:vAlign w:val="center"/>
            <w:hideMark/>
          </w:tcPr>
          <w:p w14:paraId="73ADB46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111.5</w:t>
            </w:r>
          </w:p>
        </w:tc>
        <w:tc>
          <w:tcPr>
            <w:tcW w:w="960" w:type="dxa"/>
            <w:tcBorders>
              <w:top w:val="nil"/>
              <w:left w:val="single" w:sz="4" w:space="0" w:color="auto"/>
              <w:right w:val="single" w:sz="4" w:space="0" w:color="auto"/>
            </w:tcBorders>
            <w:shd w:val="clear" w:color="000000" w:fill="FFFFFF"/>
            <w:noWrap/>
            <w:vAlign w:val="center"/>
            <w:hideMark/>
          </w:tcPr>
          <w:p w14:paraId="69EE8565"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120.7</w:t>
            </w:r>
          </w:p>
        </w:tc>
        <w:tc>
          <w:tcPr>
            <w:tcW w:w="960" w:type="dxa"/>
            <w:vMerge/>
            <w:tcBorders>
              <w:top w:val="nil"/>
              <w:left w:val="single" w:sz="4" w:space="0" w:color="auto"/>
              <w:bottom w:val="single" w:sz="8" w:space="0" w:color="000000"/>
              <w:right w:val="nil"/>
            </w:tcBorders>
            <w:vAlign w:val="center"/>
            <w:hideMark/>
          </w:tcPr>
          <w:p w14:paraId="7E805385"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1C1121B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847EC0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A37CF3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157408"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41124D6"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r w:rsidR="00396A21" w:rsidRPr="00116E64" w14:paraId="1B73A61C" w14:textId="77777777" w:rsidTr="00396A21">
        <w:trPr>
          <w:trHeight w:val="113"/>
        </w:trPr>
        <w:tc>
          <w:tcPr>
            <w:tcW w:w="960" w:type="dxa"/>
            <w:vMerge/>
            <w:tcBorders>
              <w:top w:val="nil"/>
              <w:left w:val="single" w:sz="8" w:space="0" w:color="auto"/>
              <w:bottom w:val="single" w:sz="8" w:space="0" w:color="000000"/>
              <w:right w:val="single" w:sz="8" w:space="0" w:color="auto"/>
            </w:tcBorders>
            <w:vAlign w:val="center"/>
            <w:hideMark/>
          </w:tcPr>
          <w:p w14:paraId="64161139" w14:textId="77777777" w:rsidR="00396A21" w:rsidRPr="00116E64" w:rsidRDefault="00396A21" w:rsidP="00396A21">
            <w:pPr>
              <w:spacing w:after="0" w:line="240" w:lineRule="auto"/>
              <w:rPr>
                <w:rFonts w:ascii="Times New Roman" w:eastAsia="Times New Roman" w:hAnsi="Times New Roman" w:cs="Times New Roman"/>
                <w:b/>
                <w:bCs/>
                <w:color w:val="000000"/>
                <w:sz w:val="24"/>
                <w:szCs w:val="24"/>
                <w:lang w:bidi="ar-SA"/>
              </w:rPr>
            </w:pPr>
          </w:p>
        </w:tc>
        <w:tc>
          <w:tcPr>
            <w:tcW w:w="960" w:type="dxa"/>
            <w:tcBorders>
              <w:left w:val="nil"/>
              <w:bottom w:val="single" w:sz="8" w:space="0" w:color="auto"/>
              <w:right w:val="single" w:sz="8" w:space="0" w:color="auto"/>
            </w:tcBorders>
            <w:shd w:val="clear" w:color="000000" w:fill="FFFFFF"/>
            <w:noWrap/>
            <w:vAlign w:val="center"/>
            <w:hideMark/>
          </w:tcPr>
          <w:p w14:paraId="3D9F973E"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112</w:t>
            </w:r>
          </w:p>
        </w:tc>
        <w:tc>
          <w:tcPr>
            <w:tcW w:w="960" w:type="dxa"/>
            <w:tcBorders>
              <w:left w:val="nil"/>
              <w:bottom w:val="single" w:sz="8" w:space="0" w:color="auto"/>
              <w:right w:val="single" w:sz="4" w:space="0" w:color="auto"/>
            </w:tcBorders>
            <w:shd w:val="clear" w:color="000000" w:fill="FFFFFF"/>
            <w:noWrap/>
            <w:vAlign w:val="center"/>
            <w:hideMark/>
          </w:tcPr>
          <w:p w14:paraId="2E79EFB4" w14:textId="77777777" w:rsidR="00396A21" w:rsidRPr="00116E64" w:rsidRDefault="00396A21" w:rsidP="00396A21">
            <w:pPr>
              <w:spacing w:after="0" w:line="240" w:lineRule="auto"/>
              <w:jc w:val="center"/>
              <w:rPr>
                <w:rFonts w:ascii="Times New Roman" w:eastAsia="Times New Roman" w:hAnsi="Times New Roman" w:cs="Times New Roman"/>
                <w:color w:val="000000"/>
                <w:sz w:val="24"/>
                <w:szCs w:val="24"/>
                <w:lang w:bidi="ar-SA"/>
              </w:rPr>
            </w:pPr>
            <w:r w:rsidRPr="00116E64">
              <w:rPr>
                <w:rFonts w:ascii="Times New Roman" w:eastAsia="Times New Roman" w:hAnsi="Times New Roman" w:cs="Times New Roman"/>
                <w:color w:val="000000"/>
                <w:sz w:val="24"/>
                <w:szCs w:val="24"/>
                <w:lang w:bidi="ar-SA"/>
              </w:rPr>
              <w:t>120.9</w:t>
            </w:r>
          </w:p>
        </w:tc>
        <w:tc>
          <w:tcPr>
            <w:tcW w:w="960" w:type="dxa"/>
            <w:vMerge/>
            <w:tcBorders>
              <w:top w:val="nil"/>
              <w:left w:val="single" w:sz="4" w:space="0" w:color="auto"/>
              <w:bottom w:val="single" w:sz="8" w:space="0" w:color="000000"/>
              <w:right w:val="nil"/>
            </w:tcBorders>
            <w:vAlign w:val="center"/>
            <w:hideMark/>
          </w:tcPr>
          <w:p w14:paraId="16ED9F7D"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nil"/>
              <w:left w:val="single" w:sz="8" w:space="0" w:color="auto"/>
              <w:bottom w:val="single" w:sz="8" w:space="0" w:color="000000"/>
              <w:right w:val="single" w:sz="8" w:space="0" w:color="auto"/>
            </w:tcBorders>
            <w:vAlign w:val="center"/>
            <w:hideMark/>
          </w:tcPr>
          <w:p w14:paraId="350C42BF"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269660A"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07C6082"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E8F0AA9"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098A80C" w14:textId="77777777" w:rsidR="00396A21" w:rsidRPr="00116E64" w:rsidRDefault="00396A21" w:rsidP="00396A21">
            <w:pPr>
              <w:spacing w:after="0" w:line="240" w:lineRule="auto"/>
              <w:rPr>
                <w:rFonts w:ascii="Times New Roman" w:eastAsia="Times New Roman" w:hAnsi="Times New Roman" w:cs="Times New Roman"/>
                <w:color w:val="000000"/>
                <w:sz w:val="24"/>
                <w:szCs w:val="24"/>
                <w:lang w:bidi="ar-SA"/>
              </w:rPr>
            </w:pPr>
          </w:p>
        </w:tc>
      </w:tr>
    </w:tbl>
    <w:p w14:paraId="49DF27C8" w14:textId="110601C5" w:rsidR="00396A21" w:rsidRPr="00116E64" w:rsidRDefault="00396A21" w:rsidP="00CA1ADE">
      <w:pPr>
        <w:spacing w:after="120"/>
        <w:jc w:val="lowKashida"/>
        <w:rPr>
          <w:rFonts w:ascii="Times New Roman" w:hAnsi="Times New Roman" w:cs="Times New Roman"/>
          <w:sz w:val="24"/>
          <w:szCs w:val="24"/>
        </w:rPr>
      </w:pPr>
    </w:p>
    <w:p w14:paraId="2E7E9B70" w14:textId="77777777" w:rsidR="00396A21" w:rsidRPr="00116E64" w:rsidRDefault="00396A21" w:rsidP="00CA1ADE">
      <w:pPr>
        <w:spacing w:after="120"/>
        <w:jc w:val="lowKashida"/>
        <w:rPr>
          <w:rFonts w:ascii="Times New Roman" w:hAnsi="Times New Roman" w:cs="Times New Roman"/>
          <w:sz w:val="24"/>
          <w:szCs w:val="24"/>
        </w:rPr>
      </w:pPr>
    </w:p>
    <w:p w14:paraId="7655EDE2" w14:textId="77777777" w:rsidR="00CA1ADE" w:rsidRPr="00116E64" w:rsidRDefault="00CA1ADE" w:rsidP="00CA1ADE">
      <w:pPr>
        <w:rPr>
          <w:rFonts w:ascii="Times New Roman" w:hAnsi="Times New Roman" w:cs="Times New Roman"/>
          <w:sz w:val="24"/>
          <w:szCs w:val="24"/>
        </w:rPr>
      </w:pPr>
    </w:p>
    <w:p w14:paraId="12E46FBB" w14:textId="77777777" w:rsidR="006C6B6F" w:rsidRPr="00116E64" w:rsidRDefault="006C6B6F">
      <w:pPr>
        <w:rPr>
          <w:rFonts w:ascii="Times New Roman" w:hAnsi="Times New Roman" w:cs="Times New Roman"/>
          <w:sz w:val="24"/>
          <w:szCs w:val="24"/>
        </w:rPr>
      </w:pPr>
      <w:r w:rsidRPr="00116E64">
        <w:rPr>
          <w:rFonts w:ascii="Times New Roman" w:hAnsi="Times New Roman" w:cs="Times New Roman"/>
          <w:sz w:val="24"/>
          <w:szCs w:val="24"/>
        </w:rPr>
        <w:br w:type="page"/>
      </w:r>
    </w:p>
    <w:p w14:paraId="5C2FB185" w14:textId="6172605F" w:rsidR="005849BC" w:rsidRPr="00116E64" w:rsidRDefault="00A87EB2" w:rsidP="004A0A25">
      <w:pPr>
        <w:jc w:val="center"/>
        <w:rPr>
          <w:rFonts w:ascii="Times New Roman" w:hAnsi="Times New Roman" w:cs="Times New Roman"/>
          <w:sz w:val="24"/>
          <w:szCs w:val="24"/>
        </w:rPr>
      </w:pPr>
      <w:r w:rsidRPr="00116E64">
        <w:rPr>
          <w:rFonts w:ascii="Times New Roman" w:hAnsi="Times New Roman" w:cs="Times New Roman"/>
          <w:noProof/>
          <w:sz w:val="24"/>
          <w:szCs w:val="24"/>
        </w:rPr>
        <w:lastRenderedPageBreak/>
        <w:drawing>
          <wp:inline distT="0" distB="0" distL="0" distR="0" wp14:anchorId="01FB2BF2" wp14:editId="5495C8AA">
            <wp:extent cx="2537288"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37288" cy="2286000"/>
                    </a:xfrm>
                    <a:prstGeom prst="rect">
                      <a:avLst/>
                    </a:prstGeom>
                    <a:noFill/>
                    <a:ln>
                      <a:noFill/>
                    </a:ln>
                  </pic:spPr>
                </pic:pic>
              </a:graphicData>
            </a:graphic>
          </wp:inline>
        </w:drawing>
      </w:r>
      <w:r w:rsidRPr="00116E64">
        <w:rPr>
          <w:rFonts w:ascii="Times New Roman" w:hAnsi="Times New Roman" w:cs="Times New Roman"/>
          <w:noProof/>
          <w:sz w:val="24"/>
          <w:szCs w:val="24"/>
        </w:rPr>
        <w:drawing>
          <wp:inline distT="0" distB="0" distL="0" distR="0" wp14:anchorId="6E1EDAD5" wp14:editId="1A5AAF50">
            <wp:extent cx="2884475"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84475" cy="2286000"/>
                    </a:xfrm>
                    <a:prstGeom prst="rect">
                      <a:avLst/>
                    </a:prstGeom>
                    <a:noFill/>
                    <a:ln>
                      <a:noFill/>
                    </a:ln>
                  </pic:spPr>
                </pic:pic>
              </a:graphicData>
            </a:graphic>
          </wp:inline>
        </w:drawing>
      </w:r>
    </w:p>
    <w:p w14:paraId="3B20E611" w14:textId="0813BA54" w:rsidR="004A0A25" w:rsidRPr="00116E64" w:rsidRDefault="004A0A25" w:rsidP="004A0A25">
      <w:pPr>
        <w:tabs>
          <w:tab w:val="left" w:pos="1530"/>
        </w:tabs>
        <w:jc w:val="center"/>
        <w:rPr>
          <w:rFonts w:ascii="Times New Roman" w:hAnsi="Times New Roman" w:cs="Times New Roman"/>
          <w:sz w:val="24"/>
          <w:szCs w:val="24"/>
        </w:rPr>
      </w:pPr>
      <w:r w:rsidRPr="00116E64">
        <w:rPr>
          <w:rFonts w:ascii="Times New Roman" w:hAnsi="Times New Roman" w:cs="Times New Roman"/>
          <w:noProof/>
          <w:sz w:val="24"/>
          <w:szCs w:val="24"/>
        </w:rPr>
        <w:drawing>
          <wp:inline distT="0" distB="0" distL="0" distR="0" wp14:anchorId="3B348E4F" wp14:editId="4E59ADEE">
            <wp:extent cx="2890538" cy="22860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90538" cy="2286000"/>
                    </a:xfrm>
                    <a:prstGeom prst="rect">
                      <a:avLst/>
                    </a:prstGeom>
                    <a:noFill/>
                    <a:ln>
                      <a:noFill/>
                    </a:ln>
                  </pic:spPr>
                </pic:pic>
              </a:graphicData>
            </a:graphic>
          </wp:inline>
        </w:drawing>
      </w:r>
    </w:p>
    <w:p w14:paraId="47950DA2" w14:textId="77777777" w:rsidR="005849BC" w:rsidRPr="00116E64" w:rsidRDefault="005849BC">
      <w:pPr>
        <w:rPr>
          <w:rFonts w:ascii="Times New Roman" w:hAnsi="Times New Roman" w:cs="Times New Roman"/>
          <w:sz w:val="24"/>
          <w:szCs w:val="24"/>
        </w:rPr>
      </w:pPr>
      <w:r w:rsidRPr="00116E64">
        <w:rPr>
          <w:rFonts w:ascii="Times New Roman" w:hAnsi="Times New Roman" w:cs="Times New Roman"/>
          <w:sz w:val="24"/>
          <w:szCs w:val="24"/>
        </w:rPr>
        <w:br w:type="page"/>
      </w:r>
      <w:r w:rsidRPr="00116E64">
        <w:rPr>
          <w:rFonts w:ascii="Times New Roman" w:hAnsi="Times New Roman" w:cs="Times New Roman"/>
          <w:sz w:val="24"/>
          <w:szCs w:val="24"/>
        </w:rPr>
        <w:object w:dxaOrig="6541" w:dyaOrig="4569" w14:anchorId="0B434D23">
          <v:shape id="_x0000_i1049" type="#_x0000_t75" style="width:208.5pt;height:159pt" o:ole="">
            <v:imagedata r:id="rId68" o:title="" croptop="7185f" cropbottom="3944f" cropleft="6157f" cropright="8663f"/>
          </v:shape>
          <o:OLEObject Type="Embed" ProgID="Origin50.Graph" ShapeID="_x0000_i1049" DrawAspect="Content" ObjectID="_1844412304" r:id="rId69"/>
        </w:object>
      </w:r>
    </w:p>
    <w:p w14:paraId="7D178B2E" w14:textId="299155CB" w:rsidR="005849BC" w:rsidRPr="00116E64" w:rsidRDefault="005849BC">
      <w:pPr>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3D193EDD">
          <v:shape id="_x0000_i1050" type="#_x0000_t75" style="width:3in;height:159pt" o:ole="">
            <v:imagedata r:id="rId70" o:title="" croptop="6998f" cropbottom="4302f" cropleft="6407f" cropright="8032f"/>
          </v:shape>
          <o:OLEObject Type="Embed" ProgID="Origin50.Graph" ShapeID="_x0000_i1050" DrawAspect="Content" ObjectID="_1844412305" r:id="rId71"/>
        </w:object>
      </w:r>
    </w:p>
    <w:p w14:paraId="41292EF5" w14:textId="19EEBD80" w:rsidR="006F5E11" w:rsidRPr="00116E64" w:rsidRDefault="00806559" w:rsidP="00275F1C">
      <w:pPr>
        <w:spacing w:line="240" w:lineRule="auto"/>
        <w:jc w:val="lowKashida"/>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4DFF3911">
          <v:shape id="_x0000_i1051" type="#_x0000_t75" style="width:324pt;height:231pt" o:ole="">
            <v:imagedata r:id="rId72" o:title=""/>
          </v:shape>
          <o:OLEObject Type="Embed" ProgID="Origin50.Graph" ShapeID="_x0000_i1051" DrawAspect="Content" ObjectID="_1844412306" r:id="rId73"/>
        </w:object>
      </w:r>
      <w:r w:rsidR="00D120FA" w:rsidRPr="00116E64">
        <w:rPr>
          <w:rFonts w:ascii="Times New Roman" w:hAnsi="Times New Roman" w:cs="Times New Roman"/>
          <w:sz w:val="24"/>
          <w:szCs w:val="24"/>
        </w:rPr>
        <w:object w:dxaOrig="6541" w:dyaOrig="4569" w14:anchorId="23A2AB62">
          <v:shape id="_x0000_i1052" type="#_x0000_t75" style="width:324pt;height:231pt" o:ole="">
            <v:imagedata r:id="rId74" o:title=""/>
          </v:shape>
          <o:OLEObject Type="Embed" ProgID="Origin50.Graph" ShapeID="_x0000_i1052" DrawAspect="Content" ObjectID="_1844412307" r:id="rId75"/>
        </w:object>
      </w:r>
    </w:p>
    <w:p w14:paraId="57FE8911" w14:textId="6208562D" w:rsidR="00D120FA" w:rsidRPr="00116E64" w:rsidRDefault="00D120FA" w:rsidP="00275F1C">
      <w:pPr>
        <w:spacing w:line="240" w:lineRule="auto"/>
        <w:jc w:val="lowKashida"/>
        <w:rPr>
          <w:rFonts w:ascii="Times New Roman" w:hAnsi="Times New Roman" w:cs="Times New Roman"/>
          <w:sz w:val="24"/>
          <w:szCs w:val="24"/>
        </w:rPr>
      </w:pPr>
      <w:r w:rsidRPr="00116E64">
        <w:rPr>
          <w:rFonts w:ascii="Times New Roman" w:hAnsi="Times New Roman" w:cs="Times New Roman"/>
          <w:sz w:val="24"/>
          <w:szCs w:val="24"/>
        </w:rPr>
        <w:object w:dxaOrig="6541" w:dyaOrig="4569" w14:anchorId="4F7B4698">
          <v:shape id="_x0000_i1053" type="#_x0000_t75" style="width:324pt;height:231pt" o:ole="">
            <v:imagedata r:id="rId76" o:title=""/>
          </v:shape>
          <o:OLEObject Type="Embed" ProgID="Origin50.Graph" ShapeID="_x0000_i1053" DrawAspect="Content" ObjectID="_1844412308" r:id="rId77"/>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5D4D3F59">
          <v:shape id="_x0000_i1054" type="#_x0000_t75" style="width:324pt;height:231pt" o:ole="">
            <v:imagedata r:id="rId78" o:title=""/>
          </v:shape>
          <o:OLEObject Type="Embed" ProgID="Origin50.Graph" ShapeID="_x0000_i1054" DrawAspect="Content" ObjectID="_1844412309" r:id="rId79"/>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4EFEA4B9">
          <v:shape id="_x0000_i1055" type="#_x0000_t75" style="width:324pt;height:231pt" o:ole="">
            <v:imagedata r:id="rId80" o:title=""/>
          </v:shape>
          <o:OLEObject Type="Embed" ProgID="Origin50.Graph" ShapeID="_x0000_i1055" DrawAspect="Content" ObjectID="_1844412310" r:id="rId81"/>
        </w:object>
      </w:r>
      <w:r w:rsidRPr="00116E64">
        <w:rPr>
          <w:rFonts w:ascii="Times New Roman" w:hAnsi="Times New Roman" w:cs="Times New Roman"/>
          <w:sz w:val="24"/>
          <w:szCs w:val="24"/>
        </w:rPr>
        <w:t xml:space="preserve"> </w:t>
      </w:r>
      <w:r w:rsidR="00DE546A" w:rsidRPr="00116E64">
        <w:rPr>
          <w:rFonts w:ascii="Times New Roman" w:hAnsi="Times New Roman" w:cs="Times New Roman"/>
          <w:sz w:val="24"/>
          <w:szCs w:val="24"/>
        </w:rPr>
        <w:object w:dxaOrig="6541" w:dyaOrig="4569" w14:anchorId="4E08E867">
          <v:shape id="_x0000_i1056" type="#_x0000_t75" style="width:324pt;height:231pt" o:ole="">
            <v:imagedata r:id="rId82" o:title=""/>
          </v:shape>
          <o:OLEObject Type="Embed" ProgID="Origin50.Graph" ShapeID="_x0000_i1056" DrawAspect="Content" ObjectID="_1844412311" r:id="rId83"/>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4DDFBCB6">
          <v:shape id="_x0000_i1057" type="#_x0000_t75" style="width:324pt;height:231pt" o:ole="">
            <v:imagedata r:id="rId84" o:title=""/>
          </v:shape>
          <o:OLEObject Type="Embed" ProgID="Origin50.Graph" ShapeID="_x0000_i1057" DrawAspect="Content" ObjectID="_1844412312" r:id="rId85"/>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06556F01">
          <v:shape id="_x0000_i1058" type="#_x0000_t75" style="width:324pt;height:231pt" o:ole="">
            <v:imagedata r:id="rId86" o:title=""/>
          </v:shape>
          <o:OLEObject Type="Embed" ProgID="Origin50.Graph" ShapeID="_x0000_i1058" DrawAspect="Content" ObjectID="_1844412313" r:id="rId87"/>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2DD69E1C">
          <v:shape id="_x0000_i1059" type="#_x0000_t75" style="width:324pt;height:231pt" o:ole="">
            <v:imagedata r:id="rId88" o:title=""/>
          </v:shape>
          <o:OLEObject Type="Embed" ProgID="Origin50.Graph" ShapeID="_x0000_i1059" DrawAspect="Content" ObjectID="_1844412314" r:id="rId89"/>
        </w:object>
      </w:r>
      <w:r w:rsidRPr="00116E64">
        <w:rPr>
          <w:rFonts w:ascii="Times New Roman" w:hAnsi="Times New Roman" w:cs="Times New Roman"/>
          <w:sz w:val="24"/>
          <w:szCs w:val="24"/>
        </w:rPr>
        <w:t xml:space="preserve"> </w:t>
      </w:r>
      <w:r w:rsidR="00DE546A" w:rsidRPr="00116E64">
        <w:rPr>
          <w:rFonts w:ascii="Times New Roman" w:hAnsi="Times New Roman" w:cs="Times New Roman"/>
          <w:sz w:val="24"/>
          <w:szCs w:val="24"/>
        </w:rPr>
        <w:object w:dxaOrig="6541" w:dyaOrig="4569" w14:anchorId="2E7C8992">
          <v:shape id="_x0000_i1060" type="#_x0000_t75" style="width:324pt;height:231pt" o:ole="">
            <v:imagedata r:id="rId90" o:title=""/>
          </v:shape>
          <o:OLEObject Type="Embed" ProgID="Origin50.Graph" ShapeID="_x0000_i1060" DrawAspect="Content" ObjectID="_1844412315" r:id="rId91"/>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4179689B">
          <v:shape id="_x0000_i1061" type="#_x0000_t75" style="width:324pt;height:231pt" o:ole="">
            <v:imagedata r:id="rId92" o:title=""/>
          </v:shape>
          <o:OLEObject Type="Embed" ProgID="Origin50.Graph" ShapeID="_x0000_i1061" DrawAspect="Content" ObjectID="_1844412316" r:id="rId93"/>
        </w:object>
      </w:r>
      <w:r w:rsidRPr="00116E64">
        <w:rPr>
          <w:rFonts w:ascii="Times New Roman" w:hAnsi="Times New Roman" w:cs="Times New Roman"/>
          <w:sz w:val="24"/>
          <w:szCs w:val="24"/>
        </w:rPr>
        <w:t xml:space="preserve"> </w:t>
      </w:r>
      <w:r w:rsidRPr="00116E64">
        <w:rPr>
          <w:rFonts w:ascii="Times New Roman" w:hAnsi="Times New Roman" w:cs="Times New Roman"/>
          <w:sz w:val="24"/>
          <w:szCs w:val="24"/>
        </w:rPr>
        <w:object w:dxaOrig="6541" w:dyaOrig="4569" w14:anchorId="2BDD23F7">
          <v:shape id="_x0000_i1062" type="#_x0000_t75" style="width:324pt;height:231pt" o:ole="">
            <v:imagedata r:id="rId94" o:title=""/>
          </v:shape>
          <o:OLEObject Type="Embed" ProgID="Origin50.Graph" ShapeID="_x0000_i1062" DrawAspect="Content" ObjectID="_1844412317" r:id="rId95"/>
        </w:object>
      </w:r>
    </w:p>
    <w:p w14:paraId="68A12987" w14:textId="77777777" w:rsidR="00430520" w:rsidRPr="00116E64" w:rsidRDefault="00430520" w:rsidP="00275F1C">
      <w:pPr>
        <w:spacing w:line="240" w:lineRule="auto"/>
        <w:jc w:val="lowKashida"/>
        <w:rPr>
          <w:rFonts w:ascii="Times New Roman" w:hAnsi="Times New Roman" w:cs="Times New Roman"/>
          <w:sz w:val="24"/>
          <w:szCs w:val="24"/>
        </w:rPr>
      </w:pPr>
    </w:p>
    <w:p w14:paraId="4E461053" w14:textId="2D162765" w:rsidR="00F75890" w:rsidRPr="00116E64" w:rsidRDefault="00F75890" w:rsidP="009479BB">
      <w:pPr>
        <w:jc w:val="center"/>
        <w:rPr>
          <w:rFonts w:ascii="Times New Roman" w:hAnsi="Times New Roman" w:cs="Times New Roman"/>
          <w:b/>
          <w:sz w:val="24"/>
          <w:szCs w:val="24"/>
        </w:rPr>
      </w:pPr>
      <w:r w:rsidRPr="00116E64">
        <w:rPr>
          <w:rFonts w:ascii="Times New Roman" w:hAnsi="Times New Roman" w:cs="Times New Roman"/>
          <w:b/>
          <w:sz w:val="24"/>
          <w:szCs w:val="24"/>
        </w:rPr>
        <w:br w:type="page"/>
      </w:r>
      <w:r w:rsidRPr="00116E64">
        <w:rPr>
          <w:rFonts w:ascii="Times New Roman" w:hAnsi="Times New Roman" w:cs="Times New Roman"/>
          <w:noProof/>
          <w:sz w:val="24"/>
          <w:szCs w:val="24"/>
        </w:rPr>
        <w:lastRenderedPageBreak/>
        <w:drawing>
          <wp:inline distT="0" distB="0" distL="0" distR="0" wp14:anchorId="318D398D" wp14:editId="036F2514">
            <wp:extent cx="2534478"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34478" cy="2286000"/>
                    </a:xfrm>
                    <a:prstGeom prst="rect">
                      <a:avLst/>
                    </a:prstGeom>
                    <a:noFill/>
                    <a:ln>
                      <a:noFill/>
                    </a:ln>
                  </pic:spPr>
                </pic:pic>
              </a:graphicData>
            </a:graphic>
          </wp:inline>
        </w:drawing>
      </w:r>
      <w:r w:rsidR="009479BB" w:rsidRPr="00116E64">
        <w:rPr>
          <w:rFonts w:ascii="Times New Roman" w:hAnsi="Times New Roman" w:cs="Times New Roman"/>
          <w:noProof/>
          <w:sz w:val="24"/>
          <w:szCs w:val="24"/>
        </w:rPr>
        <w:drawing>
          <wp:inline distT="0" distB="0" distL="0" distR="0" wp14:anchorId="7842550C" wp14:editId="13404E1E">
            <wp:extent cx="2885057"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85057" cy="2286000"/>
                    </a:xfrm>
                    <a:prstGeom prst="rect">
                      <a:avLst/>
                    </a:prstGeom>
                    <a:noFill/>
                    <a:ln>
                      <a:noFill/>
                    </a:ln>
                  </pic:spPr>
                </pic:pic>
              </a:graphicData>
            </a:graphic>
          </wp:inline>
        </w:drawing>
      </w:r>
      <w:r w:rsidR="009479BB" w:rsidRPr="00116E64">
        <w:rPr>
          <w:rFonts w:ascii="Times New Roman" w:hAnsi="Times New Roman" w:cs="Times New Roman"/>
          <w:noProof/>
          <w:sz w:val="24"/>
          <w:szCs w:val="24"/>
        </w:rPr>
        <w:drawing>
          <wp:inline distT="0" distB="0" distL="0" distR="0" wp14:anchorId="10EE4271" wp14:editId="1F074286">
            <wp:extent cx="2891118" cy="22860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91118" cy="2286000"/>
                    </a:xfrm>
                    <a:prstGeom prst="rect">
                      <a:avLst/>
                    </a:prstGeom>
                    <a:noFill/>
                    <a:ln>
                      <a:noFill/>
                    </a:ln>
                  </pic:spPr>
                </pic:pic>
              </a:graphicData>
            </a:graphic>
          </wp:inline>
        </w:drawing>
      </w:r>
      <w:r w:rsidRPr="00116E64">
        <w:rPr>
          <w:rFonts w:ascii="Times New Roman" w:hAnsi="Times New Roman" w:cs="Times New Roman"/>
          <w:b/>
          <w:sz w:val="24"/>
          <w:szCs w:val="24"/>
        </w:rPr>
        <w:br w:type="page"/>
      </w:r>
    </w:p>
    <w:p w14:paraId="52A93B57" w14:textId="77777777" w:rsidR="00F75890" w:rsidRPr="00116E64" w:rsidRDefault="00F75890">
      <w:pPr>
        <w:rPr>
          <w:rFonts w:ascii="Times New Roman" w:hAnsi="Times New Roman" w:cs="Times New Roman"/>
          <w:b/>
          <w:sz w:val="24"/>
          <w:szCs w:val="24"/>
        </w:rPr>
      </w:pPr>
    </w:p>
    <w:p w14:paraId="4539751B" w14:textId="4E0FC6AF" w:rsidR="00D25E0E" w:rsidRPr="00116E64" w:rsidRDefault="00D25E0E" w:rsidP="00386235">
      <w:pPr>
        <w:rPr>
          <w:rFonts w:ascii="Times New Roman" w:hAnsi="Times New Roman" w:cs="Times New Roman"/>
          <w:b/>
          <w:sz w:val="24"/>
          <w:szCs w:val="24"/>
        </w:rPr>
      </w:pPr>
      <w:r w:rsidRPr="00116E64">
        <w:rPr>
          <w:rFonts w:ascii="Times New Roman" w:hAnsi="Times New Roman" w:cs="Times New Roman"/>
          <w:b/>
          <w:sz w:val="24"/>
          <w:szCs w:val="24"/>
        </w:rPr>
        <w:t>References</w:t>
      </w:r>
    </w:p>
    <w:p w14:paraId="6B18D06C" w14:textId="77777777" w:rsidR="00847812" w:rsidRPr="00116E64" w:rsidRDefault="00746C65" w:rsidP="00847812">
      <w:pPr>
        <w:pStyle w:val="EndNoteBibliography"/>
        <w:spacing w:after="0"/>
        <w:ind w:left="720" w:hanging="720"/>
        <w:rPr>
          <w:rFonts w:ascii="Times New Roman" w:hAnsi="Times New Roman" w:cs="Times New Roman"/>
          <w:sz w:val="24"/>
          <w:szCs w:val="24"/>
        </w:rPr>
      </w:pPr>
      <w:r w:rsidRPr="00116E64">
        <w:rPr>
          <w:rFonts w:ascii="Times New Roman" w:hAnsi="Times New Roman" w:cs="Times New Roman"/>
          <w:sz w:val="24"/>
          <w:szCs w:val="24"/>
        </w:rPr>
        <w:fldChar w:fldCharType="begin"/>
      </w:r>
      <w:r w:rsidRPr="00116E64">
        <w:rPr>
          <w:rFonts w:ascii="Times New Roman" w:hAnsi="Times New Roman" w:cs="Times New Roman"/>
          <w:sz w:val="24"/>
          <w:szCs w:val="24"/>
        </w:rPr>
        <w:instrText xml:space="preserve"> ADDIN EN.REFLIST </w:instrText>
      </w:r>
      <w:r w:rsidRPr="00116E64">
        <w:rPr>
          <w:rFonts w:ascii="Times New Roman" w:hAnsi="Times New Roman" w:cs="Times New Roman"/>
          <w:sz w:val="24"/>
          <w:szCs w:val="24"/>
        </w:rPr>
        <w:fldChar w:fldCharType="separate"/>
      </w:r>
      <w:r w:rsidR="00847812" w:rsidRPr="00116E64">
        <w:rPr>
          <w:rFonts w:ascii="Times New Roman" w:hAnsi="Times New Roman" w:cs="Times New Roman"/>
          <w:sz w:val="24"/>
          <w:szCs w:val="24"/>
        </w:rPr>
        <w:t>[1]</w:t>
      </w:r>
      <w:r w:rsidR="00847812" w:rsidRPr="00116E64">
        <w:rPr>
          <w:rFonts w:ascii="Times New Roman" w:hAnsi="Times New Roman" w:cs="Times New Roman"/>
          <w:sz w:val="24"/>
          <w:szCs w:val="24"/>
        </w:rPr>
        <w:tab/>
        <w:t>T. Ramanathan, A. Abdala, S. Stankovich, D. Dikin, M. Herrera-Alonso, R. Piner</w:t>
      </w:r>
      <w:r w:rsidR="00847812" w:rsidRPr="00116E64">
        <w:rPr>
          <w:rFonts w:ascii="Times New Roman" w:hAnsi="Times New Roman" w:cs="Times New Roman"/>
          <w:i/>
          <w:sz w:val="24"/>
          <w:szCs w:val="24"/>
        </w:rPr>
        <w:t>, et al.</w:t>
      </w:r>
      <w:r w:rsidR="00847812" w:rsidRPr="00116E64">
        <w:rPr>
          <w:rFonts w:ascii="Times New Roman" w:hAnsi="Times New Roman" w:cs="Times New Roman"/>
          <w:sz w:val="24"/>
          <w:szCs w:val="24"/>
        </w:rPr>
        <w:t xml:space="preserve">, "Functionalized graphene sheets for polymer nanocomposites," </w:t>
      </w:r>
      <w:r w:rsidR="00847812" w:rsidRPr="00116E64">
        <w:rPr>
          <w:rFonts w:ascii="Times New Roman" w:hAnsi="Times New Roman" w:cs="Times New Roman"/>
          <w:i/>
          <w:sz w:val="24"/>
          <w:szCs w:val="24"/>
        </w:rPr>
        <w:t xml:space="preserve">Nature nanotechnology, </w:t>
      </w:r>
      <w:r w:rsidR="00847812" w:rsidRPr="00116E64">
        <w:rPr>
          <w:rFonts w:ascii="Times New Roman" w:hAnsi="Times New Roman" w:cs="Times New Roman"/>
          <w:sz w:val="24"/>
          <w:szCs w:val="24"/>
        </w:rPr>
        <w:t>vol. 3, pp. 327-331, 2008.</w:t>
      </w:r>
    </w:p>
    <w:p w14:paraId="4C786580" w14:textId="77777777" w:rsidR="00847812" w:rsidRPr="00116E64" w:rsidRDefault="00847812" w:rsidP="00847812">
      <w:pPr>
        <w:pStyle w:val="EndNoteBibliography"/>
        <w:spacing w:after="0"/>
        <w:ind w:left="720" w:hanging="720"/>
        <w:rPr>
          <w:rFonts w:ascii="Times New Roman" w:hAnsi="Times New Roman" w:cs="Times New Roman"/>
          <w:sz w:val="24"/>
          <w:szCs w:val="24"/>
        </w:rPr>
      </w:pPr>
      <w:r w:rsidRPr="00116E64">
        <w:rPr>
          <w:rFonts w:ascii="Times New Roman" w:hAnsi="Times New Roman" w:cs="Times New Roman"/>
          <w:sz w:val="24"/>
          <w:szCs w:val="24"/>
        </w:rPr>
        <w:t>[2]</w:t>
      </w:r>
      <w:r w:rsidRPr="00116E64">
        <w:rPr>
          <w:rFonts w:ascii="Times New Roman" w:hAnsi="Times New Roman" w:cs="Times New Roman"/>
          <w:sz w:val="24"/>
          <w:szCs w:val="24"/>
        </w:rPr>
        <w:tab/>
        <w:t>R. K. Prud'Homme, I. A. Aksay, D. Adamson, and A. Abdala, "Thermally exfoliated graphite oxide," US Patent 7,658,901, 2010.</w:t>
      </w:r>
    </w:p>
    <w:p w14:paraId="7FE54630" w14:textId="77777777" w:rsidR="00847812" w:rsidRPr="00116E64" w:rsidRDefault="00847812" w:rsidP="00847812">
      <w:pPr>
        <w:pStyle w:val="EndNoteBibliography"/>
        <w:spacing w:after="0"/>
        <w:ind w:left="720" w:hanging="720"/>
        <w:rPr>
          <w:rFonts w:ascii="Times New Roman" w:hAnsi="Times New Roman" w:cs="Times New Roman"/>
          <w:sz w:val="24"/>
          <w:szCs w:val="24"/>
        </w:rPr>
      </w:pPr>
      <w:r w:rsidRPr="00116E64">
        <w:rPr>
          <w:rFonts w:ascii="Times New Roman" w:hAnsi="Times New Roman" w:cs="Times New Roman"/>
          <w:sz w:val="24"/>
          <w:szCs w:val="24"/>
        </w:rPr>
        <w:t>[3]</w:t>
      </w:r>
      <w:r w:rsidRPr="00116E64">
        <w:rPr>
          <w:rFonts w:ascii="Times New Roman" w:hAnsi="Times New Roman" w:cs="Times New Roman"/>
          <w:sz w:val="24"/>
          <w:szCs w:val="24"/>
        </w:rPr>
        <w:tab/>
        <w:t>D. C. Marcano, D. V. Kosynkin, J. M. Berlin, A. Sinitskii, Z. Sun, A. Slesarev</w:t>
      </w:r>
      <w:r w:rsidRPr="00116E64">
        <w:rPr>
          <w:rFonts w:ascii="Times New Roman" w:hAnsi="Times New Roman" w:cs="Times New Roman"/>
          <w:i/>
          <w:sz w:val="24"/>
          <w:szCs w:val="24"/>
        </w:rPr>
        <w:t>, et al.</w:t>
      </w:r>
      <w:r w:rsidRPr="00116E64">
        <w:rPr>
          <w:rFonts w:ascii="Times New Roman" w:hAnsi="Times New Roman" w:cs="Times New Roman"/>
          <w:sz w:val="24"/>
          <w:szCs w:val="24"/>
        </w:rPr>
        <w:t xml:space="preserve">, "Improved synthesis of graphene oxide," </w:t>
      </w:r>
      <w:r w:rsidRPr="00116E64">
        <w:rPr>
          <w:rFonts w:ascii="Times New Roman" w:hAnsi="Times New Roman" w:cs="Times New Roman"/>
          <w:i/>
          <w:sz w:val="24"/>
          <w:szCs w:val="24"/>
        </w:rPr>
        <w:t xml:space="preserve">ACS nano, </w:t>
      </w:r>
      <w:r w:rsidRPr="00116E64">
        <w:rPr>
          <w:rFonts w:ascii="Times New Roman" w:hAnsi="Times New Roman" w:cs="Times New Roman"/>
          <w:sz w:val="24"/>
          <w:szCs w:val="24"/>
        </w:rPr>
        <w:t>vol. 4, pp. 4806-4814, 2010.</w:t>
      </w:r>
    </w:p>
    <w:p w14:paraId="02863B25" w14:textId="77777777" w:rsidR="00847812" w:rsidRPr="00116E64" w:rsidRDefault="00847812" w:rsidP="00847812">
      <w:pPr>
        <w:pStyle w:val="EndNoteBibliography"/>
        <w:ind w:left="720" w:hanging="720"/>
        <w:rPr>
          <w:rFonts w:ascii="Times New Roman" w:hAnsi="Times New Roman" w:cs="Times New Roman"/>
          <w:sz w:val="24"/>
          <w:szCs w:val="24"/>
        </w:rPr>
      </w:pPr>
      <w:r w:rsidRPr="00116E64">
        <w:rPr>
          <w:rFonts w:ascii="Times New Roman" w:hAnsi="Times New Roman" w:cs="Times New Roman"/>
          <w:sz w:val="24"/>
          <w:szCs w:val="24"/>
        </w:rPr>
        <w:t>[4]</w:t>
      </w:r>
      <w:r w:rsidRPr="00116E64">
        <w:rPr>
          <w:rFonts w:ascii="Times New Roman" w:hAnsi="Times New Roman" w:cs="Times New Roman"/>
          <w:sz w:val="24"/>
          <w:szCs w:val="24"/>
        </w:rPr>
        <w:tab/>
        <w:t xml:space="preserve">M. Z. Iqbal, A. A. Abdala, V. Mittal, S. Seifert, A. M. Herring, and M. W. Liberatore, "Processable conductive graphene/polyethylene nanocomposites: Effects of graphene dispersion and polyethylene blending with oxidized polyethylene on rheology and microstructure," </w:t>
      </w:r>
      <w:r w:rsidRPr="00116E64">
        <w:rPr>
          <w:rFonts w:ascii="Times New Roman" w:hAnsi="Times New Roman" w:cs="Times New Roman"/>
          <w:i/>
          <w:sz w:val="24"/>
          <w:szCs w:val="24"/>
        </w:rPr>
        <w:t xml:space="preserve">Polymer, </w:t>
      </w:r>
      <w:r w:rsidRPr="00116E64">
        <w:rPr>
          <w:rFonts w:ascii="Times New Roman" w:hAnsi="Times New Roman" w:cs="Times New Roman"/>
          <w:sz w:val="24"/>
          <w:szCs w:val="24"/>
        </w:rPr>
        <w:t>vol. 98, pp. 143-155, 2016.</w:t>
      </w:r>
    </w:p>
    <w:p w14:paraId="74A62000" w14:textId="67DC1E60" w:rsidR="00AD527B" w:rsidRPr="00116E64" w:rsidRDefault="00746C65" w:rsidP="00847812">
      <w:pPr>
        <w:pStyle w:val="EndNoteBibliography"/>
        <w:ind w:left="720" w:hanging="720"/>
        <w:rPr>
          <w:rFonts w:ascii="Times New Roman" w:hAnsi="Times New Roman" w:cs="Times New Roman"/>
          <w:sz w:val="24"/>
          <w:szCs w:val="24"/>
        </w:rPr>
      </w:pPr>
      <w:r w:rsidRPr="00116E64">
        <w:rPr>
          <w:rFonts w:ascii="Times New Roman" w:hAnsi="Times New Roman" w:cs="Times New Roman"/>
          <w:sz w:val="24"/>
          <w:szCs w:val="24"/>
        </w:rPr>
        <w:fldChar w:fldCharType="end"/>
      </w:r>
    </w:p>
    <w:sectPr w:rsidR="00AD527B" w:rsidRPr="00116E64">
      <w:footerReference w:type="default" r:id="rId9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47C7E" w14:textId="77777777" w:rsidR="004C1035" w:rsidRDefault="004C1035" w:rsidP="00AC3DBB">
      <w:pPr>
        <w:spacing w:after="0" w:line="240" w:lineRule="auto"/>
      </w:pPr>
      <w:r>
        <w:separator/>
      </w:r>
    </w:p>
  </w:endnote>
  <w:endnote w:type="continuationSeparator" w:id="0">
    <w:p w14:paraId="15FED99F" w14:textId="77777777" w:rsidR="004C1035" w:rsidRDefault="004C1035" w:rsidP="00AC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021890"/>
      <w:docPartObj>
        <w:docPartGallery w:val="Page Numbers (Bottom of Page)"/>
        <w:docPartUnique/>
      </w:docPartObj>
    </w:sdtPr>
    <w:sdtEndPr>
      <w:rPr>
        <w:b/>
        <w:bCs/>
        <w:noProof/>
      </w:rPr>
    </w:sdtEndPr>
    <w:sdtContent>
      <w:p w14:paraId="270FEF8E" w14:textId="77777777" w:rsidR="0068240B" w:rsidRPr="003210D3" w:rsidRDefault="0068240B">
        <w:pPr>
          <w:pStyle w:val="Footer"/>
          <w:jc w:val="center"/>
          <w:rPr>
            <w:b/>
            <w:bCs/>
          </w:rPr>
        </w:pPr>
        <w:r w:rsidRPr="003210D3">
          <w:rPr>
            <w:b/>
            <w:bCs/>
          </w:rPr>
          <w:fldChar w:fldCharType="begin"/>
        </w:r>
        <w:r w:rsidRPr="003210D3">
          <w:rPr>
            <w:b/>
            <w:bCs/>
          </w:rPr>
          <w:instrText xml:space="preserve"> PAGE   \* MERGEFORMAT </w:instrText>
        </w:r>
        <w:r w:rsidRPr="003210D3">
          <w:rPr>
            <w:b/>
            <w:bCs/>
          </w:rPr>
          <w:fldChar w:fldCharType="separate"/>
        </w:r>
        <w:r>
          <w:rPr>
            <w:b/>
            <w:bCs/>
            <w:noProof/>
          </w:rPr>
          <w:t>5</w:t>
        </w:r>
        <w:r w:rsidRPr="003210D3">
          <w:rPr>
            <w:b/>
            <w:bCs/>
            <w:noProof/>
          </w:rPr>
          <w:fldChar w:fldCharType="end"/>
        </w:r>
      </w:p>
    </w:sdtContent>
  </w:sdt>
  <w:p w14:paraId="2965F0FB" w14:textId="77777777" w:rsidR="0068240B" w:rsidRDefault="00682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B166" w14:textId="77777777" w:rsidR="004C1035" w:rsidRDefault="004C1035" w:rsidP="00AC3DBB">
      <w:pPr>
        <w:spacing w:after="0" w:line="240" w:lineRule="auto"/>
      </w:pPr>
      <w:r>
        <w:separator/>
      </w:r>
    </w:p>
  </w:footnote>
  <w:footnote w:type="continuationSeparator" w:id="0">
    <w:p w14:paraId="14721CD5" w14:textId="77777777" w:rsidR="004C1035" w:rsidRDefault="004C1035" w:rsidP="00AC3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2080"/>
    <w:multiLevelType w:val="hybridMultilevel"/>
    <w:tmpl w:val="09A8E770"/>
    <w:lvl w:ilvl="0" w:tplc="5824B120">
      <w:start w:val="1"/>
      <w:numFmt w:val="lowerLetter"/>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924E31D8">
      <w:start w:val="1"/>
      <w:numFmt w:val="lowerLetter"/>
      <w:lvlText w:val="%2"/>
      <w:lvlJc w:val="left"/>
      <w:pPr>
        <w:ind w:left="1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80CA5200">
      <w:start w:val="1"/>
      <w:numFmt w:val="lowerRoman"/>
      <w:lvlText w:val="%3"/>
      <w:lvlJc w:val="left"/>
      <w:pPr>
        <w:ind w:left="2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23B8D75A">
      <w:start w:val="1"/>
      <w:numFmt w:val="decimal"/>
      <w:lvlText w:val="%4"/>
      <w:lvlJc w:val="left"/>
      <w:pPr>
        <w:ind w:left="33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3DB8115C">
      <w:start w:val="1"/>
      <w:numFmt w:val="lowerLetter"/>
      <w:lvlText w:val="%5"/>
      <w:lvlJc w:val="left"/>
      <w:pPr>
        <w:ind w:left="40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6018E67A">
      <w:start w:val="1"/>
      <w:numFmt w:val="lowerRoman"/>
      <w:lvlText w:val="%6"/>
      <w:lvlJc w:val="left"/>
      <w:pPr>
        <w:ind w:left="47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67C43F02">
      <w:start w:val="1"/>
      <w:numFmt w:val="decimal"/>
      <w:lvlText w:val="%7"/>
      <w:lvlJc w:val="left"/>
      <w:pPr>
        <w:ind w:left="54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9E98D630">
      <w:start w:val="1"/>
      <w:numFmt w:val="lowerLetter"/>
      <w:lvlText w:val="%8"/>
      <w:lvlJc w:val="left"/>
      <w:pPr>
        <w:ind w:left="61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9E1E81E4">
      <w:start w:val="1"/>
      <w:numFmt w:val="lowerRoman"/>
      <w:lvlText w:val="%9"/>
      <w:lvlJc w:val="left"/>
      <w:pPr>
        <w:ind w:left="69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1" w15:restartNumberingAfterBreak="0">
    <w:nsid w:val="751E4D26"/>
    <w:multiLevelType w:val="multilevel"/>
    <w:tmpl w:val="735285F2"/>
    <w:lvl w:ilvl="0">
      <w:start w:val="1"/>
      <w:numFmt w:val="decimal"/>
      <w:pStyle w:val="Heading1"/>
      <w:lvlText w:val="%1."/>
      <w:lvlJc w:val="left"/>
      <w:pPr>
        <w:ind w:left="0" w:firstLine="0"/>
      </w:pPr>
      <w:rPr>
        <w:rFonts w:ascii="Times New Roman" w:eastAsia="Times New Roman"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pStyle w:val="Heading2"/>
      <w:lvlText w:val="%1.%2."/>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2">
      <w:start w:val="1"/>
      <w:numFmt w:val="decimal"/>
      <w:pStyle w:val="Heading3"/>
      <w:suff w:val="space"/>
      <w:lvlText w:val="%1.%2.%3"/>
      <w:lvlJc w:val="left"/>
      <w:pPr>
        <w:ind w:left="0" w:firstLine="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0" w:firstLine="0"/>
      </w:pPr>
      <w:rPr>
        <w:rFonts w:ascii="Times New Roman" w:eastAsia="Times New Roman" w:hAnsi="Times New Roman" w:cs="Times New Roman" w:hint="default"/>
        <w:b w:val="0"/>
        <w:i/>
        <w:iCs/>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1M7E0MDIyMjA1NTRX0lEKTi0uzszPAykwtKgFAIs7j5QtAAAA"/>
    <w:docVar w:name="EN.InstantFormat" w:val="&lt;ENInstantFormat&gt;&lt;Enabled&gt;0&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ptp25pld0d5ceptwuxx2vd9fts500xsw0p&quot;&gt;My EndNote Library&lt;record-ids&gt;&lt;item&gt;45&lt;/item&gt;&lt;/record-ids&gt;&lt;/item&gt;&lt;/Libraries&gt;"/>
  </w:docVars>
  <w:rsids>
    <w:rsidRoot w:val="00746C65"/>
    <w:rsid w:val="000056CB"/>
    <w:rsid w:val="000130F8"/>
    <w:rsid w:val="000164A0"/>
    <w:rsid w:val="00031524"/>
    <w:rsid w:val="00032DB8"/>
    <w:rsid w:val="00034545"/>
    <w:rsid w:val="000353F0"/>
    <w:rsid w:val="000435AA"/>
    <w:rsid w:val="00044F1C"/>
    <w:rsid w:val="00045491"/>
    <w:rsid w:val="0005062A"/>
    <w:rsid w:val="00067110"/>
    <w:rsid w:val="00092AB8"/>
    <w:rsid w:val="000935C5"/>
    <w:rsid w:val="000975BF"/>
    <w:rsid w:val="000A2244"/>
    <w:rsid w:val="000A7A5D"/>
    <w:rsid w:val="000B0AD2"/>
    <w:rsid w:val="000D0201"/>
    <w:rsid w:val="000D2BCB"/>
    <w:rsid w:val="000E29EC"/>
    <w:rsid w:val="000E2D6F"/>
    <w:rsid w:val="000E2ED7"/>
    <w:rsid w:val="000E7D15"/>
    <w:rsid w:val="000F289A"/>
    <w:rsid w:val="000F4560"/>
    <w:rsid w:val="00102B30"/>
    <w:rsid w:val="00103186"/>
    <w:rsid w:val="001047FD"/>
    <w:rsid w:val="00105341"/>
    <w:rsid w:val="00110A7C"/>
    <w:rsid w:val="00111776"/>
    <w:rsid w:val="00116E64"/>
    <w:rsid w:val="00120B1F"/>
    <w:rsid w:val="00120B8E"/>
    <w:rsid w:val="00123A7B"/>
    <w:rsid w:val="00125E65"/>
    <w:rsid w:val="00126F13"/>
    <w:rsid w:val="001308CC"/>
    <w:rsid w:val="001422D8"/>
    <w:rsid w:val="00144026"/>
    <w:rsid w:val="00144FF3"/>
    <w:rsid w:val="00147BCD"/>
    <w:rsid w:val="00152A9E"/>
    <w:rsid w:val="00154E81"/>
    <w:rsid w:val="001622C2"/>
    <w:rsid w:val="00163795"/>
    <w:rsid w:val="001648E8"/>
    <w:rsid w:val="00164F56"/>
    <w:rsid w:val="00170435"/>
    <w:rsid w:val="00172793"/>
    <w:rsid w:val="00181EEF"/>
    <w:rsid w:val="001873FA"/>
    <w:rsid w:val="001876D6"/>
    <w:rsid w:val="00194232"/>
    <w:rsid w:val="0019721A"/>
    <w:rsid w:val="001A044A"/>
    <w:rsid w:val="001A23AD"/>
    <w:rsid w:val="001A4FDA"/>
    <w:rsid w:val="001A511D"/>
    <w:rsid w:val="001A6569"/>
    <w:rsid w:val="001B1222"/>
    <w:rsid w:val="001C2104"/>
    <w:rsid w:val="001C73D7"/>
    <w:rsid w:val="001C7A5A"/>
    <w:rsid w:val="001D6363"/>
    <w:rsid w:val="001E05FE"/>
    <w:rsid w:val="001E34C3"/>
    <w:rsid w:val="001F3F25"/>
    <w:rsid w:val="00213E7C"/>
    <w:rsid w:val="002140C3"/>
    <w:rsid w:val="00224200"/>
    <w:rsid w:val="00230886"/>
    <w:rsid w:val="0023447B"/>
    <w:rsid w:val="002351D2"/>
    <w:rsid w:val="002356C9"/>
    <w:rsid w:val="00246B83"/>
    <w:rsid w:val="00250B61"/>
    <w:rsid w:val="0025197C"/>
    <w:rsid w:val="002573A2"/>
    <w:rsid w:val="00261871"/>
    <w:rsid w:val="00267377"/>
    <w:rsid w:val="0026764C"/>
    <w:rsid w:val="00267B59"/>
    <w:rsid w:val="00270A2D"/>
    <w:rsid w:val="002726C7"/>
    <w:rsid w:val="00275BDB"/>
    <w:rsid w:val="00275F1C"/>
    <w:rsid w:val="002838AB"/>
    <w:rsid w:val="00284113"/>
    <w:rsid w:val="002844FD"/>
    <w:rsid w:val="00286FFA"/>
    <w:rsid w:val="002B3085"/>
    <w:rsid w:val="002B318D"/>
    <w:rsid w:val="002B37F2"/>
    <w:rsid w:val="002B6EBA"/>
    <w:rsid w:val="002C40D5"/>
    <w:rsid w:val="002C7E72"/>
    <w:rsid w:val="002D10F9"/>
    <w:rsid w:val="002D17DB"/>
    <w:rsid w:val="002D3EFD"/>
    <w:rsid w:val="002D4B71"/>
    <w:rsid w:val="002F0AF9"/>
    <w:rsid w:val="002F3865"/>
    <w:rsid w:val="00306EC5"/>
    <w:rsid w:val="00307307"/>
    <w:rsid w:val="003124D5"/>
    <w:rsid w:val="00312F64"/>
    <w:rsid w:val="00314C07"/>
    <w:rsid w:val="003210D3"/>
    <w:rsid w:val="00322CD2"/>
    <w:rsid w:val="00331C3A"/>
    <w:rsid w:val="0034115B"/>
    <w:rsid w:val="003418AC"/>
    <w:rsid w:val="00357C8D"/>
    <w:rsid w:val="00360DA0"/>
    <w:rsid w:val="00360FC7"/>
    <w:rsid w:val="00364CB2"/>
    <w:rsid w:val="00365A27"/>
    <w:rsid w:val="00373426"/>
    <w:rsid w:val="00375C49"/>
    <w:rsid w:val="0037668C"/>
    <w:rsid w:val="00380CD4"/>
    <w:rsid w:val="00383964"/>
    <w:rsid w:val="00386235"/>
    <w:rsid w:val="00391F64"/>
    <w:rsid w:val="00396A21"/>
    <w:rsid w:val="003B017D"/>
    <w:rsid w:val="003C4E75"/>
    <w:rsid w:val="003D025E"/>
    <w:rsid w:val="003D2B80"/>
    <w:rsid w:val="003E54C7"/>
    <w:rsid w:val="003F578A"/>
    <w:rsid w:val="0040048E"/>
    <w:rsid w:val="004008F2"/>
    <w:rsid w:val="00413D66"/>
    <w:rsid w:val="00427BBF"/>
    <w:rsid w:val="00430520"/>
    <w:rsid w:val="00435A9D"/>
    <w:rsid w:val="004405CD"/>
    <w:rsid w:val="00456EB3"/>
    <w:rsid w:val="00457368"/>
    <w:rsid w:val="004662C4"/>
    <w:rsid w:val="00467E16"/>
    <w:rsid w:val="00473378"/>
    <w:rsid w:val="004767B7"/>
    <w:rsid w:val="00481FF7"/>
    <w:rsid w:val="0048210F"/>
    <w:rsid w:val="0048637D"/>
    <w:rsid w:val="00491887"/>
    <w:rsid w:val="00492169"/>
    <w:rsid w:val="0049586D"/>
    <w:rsid w:val="004A0A25"/>
    <w:rsid w:val="004A1416"/>
    <w:rsid w:val="004A2DBD"/>
    <w:rsid w:val="004C1035"/>
    <w:rsid w:val="004D2DDE"/>
    <w:rsid w:val="004D4D99"/>
    <w:rsid w:val="004E62C2"/>
    <w:rsid w:val="004F1337"/>
    <w:rsid w:val="004F4B3A"/>
    <w:rsid w:val="005057FE"/>
    <w:rsid w:val="0051334B"/>
    <w:rsid w:val="005228F2"/>
    <w:rsid w:val="0053281B"/>
    <w:rsid w:val="00532A5D"/>
    <w:rsid w:val="00537A3E"/>
    <w:rsid w:val="00541530"/>
    <w:rsid w:val="00556AF6"/>
    <w:rsid w:val="005622A2"/>
    <w:rsid w:val="0056769B"/>
    <w:rsid w:val="005704C4"/>
    <w:rsid w:val="00572768"/>
    <w:rsid w:val="005849BC"/>
    <w:rsid w:val="005915C9"/>
    <w:rsid w:val="005930B3"/>
    <w:rsid w:val="005A1574"/>
    <w:rsid w:val="005A579D"/>
    <w:rsid w:val="005B1256"/>
    <w:rsid w:val="005B7439"/>
    <w:rsid w:val="005C7EF9"/>
    <w:rsid w:val="005D4DF7"/>
    <w:rsid w:val="005E2270"/>
    <w:rsid w:val="005E6A9A"/>
    <w:rsid w:val="005E7E44"/>
    <w:rsid w:val="005F0D5C"/>
    <w:rsid w:val="006114E6"/>
    <w:rsid w:val="00612726"/>
    <w:rsid w:val="006211FA"/>
    <w:rsid w:val="00623244"/>
    <w:rsid w:val="006335C4"/>
    <w:rsid w:val="00633CC1"/>
    <w:rsid w:val="006363C5"/>
    <w:rsid w:val="00637E3D"/>
    <w:rsid w:val="00644E97"/>
    <w:rsid w:val="00645576"/>
    <w:rsid w:val="006460AF"/>
    <w:rsid w:val="006529FE"/>
    <w:rsid w:val="006603BB"/>
    <w:rsid w:val="00665AAC"/>
    <w:rsid w:val="00666470"/>
    <w:rsid w:val="006735A6"/>
    <w:rsid w:val="0068240B"/>
    <w:rsid w:val="00682946"/>
    <w:rsid w:val="00682D33"/>
    <w:rsid w:val="006B0808"/>
    <w:rsid w:val="006B2D00"/>
    <w:rsid w:val="006C06E6"/>
    <w:rsid w:val="006C4F13"/>
    <w:rsid w:val="006C6B6F"/>
    <w:rsid w:val="006C7FE9"/>
    <w:rsid w:val="006F27C8"/>
    <w:rsid w:val="006F2F30"/>
    <w:rsid w:val="006F394F"/>
    <w:rsid w:val="006F5E11"/>
    <w:rsid w:val="007060DA"/>
    <w:rsid w:val="00707912"/>
    <w:rsid w:val="007332D4"/>
    <w:rsid w:val="00741B91"/>
    <w:rsid w:val="00745BDF"/>
    <w:rsid w:val="00746C65"/>
    <w:rsid w:val="007479BF"/>
    <w:rsid w:val="0075277F"/>
    <w:rsid w:val="00771F3B"/>
    <w:rsid w:val="0077471C"/>
    <w:rsid w:val="00775DE8"/>
    <w:rsid w:val="007C1C1A"/>
    <w:rsid w:val="007C6498"/>
    <w:rsid w:val="007D0B97"/>
    <w:rsid w:val="007D6F1F"/>
    <w:rsid w:val="007E12F3"/>
    <w:rsid w:val="007E62D2"/>
    <w:rsid w:val="007E6300"/>
    <w:rsid w:val="007E679B"/>
    <w:rsid w:val="007E701B"/>
    <w:rsid w:val="007E7F2E"/>
    <w:rsid w:val="007F05A8"/>
    <w:rsid w:val="007F5F52"/>
    <w:rsid w:val="00801794"/>
    <w:rsid w:val="008048C5"/>
    <w:rsid w:val="00806559"/>
    <w:rsid w:val="00806D40"/>
    <w:rsid w:val="00814FFA"/>
    <w:rsid w:val="008228D7"/>
    <w:rsid w:val="00824714"/>
    <w:rsid w:val="008255BB"/>
    <w:rsid w:val="00832357"/>
    <w:rsid w:val="00833849"/>
    <w:rsid w:val="00834819"/>
    <w:rsid w:val="00841B71"/>
    <w:rsid w:val="00845ECC"/>
    <w:rsid w:val="0084718D"/>
    <w:rsid w:val="00847812"/>
    <w:rsid w:val="008677AF"/>
    <w:rsid w:val="00871552"/>
    <w:rsid w:val="008736A6"/>
    <w:rsid w:val="00883137"/>
    <w:rsid w:val="00893824"/>
    <w:rsid w:val="00893873"/>
    <w:rsid w:val="008A0A22"/>
    <w:rsid w:val="008A1FBE"/>
    <w:rsid w:val="008A475A"/>
    <w:rsid w:val="008A5F2D"/>
    <w:rsid w:val="008B1806"/>
    <w:rsid w:val="008B50FF"/>
    <w:rsid w:val="008E159C"/>
    <w:rsid w:val="008F5811"/>
    <w:rsid w:val="008F7B2B"/>
    <w:rsid w:val="00904507"/>
    <w:rsid w:val="009075A1"/>
    <w:rsid w:val="00916043"/>
    <w:rsid w:val="0092016B"/>
    <w:rsid w:val="00932A02"/>
    <w:rsid w:val="0093652E"/>
    <w:rsid w:val="009369D6"/>
    <w:rsid w:val="00941B50"/>
    <w:rsid w:val="00942B49"/>
    <w:rsid w:val="00946E67"/>
    <w:rsid w:val="009479BB"/>
    <w:rsid w:val="00955E24"/>
    <w:rsid w:val="00967901"/>
    <w:rsid w:val="00980C68"/>
    <w:rsid w:val="009872A1"/>
    <w:rsid w:val="0099524D"/>
    <w:rsid w:val="00996007"/>
    <w:rsid w:val="00997CCC"/>
    <w:rsid w:val="009A508F"/>
    <w:rsid w:val="009B02DB"/>
    <w:rsid w:val="009B07D8"/>
    <w:rsid w:val="009B1A47"/>
    <w:rsid w:val="009B253B"/>
    <w:rsid w:val="009C0D5C"/>
    <w:rsid w:val="009C2A5C"/>
    <w:rsid w:val="009C304D"/>
    <w:rsid w:val="009C79F5"/>
    <w:rsid w:val="009D117F"/>
    <w:rsid w:val="009D2ED8"/>
    <w:rsid w:val="009D7AC6"/>
    <w:rsid w:val="009F639A"/>
    <w:rsid w:val="00A01B8B"/>
    <w:rsid w:val="00A216CF"/>
    <w:rsid w:val="00A23412"/>
    <w:rsid w:val="00A24DB5"/>
    <w:rsid w:val="00A31C3A"/>
    <w:rsid w:val="00A5120D"/>
    <w:rsid w:val="00A54EDB"/>
    <w:rsid w:val="00A66B2B"/>
    <w:rsid w:val="00A677B0"/>
    <w:rsid w:val="00A80827"/>
    <w:rsid w:val="00A85E54"/>
    <w:rsid w:val="00A87EB2"/>
    <w:rsid w:val="00A92289"/>
    <w:rsid w:val="00A92C66"/>
    <w:rsid w:val="00A93856"/>
    <w:rsid w:val="00AA64A3"/>
    <w:rsid w:val="00AB3CE5"/>
    <w:rsid w:val="00AC133D"/>
    <w:rsid w:val="00AC3DBB"/>
    <w:rsid w:val="00AD51F5"/>
    <w:rsid w:val="00AD527B"/>
    <w:rsid w:val="00AD753A"/>
    <w:rsid w:val="00AD78E1"/>
    <w:rsid w:val="00AE21A7"/>
    <w:rsid w:val="00AE2702"/>
    <w:rsid w:val="00AE3B5B"/>
    <w:rsid w:val="00AF049E"/>
    <w:rsid w:val="00AF1C5E"/>
    <w:rsid w:val="00AF2840"/>
    <w:rsid w:val="00AF6217"/>
    <w:rsid w:val="00B01734"/>
    <w:rsid w:val="00B061CE"/>
    <w:rsid w:val="00B117DA"/>
    <w:rsid w:val="00B127E3"/>
    <w:rsid w:val="00B131AD"/>
    <w:rsid w:val="00B2063D"/>
    <w:rsid w:val="00B2503D"/>
    <w:rsid w:val="00B32F59"/>
    <w:rsid w:val="00B42B20"/>
    <w:rsid w:val="00B534C6"/>
    <w:rsid w:val="00B5411B"/>
    <w:rsid w:val="00B56EC1"/>
    <w:rsid w:val="00B638AA"/>
    <w:rsid w:val="00B704AA"/>
    <w:rsid w:val="00B7055D"/>
    <w:rsid w:val="00B73276"/>
    <w:rsid w:val="00B82CF2"/>
    <w:rsid w:val="00B83754"/>
    <w:rsid w:val="00B92FC2"/>
    <w:rsid w:val="00B93D87"/>
    <w:rsid w:val="00B950D5"/>
    <w:rsid w:val="00B95CA7"/>
    <w:rsid w:val="00BA5621"/>
    <w:rsid w:val="00BC23E0"/>
    <w:rsid w:val="00BC3EFB"/>
    <w:rsid w:val="00BC46BA"/>
    <w:rsid w:val="00BD473E"/>
    <w:rsid w:val="00BE56DC"/>
    <w:rsid w:val="00BF148D"/>
    <w:rsid w:val="00BF16F6"/>
    <w:rsid w:val="00BF3663"/>
    <w:rsid w:val="00BF6CF9"/>
    <w:rsid w:val="00C03304"/>
    <w:rsid w:val="00C059BC"/>
    <w:rsid w:val="00C062C9"/>
    <w:rsid w:val="00C22B92"/>
    <w:rsid w:val="00C304F1"/>
    <w:rsid w:val="00C33BC6"/>
    <w:rsid w:val="00C427B7"/>
    <w:rsid w:val="00C44891"/>
    <w:rsid w:val="00C52E1E"/>
    <w:rsid w:val="00C53880"/>
    <w:rsid w:val="00C55AF6"/>
    <w:rsid w:val="00C6214C"/>
    <w:rsid w:val="00C63FD2"/>
    <w:rsid w:val="00C66967"/>
    <w:rsid w:val="00C723AF"/>
    <w:rsid w:val="00C72755"/>
    <w:rsid w:val="00C777C1"/>
    <w:rsid w:val="00C84291"/>
    <w:rsid w:val="00CA1546"/>
    <w:rsid w:val="00CA1ADE"/>
    <w:rsid w:val="00CA2392"/>
    <w:rsid w:val="00CA3ED2"/>
    <w:rsid w:val="00CA7A61"/>
    <w:rsid w:val="00CB2C9E"/>
    <w:rsid w:val="00CB38F5"/>
    <w:rsid w:val="00CC2D6A"/>
    <w:rsid w:val="00CD268F"/>
    <w:rsid w:val="00CE0942"/>
    <w:rsid w:val="00CE3201"/>
    <w:rsid w:val="00CE7D2E"/>
    <w:rsid w:val="00CF4E68"/>
    <w:rsid w:val="00CF5800"/>
    <w:rsid w:val="00CF7D2C"/>
    <w:rsid w:val="00D0326B"/>
    <w:rsid w:val="00D072B4"/>
    <w:rsid w:val="00D120FA"/>
    <w:rsid w:val="00D22A92"/>
    <w:rsid w:val="00D23045"/>
    <w:rsid w:val="00D23A11"/>
    <w:rsid w:val="00D24A29"/>
    <w:rsid w:val="00D2551C"/>
    <w:rsid w:val="00D25E0E"/>
    <w:rsid w:val="00D30A6E"/>
    <w:rsid w:val="00D516FC"/>
    <w:rsid w:val="00D63D41"/>
    <w:rsid w:val="00D64241"/>
    <w:rsid w:val="00D67BE8"/>
    <w:rsid w:val="00D758C9"/>
    <w:rsid w:val="00D801D5"/>
    <w:rsid w:val="00DA2D2F"/>
    <w:rsid w:val="00DB2C09"/>
    <w:rsid w:val="00DB3270"/>
    <w:rsid w:val="00DC63CA"/>
    <w:rsid w:val="00DE546A"/>
    <w:rsid w:val="00DF4DF7"/>
    <w:rsid w:val="00E100F4"/>
    <w:rsid w:val="00E10EC9"/>
    <w:rsid w:val="00E111EC"/>
    <w:rsid w:val="00E13940"/>
    <w:rsid w:val="00E1771B"/>
    <w:rsid w:val="00E214C0"/>
    <w:rsid w:val="00E22154"/>
    <w:rsid w:val="00E257A3"/>
    <w:rsid w:val="00E276B6"/>
    <w:rsid w:val="00E37E84"/>
    <w:rsid w:val="00E41822"/>
    <w:rsid w:val="00E41C0A"/>
    <w:rsid w:val="00E56AA4"/>
    <w:rsid w:val="00E62325"/>
    <w:rsid w:val="00E831B4"/>
    <w:rsid w:val="00E913EE"/>
    <w:rsid w:val="00EA0FD3"/>
    <w:rsid w:val="00EC12B8"/>
    <w:rsid w:val="00ED62F7"/>
    <w:rsid w:val="00ED6F2C"/>
    <w:rsid w:val="00ED70DE"/>
    <w:rsid w:val="00EE044D"/>
    <w:rsid w:val="00EF1459"/>
    <w:rsid w:val="00F20C85"/>
    <w:rsid w:val="00F214FD"/>
    <w:rsid w:val="00F22B3E"/>
    <w:rsid w:val="00F304F2"/>
    <w:rsid w:val="00F353EF"/>
    <w:rsid w:val="00F56055"/>
    <w:rsid w:val="00F65DB4"/>
    <w:rsid w:val="00F66851"/>
    <w:rsid w:val="00F75890"/>
    <w:rsid w:val="00F76228"/>
    <w:rsid w:val="00F841AD"/>
    <w:rsid w:val="00F9175B"/>
    <w:rsid w:val="00FB5227"/>
    <w:rsid w:val="00FC304A"/>
    <w:rsid w:val="00FC44AA"/>
    <w:rsid w:val="00FC61D5"/>
    <w:rsid w:val="00FD3407"/>
    <w:rsid w:val="00FD4C08"/>
    <w:rsid w:val="00FD703B"/>
    <w:rsid w:val="00FD712C"/>
    <w:rsid w:val="00FE0831"/>
    <w:rsid w:val="00FE599E"/>
    <w:rsid w:val="00FF21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13F7A808"/>
  <w15:chartTrackingRefBased/>
  <w15:docId w15:val="{47E6D0B6-D58C-4BE5-A6F4-DA417AB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65"/>
    <w:rPr>
      <w:lang w:bidi="ar-AE"/>
    </w:rPr>
  </w:style>
  <w:style w:type="paragraph" w:styleId="Heading1">
    <w:name w:val="heading 1"/>
    <w:next w:val="Normal"/>
    <w:link w:val="Heading1Char"/>
    <w:uiPriority w:val="9"/>
    <w:unhideWhenUsed/>
    <w:qFormat/>
    <w:rsid w:val="00746C65"/>
    <w:pPr>
      <w:keepNext/>
      <w:keepLines/>
      <w:numPr>
        <w:numId w:val="1"/>
      </w:numPr>
      <w:spacing w:before="426" w:after="249"/>
      <w:outlineLvl w:val="0"/>
    </w:pPr>
    <w:rPr>
      <w:rFonts w:ascii="Times New Roman" w:eastAsia="Times New Roman" w:hAnsi="Times New Roman" w:cs="Times New Roman"/>
      <w:b/>
      <w:color w:val="000000"/>
      <w:sz w:val="20"/>
    </w:rPr>
  </w:style>
  <w:style w:type="paragraph" w:styleId="Heading2">
    <w:name w:val="heading 2"/>
    <w:next w:val="Normal"/>
    <w:link w:val="Heading2Char"/>
    <w:uiPriority w:val="9"/>
    <w:unhideWhenUsed/>
    <w:qFormat/>
    <w:rsid w:val="00746C65"/>
    <w:pPr>
      <w:keepNext/>
      <w:keepLines/>
      <w:numPr>
        <w:ilvl w:val="1"/>
        <w:numId w:val="1"/>
      </w:numPr>
      <w:spacing w:after="252"/>
      <w:outlineLvl w:val="1"/>
    </w:pPr>
    <w:rPr>
      <w:rFonts w:ascii="Times New Roman" w:eastAsia="Times New Roman" w:hAnsi="Times New Roman" w:cs="Times New Roman"/>
      <w:i/>
      <w:color w:val="000000"/>
      <w:sz w:val="20"/>
    </w:rPr>
  </w:style>
  <w:style w:type="paragraph" w:styleId="Heading3">
    <w:name w:val="heading 3"/>
    <w:basedOn w:val="Heading2"/>
    <w:next w:val="Normal"/>
    <w:link w:val="Heading3Char"/>
    <w:uiPriority w:val="9"/>
    <w:unhideWhenUsed/>
    <w:qFormat/>
    <w:rsid w:val="00CA3ED2"/>
    <w:pPr>
      <w:numPr>
        <w:ilvl w:val="2"/>
      </w:numPr>
      <w:spacing w:after="120"/>
      <w:jc w:val="lowKashida"/>
      <w:outlineLvl w:val="2"/>
    </w:pPr>
    <w:rPr>
      <w:iCs/>
      <w:sz w:val="24"/>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C65"/>
    <w:rPr>
      <w:rFonts w:ascii="Times New Roman" w:eastAsia="Times New Roman" w:hAnsi="Times New Roman" w:cs="Times New Roman"/>
      <w:b/>
      <w:color w:val="000000"/>
      <w:sz w:val="20"/>
    </w:rPr>
  </w:style>
  <w:style w:type="character" w:customStyle="1" w:styleId="Heading2Char">
    <w:name w:val="Heading 2 Char"/>
    <w:basedOn w:val="DefaultParagraphFont"/>
    <w:link w:val="Heading2"/>
    <w:uiPriority w:val="9"/>
    <w:rsid w:val="00746C65"/>
    <w:rPr>
      <w:rFonts w:ascii="Times New Roman" w:eastAsia="Times New Roman" w:hAnsi="Times New Roman" w:cs="Times New Roman"/>
      <w:i/>
      <w:color w:val="000000"/>
      <w:sz w:val="20"/>
    </w:rPr>
  </w:style>
  <w:style w:type="character" w:customStyle="1" w:styleId="Heading3Char">
    <w:name w:val="Heading 3 Char"/>
    <w:basedOn w:val="DefaultParagraphFont"/>
    <w:link w:val="Heading3"/>
    <w:uiPriority w:val="9"/>
    <w:rsid w:val="00CA3ED2"/>
    <w:rPr>
      <w:rFonts w:ascii="Times New Roman" w:eastAsia="Times New Roman" w:hAnsi="Times New Roman" w:cs="Times New Roman"/>
      <w:i/>
      <w:iCs/>
      <w:color w:val="000000"/>
      <w:sz w:val="24"/>
      <w:szCs w:val="20"/>
      <w:u w:color="000000"/>
    </w:rPr>
  </w:style>
  <w:style w:type="character" w:styleId="CommentReference">
    <w:name w:val="annotation reference"/>
    <w:basedOn w:val="DefaultParagraphFont"/>
    <w:uiPriority w:val="99"/>
    <w:semiHidden/>
    <w:unhideWhenUsed/>
    <w:rsid w:val="00746C65"/>
    <w:rPr>
      <w:sz w:val="16"/>
      <w:szCs w:val="16"/>
    </w:rPr>
  </w:style>
  <w:style w:type="paragraph" w:styleId="CommentText">
    <w:name w:val="annotation text"/>
    <w:basedOn w:val="Normal"/>
    <w:link w:val="CommentTextChar"/>
    <w:uiPriority w:val="99"/>
    <w:semiHidden/>
    <w:unhideWhenUsed/>
    <w:rsid w:val="00746C65"/>
    <w:pPr>
      <w:spacing w:line="240" w:lineRule="auto"/>
    </w:pPr>
    <w:rPr>
      <w:sz w:val="20"/>
      <w:szCs w:val="20"/>
    </w:rPr>
  </w:style>
  <w:style w:type="character" w:customStyle="1" w:styleId="CommentTextChar">
    <w:name w:val="Comment Text Char"/>
    <w:basedOn w:val="DefaultParagraphFont"/>
    <w:link w:val="CommentText"/>
    <w:uiPriority w:val="99"/>
    <w:semiHidden/>
    <w:rsid w:val="00746C65"/>
    <w:rPr>
      <w:sz w:val="20"/>
      <w:szCs w:val="20"/>
      <w:lang w:bidi="ar-AE"/>
    </w:rPr>
  </w:style>
  <w:style w:type="paragraph" w:styleId="Caption">
    <w:name w:val="caption"/>
    <w:basedOn w:val="Normal"/>
    <w:next w:val="Normal"/>
    <w:uiPriority w:val="35"/>
    <w:unhideWhenUsed/>
    <w:qFormat/>
    <w:rsid w:val="00746C65"/>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6C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C65"/>
    <w:rPr>
      <w:rFonts w:ascii="Segoe UI" w:hAnsi="Segoe UI" w:cs="Segoe UI"/>
      <w:sz w:val="18"/>
      <w:szCs w:val="18"/>
      <w:lang w:bidi="ar-AE"/>
    </w:rPr>
  </w:style>
  <w:style w:type="paragraph" w:customStyle="1" w:styleId="EndNoteBibliographyTitle">
    <w:name w:val="EndNote Bibliography Title"/>
    <w:basedOn w:val="Normal"/>
    <w:link w:val="EndNoteBibliographyTitleChar"/>
    <w:rsid w:val="00746C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46C65"/>
    <w:rPr>
      <w:rFonts w:ascii="Calibri" w:hAnsi="Calibri" w:cs="Calibri"/>
      <w:noProof/>
      <w:lang w:bidi="ar-AE"/>
    </w:rPr>
  </w:style>
  <w:style w:type="paragraph" w:customStyle="1" w:styleId="EndNoteBibliography">
    <w:name w:val="EndNote Bibliography"/>
    <w:basedOn w:val="Normal"/>
    <w:link w:val="EndNoteBibliographyChar"/>
    <w:rsid w:val="00746C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46C65"/>
    <w:rPr>
      <w:rFonts w:ascii="Calibri" w:hAnsi="Calibri" w:cs="Calibri"/>
      <w:noProof/>
      <w:lang w:bidi="ar-AE"/>
    </w:rPr>
  </w:style>
  <w:style w:type="table" w:styleId="GridTable1Light">
    <w:name w:val="Grid Table 1 Light"/>
    <w:basedOn w:val="TableNormal"/>
    <w:uiPriority w:val="46"/>
    <w:rsid w:val="00746C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C52E1E"/>
    <w:rPr>
      <w:b/>
      <w:bCs/>
    </w:rPr>
  </w:style>
  <w:style w:type="character" w:customStyle="1" w:styleId="CommentSubjectChar">
    <w:name w:val="Comment Subject Char"/>
    <w:basedOn w:val="CommentTextChar"/>
    <w:link w:val="CommentSubject"/>
    <w:uiPriority w:val="99"/>
    <w:semiHidden/>
    <w:rsid w:val="00C52E1E"/>
    <w:rPr>
      <w:b/>
      <w:bCs/>
      <w:sz w:val="20"/>
      <w:szCs w:val="20"/>
      <w:lang w:bidi="ar-AE"/>
    </w:rPr>
  </w:style>
  <w:style w:type="paragraph" w:styleId="Header">
    <w:name w:val="header"/>
    <w:basedOn w:val="Normal"/>
    <w:link w:val="HeaderChar"/>
    <w:uiPriority w:val="99"/>
    <w:unhideWhenUsed/>
    <w:rsid w:val="00AC3D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3DBB"/>
    <w:rPr>
      <w:lang w:bidi="ar-AE"/>
    </w:rPr>
  </w:style>
  <w:style w:type="paragraph" w:styleId="Footer">
    <w:name w:val="footer"/>
    <w:basedOn w:val="Normal"/>
    <w:link w:val="FooterChar"/>
    <w:uiPriority w:val="99"/>
    <w:unhideWhenUsed/>
    <w:rsid w:val="00AC3D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3DBB"/>
    <w:rPr>
      <w:lang w:bidi="ar-AE"/>
    </w:rPr>
  </w:style>
  <w:style w:type="table" w:styleId="TableGrid">
    <w:name w:val="Table Grid"/>
    <w:basedOn w:val="TableNormal"/>
    <w:uiPriority w:val="39"/>
    <w:rsid w:val="009C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41530"/>
    <w:rPr>
      <w:color w:val="0563C1"/>
      <w:u w:val="single"/>
    </w:rPr>
  </w:style>
  <w:style w:type="character" w:styleId="FollowedHyperlink">
    <w:name w:val="FollowedHyperlink"/>
    <w:basedOn w:val="DefaultParagraphFont"/>
    <w:uiPriority w:val="99"/>
    <w:semiHidden/>
    <w:unhideWhenUsed/>
    <w:rsid w:val="00541530"/>
    <w:rPr>
      <w:color w:val="954F72"/>
      <w:u w:val="single"/>
    </w:rPr>
  </w:style>
  <w:style w:type="paragraph" w:customStyle="1" w:styleId="msonormal0">
    <w:name w:val="msonormal"/>
    <w:basedOn w:val="Normal"/>
    <w:rsid w:val="005415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font5">
    <w:name w:val="font5"/>
    <w:basedOn w:val="Normal"/>
    <w:rsid w:val="00541530"/>
    <w:pPr>
      <w:spacing w:before="100" w:beforeAutospacing="1" w:after="100" w:afterAutospacing="1" w:line="240" w:lineRule="auto"/>
    </w:pPr>
    <w:rPr>
      <w:rFonts w:ascii="Times New Roman" w:eastAsia="Times New Roman" w:hAnsi="Times New Roman" w:cs="Times New Roman"/>
      <w:b/>
      <w:bCs/>
      <w:color w:val="000000"/>
      <w:lang w:bidi="ar-SA"/>
    </w:rPr>
  </w:style>
  <w:style w:type="paragraph" w:customStyle="1" w:styleId="font6">
    <w:name w:val="font6"/>
    <w:basedOn w:val="Normal"/>
    <w:rsid w:val="00541530"/>
    <w:pPr>
      <w:spacing w:before="100" w:beforeAutospacing="1" w:after="100" w:afterAutospacing="1" w:line="240" w:lineRule="auto"/>
    </w:pPr>
    <w:rPr>
      <w:rFonts w:ascii="Times New Roman" w:eastAsia="Times New Roman" w:hAnsi="Times New Roman" w:cs="Times New Roman"/>
      <w:b/>
      <w:bCs/>
      <w:color w:val="000000"/>
      <w:lang w:bidi="ar-SA"/>
    </w:rPr>
  </w:style>
  <w:style w:type="paragraph" w:customStyle="1" w:styleId="font7">
    <w:name w:val="font7"/>
    <w:basedOn w:val="Normal"/>
    <w:rsid w:val="00541530"/>
    <w:pPr>
      <w:spacing w:before="100" w:beforeAutospacing="1" w:after="100" w:afterAutospacing="1" w:line="240" w:lineRule="auto"/>
    </w:pPr>
    <w:rPr>
      <w:rFonts w:ascii="Times New Roman" w:eastAsia="Times New Roman" w:hAnsi="Times New Roman" w:cs="Times New Roman"/>
      <w:b/>
      <w:bCs/>
      <w:color w:val="000000"/>
      <w:lang w:bidi="ar-SA"/>
    </w:rPr>
  </w:style>
  <w:style w:type="paragraph" w:customStyle="1" w:styleId="font8">
    <w:name w:val="font8"/>
    <w:basedOn w:val="Normal"/>
    <w:rsid w:val="00541530"/>
    <w:pPr>
      <w:spacing w:before="100" w:beforeAutospacing="1" w:after="100" w:afterAutospacing="1" w:line="240" w:lineRule="auto"/>
    </w:pPr>
    <w:rPr>
      <w:rFonts w:ascii="Times New Roman" w:eastAsia="Times New Roman" w:hAnsi="Times New Roman" w:cs="Times New Roman"/>
      <w:b/>
      <w:bCs/>
      <w:color w:val="000000"/>
      <w:sz w:val="20"/>
      <w:szCs w:val="20"/>
      <w:lang w:bidi="ar-SA"/>
    </w:rPr>
  </w:style>
  <w:style w:type="paragraph" w:customStyle="1" w:styleId="font9">
    <w:name w:val="font9"/>
    <w:basedOn w:val="Normal"/>
    <w:rsid w:val="00541530"/>
    <w:pPr>
      <w:spacing w:before="100" w:beforeAutospacing="1" w:after="100" w:afterAutospacing="1" w:line="240" w:lineRule="auto"/>
    </w:pPr>
    <w:rPr>
      <w:rFonts w:ascii="Times New Roman" w:eastAsia="Times New Roman" w:hAnsi="Times New Roman" w:cs="Times New Roman"/>
      <w:b/>
      <w:bCs/>
      <w:color w:val="000000"/>
      <w:sz w:val="20"/>
      <w:szCs w:val="20"/>
      <w:lang w:bidi="ar-SA"/>
    </w:rPr>
  </w:style>
  <w:style w:type="paragraph" w:customStyle="1" w:styleId="font10">
    <w:name w:val="font10"/>
    <w:basedOn w:val="Normal"/>
    <w:rsid w:val="00541530"/>
    <w:pPr>
      <w:spacing w:before="100" w:beforeAutospacing="1" w:after="100" w:afterAutospacing="1" w:line="240" w:lineRule="auto"/>
    </w:pPr>
    <w:rPr>
      <w:rFonts w:ascii="Times New Roman" w:eastAsia="Times New Roman" w:hAnsi="Times New Roman" w:cs="Times New Roman"/>
      <w:b/>
      <w:bCs/>
      <w:color w:val="000000"/>
      <w:sz w:val="20"/>
      <w:szCs w:val="20"/>
      <w:lang w:bidi="ar-SA"/>
    </w:rPr>
  </w:style>
  <w:style w:type="paragraph" w:customStyle="1" w:styleId="xl65">
    <w:name w:val="xl65"/>
    <w:basedOn w:val="Normal"/>
    <w:rsid w:val="0054153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66">
    <w:name w:val="xl66"/>
    <w:basedOn w:val="Normal"/>
    <w:rsid w:val="0054153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67">
    <w:name w:val="xl67"/>
    <w:basedOn w:val="Normal"/>
    <w:rsid w:val="0054153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68">
    <w:name w:val="xl68"/>
    <w:basedOn w:val="Normal"/>
    <w:rsid w:val="0054153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69">
    <w:name w:val="xl69"/>
    <w:basedOn w:val="Normal"/>
    <w:rsid w:val="0054153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70">
    <w:name w:val="xl70"/>
    <w:basedOn w:val="Normal"/>
    <w:rsid w:val="00541530"/>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71">
    <w:name w:val="xl71"/>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2">
    <w:name w:val="xl72"/>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3">
    <w:name w:val="xl73"/>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4">
    <w:name w:val="xl74"/>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5">
    <w:name w:val="xl75"/>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6">
    <w:name w:val="xl76"/>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7">
    <w:name w:val="xl77"/>
    <w:basedOn w:val="Normal"/>
    <w:rsid w:val="0054153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8">
    <w:name w:val="xl78"/>
    <w:basedOn w:val="Normal"/>
    <w:rsid w:val="0054153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79">
    <w:name w:val="xl79"/>
    <w:basedOn w:val="Normal"/>
    <w:rsid w:val="0054153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80">
    <w:name w:val="xl80"/>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81">
    <w:name w:val="xl81"/>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82">
    <w:name w:val="xl82"/>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83">
    <w:name w:val="xl83"/>
    <w:basedOn w:val="Normal"/>
    <w:rsid w:val="0054153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4">
    <w:name w:val="xl84"/>
    <w:basedOn w:val="Normal"/>
    <w:rsid w:val="0054153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5">
    <w:name w:val="xl85"/>
    <w:basedOn w:val="Normal"/>
    <w:rsid w:val="0054153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mbol" w:eastAsia="Times New Roman" w:hAnsi="Symbol" w:cs="Times New Roman"/>
      <w:b/>
      <w:bCs/>
      <w:color w:val="000000"/>
      <w:sz w:val="24"/>
      <w:szCs w:val="24"/>
      <w:lang w:bidi="ar-SA"/>
    </w:rPr>
  </w:style>
  <w:style w:type="paragraph" w:customStyle="1" w:styleId="xl86">
    <w:name w:val="xl86"/>
    <w:basedOn w:val="Normal"/>
    <w:rsid w:val="0054153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bidi="ar-SA"/>
    </w:rPr>
  </w:style>
  <w:style w:type="paragraph" w:customStyle="1" w:styleId="xl87">
    <w:name w:val="xl87"/>
    <w:basedOn w:val="Normal"/>
    <w:rsid w:val="0054153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88">
    <w:name w:val="xl88"/>
    <w:basedOn w:val="Normal"/>
    <w:rsid w:val="0054153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89">
    <w:name w:val="xl89"/>
    <w:basedOn w:val="Normal"/>
    <w:rsid w:val="0054153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90">
    <w:name w:val="xl90"/>
    <w:basedOn w:val="Normal"/>
    <w:rsid w:val="0054153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91">
    <w:name w:val="xl91"/>
    <w:basedOn w:val="Normal"/>
    <w:rsid w:val="0054153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92">
    <w:name w:val="xl92"/>
    <w:basedOn w:val="Normal"/>
    <w:rsid w:val="00541530"/>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93">
    <w:name w:val="xl93"/>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94">
    <w:name w:val="xl94"/>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95">
    <w:name w:val="xl95"/>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96">
    <w:name w:val="xl96"/>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97">
    <w:name w:val="xl97"/>
    <w:basedOn w:val="Normal"/>
    <w:rsid w:val="00541530"/>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98">
    <w:name w:val="xl98"/>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99">
    <w:name w:val="xl99"/>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00">
    <w:name w:val="xl100"/>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01">
    <w:name w:val="xl101"/>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02">
    <w:name w:val="xl102"/>
    <w:basedOn w:val="Normal"/>
    <w:rsid w:val="00541530"/>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03">
    <w:name w:val="xl103"/>
    <w:basedOn w:val="Normal"/>
    <w:rsid w:val="00541530"/>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04">
    <w:name w:val="xl104"/>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ar-SA"/>
    </w:rPr>
  </w:style>
  <w:style w:type="paragraph" w:customStyle="1" w:styleId="xl105">
    <w:name w:val="xl105"/>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ar-SA"/>
    </w:rPr>
  </w:style>
  <w:style w:type="paragraph" w:customStyle="1" w:styleId="xl106">
    <w:name w:val="xl106"/>
    <w:basedOn w:val="Normal"/>
    <w:rsid w:val="0054153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07">
    <w:name w:val="xl107"/>
    <w:basedOn w:val="Normal"/>
    <w:rsid w:val="0054153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08">
    <w:name w:val="xl108"/>
    <w:basedOn w:val="Normal"/>
    <w:rsid w:val="00541530"/>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09">
    <w:name w:val="xl109"/>
    <w:basedOn w:val="Normal"/>
    <w:rsid w:val="0054153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10">
    <w:name w:val="xl110"/>
    <w:basedOn w:val="Normal"/>
    <w:rsid w:val="0054153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11">
    <w:name w:val="xl111"/>
    <w:basedOn w:val="Normal"/>
    <w:rsid w:val="00541530"/>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12">
    <w:name w:val="xl112"/>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113">
    <w:name w:val="xl113"/>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bidi="ar-SA"/>
    </w:rPr>
  </w:style>
  <w:style w:type="paragraph" w:customStyle="1" w:styleId="xl114">
    <w:name w:val="xl114"/>
    <w:basedOn w:val="Normal"/>
    <w:rsid w:val="0054153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15">
    <w:name w:val="xl115"/>
    <w:basedOn w:val="Normal"/>
    <w:rsid w:val="0054153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16">
    <w:name w:val="xl116"/>
    <w:basedOn w:val="Normal"/>
    <w:rsid w:val="0054153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17">
    <w:name w:val="xl117"/>
    <w:basedOn w:val="Normal"/>
    <w:rsid w:val="00541530"/>
    <w:pPr>
      <w:pBdr>
        <w:left w:val="single" w:sz="8" w:space="0" w:color="auto"/>
        <w:bottom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customStyle="1" w:styleId="xl118">
    <w:name w:val="xl118"/>
    <w:basedOn w:val="Normal"/>
    <w:rsid w:val="00541530"/>
    <w:pPr>
      <w:pBdr>
        <w:top w:val="single" w:sz="8" w:space="0" w:color="000000"/>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bidi="ar-SA"/>
    </w:rPr>
  </w:style>
  <w:style w:type="paragraph" w:styleId="Revision">
    <w:name w:val="Revision"/>
    <w:hidden/>
    <w:uiPriority w:val="99"/>
    <w:semiHidden/>
    <w:rsid w:val="004F4B3A"/>
    <w:pPr>
      <w:spacing w:after="0" w:line="240" w:lineRule="auto"/>
    </w:pPr>
    <w:rPr>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06337">
      <w:bodyDiv w:val="1"/>
      <w:marLeft w:val="0"/>
      <w:marRight w:val="0"/>
      <w:marTop w:val="0"/>
      <w:marBottom w:val="0"/>
      <w:divBdr>
        <w:top w:val="none" w:sz="0" w:space="0" w:color="auto"/>
        <w:left w:val="none" w:sz="0" w:space="0" w:color="auto"/>
        <w:bottom w:val="none" w:sz="0" w:space="0" w:color="auto"/>
        <w:right w:val="none" w:sz="0" w:space="0" w:color="auto"/>
      </w:divBdr>
    </w:div>
    <w:div w:id="283737627">
      <w:bodyDiv w:val="1"/>
      <w:marLeft w:val="0"/>
      <w:marRight w:val="0"/>
      <w:marTop w:val="0"/>
      <w:marBottom w:val="0"/>
      <w:divBdr>
        <w:top w:val="none" w:sz="0" w:space="0" w:color="auto"/>
        <w:left w:val="none" w:sz="0" w:space="0" w:color="auto"/>
        <w:bottom w:val="none" w:sz="0" w:space="0" w:color="auto"/>
        <w:right w:val="none" w:sz="0" w:space="0" w:color="auto"/>
      </w:divBdr>
    </w:div>
    <w:div w:id="379867085">
      <w:bodyDiv w:val="1"/>
      <w:marLeft w:val="0"/>
      <w:marRight w:val="0"/>
      <w:marTop w:val="0"/>
      <w:marBottom w:val="0"/>
      <w:divBdr>
        <w:top w:val="none" w:sz="0" w:space="0" w:color="auto"/>
        <w:left w:val="none" w:sz="0" w:space="0" w:color="auto"/>
        <w:bottom w:val="none" w:sz="0" w:space="0" w:color="auto"/>
        <w:right w:val="none" w:sz="0" w:space="0" w:color="auto"/>
      </w:divBdr>
    </w:div>
    <w:div w:id="466507877">
      <w:bodyDiv w:val="1"/>
      <w:marLeft w:val="0"/>
      <w:marRight w:val="0"/>
      <w:marTop w:val="0"/>
      <w:marBottom w:val="0"/>
      <w:divBdr>
        <w:top w:val="none" w:sz="0" w:space="0" w:color="auto"/>
        <w:left w:val="none" w:sz="0" w:space="0" w:color="auto"/>
        <w:bottom w:val="none" w:sz="0" w:space="0" w:color="auto"/>
        <w:right w:val="none" w:sz="0" w:space="0" w:color="auto"/>
      </w:divBdr>
    </w:div>
    <w:div w:id="596521103">
      <w:bodyDiv w:val="1"/>
      <w:marLeft w:val="0"/>
      <w:marRight w:val="0"/>
      <w:marTop w:val="0"/>
      <w:marBottom w:val="0"/>
      <w:divBdr>
        <w:top w:val="none" w:sz="0" w:space="0" w:color="auto"/>
        <w:left w:val="none" w:sz="0" w:space="0" w:color="auto"/>
        <w:bottom w:val="none" w:sz="0" w:space="0" w:color="auto"/>
        <w:right w:val="none" w:sz="0" w:space="0" w:color="auto"/>
      </w:divBdr>
    </w:div>
    <w:div w:id="695619181">
      <w:bodyDiv w:val="1"/>
      <w:marLeft w:val="0"/>
      <w:marRight w:val="0"/>
      <w:marTop w:val="0"/>
      <w:marBottom w:val="0"/>
      <w:divBdr>
        <w:top w:val="none" w:sz="0" w:space="0" w:color="auto"/>
        <w:left w:val="none" w:sz="0" w:space="0" w:color="auto"/>
        <w:bottom w:val="none" w:sz="0" w:space="0" w:color="auto"/>
        <w:right w:val="none" w:sz="0" w:space="0" w:color="auto"/>
      </w:divBdr>
    </w:div>
    <w:div w:id="758985685">
      <w:bodyDiv w:val="1"/>
      <w:marLeft w:val="0"/>
      <w:marRight w:val="0"/>
      <w:marTop w:val="0"/>
      <w:marBottom w:val="0"/>
      <w:divBdr>
        <w:top w:val="none" w:sz="0" w:space="0" w:color="auto"/>
        <w:left w:val="none" w:sz="0" w:space="0" w:color="auto"/>
        <w:bottom w:val="none" w:sz="0" w:space="0" w:color="auto"/>
        <w:right w:val="none" w:sz="0" w:space="0" w:color="auto"/>
      </w:divBdr>
    </w:div>
    <w:div w:id="887567603">
      <w:bodyDiv w:val="1"/>
      <w:marLeft w:val="0"/>
      <w:marRight w:val="0"/>
      <w:marTop w:val="0"/>
      <w:marBottom w:val="0"/>
      <w:divBdr>
        <w:top w:val="none" w:sz="0" w:space="0" w:color="auto"/>
        <w:left w:val="none" w:sz="0" w:space="0" w:color="auto"/>
        <w:bottom w:val="none" w:sz="0" w:space="0" w:color="auto"/>
        <w:right w:val="none" w:sz="0" w:space="0" w:color="auto"/>
      </w:divBdr>
    </w:div>
    <w:div w:id="1104500526">
      <w:bodyDiv w:val="1"/>
      <w:marLeft w:val="0"/>
      <w:marRight w:val="0"/>
      <w:marTop w:val="0"/>
      <w:marBottom w:val="0"/>
      <w:divBdr>
        <w:top w:val="none" w:sz="0" w:space="0" w:color="auto"/>
        <w:left w:val="none" w:sz="0" w:space="0" w:color="auto"/>
        <w:bottom w:val="none" w:sz="0" w:space="0" w:color="auto"/>
        <w:right w:val="none" w:sz="0" w:space="0" w:color="auto"/>
      </w:divBdr>
    </w:div>
    <w:div w:id="1321469799">
      <w:bodyDiv w:val="1"/>
      <w:marLeft w:val="0"/>
      <w:marRight w:val="0"/>
      <w:marTop w:val="0"/>
      <w:marBottom w:val="0"/>
      <w:divBdr>
        <w:top w:val="none" w:sz="0" w:space="0" w:color="auto"/>
        <w:left w:val="none" w:sz="0" w:space="0" w:color="auto"/>
        <w:bottom w:val="none" w:sz="0" w:space="0" w:color="auto"/>
        <w:right w:val="none" w:sz="0" w:space="0" w:color="auto"/>
      </w:divBdr>
    </w:div>
    <w:div w:id="1341154335">
      <w:bodyDiv w:val="1"/>
      <w:marLeft w:val="0"/>
      <w:marRight w:val="0"/>
      <w:marTop w:val="0"/>
      <w:marBottom w:val="0"/>
      <w:divBdr>
        <w:top w:val="none" w:sz="0" w:space="0" w:color="auto"/>
        <w:left w:val="none" w:sz="0" w:space="0" w:color="auto"/>
        <w:bottom w:val="none" w:sz="0" w:space="0" w:color="auto"/>
        <w:right w:val="none" w:sz="0" w:space="0" w:color="auto"/>
      </w:divBdr>
    </w:div>
    <w:div w:id="1566643885">
      <w:bodyDiv w:val="1"/>
      <w:marLeft w:val="0"/>
      <w:marRight w:val="0"/>
      <w:marTop w:val="0"/>
      <w:marBottom w:val="0"/>
      <w:divBdr>
        <w:top w:val="none" w:sz="0" w:space="0" w:color="auto"/>
        <w:left w:val="none" w:sz="0" w:space="0" w:color="auto"/>
        <w:bottom w:val="none" w:sz="0" w:space="0" w:color="auto"/>
        <w:right w:val="none" w:sz="0" w:space="0" w:color="auto"/>
      </w:divBdr>
    </w:div>
    <w:div w:id="1617834803">
      <w:bodyDiv w:val="1"/>
      <w:marLeft w:val="0"/>
      <w:marRight w:val="0"/>
      <w:marTop w:val="0"/>
      <w:marBottom w:val="0"/>
      <w:divBdr>
        <w:top w:val="none" w:sz="0" w:space="0" w:color="auto"/>
        <w:left w:val="none" w:sz="0" w:space="0" w:color="auto"/>
        <w:bottom w:val="none" w:sz="0" w:space="0" w:color="auto"/>
        <w:right w:val="none" w:sz="0" w:space="0" w:color="auto"/>
      </w:divBdr>
    </w:div>
    <w:div w:id="2009600502">
      <w:bodyDiv w:val="1"/>
      <w:marLeft w:val="0"/>
      <w:marRight w:val="0"/>
      <w:marTop w:val="0"/>
      <w:marBottom w:val="0"/>
      <w:divBdr>
        <w:top w:val="none" w:sz="0" w:space="0" w:color="auto"/>
        <w:left w:val="none" w:sz="0" w:space="0" w:color="auto"/>
        <w:bottom w:val="none" w:sz="0" w:space="0" w:color="auto"/>
        <w:right w:val="none" w:sz="0" w:space="0" w:color="auto"/>
      </w:divBdr>
    </w:div>
    <w:div w:id="205384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10.wmf"/><Relationship Id="rId42" Type="http://schemas.openxmlformats.org/officeDocument/2006/relationships/oleObject" Target="embeddings/oleObject13.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image" Target="media/image36.wmf"/><Relationship Id="rId84" Type="http://schemas.openxmlformats.org/officeDocument/2006/relationships/image" Target="media/image44.wmf"/><Relationship Id="rId89" Type="http://schemas.openxmlformats.org/officeDocument/2006/relationships/oleObject" Target="embeddings/oleObject35.bin"/><Relationship Id="rId16" Type="http://schemas.openxmlformats.org/officeDocument/2006/relationships/image" Target="media/image6.wmf"/><Relationship Id="rId11" Type="http://schemas.openxmlformats.org/officeDocument/2006/relationships/oleObject" Target="embeddings/oleObject1.bin"/><Relationship Id="rId32" Type="http://schemas.openxmlformats.org/officeDocument/2006/relationships/oleObject" Target="embeddings/oleObject8.bin"/><Relationship Id="rId37" Type="http://schemas.openxmlformats.org/officeDocument/2006/relationships/image" Target="media/image19.wmf"/><Relationship Id="rId53" Type="http://schemas.openxmlformats.org/officeDocument/2006/relationships/image" Target="media/image27.wmf"/><Relationship Id="rId58" Type="http://schemas.openxmlformats.org/officeDocument/2006/relationships/oleObject" Target="embeddings/oleObject21.bin"/><Relationship Id="rId74" Type="http://schemas.openxmlformats.org/officeDocument/2006/relationships/image" Target="media/image39.wmf"/><Relationship Id="rId79" Type="http://schemas.openxmlformats.org/officeDocument/2006/relationships/oleObject" Target="embeddings/oleObject30.bin"/><Relationship Id="rId5" Type="http://schemas.openxmlformats.org/officeDocument/2006/relationships/webSettings" Target="webSettings.xml"/><Relationship Id="rId90" Type="http://schemas.openxmlformats.org/officeDocument/2006/relationships/image" Target="media/image47.wmf"/><Relationship Id="rId95" Type="http://schemas.openxmlformats.org/officeDocument/2006/relationships/oleObject" Target="embeddings/oleObject38.bin"/><Relationship Id="rId22" Type="http://schemas.openxmlformats.org/officeDocument/2006/relationships/image" Target="media/image11.wmf"/><Relationship Id="rId27" Type="http://schemas.openxmlformats.org/officeDocument/2006/relationships/oleObject" Target="embeddings/oleObject6.bin"/><Relationship Id="rId43" Type="http://schemas.openxmlformats.org/officeDocument/2006/relationships/image" Target="media/image22.wmf"/><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oleObject" Target="embeddings/oleObject25.bin"/><Relationship Id="rId80" Type="http://schemas.openxmlformats.org/officeDocument/2006/relationships/image" Target="media/image42.wmf"/><Relationship Id="rId85" Type="http://schemas.openxmlformats.org/officeDocument/2006/relationships/oleObject" Target="embeddings/oleObject33.bin"/><Relationship Id="rId12" Type="http://schemas.openxmlformats.org/officeDocument/2006/relationships/image" Target="media/image3.wmf"/><Relationship Id="rId17" Type="http://schemas.openxmlformats.org/officeDocument/2006/relationships/image" Target="media/image7.wmf"/><Relationship Id="rId25" Type="http://schemas.openxmlformats.org/officeDocument/2006/relationships/oleObject" Target="embeddings/oleObject5.bin"/><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30.wmf"/><Relationship Id="rId67" Type="http://schemas.openxmlformats.org/officeDocument/2006/relationships/image" Target="media/image35.emf"/><Relationship Id="rId20" Type="http://schemas.openxmlformats.org/officeDocument/2006/relationships/image" Target="media/image9.wmf"/><Relationship Id="rId41" Type="http://schemas.openxmlformats.org/officeDocument/2006/relationships/image" Target="media/image21.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image" Target="media/image37.wmf"/><Relationship Id="rId75" Type="http://schemas.openxmlformats.org/officeDocument/2006/relationships/oleObject" Target="embeddings/oleObject28.bin"/><Relationship Id="rId83" Type="http://schemas.openxmlformats.org/officeDocument/2006/relationships/oleObject" Target="embeddings/oleObject32.bin"/><Relationship Id="rId88" Type="http://schemas.openxmlformats.org/officeDocument/2006/relationships/image" Target="media/image46.wmf"/><Relationship Id="rId91" Type="http://schemas.openxmlformats.org/officeDocument/2006/relationships/oleObject" Target="embeddings/oleObject36.bin"/><Relationship Id="rId96" Type="http://schemas.openxmlformats.org/officeDocument/2006/relationships/image" Target="media/image5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oleObject" Target="embeddings/oleObject10.bin"/><Relationship Id="rId49" Type="http://schemas.openxmlformats.org/officeDocument/2006/relationships/image" Target="media/image25.wmf"/><Relationship Id="rId57" Type="http://schemas.openxmlformats.org/officeDocument/2006/relationships/image" Target="media/image29.wmf"/><Relationship Id="rId10" Type="http://schemas.openxmlformats.org/officeDocument/2006/relationships/image" Target="media/image2.wmf"/><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3.emf"/><Relationship Id="rId73" Type="http://schemas.openxmlformats.org/officeDocument/2006/relationships/oleObject" Target="embeddings/oleObject27.bin"/><Relationship Id="rId78" Type="http://schemas.openxmlformats.org/officeDocument/2006/relationships/image" Target="media/image41.wmf"/><Relationship Id="rId81" Type="http://schemas.openxmlformats.org/officeDocument/2006/relationships/oleObject" Target="embeddings/oleObject31.bin"/><Relationship Id="rId86" Type="http://schemas.openxmlformats.org/officeDocument/2006/relationships/image" Target="media/image45.wmf"/><Relationship Id="rId94" Type="http://schemas.openxmlformats.org/officeDocument/2006/relationships/image" Target="media/image49.wmf"/><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oleObject" Target="embeddings/oleObject3.bin"/><Relationship Id="rId39" Type="http://schemas.openxmlformats.org/officeDocument/2006/relationships/image" Target="media/image20.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8.wmf"/><Relationship Id="rId76" Type="http://schemas.openxmlformats.org/officeDocument/2006/relationships/image" Target="media/image40.wmf"/><Relationship Id="rId97" Type="http://schemas.openxmlformats.org/officeDocument/2006/relationships/image" Target="media/image51.emf"/><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48.wmf"/><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image" Target="media/image12.wmf"/><Relationship Id="rId40" Type="http://schemas.openxmlformats.org/officeDocument/2006/relationships/oleObject" Target="embeddings/oleObject12.bin"/><Relationship Id="rId45" Type="http://schemas.openxmlformats.org/officeDocument/2006/relationships/image" Target="media/image23.wmf"/><Relationship Id="rId66" Type="http://schemas.openxmlformats.org/officeDocument/2006/relationships/image" Target="media/image34.emf"/><Relationship Id="rId87" Type="http://schemas.openxmlformats.org/officeDocument/2006/relationships/oleObject" Target="embeddings/oleObject34.bin"/><Relationship Id="rId61" Type="http://schemas.openxmlformats.org/officeDocument/2006/relationships/image" Target="media/image31.wmf"/><Relationship Id="rId82" Type="http://schemas.openxmlformats.org/officeDocument/2006/relationships/image" Target="media/image43.wmf"/><Relationship Id="rId19" Type="http://schemas.openxmlformats.org/officeDocument/2006/relationships/image" Target="media/image8.wmf"/><Relationship Id="rId14" Type="http://schemas.openxmlformats.org/officeDocument/2006/relationships/image" Target="media/image4.wmf"/><Relationship Id="rId30" Type="http://schemas.openxmlformats.org/officeDocument/2006/relationships/oleObject" Target="embeddings/oleObject7.bin"/><Relationship Id="rId35" Type="http://schemas.openxmlformats.org/officeDocument/2006/relationships/image" Target="media/image18.wmf"/><Relationship Id="rId56" Type="http://schemas.openxmlformats.org/officeDocument/2006/relationships/oleObject" Target="embeddings/oleObject20.bin"/><Relationship Id="rId77" Type="http://schemas.openxmlformats.org/officeDocument/2006/relationships/oleObject" Target="embeddings/oleObject29.bin"/><Relationship Id="rId100" Type="http://schemas.openxmlformats.org/officeDocument/2006/relationships/fontTable" Target="fontTable.xml"/><Relationship Id="rId8" Type="http://schemas.openxmlformats.org/officeDocument/2006/relationships/hyperlink" Target="mailto:mziqbal@uaeu.ac.ae" TargetMode="External"/><Relationship Id="rId51" Type="http://schemas.openxmlformats.org/officeDocument/2006/relationships/image" Target="media/image26.wmf"/><Relationship Id="rId72" Type="http://schemas.openxmlformats.org/officeDocument/2006/relationships/image" Target="media/image38.wmf"/><Relationship Id="rId93" Type="http://schemas.openxmlformats.org/officeDocument/2006/relationships/oleObject" Target="embeddings/oleObject37.bin"/><Relationship Id="rId98" Type="http://schemas.openxmlformats.org/officeDocument/2006/relationships/image" Target="media/image5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EDCE5-6DC7-4D7D-A356-A69281A2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31</Pages>
  <Words>3027</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Z. A. Abuibaid</dc:creator>
  <cp:keywords/>
  <dc:description/>
  <cp:lastModifiedBy>Muhammad Iqbal</cp:lastModifiedBy>
  <cp:revision>23</cp:revision>
  <dcterms:created xsi:type="dcterms:W3CDTF">2020-10-15T10:31:00Z</dcterms:created>
  <dcterms:modified xsi:type="dcterms:W3CDTF">2026-07-01T07:55:00Z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