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73675" w14:textId="77777777" w:rsidR="00BB7DDE" w:rsidRDefault="00000000">
      <w:pPr>
        <w:spacing w:after="60"/>
      </w:pPr>
      <w:r>
        <w:rPr>
          <w:rFonts w:eastAsia="Arial"/>
          <w:b/>
          <w:bCs/>
          <w:sz w:val="32"/>
          <w:szCs w:val="32"/>
        </w:rPr>
        <w:t>Additional file 1: Full search strategies</w:t>
      </w:r>
    </w:p>
    <w:p w14:paraId="7760E1FE" w14:textId="38FE1F34" w:rsidR="00BB7DDE" w:rsidRDefault="00000000">
      <w:pPr>
        <w:spacing w:after="240"/>
      </w:pPr>
      <w:r>
        <w:rPr>
          <w:rFonts w:eastAsia="Arial"/>
          <w:color w:val="595959"/>
          <w:sz w:val="24"/>
          <w:szCs w:val="24"/>
        </w:rPr>
        <w:t>Voice-activated documentation technologies in community, home and residential aged</w:t>
      </w:r>
      <w:r w:rsidR="000B3183">
        <w:rPr>
          <w:rFonts w:hint="eastAsia"/>
          <w:color w:val="595959"/>
          <w:sz w:val="24"/>
          <w:szCs w:val="24"/>
        </w:rPr>
        <w:t xml:space="preserve"> </w:t>
      </w:r>
      <w:r>
        <w:rPr>
          <w:rFonts w:eastAsia="Arial"/>
          <w:color w:val="595959"/>
          <w:sz w:val="24"/>
          <w:szCs w:val="24"/>
        </w:rPr>
        <w:t>care nursing: a scoping review</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BB7DDE" w14:paraId="2426FB12"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ACAD604" w14:textId="77777777" w:rsidR="00BB7DDE" w:rsidRDefault="00000000">
            <w:r>
              <w:rPr>
                <w:rFonts w:eastAsia="Arial"/>
                <w:b/>
                <w:bCs/>
              </w:rPr>
              <w:t>Review registration</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2814453" w14:textId="77777777" w:rsidR="00BB7DDE" w:rsidRDefault="00000000">
            <w:r>
              <w:rPr>
                <w:rFonts w:eastAsia="Arial"/>
              </w:rPr>
              <w:t>OSF osf.io/nvgpx (24 April 2026)</w:t>
            </w:r>
          </w:p>
        </w:tc>
      </w:tr>
      <w:tr w:rsidR="00BB7DDE" w14:paraId="411869A7"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67AAFFE" w14:textId="77777777" w:rsidR="00BB7DDE" w:rsidRDefault="00000000">
            <w:r>
              <w:rPr>
                <w:rFonts w:eastAsia="Arial"/>
                <w:b/>
                <w:bCs/>
              </w:rPr>
              <w:t>Reporting standard</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BBE5D92" w14:textId="77777777" w:rsidR="00BB7DDE" w:rsidRDefault="00000000">
            <w:r>
              <w:rPr>
                <w:rFonts w:eastAsia="Arial"/>
              </w:rPr>
              <w:t>PRISMA-ScR; JBI scoping review methodology</w:t>
            </w:r>
          </w:p>
        </w:tc>
      </w:tr>
      <w:tr w:rsidR="00BB7DDE" w14:paraId="7ECCF006"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09A0DAC" w14:textId="77777777" w:rsidR="00BB7DDE" w:rsidRDefault="00000000">
            <w:r>
              <w:rPr>
                <w:rFonts w:eastAsia="Arial"/>
                <w:b/>
                <w:bCs/>
              </w:rPr>
              <w:t>Search peer review</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10B6FCE" w14:textId="77777777" w:rsidR="00BB7DDE" w:rsidRDefault="00000000">
            <w:r>
              <w:rPr>
                <w:rFonts w:eastAsia="Arial"/>
              </w:rPr>
              <w:t>All six bibliographic strategies peer-reviewed using PRESS 2015 (endorsed without revision)</w:t>
            </w:r>
          </w:p>
        </w:tc>
      </w:tr>
    </w:tbl>
    <w:p w14:paraId="17210D3E" w14:textId="77777777" w:rsidR="00BB7DDE" w:rsidRDefault="00000000">
      <w:pPr>
        <w:spacing w:before="280" w:after="140"/>
      </w:pPr>
      <w:r>
        <w:rPr>
          <w:rFonts w:eastAsia="Arial"/>
          <w:b/>
          <w:bCs/>
          <w:color w:val="2E74B5"/>
          <w:sz w:val="32"/>
          <w:szCs w:val="32"/>
        </w:rPr>
        <w:t>Search architecture</w:t>
      </w:r>
    </w:p>
    <w:p w14:paraId="6A05CF20" w14:textId="77777777" w:rsidR="00BB7DDE" w:rsidRDefault="00000000">
      <w:pPr>
        <w:spacing w:after="120"/>
      </w:pPr>
      <w:r>
        <w:rPr>
          <w:rFonts w:eastAsia="Arial"/>
        </w:rPr>
        <w:t>A three-layer search architecture was used. Layer 1 comprised six bibliographic databases searched with structured Boolean strategies (Population AND Concept AND Context). Layer 2 comprised grey-literature gap-compensation sources. Layer 3 comprised hand-searching and purposive sources. No date, language, or publication-type limits were applied at the database level; eligibility filtering (including by language) was deferred to title/abstract screening, consistent with JBI scoping review methodology and PRISMA-ScR. Each strategy was built around the registered Population–Concept–Context (PCC) framework.</w:t>
      </w:r>
    </w:p>
    <w:p w14:paraId="7BE7E307" w14:textId="77777777" w:rsidR="00BB7DDE" w:rsidRDefault="00000000">
      <w:pPr>
        <w:spacing w:before="280" w:after="140"/>
      </w:pPr>
      <w:r>
        <w:rPr>
          <w:rFonts w:eastAsia="Arial"/>
          <w:b/>
          <w:bCs/>
          <w:color w:val="2E74B5"/>
          <w:sz w:val="32"/>
          <w:szCs w:val="32"/>
        </w:rPr>
        <w:t>Layer 1 — Bibliographic databases</w:t>
      </w:r>
    </w:p>
    <w:p w14:paraId="09FD6CAC" w14:textId="77777777" w:rsidR="00BB7DDE" w:rsidRDefault="00000000">
      <w:pPr>
        <w:spacing w:before="200" w:after="100"/>
      </w:pPr>
      <w:r>
        <w:rPr>
          <w:rFonts w:eastAsia="Arial"/>
          <w:b/>
          <w:bCs/>
          <w:sz w:val="24"/>
          <w:szCs w:val="24"/>
        </w:rPr>
        <w:t>MEDLINE (PubMed)</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BB7DDE" w14:paraId="17F0F1C6"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A3EAFF7" w14:textId="77777777" w:rsidR="00BB7DDE" w:rsidRDefault="00000000">
            <w:r>
              <w:rPr>
                <w:rFonts w:eastAsia="Arial"/>
                <w:b/>
                <w:bCs/>
              </w:rPr>
              <w:t>Platform</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1F17A63" w14:textId="77777777" w:rsidR="00BB7DDE" w:rsidRDefault="00000000">
            <w:r>
              <w:rPr>
                <w:rFonts w:eastAsia="Arial"/>
              </w:rPr>
              <w:t>PubMed (NCBI), MEDLINE</w:t>
            </w:r>
          </w:p>
        </w:tc>
      </w:tr>
      <w:tr w:rsidR="00BB7DDE" w14:paraId="7A4A293A"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177E930" w14:textId="77777777" w:rsidR="00BB7DDE" w:rsidRDefault="00000000">
            <w:r>
              <w:rPr>
                <w:rFonts w:eastAsia="Arial"/>
                <w:b/>
                <w:bCs/>
              </w:rPr>
              <w:t>Search date</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0398904" w14:textId="77777777" w:rsidR="00BB7DDE" w:rsidRDefault="00000000">
            <w:r>
              <w:rPr>
                <w:rFonts w:eastAsia="Arial"/>
              </w:rPr>
              <w:t>27 April 2026 (line-by-line diagnostic rerun 3 May 2026, count unchanged)</w:t>
            </w:r>
          </w:p>
        </w:tc>
      </w:tr>
      <w:tr w:rsidR="00BB7DDE" w14:paraId="0883D42F"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A1CA0EB" w14:textId="77777777" w:rsidR="00BB7DDE" w:rsidRDefault="00000000">
            <w:r>
              <w:rPr>
                <w:rFonts w:eastAsia="Arial"/>
                <w:b/>
                <w:bCs/>
              </w:rPr>
              <w:t>Fields</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755FAD1" w14:textId="77777777" w:rsidR="00BB7DDE" w:rsidRDefault="00000000">
            <w:r>
              <w:rPr>
                <w:rFonts w:eastAsia="Arial"/>
              </w:rPr>
              <w:t>MeSH headings [mh] combined with title/abstract free-text [tiab]</w:t>
            </w:r>
          </w:p>
        </w:tc>
      </w:tr>
      <w:tr w:rsidR="00BB7DDE" w14:paraId="511C6FE4"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46FC1A7" w14:textId="77777777" w:rsidR="00BB7DDE" w:rsidRDefault="00000000">
            <w:r>
              <w:rPr>
                <w:rFonts w:eastAsia="Arial"/>
                <w:b/>
                <w:bCs/>
              </w:rPr>
              <w:t>Records retrieved</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E64EE73" w14:textId="77777777" w:rsidR="00BB7DDE" w:rsidRDefault="00000000">
            <w:r>
              <w:rPr>
                <w:rFonts w:eastAsia="Arial"/>
              </w:rPr>
              <w:t>221</w:t>
            </w:r>
          </w:p>
        </w:tc>
      </w:tr>
    </w:tbl>
    <w:p w14:paraId="4AFD6DEC" w14:textId="77777777" w:rsidR="00BB7DDE" w:rsidRDefault="00000000">
      <w:pPr>
        <w:spacing w:before="80" w:after="40"/>
      </w:pPr>
      <w:r>
        <w:rPr>
          <w:rFonts w:eastAsia="Arial"/>
          <w:b/>
          <w:bCs/>
        </w:rPr>
        <w:t>Search string:</w:t>
      </w:r>
    </w:p>
    <w:p w14:paraId="776EC661" w14:textId="77777777" w:rsidR="00BB7DDE" w:rsidRDefault="00000000">
      <w:pPr>
        <w:shd w:val="clear" w:color="auto" w:fill="F7F7F7"/>
        <w:spacing w:after="40"/>
      </w:pPr>
      <w:r>
        <w:rPr>
          <w:rFonts w:ascii="Courier New" w:eastAsia="Courier New" w:hAnsi="Courier New" w:cs="Courier New"/>
          <w:sz w:val="18"/>
          <w:szCs w:val="18"/>
        </w:rPr>
        <w:t xml:space="preserve">((("Nurses"[mh] OR "Nursing"[mh] OR "Nursing Staff"[mh] OR "Nurse Practitioners"[mh] OR "Licensed Practical Nurses"[mh] OR "Students, Nursing"[mh] OR nurse[tiab] OR nurses[tiab] OR nursing[tiab] OR "registered nurse"[tiab] OR "registered nurses"[tiab] OR "enrolled nurse"[tiab] OR "enrolled nurses"[tiab] OR "nurse practitioner"[tiab] OR "nurse practitioners"[tiab] OR "clinical nurse"[tiab]) AND ("Speech Recognition Software"[mh] OR "Natural Language Processing"[mh] OR "Voice"[mh] OR "speech recognition"[tiab] OR "voice recognition"[tiab] OR "voice activated"[tiab] OR "voice-activated"[tiab] OR "voice to text"[tiab] OR "voice-to-text"[tiab] OR "speech to text"[tiab] OR "speech-to-text"[tiab] OR "voice command"[tiab] OR "voice commands"[tiab] OR "automatic speech recognition"[tiab] OR ASR[tiab] OR dictation[tiab] OR dictating[tiab] OR "audio recording"[tiab] OR "audio recordings"[tiab] OR "speech processing"[tiab] OR "digital scribe"[tiab] OR "digital scribes"[tiab] OR "AI scribe"[tiab] OR "AI scribes"[tiab] OR "ambient AI"[tiab] OR "ambient artificial intelligence"[tiab] OR "ambient clinical intelligence"[tiab] OR "ambient scribe"[tiab] OR "ambient scribes"[tiab] OR "ambient listening"[tiab] OR "voice assistant"[tiab] OR "voice assistants"[tiab] OR "speech assistant"[tiab] OR "speech assistants"[tiab]) AND ("Home Care Services"[mh] OR "Community Health Nursing"[mh] OR "Home Nursing"[mh] OR "Nursing Homes"[mh] OR "Homes for the Aged"[mh] OR "Long-Term Care"[mh] OR "Hospice Care"[mh] OR "Palliative Care"[mh] OR "Telemedicine"[mh] OR "aged care"[tiab] OR "residential aged care"[tiab] OR "nursing home"[tiab] OR "nursing homes"[tiab] OR "long term care"[tiab] OR "long-term care"[tiab] OR "home care"[tiab] OR "home healthcare"[tiab] OR "home health care"[tiab] OR "community nurs*"[tiab] OR "community health"[tiab] OR "community care"[tiab] OR "palliative </w:t>
      </w:r>
      <w:r>
        <w:rPr>
          <w:rFonts w:ascii="Courier New" w:eastAsia="Courier New" w:hAnsi="Courier New" w:cs="Courier New"/>
          <w:sz w:val="18"/>
          <w:szCs w:val="18"/>
        </w:rPr>
        <w:lastRenderedPageBreak/>
        <w:t>care"[tiab] OR hospice[tiab] OR "primary care"[tiab] OR telehealth[tiab] OR telenursing[tiab]))</w:t>
      </w:r>
    </w:p>
    <w:p w14:paraId="6FBD7AA9" w14:textId="77777777" w:rsidR="00BB7DDE" w:rsidRDefault="00000000">
      <w:pPr>
        <w:spacing w:before="200" w:after="100"/>
      </w:pPr>
      <w:r>
        <w:rPr>
          <w:rFonts w:eastAsia="Arial"/>
          <w:b/>
          <w:bCs/>
          <w:sz w:val="24"/>
          <w:szCs w:val="24"/>
        </w:rPr>
        <w:t>CINAHL Ultimate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BB7DDE" w14:paraId="32B5052E"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3179650" w14:textId="77777777" w:rsidR="00BB7DDE" w:rsidRDefault="00000000">
            <w:r>
              <w:rPr>
                <w:rFonts w:eastAsia="Arial"/>
                <w:b/>
                <w:bCs/>
              </w:rPr>
              <w:t>Platform</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AEE4AB6" w14:textId="77777777" w:rsidR="00BB7DDE" w:rsidRDefault="00000000">
            <w:r>
              <w:rPr>
                <w:rFonts w:eastAsia="Arial"/>
              </w:rPr>
              <w:t>EBSCOhost — CINAHL Ultimate</w:t>
            </w:r>
          </w:p>
        </w:tc>
      </w:tr>
      <w:tr w:rsidR="00BB7DDE" w14:paraId="63FE261A"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594801D" w14:textId="77777777" w:rsidR="00BB7DDE" w:rsidRDefault="00000000">
            <w:r>
              <w:rPr>
                <w:rFonts w:eastAsia="Arial"/>
                <w:b/>
                <w:bCs/>
              </w:rPr>
              <w:t>Search date</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D03C08A" w14:textId="77777777" w:rsidR="00BB7DDE" w:rsidRDefault="00000000">
            <w:r>
              <w:rPr>
                <w:rFonts w:eastAsia="Arial"/>
              </w:rPr>
              <w:t>29 April 2026 (v2 FINAL; supersedes v1 invalidated by SmartText fallback)</w:t>
            </w:r>
          </w:p>
        </w:tc>
      </w:tr>
      <w:tr w:rsidR="00BB7DDE" w14:paraId="1DDC8FD1"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808A796" w14:textId="77777777" w:rsidR="00BB7DDE" w:rsidRDefault="00000000">
            <w:r>
              <w:rPr>
                <w:rFonts w:eastAsia="Arial"/>
                <w:b/>
                <w:bCs/>
              </w:rPr>
              <w:t>Fields</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F11EDCC" w14:textId="77777777" w:rsidR="00BB7DDE" w:rsidRDefault="00000000">
            <w:r>
              <w:rPr>
                <w:rFonts w:eastAsia="Arial"/>
              </w:rPr>
              <w:t>CINAHL Subject Headings (MH) combined with title/abstract free-text (TI/AB)</w:t>
            </w:r>
          </w:p>
        </w:tc>
      </w:tr>
      <w:tr w:rsidR="00BB7DDE" w14:paraId="09DC19C0"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185FD33" w14:textId="77777777" w:rsidR="00BB7DDE" w:rsidRDefault="00000000">
            <w:r>
              <w:rPr>
                <w:rFonts w:eastAsia="Arial"/>
                <w:b/>
                <w:bCs/>
              </w:rPr>
              <w:t>Records retrieved</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C4F50CF" w14:textId="77777777" w:rsidR="00BB7DDE" w:rsidRDefault="00000000">
            <w:r>
              <w:rPr>
                <w:rFonts w:eastAsia="Arial"/>
              </w:rPr>
              <w:t>177</w:t>
            </w:r>
          </w:p>
        </w:tc>
      </w:tr>
    </w:tbl>
    <w:p w14:paraId="5BD49AAA" w14:textId="77777777" w:rsidR="00BB7DDE" w:rsidRDefault="00000000">
      <w:pPr>
        <w:spacing w:before="80" w:after="40"/>
      </w:pPr>
      <w:r>
        <w:rPr>
          <w:rFonts w:eastAsia="Arial"/>
          <w:b/>
          <w:bCs/>
        </w:rPr>
        <w:t>Search string:</w:t>
      </w:r>
    </w:p>
    <w:p w14:paraId="063E4347" w14:textId="77777777" w:rsidR="00BB7DDE" w:rsidRDefault="00000000">
      <w:pPr>
        <w:shd w:val="clear" w:color="auto" w:fill="F7F7F7"/>
        <w:spacing w:after="40"/>
      </w:pPr>
      <w:r>
        <w:rPr>
          <w:rFonts w:ascii="Courier New" w:eastAsia="Courier New" w:hAnsi="Courier New" w:cs="Courier New"/>
          <w:sz w:val="18"/>
          <w:szCs w:val="18"/>
        </w:rPr>
        <w:t>Block 1 — Population:</w:t>
      </w:r>
    </w:p>
    <w:p w14:paraId="1DA7B444" w14:textId="77777777" w:rsidR="00BB7DDE" w:rsidRDefault="00000000">
      <w:pPr>
        <w:shd w:val="clear" w:color="auto" w:fill="F7F7F7"/>
        <w:spacing w:after="40"/>
      </w:pPr>
      <w:r>
        <w:rPr>
          <w:rFonts w:ascii="Courier New" w:eastAsia="Courier New" w:hAnsi="Courier New" w:cs="Courier New"/>
          <w:sz w:val="18"/>
          <w:szCs w:val="18"/>
        </w:rPr>
        <w:t>(MH "Nurses+") OR (MH "Nurse Practitioners+") OR (MH "Practical Nurses+") OR (MH "Students, Nursing+") OR (MH "Advanced Practice Registered Nurses+") OR (MH "Clinical Nurse Specialists+") OR (MH "Community Health Nurses+") OR (MH "Staff Nurses+") OR (MH "Long Term Care Nurses+") OR (MH "Hospice Nurses+") OR TI nurse OR AB nurse OR TI nurses OR AB nurses OR TI nursing OR AB nursing OR TI "registered nurse" OR AB "registered nurse" OR TI "registered nurses" OR AB "registered nurses" OR TI "enrolled nurse" OR AB "enrolled nurse" OR TI "enrolled nurses" OR AB "enrolled nurses" OR TI "nurse practitioner" OR AB "nurse practitioner" OR TI "nurse practitioners" OR AB "nurse practitioners" OR TI "clinical nurse" OR AB "clinical nurse"</w:t>
      </w:r>
    </w:p>
    <w:p w14:paraId="45BB5464" w14:textId="77777777" w:rsidR="00BB7DDE" w:rsidRDefault="00BB7DDE">
      <w:pPr>
        <w:shd w:val="clear" w:color="auto" w:fill="F7F7F7"/>
        <w:spacing w:after="40"/>
      </w:pPr>
    </w:p>
    <w:p w14:paraId="3EA1694E" w14:textId="77777777" w:rsidR="00BB7DDE" w:rsidRDefault="00000000">
      <w:pPr>
        <w:shd w:val="clear" w:color="auto" w:fill="F7F7F7"/>
        <w:spacing w:after="40"/>
      </w:pPr>
      <w:r>
        <w:rPr>
          <w:rFonts w:ascii="Courier New" w:eastAsia="Courier New" w:hAnsi="Courier New" w:cs="Courier New"/>
          <w:sz w:val="18"/>
          <w:szCs w:val="18"/>
        </w:rPr>
        <w:t>Block 2 — Concept:</w:t>
      </w:r>
    </w:p>
    <w:p w14:paraId="51519B2B" w14:textId="77777777" w:rsidR="00BB7DDE" w:rsidRDefault="00000000">
      <w:pPr>
        <w:shd w:val="clear" w:color="auto" w:fill="F7F7F7"/>
        <w:spacing w:after="40"/>
      </w:pPr>
      <w:r>
        <w:rPr>
          <w:rFonts w:ascii="Courier New" w:eastAsia="Courier New" w:hAnsi="Courier New" w:cs="Courier New"/>
          <w:sz w:val="18"/>
          <w:szCs w:val="18"/>
        </w:rPr>
        <w:t>(MH "Voice Recognition Systems+") OR (MH "Natural Language Processing+") OR (MH "Voice+") OR TI/AB free-text: "speech recognition", "voice recognition", "voice activated", voice-activated, "voice to text", voice-to-text, "speech to text", speech-to-text, "voice command", "voice commands", "automatic speech recognition", ASR, dictation, dictating, "audio recording", "audio recordings", "speech processing", "digital scribe", "digital scribes", "AI scribe", "AI scribes", "ambient AI", "ambient artificial intelligence", "ambient clinical intelligence", "ambient scribe", "ambient scribes", "ambient listening", "voice assistant", "voice assistants", "speech assistant", "speech assistants"</w:t>
      </w:r>
    </w:p>
    <w:p w14:paraId="42BAA58D" w14:textId="77777777" w:rsidR="00BB7DDE" w:rsidRDefault="00BB7DDE">
      <w:pPr>
        <w:shd w:val="clear" w:color="auto" w:fill="F7F7F7"/>
        <w:spacing w:after="40"/>
      </w:pPr>
    </w:p>
    <w:p w14:paraId="0D6DDF67" w14:textId="77777777" w:rsidR="00BB7DDE" w:rsidRDefault="00000000">
      <w:pPr>
        <w:shd w:val="clear" w:color="auto" w:fill="F7F7F7"/>
        <w:spacing w:after="40"/>
      </w:pPr>
      <w:r>
        <w:rPr>
          <w:rFonts w:ascii="Courier New" w:eastAsia="Courier New" w:hAnsi="Courier New" w:cs="Courier New"/>
          <w:sz w:val="18"/>
          <w:szCs w:val="18"/>
        </w:rPr>
        <w:t>Block 3 — Context:</w:t>
      </w:r>
    </w:p>
    <w:p w14:paraId="4B202957" w14:textId="77777777" w:rsidR="00BB7DDE" w:rsidRDefault="00000000">
      <w:pPr>
        <w:shd w:val="clear" w:color="auto" w:fill="F7F7F7"/>
        <w:spacing w:after="40"/>
      </w:pPr>
      <w:r>
        <w:rPr>
          <w:rFonts w:ascii="Courier New" w:eastAsia="Courier New" w:hAnsi="Courier New" w:cs="Courier New"/>
          <w:sz w:val="18"/>
          <w:szCs w:val="18"/>
        </w:rPr>
        <w:t>(MH "Home Health Care+") OR (MH "Community Health Nursing+") OR (MH "Home Nursing+") OR (MH "Nursing Homes+") OR (MH "Long Term Care+") OR (MH "Long Term Care Nursing+") OR (MH "Residential Facilities+") OR (MH "Hospice Care+") OR (MH "Hospice Nursing+") OR (MH "Palliative Care+") OR (MH "Palliative Care Nursing+") OR (MH "Gerontologic Care+") OR (MH "Gerontologic Nursing+") OR (MH "Telemedicine+") OR (MH "Telehealth+") OR TI/AB free-text: "aged care", "residential aged care", "nursing home", "nursing homes", "long term care", "long-term care", "home care", "home healthcare", "home health care", community nurs*, "community health", "community care", "palliative care", hospice, "primary care", telehealth, telenursing</w:t>
      </w:r>
    </w:p>
    <w:p w14:paraId="2BDECDEA" w14:textId="77777777" w:rsidR="00BB7DDE" w:rsidRDefault="00BB7DDE">
      <w:pPr>
        <w:shd w:val="clear" w:color="auto" w:fill="F7F7F7"/>
        <w:spacing w:after="40"/>
      </w:pPr>
    </w:p>
    <w:p w14:paraId="1D8E65A6" w14:textId="77777777" w:rsidR="00BB7DDE" w:rsidRDefault="00000000">
      <w:pPr>
        <w:shd w:val="clear" w:color="auto" w:fill="F7F7F7"/>
        <w:spacing w:after="40"/>
      </w:pPr>
      <w:r>
        <w:rPr>
          <w:rFonts w:ascii="Courier New" w:eastAsia="Courier New" w:hAnsi="Courier New" w:cs="Courier New"/>
          <w:sz w:val="18"/>
          <w:szCs w:val="18"/>
        </w:rPr>
        <w:t>Blocks combined as S1 AND S2 AND S3.</w:t>
      </w:r>
    </w:p>
    <w:p w14:paraId="7ADE4A66" w14:textId="77777777" w:rsidR="00BB7DDE" w:rsidRDefault="00000000">
      <w:pPr>
        <w:spacing w:before="200" w:after="100"/>
      </w:pPr>
      <w:r>
        <w:rPr>
          <w:rFonts w:eastAsia="Arial"/>
          <w:b/>
          <w:bCs/>
          <w:sz w:val="24"/>
          <w:szCs w:val="24"/>
        </w:rPr>
        <w:t>Scopus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BB7DDE" w14:paraId="6A773295"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CD914A1" w14:textId="77777777" w:rsidR="00BB7DDE" w:rsidRDefault="00000000">
            <w:r>
              <w:rPr>
                <w:rFonts w:eastAsia="Arial"/>
                <w:b/>
                <w:bCs/>
              </w:rPr>
              <w:t>Platform</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EF93BC7" w14:textId="77777777" w:rsidR="00BB7DDE" w:rsidRDefault="00000000">
            <w:r>
              <w:rPr>
                <w:rFonts w:eastAsia="Arial"/>
              </w:rPr>
              <w:t>Scopus</w:t>
            </w:r>
          </w:p>
        </w:tc>
      </w:tr>
      <w:tr w:rsidR="00BB7DDE" w14:paraId="750762E1"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9DC708B" w14:textId="77777777" w:rsidR="00BB7DDE" w:rsidRDefault="00000000">
            <w:r>
              <w:rPr>
                <w:rFonts w:eastAsia="Arial"/>
                <w:b/>
                <w:bCs/>
              </w:rPr>
              <w:t>Search date</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8D66C59" w14:textId="77777777" w:rsidR="00BB7DDE" w:rsidRDefault="00000000">
            <w:r>
              <w:rPr>
                <w:rFonts w:eastAsia="Arial"/>
              </w:rPr>
              <w:t>29 April 2026</w:t>
            </w:r>
          </w:p>
        </w:tc>
      </w:tr>
      <w:tr w:rsidR="00BB7DDE" w14:paraId="0B279F10"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76935B2" w14:textId="77777777" w:rsidR="00BB7DDE" w:rsidRDefault="00000000">
            <w:r>
              <w:rPr>
                <w:rFonts w:eastAsia="Arial"/>
                <w:b/>
                <w:bCs/>
              </w:rPr>
              <w:t>Fields</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A3DAD21" w14:textId="77777777" w:rsidR="00BB7DDE" w:rsidRDefault="00000000">
            <w:r>
              <w:rPr>
                <w:rFonts w:eastAsia="Arial"/>
              </w:rPr>
              <w:t>TITLE-ABS-KEY free-text (Title, Abstract, Author Keywords, Index Keywords)</w:t>
            </w:r>
          </w:p>
        </w:tc>
      </w:tr>
      <w:tr w:rsidR="00BB7DDE" w14:paraId="5380F420"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A0DD4A6" w14:textId="77777777" w:rsidR="00BB7DDE" w:rsidRDefault="00000000">
            <w:r>
              <w:rPr>
                <w:rFonts w:eastAsia="Arial"/>
                <w:b/>
                <w:bCs/>
              </w:rPr>
              <w:t>Records retrieved</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FA3A1BF" w14:textId="77777777" w:rsidR="00BB7DDE" w:rsidRDefault="00000000">
            <w:r>
              <w:rPr>
                <w:rFonts w:eastAsia="Arial"/>
              </w:rPr>
              <w:t>377</w:t>
            </w:r>
          </w:p>
        </w:tc>
      </w:tr>
    </w:tbl>
    <w:p w14:paraId="1522645E" w14:textId="77777777" w:rsidR="00BB7DDE" w:rsidRDefault="00000000">
      <w:pPr>
        <w:spacing w:before="80" w:after="40"/>
      </w:pPr>
      <w:r>
        <w:rPr>
          <w:rFonts w:eastAsia="Arial"/>
          <w:b/>
          <w:bCs/>
        </w:rPr>
        <w:lastRenderedPageBreak/>
        <w:t>Search string:</w:t>
      </w:r>
    </w:p>
    <w:p w14:paraId="63711D79" w14:textId="77777777" w:rsidR="00BB7DDE" w:rsidRDefault="00000000">
      <w:pPr>
        <w:shd w:val="clear" w:color="auto" w:fill="F7F7F7"/>
        <w:spacing w:after="40"/>
      </w:pPr>
      <w:r>
        <w:rPr>
          <w:rFonts w:ascii="Courier New" w:eastAsia="Courier New" w:hAnsi="Courier New" w:cs="Courier New"/>
          <w:sz w:val="18"/>
          <w:szCs w:val="18"/>
        </w:rPr>
        <w:t>( TITLE-ABS-KEY ( nurse OR nurses OR nursing OR "registered nurse" OR "registered nurses" OR "enrolled nurse" OR "enrolled nurses" OR "nurse practitioner" OR "nurse practitioners" OR "clinical nurse" OR "clinical nurses" OR "advanced practice nurse" OR "advanced practice nurses" OR "licensed practical nurse" OR "practical nurse" OR "nursing student" OR "nursing students" ) ) AND ( TITLE-ABS-KEY ( "speech recognition" OR "voice recognition" OR "voice activated" OR "voice to text" OR "speech to text" OR "voice command" OR "voice commands" OR "automatic speech recognition" OR ASR OR dictation OR dictating OR "audio recording" OR "audio recordings" OR "speech processing" OR "digital scribe" OR "digital scribes" OR "AI scribe" OR "AI scribes" OR "ambient AI" OR "ambient artificial intelligence" OR "ambient clinical intelligence" OR "ambient scribe" OR "ambient scribes" OR "ambient listening" OR "voice assistant" OR "voice assistants" OR "speech assistant" OR "speech assistants" ) ) AND ( TITLE-ABS-KEY ( "aged care" OR "residential aged care" OR "nursing home" OR "nursing homes" OR "long term care" OR "home care" OR "home healthcare" OR "home health care" OR "community nursing" OR "community nurses" OR "community nurse" OR "community health" OR "community care" OR "palliative care" OR hospice OR "primary care" OR telehealth OR telenursing OR "long term care facility" OR "long term care facilities" ) )</w:t>
      </w:r>
    </w:p>
    <w:p w14:paraId="0584950F" w14:textId="77777777" w:rsidR="00BB7DDE" w:rsidRDefault="00000000">
      <w:pPr>
        <w:spacing w:before="200" w:after="100"/>
      </w:pPr>
      <w:r>
        <w:rPr>
          <w:rFonts w:eastAsia="Arial"/>
          <w:b/>
          <w:bCs/>
          <w:sz w:val="24"/>
          <w:szCs w:val="24"/>
        </w:rPr>
        <w:t>Web of Science Core Collection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BB7DDE" w14:paraId="49572F96"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A571BB8" w14:textId="77777777" w:rsidR="00BB7DDE" w:rsidRDefault="00000000">
            <w:r>
              <w:rPr>
                <w:rFonts w:eastAsia="Arial"/>
                <w:b/>
                <w:bCs/>
              </w:rPr>
              <w:t>Platform</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ACF2F53" w14:textId="77777777" w:rsidR="00BB7DDE" w:rsidRDefault="00000000">
            <w:r>
              <w:rPr>
                <w:rFonts w:eastAsia="Arial"/>
              </w:rPr>
              <w:t>Web of Science Core Collection</w:t>
            </w:r>
          </w:p>
        </w:tc>
      </w:tr>
      <w:tr w:rsidR="00BB7DDE" w14:paraId="443CA1AF"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0C95C51" w14:textId="77777777" w:rsidR="00BB7DDE" w:rsidRDefault="00000000">
            <w:r>
              <w:rPr>
                <w:rFonts w:eastAsia="Arial"/>
                <w:b/>
                <w:bCs/>
              </w:rPr>
              <w:t>Search date</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7E76C90" w14:textId="77777777" w:rsidR="00BB7DDE" w:rsidRDefault="00000000">
            <w:r>
              <w:rPr>
                <w:rFonts w:eastAsia="Arial"/>
              </w:rPr>
              <w:t>29 April 2026</w:t>
            </w:r>
          </w:p>
        </w:tc>
      </w:tr>
      <w:tr w:rsidR="00BB7DDE" w14:paraId="2DC09F73"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5139A74" w14:textId="77777777" w:rsidR="00BB7DDE" w:rsidRDefault="00000000">
            <w:r>
              <w:rPr>
                <w:rFonts w:eastAsia="Arial"/>
                <w:b/>
                <w:bCs/>
              </w:rPr>
              <w:t>Fields</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C1932DA" w14:textId="77777777" w:rsidR="00BB7DDE" w:rsidRDefault="00000000">
            <w:r>
              <w:rPr>
                <w:rFonts w:eastAsia="Arial"/>
              </w:rPr>
              <w:t>TS= (Topic: Title, Abstract, Author Keywords, Keywords Plus), free-text only</w:t>
            </w:r>
          </w:p>
        </w:tc>
      </w:tr>
      <w:tr w:rsidR="00BB7DDE" w14:paraId="4619849A"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1B1D8D7" w14:textId="77777777" w:rsidR="00BB7DDE" w:rsidRDefault="00000000">
            <w:r>
              <w:rPr>
                <w:rFonts w:eastAsia="Arial"/>
                <w:b/>
                <w:bCs/>
              </w:rPr>
              <w:t>Records retrieved</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ED896AF" w14:textId="77777777" w:rsidR="00BB7DDE" w:rsidRDefault="00000000">
            <w:r>
              <w:rPr>
                <w:rFonts w:eastAsia="Arial"/>
              </w:rPr>
              <w:t>248</w:t>
            </w:r>
          </w:p>
        </w:tc>
      </w:tr>
    </w:tbl>
    <w:p w14:paraId="5C00D74B" w14:textId="77777777" w:rsidR="00BB7DDE" w:rsidRDefault="00000000">
      <w:pPr>
        <w:spacing w:before="80" w:after="40"/>
      </w:pPr>
      <w:r>
        <w:rPr>
          <w:rFonts w:eastAsia="Arial"/>
          <w:b/>
          <w:bCs/>
        </w:rPr>
        <w:t>Search string:</w:t>
      </w:r>
    </w:p>
    <w:p w14:paraId="27503FCC" w14:textId="77777777" w:rsidR="00BB7DDE" w:rsidRDefault="00000000">
      <w:pPr>
        <w:shd w:val="clear" w:color="auto" w:fill="F7F7F7"/>
        <w:spacing w:after="40"/>
      </w:pPr>
      <w:r>
        <w:rPr>
          <w:rFonts w:ascii="Courier New" w:eastAsia="Courier New" w:hAnsi="Courier New" w:cs="Courier New"/>
          <w:sz w:val="18"/>
          <w:szCs w:val="18"/>
        </w:rPr>
        <w:t>TS=( nurse OR nurses OR nursing OR "registered nurse" OR "registered nurses" OR "enrolled nurse" OR "enrolled nurses" OR "nurse practitioner" OR "nurse practitioners" OR "clinical nurse" OR "clinical nurses" OR "advanced practice nurse" OR "advanced practice nurses" OR "licensed practical nurse" OR "practical nurse" OR "nursing student" OR "nursing students" )</w:t>
      </w:r>
    </w:p>
    <w:p w14:paraId="4CAC4FFF" w14:textId="77777777" w:rsidR="00BB7DDE" w:rsidRDefault="00000000">
      <w:pPr>
        <w:shd w:val="clear" w:color="auto" w:fill="F7F7F7"/>
        <w:spacing w:after="40"/>
      </w:pPr>
      <w:r>
        <w:rPr>
          <w:rFonts w:ascii="Courier New" w:eastAsia="Courier New" w:hAnsi="Courier New" w:cs="Courier New"/>
          <w:sz w:val="18"/>
          <w:szCs w:val="18"/>
        </w:rPr>
        <w:t>AND</w:t>
      </w:r>
    </w:p>
    <w:p w14:paraId="0985D024" w14:textId="77777777" w:rsidR="00BB7DDE" w:rsidRDefault="00000000">
      <w:pPr>
        <w:shd w:val="clear" w:color="auto" w:fill="F7F7F7"/>
        <w:spacing w:after="40"/>
      </w:pPr>
      <w:r>
        <w:rPr>
          <w:rFonts w:ascii="Courier New" w:eastAsia="Courier New" w:hAnsi="Courier New" w:cs="Courier New"/>
          <w:sz w:val="18"/>
          <w:szCs w:val="18"/>
        </w:rPr>
        <w:t>TS=( "speech recognition" OR "voice recognition" OR "voice activated" OR "voice to text" OR "speech to text" OR "voice command" OR "voice commands" OR "automatic speech recognition" OR ASR OR dictation OR dictating OR "audio recording" OR "audio recordings" OR "speech processing" OR "digital scribe" OR "digital scribes" OR "AI scribe" OR "AI scribes" OR "ambient AI" OR "ambient artificial intelligence" OR "ambient clinical intelligence" OR "ambient scribe" OR "ambient scribes" OR "ambient listening" OR "voice assistant" OR "voice assistants" OR "speech assistant" OR "speech assistants" )</w:t>
      </w:r>
    </w:p>
    <w:p w14:paraId="6D8EBB22" w14:textId="77777777" w:rsidR="00BB7DDE" w:rsidRDefault="00000000">
      <w:pPr>
        <w:shd w:val="clear" w:color="auto" w:fill="F7F7F7"/>
        <w:spacing w:after="40"/>
      </w:pPr>
      <w:r>
        <w:rPr>
          <w:rFonts w:ascii="Courier New" w:eastAsia="Courier New" w:hAnsi="Courier New" w:cs="Courier New"/>
          <w:sz w:val="18"/>
          <w:szCs w:val="18"/>
        </w:rPr>
        <w:t>AND</w:t>
      </w:r>
    </w:p>
    <w:p w14:paraId="17AE0130" w14:textId="77777777" w:rsidR="00BB7DDE" w:rsidRDefault="00000000">
      <w:pPr>
        <w:shd w:val="clear" w:color="auto" w:fill="F7F7F7"/>
        <w:spacing w:after="40"/>
      </w:pPr>
      <w:r>
        <w:rPr>
          <w:rFonts w:ascii="Courier New" w:eastAsia="Courier New" w:hAnsi="Courier New" w:cs="Courier New"/>
          <w:sz w:val="18"/>
          <w:szCs w:val="18"/>
        </w:rPr>
        <w:t>TS=( "aged care" OR "residential aged care" OR "nursing home" OR "nursing homes" OR "long term care" OR "home care" OR "home healthcare" OR "home health care" OR "community nursing" OR "community nurses" OR "community nurse" OR "community health" OR "community care" OR "palliative care" OR hospice OR "primary care" OR telehealth OR telenursing )</w:t>
      </w:r>
    </w:p>
    <w:p w14:paraId="09704F67" w14:textId="77777777" w:rsidR="00BB7DDE" w:rsidRDefault="00000000">
      <w:pPr>
        <w:spacing w:before="200" w:after="100"/>
      </w:pPr>
      <w:r>
        <w:rPr>
          <w:rFonts w:eastAsia="Arial"/>
          <w:b/>
          <w:bCs/>
          <w:sz w:val="24"/>
          <w:szCs w:val="24"/>
        </w:rPr>
        <w:t>IEEE Xplore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BB7DDE" w14:paraId="5663B9AB"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4A2E867" w14:textId="77777777" w:rsidR="00BB7DDE" w:rsidRDefault="00000000">
            <w:r>
              <w:rPr>
                <w:rFonts w:eastAsia="Arial"/>
                <w:b/>
                <w:bCs/>
              </w:rPr>
              <w:t>Platform</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8BA83EB" w14:textId="77777777" w:rsidR="00BB7DDE" w:rsidRDefault="00000000">
            <w:r>
              <w:rPr>
                <w:rFonts w:eastAsia="Arial"/>
              </w:rPr>
              <w:t>IEEE Xplore</w:t>
            </w:r>
          </w:p>
        </w:tc>
      </w:tr>
      <w:tr w:rsidR="00BB7DDE" w14:paraId="0E80B3E7"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AD6B328" w14:textId="77777777" w:rsidR="00BB7DDE" w:rsidRDefault="00000000">
            <w:r>
              <w:rPr>
                <w:rFonts w:eastAsia="Arial"/>
                <w:b/>
                <w:bCs/>
              </w:rPr>
              <w:t>Search date</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9A3DDCC" w14:textId="77777777" w:rsidR="00BB7DDE" w:rsidRDefault="00000000">
            <w:r>
              <w:rPr>
                <w:rFonts w:eastAsia="Arial"/>
              </w:rPr>
              <w:t>1 May 2026</w:t>
            </w:r>
          </w:p>
        </w:tc>
      </w:tr>
      <w:tr w:rsidR="00BB7DDE" w14:paraId="062B3996"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A8261C2" w14:textId="77777777" w:rsidR="00BB7DDE" w:rsidRDefault="00000000">
            <w:r>
              <w:rPr>
                <w:rFonts w:eastAsia="Arial"/>
                <w:b/>
                <w:bCs/>
              </w:rPr>
              <w:t>Fields</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6ED3C32" w14:textId="77777777" w:rsidR="00BB7DDE" w:rsidRDefault="00000000">
            <w:r>
              <w:rPr>
                <w:rFonts w:eastAsia="Arial"/>
              </w:rPr>
              <w:t>All Metadata (Title, Abstract, Author Keywords, IEEE Terms, INSPEC Controlled/Non-Controlled Terms), free-text only</w:t>
            </w:r>
          </w:p>
        </w:tc>
      </w:tr>
      <w:tr w:rsidR="00BB7DDE" w14:paraId="06195BE9"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34CE6DD" w14:textId="77777777" w:rsidR="00BB7DDE" w:rsidRDefault="00000000">
            <w:r>
              <w:rPr>
                <w:rFonts w:eastAsia="Arial"/>
                <w:b/>
                <w:bCs/>
              </w:rPr>
              <w:t>Records retrieved</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8418F0A" w14:textId="77777777" w:rsidR="00BB7DDE" w:rsidRDefault="00000000">
            <w:r>
              <w:rPr>
                <w:rFonts w:eastAsia="Arial"/>
              </w:rPr>
              <w:t>63</w:t>
            </w:r>
          </w:p>
        </w:tc>
      </w:tr>
    </w:tbl>
    <w:p w14:paraId="15E7B511" w14:textId="77777777" w:rsidR="00BB7DDE" w:rsidRDefault="00000000">
      <w:pPr>
        <w:spacing w:before="80" w:after="40"/>
      </w:pPr>
      <w:r>
        <w:rPr>
          <w:rFonts w:eastAsia="Arial"/>
          <w:b/>
          <w:bCs/>
        </w:rPr>
        <w:lastRenderedPageBreak/>
        <w:t>Search string:</w:t>
      </w:r>
    </w:p>
    <w:p w14:paraId="751A0239" w14:textId="77777777" w:rsidR="00BB7DDE" w:rsidRDefault="00000000">
      <w:pPr>
        <w:shd w:val="clear" w:color="auto" w:fill="F7F7F7"/>
        <w:spacing w:after="40"/>
      </w:pPr>
      <w:r>
        <w:rPr>
          <w:rFonts w:ascii="Courier New" w:eastAsia="Courier New" w:hAnsi="Courier New" w:cs="Courier New"/>
          <w:sz w:val="18"/>
          <w:szCs w:val="18"/>
        </w:rPr>
        <w:t>Block 1 — Population (All Metadata):</w:t>
      </w:r>
    </w:p>
    <w:p w14:paraId="01D435A1" w14:textId="77777777" w:rsidR="00BB7DDE" w:rsidRDefault="00000000">
      <w:pPr>
        <w:shd w:val="clear" w:color="auto" w:fill="F7F7F7"/>
        <w:spacing w:after="40"/>
      </w:pPr>
      <w:r>
        <w:rPr>
          <w:rFonts w:ascii="Courier New" w:eastAsia="Courier New" w:hAnsi="Courier New" w:cs="Courier New"/>
          <w:sz w:val="18"/>
          <w:szCs w:val="18"/>
        </w:rPr>
        <w:t>nurse OR nurses OR nursing OR "registered nurse" OR "registered nurses" OR "enrolled nurse" OR "enrolled nurses" OR "nurse practitioner" OR "nurse practitioners" OR "clinical nurse" OR "clinical nurses" OR "advanced practice nurse" OR "advanced practice nurses" OR "licensed practical nurse" OR "practical nurse" OR "nursing student" OR "nursing students"</w:t>
      </w:r>
    </w:p>
    <w:p w14:paraId="451A0AC6" w14:textId="77777777" w:rsidR="00BB7DDE" w:rsidRDefault="00BB7DDE">
      <w:pPr>
        <w:shd w:val="clear" w:color="auto" w:fill="F7F7F7"/>
        <w:spacing w:after="40"/>
      </w:pPr>
    </w:p>
    <w:p w14:paraId="131C2AFF" w14:textId="77777777" w:rsidR="00BB7DDE" w:rsidRDefault="00000000">
      <w:pPr>
        <w:shd w:val="clear" w:color="auto" w:fill="F7F7F7"/>
        <w:spacing w:after="40"/>
      </w:pPr>
      <w:r>
        <w:rPr>
          <w:rFonts w:ascii="Courier New" w:eastAsia="Courier New" w:hAnsi="Courier New" w:cs="Courier New"/>
          <w:sz w:val="18"/>
          <w:szCs w:val="18"/>
        </w:rPr>
        <w:t>Block 2 — Concept (All Metadata, combined AND):</w:t>
      </w:r>
    </w:p>
    <w:p w14:paraId="3AAA33AE" w14:textId="77777777" w:rsidR="00BB7DDE" w:rsidRDefault="00000000">
      <w:pPr>
        <w:shd w:val="clear" w:color="auto" w:fill="F7F7F7"/>
        <w:spacing w:after="40"/>
      </w:pPr>
      <w:r>
        <w:rPr>
          <w:rFonts w:ascii="Courier New" w:eastAsia="Courier New" w:hAnsi="Courier New" w:cs="Courier New"/>
          <w:sz w:val="18"/>
          <w:szCs w:val="18"/>
        </w:rPr>
        <w:t>"speech recognition" OR "voice recognition" OR "voice activated" OR "voice to text" OR "speech to text" OR "voice command" OR "voice commands" OR "automatic speech recognition" OR ASR OR dictation OR dictating OR "audio recording" OR "audio recordings" OR "speech processing" OR "digital scribe" OR "digital scribes" OR "AI scribe" OR "AI scribes" OR "ambient AI" OR "ambient artificial intelligence" OR "ambient clinical intelligence" OR "ambient scribe" OR "ambient scribes" OR "ambient listening" OR "voice assistant" OR "voice assistants" OR "speech assistant" OR "speech assistants"</w:t>
      </w:r>
    </w:p>
    <w:p w14:paraId="2E8D7925" w14:textId="77777777" w:rsidR="00BB7DDE" w:rsidRDefault="00BB7DDE">
      <w:pPr>
        <w:shd w:val="clear" w:color="auto" w:fill="F7F7F7"/>
        <w:spacing w:after="40"/>
      </w:pPr>
    </w:p>
    <w:p w14:paraId="046D5F9B" w14:textId="77777777" w:rsidR="00BB7DDE" w:rsidRDefault="00000000">
      <w:pPr>
        <w:shd w:val="clear" w:color="auto" w:fill="F7F7F7"/>
        <w:spacing w:after="40"/>
      </w:pPr>
      <w:r>
        <w:rPr>
          <w:rFonts w:ascii="Courier New" w:eastAsia="Courier New" w:hAnsi="Courier New" w:cs="Courier New"/>
          <w:sz w:val="18"/>
          <w:szCs w:val="18"/>
        </w:rPr>
        <w:t>Block 3 — Context (All Metadata, combined AND):</w:t>
      </w:r>
    </w:p>
    <w:p w14:paraId="72F964A5" w14:textId="77777777" w:rsidR="00BB7DDE" w:rsidRDefault="00000000">
      <w:pPr>
        <w:shd w:val="clear" w:color="auto" w:fill="F7F7F7"/>
        <w:spacing w:after="40"/>
      </w:pPr>
      <w:r>
        <w:rPr>
          <w:rFonts w:ascii="Courier New" w:eastAsia="Courier New" w:hAnsi="Courier New" w:cs="Courier New"/>
          <w:sz w:val="18"/>
          <w:szCs w:val="18"/>
        </w:rPr>
        <w:t>"aged care" OR "residential aged care" OR "nursing home" OR "nursing homes" OR "long term care" OR "home care" OR "home healthcare" OR "home health care" OR "community nursing" OR "community nurses" OR "community nurse" OR "community health" OR "community care" OR "palliative care" OR hospice OR "primary care" OR telehealth OR telenursing</w:t>
      </w:r>
    </w:p>
    <w:p w14:paraId="6496F5A4" w14:textId="77777777" w:rsidR="00BB7DDE" w:rsidRDefault="00BB7DDE">
      <w:pPr>
        <w:shd w:val="clear" w:color="auto" w:fill="F7F7F7"/>
        <w:spacing w:after="40"/>
      </w:pPr>
    </w:p>
    <w:p w14:paraId="0E5A7D68" w14:textId="77777777" w:rsidR="00BB7DDE" w:rsidRDefault="00000000">
      <w:pPr>
        <w:shd w:val="clear" w:color="auto" w:fill="F7F7F7"/>
        <w:spacing w:after="40"/>
      </w:pPr>
      <w:r>
        <w:rPr>
          <w:rFonts w:ascii="Courier New" w:eastAsia="Courier New" w:hAnsi="Courier New" w:cs="Courier New"/>
          <w:sz w:val="18"/>
          <w:szCs w:val="18"/>
        </w:rPr>
        <w:t>Exported in 3 batches (25+25+13) due to IEEE Xplore export cap.</w:t>
      </w:r>
    </w:p>
    <w:p w14:paraId="4089B6AE" w14:textId="77777777" w:rsidR="00BB7DDE" w:rsidRDefault="00000000">
      <w:pPr>
        <w:spacing w:before="200" w:after="100"/>
      </w:pPr>
      <w:r>
        <w:rPr>
          <w:rFonts w:eastAsia="Arial"/>
          <w:b/>
          <w:bCs/>
          <w:sz w:val="24"/>
          <w:szCs w:val="24"/>
        </w:rPr>
        <w:t>Informit Health Collection</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BB7DDE" w14:paraId="731DC2DA"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E31F804" w14:textId="77777777" w:rsidR="00BB7DDE" w:rsidRDefault="00000000">
            <w:r>
              <w:rPr>
                <w:rFonts w:eastAsia="Arial"/>
                <w:b/>
                <w:bCs/>
              </w:rPr>
              <w:t>Platform</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E04A43E" w14:textId="77777777" w:rsidR="00BB7DDE" w:rsidRDefault="00000000">
            <w:r>
              <w:rPr>
                <w:rFonts w:eastAsia="Arial"/>
              </w:rPr>
              <w:t>Informit Health Collection</w:t>
            </w:r>
          </w:p>
        </w:tc>
      </w:tr>
      <w:tr w:rsidR="00BB7DDE" w14:paraId="6C33198B"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7C9075A" w14:textId="77777777" w:rsidR="00BB7DDE" w:rsidRDefault="00000000">
            <w:r>
              <w:rPr>
                <w:rFonts w:eastAsia="Arial"/>
                <w:b/>
                <w:bCs/>
              </w:rPr>
              <w:t>Search date</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62BDFBC" w14:textId="77777777" w:rsidR="00BB7DDE" w:rsidRDefault="00000000">
            <w:r>
              <w:rPr>
                <w:rFonts w:eastAsia="Arial"/>
              </w:rPr>
              <w:t>30 April 2026</w:t>
            </w:r>
          </w:p>
        </w:tc>
      </w:tr>
      <w:tr w:rsidR="00BB7DDE" w14:paraId="50743DA2"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F67D910" w14:textId="77777777" w:rsidR="00BB7DDE" w:rsidRDefault="00000000">
            <w:r>
              <w:rPr>
                <w:rFonts w:eastAsia="Arial"/>
                <w:b/>
                <w:bCs/>
              </w:rPr>
              <w:t>Fields</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DFF267C" w14:textId="77777777" w:rsidR="00BB7DDE" w:rsidRDefault="00000000">
            <w:r>
              <w:rPr>
                <w:rFonts w:eastAsia="Arial"/>
              </w:rPr>
              <w:t>Advanced Search "All Fields" (full-text excluded), free-text only</w:t>
            </w:r>
          </w:p>
        </w:tc>
      </w:tr>
      <w:tr w:rsidR="00BB7DDE" w14:paraId="2C17E610"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66D60D9" w14:textId="77777777" w:rsidR="00BB7DDE" w:rsidRDefault="00000000">
            <w:r>
              <w:rPr>
                <w:rFonts w:eastAsia="Arial"/>
                <w:b/>
                <w:bCs/>
              </w:rPr>
              <w:t>Records retrieved</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D291502" w14:textId="77777777" w:rsidR="00BB7DDE" w:rsidRDefault="00000000">
            <w:r>
              <w:rPr>
                <w:rFonts w:eastAsia="Arial"/>
              </w:rPr>
              <w:t>576</w:t>
            </w:r>
          </w:p>
        </w:tc>
      </w:tr>
    </w:tbl>
    <w:p w14:paraId="2BE1C2DD" w14:textId="77777777" w:rsidR="00BB7DDE" w:rsidRDefault="00000000">
      <w:pPr>
        <w:spacing w:before="80" w:after="40"/>
      </w:pPr>
      <w:r>
        <w:rPr>
          <w:rFonts w:eastAsia="Arial"/>
          <w:b/>
          <w:bCs/>
        </w:rPr>
        <w:t>Search string:</w:t>
      </w:r>
    </w:p>
    <w:p w14:paraId="0EFD63F7" w14:textId="77777777" w:rsidR="00BB7DDE" w:rsidRDefault="00000000">
      <w:pPr>
        <w:shd w:val="clear" w:color="auto" w:fill="F7F7F7"/>
        <w:spacing w:after="40"/>
      </w:pPr>
      <w:r>
        <w:rPr>
          <w:rFonts w:ascii="Courier New" w:eastAsia="Courier New" w:hAnsi="Courier New" w:cs="Courier New"/>
          <w:sz w:val="18"/>
          <w:szCs w:val="18"/>
        </w:rPr>
        <w:t>Block 1 — Population (All Fields):</w:t>
      </w:r>
    </w:p>
    <w:p w14:paraId="29F0BFBE" w14:textId="77777777" w:rsidR="00BB7DDE" w:rsidRDefault="00000000">
      <w:pPr>
        <w:shd w:val="clear" w:color="auto" w:fill="F7F7F7"/>
        <w:spacing w:after="40"/>
      </w:pPr>
      <w:r>
        <w:rPr>
          <w:rFonts w:ascii="Courier New" w:eastAsia="Courier New" w:hAnsi="Courier New" w:cs="Courier New"/>
          <w:sz w:val="18"/>
          <w:szCs w:val="18"/>
        </w:rPr>
        <w:t>nurse OR nurses OR nursing OR "registered nurse" OR "registered nurses" OR "enrolled nurse" OR "enrolled nurses" OR "nurse practitioner" OR "nurse practitioners" OR "clinical nurse" OR "clinical nurses" OR "advanced practice nurse" OR "advanced practice nurses" OR "licensed practical nurse" OR "practical nurse" OR "nursing student" OR "nursing students"</w:t>
      </w:r>
    </w:p>
    <w:p w14:paraId="13F89AAB" w14:textId="77777777" w:rsidR="00BB7DDE" w:rsidRDefault="00BB7DDE">
      <w:pPr>
        <w:shd w:val="clear" w:color="auto" w:fill="F7F7F7"/>
        <w:spacing w:after="40"/>
      </w:pPr>
    </w:p>
    <w:p w14:paraId="43523FE7" w14:textId="77777777" w:rsidR="00BB7DDE" w:rsidRDefault="00000000">
      <w:pPr>
        <w:shd w:val="clear" w:color="auto" w:fill="F7F7F7"/>
        <w:spacing w:after="40"/>
      </w:pPr>
      <w:r>
        <w:rPr>
          <w:rFonts w:ascii="Courier New" w:eastAsia="Courier New" w:hAnsi="Courier New" w:cs="Courier New"/>
          <w:sz w:val="18"/>
          <w:szCs w:val="18"/>
        </w:rPr>
        <w:t>Block 2 — Concept (All Fields):</w:t>
      </w:r>
    </w:p>
    <w:p w14:paraId="456A5A15" w14:textId="77777777" w:rsidR="00BB7DDE" w:rsidRDefault="00000000">
      <w:pPr>
        <w:shd w:val="clear" w:color="auto" w:fill="F7F7F7"/>
        <w:spacing w:after="40"/>
      </w:pPr>
      <w:r>
        <w:rPr>
          <w:rFonts w:ascii="Courier New" w:eastAsia="Courier New" w:hAnsi="Courier New" w:cs="Courier New"/>
          <w:sz w:val="18"/>
          <w:szCs w:val="18"/>
        </w:rPr>
        <w:t>"speech recognition" OR "voice recognition" OR "voice activated" OR voice-activated OR "voice to text" OR voice-to-text OR "speech to text" OR speech-to-text OR "voice command" OR "voice commands" OR "automatic speech recognition" OR ASR OR dictation OR dictating OR "audio recording" OR "audio recordings" OR "speech processing" OR "digital scribe" OR "digital scribes" OR "AI scribe" OR "AI scribes" OR "ambient AI" OR "ambient artificial intelligence" OR "ambient clinical intelligence" OR "ambient scribe" OR "ambient scribes" OR "ambient listening" OR "voice assistant" OR "voice assistants" OR "speech assistant" OR "speech assistants"</w:t>
      </w:r>
    </w:p>
    <w:p w14:paraId="1C0EB751" w14:textId="77777777" w:rsidR="00BB7DDE" w:rsidRDefault="00BB7DDE">
      <w:pPr>
        <w:shd w:val="clear" w:color="auto" w:fill="F7F7F7"/>
        <w:spacing w:after="40"/>
      </w:pPr>
    </w:p>
    <w:p w14:paraId="7B9B502D" w14:textId="77777777" w:rsidR="00BB7DDE" w:rsidRDefault="00000000">
      <w:pPr>
        <w:shd w:val="clear" w:color="auto" w:fill="F7F7F7"/>
        <w:spacing w:after="40"/>
      </w:pPr>
      <w:r>
        <w:rPr>
          <w:rFonts w:ascii="Courier New" w:eastAsia="Courier New" w:hAnsi="Courier New" w:cs="Courier New"/>
          <w:sz w:val="18"/>
          <w:szCs w:val="18"/>
        </w:rPr>
        <w:t>Block 3 — Context (All Fields):</w:t>
      </w:r>
    </w:p>
    <w:p w14:paraId="105FBF91" w14:textId="77777777" w:rsidR="00BB7DDE" w:rsidRDefault="00000000">
      <w:pPr>
        <w:shd w:val="clear" w:color="auto" w:fill="F7F7F7"/>
        <w:spacing w:after="40"/>
      </w:pPr>
      <w:r>
        <w:rPr>
          <w:rFonts w:ascii="Courier New" w:eastAsia="Courier New" w:hAnsi="Courier New" w:cs="Courier New"/>
          <w:sz w:val="18"/>
          <w:szCs w:val="18"/>
        </w:rPr>
        <w:t>"aged care" OR "residential aged care" OR "nursing home" OR "nursing homes" OR "long term care" OR "home care" OR "home healthcare" OR "home health care" OR "community nursing" OR "community nurses" OR "community nurse" OR "community health" OR "community care" OR "palliative care" OR hospice OR "primary care" OR telehealth OR telenursing</w:t>
      </w:r>
    </w:p>
    <w:p w14:paraId="4444E2D6" w14:textId="77777777" w:rsidR="00BB7DDE" w:rsidRDefault="00BB7DDE">
      <w:pPr>
        <w:shd w:val="clear" w:color="auto" w:fill="F7F7F7"/>
        <w:spacing w:after="40"/>
      </w:pPr>
    </w:p>
    <w:p w14:paraId="21BEF852" w14:textId="77777777" w:rsidR="00BB7DDE" w:rsidRDefault="00000000">
      <w:pPr>
        <w:shd w:val="clear" w:color="auto" w:fill="F7F7F7"/>
        <w:spacing w:after="40"/>
      </w:pPr>
      <w:r>
        <w:rPr>
          <w:rFonts w:ascii="Courier New" w:eastAsia="Courier New" w:hAnsi="Courier New" w:cs="Courier New"/>
          <w:sz w:val="18"/>
          <w:szCs w:val="18"/>
        </w:rPr>
        <w:lastRenderedPageBreak/>
        <w:t>Blocks combined S1 AND S2 AND S3. Exported in 6 batches (5x100 + 76) due to Informit per-page export model. Supplementary Australian coverage; strict-PCC seeds not expected (by-design coverage feature).</w:t>
      </w:r>
    </w:p>
    <w:p w14:paraId="36492DB1" w14:textId="77777777" w:rsidR="00BB7DDE" w:rsidRDefault="00000000">
      <w:pPr>
        <w:spacing w:before="280" w:after="140"/>
      </w:pPr>
      <w:r>
        <w:rPr>
          <w:rFonts w:eastAsia="Arial"/>
          <w:b/>
          <w:bCs/>
          <w:color w:val="2E74B5"/>
          <w:sz w:val="32"/>
          <w:szCs w:val="32"/>
        </w:rPr>
        <w:t>Database yield summary</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1400"/>
        <w:gridCol w:w="4026"/>
      </w:tblGrid>
      <w:tr w:rsidR="00BB7DDE" w14:paraId="74DF4981" w14:textId="77777777">
        <w:tc>
          <w:tcPr>
            <w:tcW w:w="36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06AB937" w14:textId="77777777" w:rsidR="00BB7DDE" w:rsidRDefault="00000000">
            <w:r>
              <w:rPr>
                <w:rFonts w:eastAsia="Arial"/>
                <w:b/>
                <w:bCs/>
              </w:rPr>
              <w:t>Database</w:t>
            </w:r>
          </w:p>
        </w:tc>
        <w:tc>
          <w:tcPr>
            <w:tcW w:w="1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9504BA0" w14:textId="77777777" w:rsidR="00BB7DDE" w:rsidRDefault="00000000">
            <w:r>
              <w:rPr>
                <w:rFonts w:eastAsia="Arial"/>
                <w:b/>
                <w:bCs/>
              </w:rPr>
              <w:t>Records</w:t>
            </w:r>
          </w:p>
        </w:tc>
        <w:tc>
          <w:tcPr>
            <w:tcW w:w="40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871E807" w14:textId="77777777" w:rsidR="00BB7DDE" w:rsidRDefault="00000000">
            <w:r>
              <w:rPr>
                <w:rFonts w:eastAsia="Arial"/>
                <w:b/>
                <w:bCs/>
              </w:rPr>
              <w:t>Notes</w:t>
            </w:r>
          </w:p>
        </w:tc>
      </w:tr>
      <w:tr w:rsidR="00BB7DDE" w14:paraId="62E32648" w14:textId="77777777">
        <w:tc>
          <w:tcPr>
            <w:tcW w:w="36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513C875" w14:textId="77777777" w:rsidR="00BB7DDE" w:rsidRDefault="00000000">
            <w:r>
              <w:rPr>
                <w:rFonts w:eastAsia="Arial"/>
              </w:rPr>
              <w:t>MEDLINE (PubMed)</w:t>
            </w:r>
          </w:p>
        </w:tc>
        <w:tc>
          <w:tcPr>
            <w:tcW w:w="1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2FE0E3D" w14:textId="77777777" w:rsidR="00BB7DDE" w:rsidRDefault="00000000">
            <w:r>
              <w:rPr>
                <w:rFonts w:eastAsia="Arial"/>
              </w:rPr>
              <w:t>221</w:t>
            </w:r>
          </w:p>
        </w:tc>
        <w:tc>
          <w:tcPr>
            <w:tcW w:w="40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7751CEA" w14:textId="77777777" w:rsidR="00BB7DDE" w:rsidRDefault="00000000">
            <w:r>
              <w:rPr>
                <w:rFonts w:eastAsia="Arial"/>
              </w:rPr>
              <w:t>Searched 27 Apr 2026</w:t>
            </w:r>
          </w:p>
        </w:tc>
      </w:tr>
      <w:tr w:rsidR="00BB7DDE" w14:paraId="3244E313" w14:textId="77777777">
        <w:tc>
          <w:tcPr>
            <w:tcW w:w="36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F4079F0" w14:textId="77777777" w:rsidR="00BB7DDE" w:rsidRDefault="00000000">
            <w:r>
              <w:rPr>
                <w:rFonts w:eastAsia="Arial"/>
              </w:rPr>
              <w:t>CINAHL Ultimate</w:t>
            </w:r>
          </w:p>
        </w:tc>
        <w:tc>
          <w:tcPr>
            <w:tcW w:w="1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792C79A" w14:textId="77777777" w:rsidR="00BB7DDE" w:rsidRDefault="00000000">
            <w:r>
              <w:rPr>
                <w:rFonts w:eastAsia="Arial"/>
              </w:rPr>
              <w:t>177</w:t>
            </w:r>
          </w:p>
        </w:tc>
        <w:tc>
          <w:tcPr>
            <w:tcW w:w="40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5002980" w14:textId="77777777" w:rsidR="00BB7DDE" w:rsidRDefault="00000000">
            <w:r>
              <w:rPr>
                <w:rFonts w:eastAsia="Arial"/>
              </w:rPr>
              <w:t>Searched 29 Apr 2026</w:t>
            </w:r>
          </w:p>
        </w:tc>
      </w:tr>
      <w:tr w:rsidR="00BB7DDE" w14:paraId="5864D23F" w14:textId="77777777">
        <w:tc>
          <w:tcPr>
            <w:tcW w:w="36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7C825FF" w14:textId="77777777" w:rsidR="00BB7DDE" w:rsidRDefault="00000000">
            <w:r>
              <w:rPr>
                <w:rFonts w:eastAsia="Arial"/>
              </w:rPr>
              <w:t>Scopus</w:t>
            </w:r>
          </w:p>
        </w:tc>
        <w:tc>
          <w:tcPr>
            <w:tcW w:w="1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4667629" w14:textId="77777777" w:rsidR="00BB7DDE" w:rsidRDefault="00000000">
            <w:r>
              <w:rPr>
                <w:rFonts w:eastAsia="Arial"/>
              </w:rPr>
              <w:t>377</w:t>
            </w:r>
          </w:p>
        </w:tc>
        <w:tc>
          <w:tcPr>
            <w:tcW w:w="40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9CFEA86" w14:textId="77777777" w:rsidR="00BB7DDE" w:rsidRDefault="00000000">
            <w:r>
              <w:rPr>
                <w:rFonts w:eastAsia="Arial"/>
              </w:rPr>
              <w:t>Searched 29 Apr 2026</w:t>
            </w:r>
          </w:p>
        </w:tc>
      </w:tr>
      <w:tr w:rsidR="00BB7DDE" w14:paraId="3CCE4D35" w14:textId="77777777">
        <w:tc>
          <w:tcPr>
            <w:tcW w:w="36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EE2A43D" w14:textId="77777777" w:rsidR="00BB7DDE" w:rsidRDefault="00000000">
            <w:r>
              <w:rPr>
                <w:rFonts w:eastAsia="Arial"/>
              </w:rPr>
              <w:t>Web of Science Core Collection</w:t>
            </w:r>
          </w:p>
        </w:tc>
        <w:tc>
          <w:tcPr>
            <w:tcW w:w="1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7C37A79" w14:textId="77777777" w:rsidR="00BB7DDE" w:rsidRDefault="00000000">
            <w:r>
              <w:rPr>
                <w:rFonts w:eastAsia="Arial"/>
              </w:rPr>
              <w:t>248</w:t>
            </w:r>
          </w:p>
        </w:tc>
        <w:tc>
          <w:tcPr>
            <w:tcW w:w="40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13E4448" w14:textId="77777777" w:rsidR="00BB7DDE" w:rsidRDefault="00000000">
            <w:r>
              <w:rPr>
                <w:rFonts w:eastAsia="Arial"/>
              </w:rPr>
              <w:t>Searched 29 Apr 2026</w:t>
            </w:r>
          </w:p>
        </w:tc>
      </w:tr>
      <w:tr w:rsidR="00BB7DDE" w14:paraId="771899BE" w14:textId="77777777">
        <w:tc>
          <w:tcPr>
            <w:tcW w:w="36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174B5EE" w14:textId="77777777" w:rsidR="00BB7DDE" w:rsidRDefault="00000000">
            <w:r>
              <w:rPr>
                <w:rFonts w:eastAsia="Arial"/>
              </w:rPr>
              <w:t>IEEE Xplore</w:t>
            </w:r>
          </w:p>
        </w:tc>
        <w:tc>
          <w:tcPr>
            <w:tcW w:w="1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57456D6" w14:textId="77777777" w:rsidR="00BB7DDE" w:rsidRDefault="00000000">
            <w:r>
              <w:rPr>
                <w:rFonts w:eastAsia="Arial"/>
              </w:rPr>
              <w:t>63</w:t>
            </w:r>
          </w:p>
        </w:tc>
        <w:tc>
          <w:tcPr>
            <w:tcW w:w="40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B340E62" w14:textId="77777777" w:rsidR="00BB7DDE" w:rsidRDefault="00000000">
            <w:r>
              <w:rPr>
                <w:rFonts w:eastAsia="Arial"/>
              </w:rPr>
              <w:t>Searched 1 May 2026</w:t>
            </w:r>
          </w:p>
        </w:tc>
      </w:tr>
      <w:tr w:rsidR="00BB7DDE" w14:paraId="6701D4D6" w14:textId="77777777">
        <w:tc>
          <w:tcPr>
            <w:tcW w:w="36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5CF0D8E" w14:textId="77777777" w:rsidR="00BB7DDE" w:rsidRDefault="00000000">
            <w:r>
              <w:rPr>
                <w:rFonts w:eastAsia="Arial"/>
              </w:rPr>
              <w:t>Informit Health Collection</w:t>
            </w:r>
          </w:p>
        </w:tc>
        <w:tc>
          <w:tcPr>
            <w:tcW w:w="1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347BA0E" w14:textId="77777777" w:rsidR="00BB7DDE" w:rsidRDefault="00000000">
            <w:r>
              <w:rPr>
                <w:rFonts w:eastAsia="Arial"/>
              </w:rPr>
              <w:t>576</w:t>
            </w:r>
          </w:p>
        </w:tc>
        <w:tc>
          <w:tcPr>
            <w:tcW w:w="40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1B99124" w14:textId="77777777" w:rsidR="00BB7DDE" w:rsidRDefault="00000000">
            <w:r>
              <w:rPr>
                <w:rFonts w:eastAsia="Arial"/>
              </w:rPr>
              <w:t>Searched 30 Apr 2026</w:t>
            </w:r>
          </w:p>
        </w:tc>
      </w:tr>
      <w:tr w:rsidR="00BB7DDE" w14:paraId="002E58E8" w14:textId="77777777">
        <w:tc>
          <w:tcPr>
            <w:tcW w:w="36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C4F0FE0" w14:textId="77777777" w:rsidR="00BB7DDE" w:rsidRDefault="00000000">
            <w:r>
              <w:rPr>
                <w:rFonts w:eastAsia="Arial"/>
              </w:rPr>
              <w:t>Total (Layer 1)</w:t>
            </w:r>
          </w:p>
        </w:tc>
        <w:tc>
          <w:tcPr>
            <w:tcW w:w="1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020E111" w14:textId="77777777" w:rsidR="00BB7DDE" w:rsidRDefault="00000000">
            <w:r>
              <w:rPr>
                <w:rFonts w:eastAsia="Arial"/>
              </w:rPr>
              <w:t>1662</w:t>
            </w:r>
          </w:p>
        </w:tc>
        <w:tc>
          <w:tcPr>
            <w:tcW w:w="40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866F0BD" w14:textId="77777777" w:rsidR="00BB7DDE" w:rsidRDefault="00BB7DDE"/>
        </w:tc>
      </w:tr>
    </w:tbl>
    <w:p w14:paraId="0D157262" w14:textId="77777777" w:rsidR="00BB7DDE" w:rsidRDefault="00000000">
      <w:pPr>
        <w:spacing w:before="140" w:after="120"/>
      </w:pPr>
      <w:r>
        <w:rPr>
          <w:rFonts w:eastAsia="Arial"/>
          <w:b/>
          <w:bCs/>
        </w:rPr>
        <w:t xml:space="preserve">Note on record counts. </w:t>
      </w:r>
      <w:r>
        <w:rPr>
          <w:rFonts w:eastAsia="Arial"/>
        </w:rPr>
        <w:t>The counts above are the final record counts carried into deduplication and reported in the PRISMA-ScR flow diagram. Two databases (CINAHL and Web of Science) were re-exported on 10 May 2026 for technical reasons relating to export formatting (an EBSCOhost BibTeX encoding error and an omitted abstract field, respectively); the search strategies were unchanged. On re-export, each database returned one additional record arising from routine database indexing in the intervening period, so the counts at the original search date were slightly lower (CINAHL n = 176; Web of Science n = 247; Layer 1 total n = 1660). These minor differences reflect database indexing updates between search dates and do not affect deduplication, eligibility, or study-selection outcomes.</w:t>
      </w:r>
    </w:p>
    <w:p w14:paraId="0AD1D2A1" w14:textId="77777777" w:rsidR="00BB7DDE" w:rsidRDefault="00000000">
      <w:pPr>
        <w:spacing w:before="280" w:after="140"/>
      </w:pPr>
      <w:r>
        <w:rPr>
          <w:rFonts w:eastAsia="Arial"/>
          <w:b/>
          <w:bCs/>
          <w:color w:val="2E74B5"/>
          <w:sz w:val="32"/>
          <w:szCs w:val="32"/>
        </w:rPr>
        <w:t>Databases not searched</w:t>
      </w:r>
    </w:p>
    <w:p w14:paraId="2E8A0EBF" w14:textId="77777777" w:rsidR="00BB7DDE" w:rsidRDefault="00000000">
      <w:pPr>
        <w:spacing w:after="120"/>
      </w:pPr>
      <w:r>
        <w:rPr>
          <w:rFonts w:eastAsia="Arial"/>
        </w:rPr>
        <w:t>Two of the eight databases specified in the registered protocol were not searched. Embase (Elsevier) was unavailable owing to the absence of an institutional subscription; coverage was mitigated through MEDLINE and conference hand-searching. ACM Digital Library was subscribed but could not be functionally accessed within the project timeline; coverage was mitigated through IEEE Xplore, Google Scholar, and ProQuest Dissertations &amp; Theses. Both are documented in the signed Database Access Disclosure.</w:t>
      </w:r>
    </w:p>
    <w:p w14:paraId="01647CAD" w14:textId="77777777" w:rsidR="00BB7DDE" w:rsidRDefault="00000000">
      <w:pPr>
        <w:spacing w:before="280" w:after="140"/>
      </w:pPr>
      <w:r>
        <w:rPr>
          <w:rFonts w:eastAsia="Arial"/>
          <w:b/>
          <w:bCs/>
          <w:color w:val="2E74B5"/>
          <w:sz w:val="32"/>
          <w:szCs w:val="32"/>
        </w:rPr>
        <w:t>Layer 2 — Grey-literature gap-compensation</w:t>
      </w:r>
    </w:p>
    <w:p w14:paraId="070FA9C8" w14:textId="77777777" w:rsidR="00BB7DDE" w:rsidRDefault="00000000">
      <w:pPr>
        <w:spacing w:after="120"/>
      </w:pPr>
      <w:r>
        <w:rPr>
          <w:rFonts w:eastAsia="Arial"/>
        </w:rPr>
        <w:t>Grey-literature sources were searched using native-search interfaces or, where native search was inadequate, Google site:filter substitution with documented rationale. Term selection drew on the Block 2 (Concept) vocabulary above. Sources comprised: Google Scholar (via Publish or Perish, multi-query dimensional decomposition; first results per string); Overton (policy-document aggregator); ProQuest Dissertations &amp; Theses Global; CSIRO; and Australian government and regulatory websites (Aged Care Quality and Safety Commission; Department of Health and Aged Care; Australian Digital Health Agency; Royal Commission into Aged Care Quality and Safety). Null-return outcomes were recorded. Indicative yields contributing to identification: Google Scholar (n = 1200), Overton (n = 235), ProQuest Dissertations &amp; Theses (n = 17), CSIRO (n = 1).</w:t>
      </w:r>
    </w:p>
    <w:p w14:paraId="7EF10238" w14:textId="77777777" w:rsidR="00BB7DDE" w:rsidRDefault="00000000">
      <w:pPr>
        <w:spacing w:before="280" w:after="140"/>
      </w:pPr>
      <w:r>
        <w:rPr>
          <w:rFonts w:eastAsia="Arial"/>
          <w:b/>
          <w:bCs/>
          <w:color w:val="2E74B5"/>
          <w:sz w:val="32"/>
          <w:szCs w:val="32"/>
        </w:rPr>
        <w:t>Layer 3 — Hand-search and purposive sources</w:t>
      </w:r>
    </w:p>
    <w:p w14:paraId="7EEF1C42" w14:textId="77777777" w:rsidR="00BB7DDE" w:rsidRDefault="00000000">
      <w:pPr>
        <w:spacing w:after="120"/>
      </w:pPr>
      <w:r>
        <w:rPr>
          <w:rFonts w:eastAsia="Arial"/>
        </w:rPr>
        <w:lastRenderedPageBreak/>
        <w:t>Reference lists of all included sources and of the background reviews were hand-searched, and forward citation tracking was performed on the most-cited included sources via Google Scholar. Conference proceedings from six conferences were inspected programme-by-programme as a JBI hand-search verification step, with de-duplication safeguards for conferences already covered in the databases (e.g., HIC Australia, ICN Congress). A purposive vendor/industry search was conducted as a transparency exercise rather than a discovery channel. Hand-searching identified 15 candidate records; after de-duplication against the existing pool, 12 unique records entered full-text screening, of which none met the inclusion criteria.</w:t>
      </w:r>
    </w:p>
    <w:p w14:paraId="361C0697" w14:textId="77777777" w:rsidR="00BB7DDE" w:rsidRDefault="00000000">
      <w:pPr>
        <w:spacing w:before="280" w:after="140"/>
      </w:pPr>
      <w:r>
        <w:rPr>
          <w:rFonts w:eastAsia="Arial"/>
          <w:b/>
          <w:bCs/>
          <w:color w:val="2E74B5"/>
          <w:sz w:val="32"/>
          <w:szCs w:val="32"/>
        </w:rPr>
        <w:t>Search peer review (PRESS 2015)</w:t>
      </w:r>
    </w:p>
    <w:p w14:paraId="6C359702" w14:textId="77777777" w:rsidR="00BB7DDE" w:rsidRDefault="00000000">
      <w:pPr>
        <w:spacing w:after="120"/>
      </w:pPr>
      <w:r>
        <w:rPr>
          <w:rFonts w:eastAsia="Arial"/>
        </w:rPr>
        <w:t>All six bibliographic-database strategies were peer-reviewed using the PRESS 2015 checklist (McGowan et al., 2016) by the institution's liaison librarian and endorsed without revision. The librarian also provided consultation on the PubMed master strategy; this dual role was disclosed transparently. The grey-literature search documentation was reviewed separately under JBI scoping review guidance.</w:t>
      </w:r>
    </w:p>
    <w:p w14:paraId="5EEF24DB" w14:textId="77777777" w:rsidR="00BB7DDE" w:rsidRDefault="00000000">
      <w:pPr>
        <w:spacing w:before="280" w:after="140"/>
      </w:pPr>
      <w:r>
        <w:rPr>
          <w:rFonts w:eastAsia="Arial"/>
          <w:b/>
          <w:bCs/>
          <w:color w:val="2E74B5"/>
          <w:sz w:val="32"/>
          <w:szCs w:val="32"/>
        </w:rPr>
        <w:t>Seed sensitivity</w:t>
      </w:r>
    </w:p>
    <w:p w14:paraId="1765CC96" w14:textId="77777777" w:rsidR="00BB7DDE" w:rsidRDefault="00000000">
      <w:pPr>
        <w:spacing w:after="120"/>
      </w:pPr>
      <w:r>
        <w:rPr>
          <w:rFonts w:eastAsia="Arial"/>
        </w:rPr>
        <w:t>Three strict-PCC seed studies (Al-Masslawi 2016, PMID 27332294; Zolnoori 2024, PMID 39659993; Schwabe 2026, PMID 41950503) were used to verify recall. All three were retrieved by the PubMed, Scopus, and Web of Science strategies (3/3 each). Two seeds were not indexed in CINAHL Ultimate at the search date (a database-coverage limitation, not a strategy gap); the single CINAHL-indexed seed was retrieved (1/1). Informit Health Collection provides supplementary Australian coverage and was not expected to retrieve the seeds.</w:t>
      </w:r>
    </w:p>
    <w:sectPr w:rsidR="00BB7DDE">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41B02" w14:textId="77777777" w:rsidR="00866280" w:rsidRDefault="00866280" w:rsidP="000B3183">
      <w:r>
        <w:separator/>
      </w:r>
    </w:p>
  </w:endnote>
  <w:endnote w:type="continuationSeparator" w:id="0">
    <w:p w14:paraId="1786CC93" w14:textId="77777777" w:rsidR="00866280" w:rsidRDefault="00866280" w:rsidP="000B3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2A4A9" w14:textId="77777777" w:rsidR="00866280" w:rsidRDefault="00866280" w:rsidP="000B3183">
      <w:r>
        <w:separator/>
      </w:r>
    </w:p>
  </w:footnote>
  <w:footnote w:type="continuationSeparator" w:id="0">
    <w:p w14:paraId="24517D6E" w14:textId="77777777" w:rsidR="00866280" w:rsidRDefault="00866280" w:rsidP="000B3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D3F88"/>
    <w:multiLevelType w:val="hybridMultilevel"/>
    <w:tmpl w:val="E6168816"/>
    <w:lvl w:ilvl="0" w:tplc="35627216">
      <w:start w:val="1"/>
      <w:numFmt w:val="bullet"/>
      <w:lvlText w:val="●"/>
      <w:lvlJc w:val="left"/>
      <w:pPr>
        <w:ind w:left="720" w:hanging="360"/>
      </w:pPr>
    </w:lvl>
    <w:lvl w:ilvl="1" w:tplc="38D24A22">
      <w:start w:val="1"/>
      <w:numFmt w:val="bullet"/>
      <w:lvlText w:val="○"/>
      <w:lvlJc w:val="left"/>
      <w:pPr>
        <w:ind w:left="1440" w:hanging="360"/>
      </w:pPr>
    </w:lvl>
    <w:lvl w:ilvl="2" w:tplc="4A74B76C">
      <w:start w:val="1"/>
      <w:numFmt w:val="bullet"/>
      <w:lvlText w:val="■"/>
      <w:lvlJc w:val="left"/>
      <w:pPr>
        <w:ind w:left="2160" w:hanging="360"/>
      </w:pPr>
    </w:lvl>
    <w:lvl w:ilvl="3" w:tplc="3692040E">
      <w:start w:val="1"/>
      <w:numFmt w:val="bullet"/>
      <w:lvlText w:val="●"/>
      <w:lvlJc w:val="left"/>
      <w:pPr>
        <w:ind w:left="2880" w:hanging="360"/>
      </w:pPr>
    </w:lvl>
    <w:lvl w:ilvl="4" w:tplc="C71E7C54">
      <w:start w:val="1"/>
      <w:numFmt w:val="bullet"/>
      <w:lvlText w:val="○"/>
      <w:lvlJc w:val="left"/>
      <w:pPr>
        <w:ind w:left="3600" w:hanging="360"/>
      </w:pPr>
    </w:lvl>
    <w:lvl w:ilvl="5" w:tplc="301AA7F2">
      <w:start w:val="1"/>
      <w:numFmt w:val="bullet"/>
      <w:lvlText w:val="■"/>
      <w:lvlJc w:val="left"/>
      <w:pPr>
        <w:ind w:left="4320" w:hanging="360"/>
      </w:pPr>
    </w:lvl>
    <w:lvl w:ilvl="6" w:tplc="7D80FDE0">
      <w:start w:val="1"/>
      <w:numFmt w:val="bullet"/>
      <w:lvlText w:val="●"/>
      <w:lvlJc w:val="left"/>
      <w:pPr>
        <w:ind w:left="5040" w:hanging="360"/>
      </w:pPr>
    </w:lvl>
    <w:lvl w:ilvl="7" w:tplc="25C4439E">
      <w:start w:val="1"/>
      <w:numFmt w:val="bullet"/>
      <w:lvlText w:val="●"/>
      <w:lvlJc w:val="left"/>
      <w:pPr>
        <w:ind w:left="5760" w:hanging="360"/>
      </w:pPr>
    </w:lvl>
    <w:lvl w:ilvl="8" w:tplc="99B09364">
      <w:start w:val="1"/>
      <w:numFmt w:val="bullet"/>
      <w:lvlText w:val="●"/>
      <w:lvlJc w:val="left"/>
      <w:pPr>
        <w:ind w:left="6480" w:hanging="360"/>
      </w:pPr>
    </w:lvl>
  </w:abstractNum>
  <w:num w:numId="1" w16cid:durableId="144588559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DDE"/>
    <w:rsid w:val="000B3183"/>
    <w:rsid w:val="00163431"/>
    <w:rsid w:val="00866280"/>
    <w:rsid w:val="00A40678"/>
    <w:rsid w:val="00BB7DDE"/>
    <w:rsid w:val="00E27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BABEA"/>
  <w15:docId w15:val="{C1A9209F-C278-46CC-843D-5A8DFC9D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尾注文本 字符"/>
    <w:link w:val="aa"/>
    <w:uiPriority w:val="99"/>
    <w:semiHidden/>
    <w:unhideWhenUsed/>
    <w:rPr>
      <w:sz w:val="20"/>
      <w:szCs w:val="20"/>
    </w:rPr>
  </w:style>
  <w:style w:type="paragraph" w:styleId="ac">
    <w:name w:val="header"/>
    <w:basedOn w:val="a"/>
    <w:link w:val="ad"/>
    <w:uiPriority w:val="99"/>
    <w:unhideWhenUsed/>
    <w:rsid w:val="000B3183"/>
    <w:pPr>
      <w:tabs>
        <w:tab w:val="center" w:pos="4153"/>
        <w:tab w:val="right" w:pos="8306"/>
      </w:tabs>
      <w:snapToGrid w:val="0"/>
      <w:jc w:val="center"/>
    </w:pPr>
    <w:rPr>
      <w:sz w:val="18"/>
      <w:szCs w:val="18"/>
    </w:rPr>
  </w:style>
  <w:style w:type="character" w:customStyle="1" w:styleId="ad">
    <w:name w:val="页眉 字符"/>
    <w:basedOn w:val="a0"/>
    <w:link w:val="ac"/>
    <w:uiPriority w:val="99"/>
    <w:rsid w:val="000B3183"/>
    <w:rPr>
      <w:sz w:val="18"/>
      <w:szCs w:val="18"/>
    </w:rPr>
  </w:style>
  <w:style w:type="paragraph" w:styleId="ae">
    <w:name w:val="footer"/>
    <w:basedOn w:val="a"/>
    <w:link w:val="af"/>
    <w:uiPriority w:val="99"/>
    <w:unhideWhenUsed/>
    <w:rsid w:val="000B3183"/>
    <w:pPr>
      <w:tabs>
        <w:tab w:val="center" w:pos="4153"/>
        <w:tab w:val="right" w:pos="8306"/>
      </w:tabs>
      <w:snapToGrid w:val="0"/>
    </w:pPr>
    <w:rPr>
      <w:sz w:val="18"/>
      <w:szCs w:val="18"/>
    </w:rPr>
  </w:style>
  <w:style w:type="character" w:customStyle="1" w:styleId="af">
    <w:name w:val="页脚 字符"/>
    <w:basedOn w:val="a0"/>
    <w:link w:val="ae"/>
    <w:uiPriority w:val="99"/>
    <w:rsid w:val="000B318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2500</Words>
  <Characters>14251</Characters>
  <Application>Microsoft Office Word</Application>
  <DocSecurity>0</DocSecurity>
  <Lines>118</Lines>
  <Paragraphs>33</Paragraphs>
  <ScaleCrop>false</ScaleCrop>
  <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Shen</cp:lastModifiedBy>
  <cp:revision>3</cp:revision>
  <dcterms:created xsi:type="dcterms:W3CDTF">2026-06-09T14:21:00Z</dcterms:created>
  <dcterms:modified xsi:type="dcterms:W3CDTF">2026-07-22T22:23:00Z</dcterms:modified>
</cp:coreProperties>
</file>