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E6C2" w14:textId="77777777" w:rsidR="009A2193" w:rsidRPr="00FD2B67" w:rsidRDefault="009A2193" w:rsidP="009A2193">
      <w:pPr>
        <w:pStyle w:val="Caption"/>
        <w:spacing w:line="276" w:lineRule="auto"/>
        <w:rPr>
          <w:rFonts w:ascii="Times New Roman" w:hAnsi="Times New Roman" w:cs="Times New Roman"/>
          <w:b/>
        </w:rPr>
      </w:pPr>
      <w:r w:rsidRPr="00FD2B67">
        <w:rPr>
          <w:rFonts w:ascii="Times New Roman" w:hAnsi="Times New Roman" w:cs="Times New Roman"/>
          <w:b/>
        </w:rPr>
        <w:t xml:space="preserve">Extended Data Table </w:t>
      </w:r>
      <w:r w:rsidRPr="00FD2B67">
        <w:rPr>
          <w:rFonts w:ascii="Times New Roman" w:hAnsi="Times New Roman" w:cs="Times New Roman"/>
          <w:b/>
        </w:rPr>
        <w:fldChar w:fldCharType="begin"/>
      </w:r>
      <w:r w:rsidRPr="00FD2B67">
        <w:rPr>
          <w:rFonts w:ascii="Times New Roman" w:hAnsi="Times New Roman" w:cs="Times New Roman"/>
          <w:b/>
        </w:rPr>
        <w:instrText xml:space="preserve"> SEQ Table_S \* ARABIC </w:instrText>
      </w:r>
      <w:r w:rsidRPr="00FD2B67">
        <w:rPr>
          <w:rFonts w:ascii="Times New Roman" w:hAnsi="Times New Roman" w:cs="Times New Roman"/>
          <w:b/>
        </w:rPr>
        <w:fldChar w:fldCharType="separate"/>
      </w:r>
      <w:r>
        <w:rPr>
          <w:rFonts w:ascii="Times New Roman" w:hAnsi="Times New Roman" w:cs="Times New Roman"/>
          <w:b/>
          <w:noProof/>
        </w:rPr>
        <w:t>1</w:t>
      </w:r>
      <w:r w:rsidRPr="00FD2B67">
        <w:rPr>
          <w:rFonts w:ascii="Times New Roman" w:hAnsi="Times New Roman" w:cs="Times New Roman"/>
          <w:b/>
        </w:rPr>
        <w:fldChar w:fldCharType="end"/>
      </w:r>
      <w:r w:rsidRPr="00FD2B67">
        <w:rPr>
          <w:rFonts w:ascii="Times New Roman" w:hAnsi="Times New Roman" w:cs="Times New Roman"/>
          <w:b/>
        </w:rPr>
        <w:t xml:space="preserve"> Percentage of material Composition based on CE-5 sample analyzed by machine learning of XRD pattern and previously analyzed Apollo sample (Fig. 1a)</w:t>
      </w:r>
    </w:p>
    <w:tbl>
      <w:tblPr>
        <w:tblStyle w:val="GridTable1Light"/>
        <w:tblW w:w="5000" w:type="pct"/>
        <w:tblLook w:val="0600" w:firstRow="0" w:lastRow="0" w:firstColumn="0" w:lastColumn="0" w:noHBand="1" w:noVBand="1"/>
      </w:tblPr>
      <w:tblGrid>
        <w:gridCol w:w="1696"/>
        <w:gridCol w:w="3260"/>
        <w:gridCol w:w="1560"/>
        <w:gridCol w:w="1780"/>
      </w:tblGrid>
      <w:tr w:rsidR="009A2193" w:rsidRPr="002D37D0" w14:paraId="434DD453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2192602B" w14:textId="77777777" w:rsidR="009A2193" w:rsidRPr="00B62AAD" w:rsidRDefault="009A2193" w:rsidP="00B02BF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62AAD">
              <w:rPr>
                <w:rFonts w:hint="eastAsia"/>
                <w:b/>
                <w:bCs/>
                <w:sz w:val="20"/>
                <w:szCs w:val="20"/>
              </w:rPr>
              <w:t>C</w:t>
            </w:r>
            <w:r w:rsidRPr="00B62AAD">
              <w:rPr>
                <w:b/>
                <w:bCs/>
                <w:sz w:val="20"/>
                <w:szCs w:val="20"/>
              </w:rPr>
              <w:t>rystal</w:t>
            </w:r>
          </w:p>
        </w:tc>
        <w:tc>
          <w:tcPr>
            <w:tcW w:w="1965" w:type="pct"/>
            <w:vAlign w:val="center"/>
            <w:hideMark/>
          </w:tcPr>
          <w:p w14:paraId="0780143C" w14:textId="77777777" w:rsidR="009A2193" w:rsidRPr="00B62AAD" w:rsidRDefault="009A2193" w:rsidP="00B02BF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62AAD">
              <w:rPr>
                <w:rFonts w:hint="eastAsia"/>
                <w:b/>
                <w:bCs/>
                <w:sz w:val="20"/>
                <w:szCs w:val="20"/>
              </w:rPr>
              <w:t>C</w:t>
            </w:r>
            <w:r w:rsidRPr="00B62AAD">
              <w:rPr>
                <w:b/>
                <w:bCs/>
                <w:sz w:val="20"/>
                <w:szCs w:val="20"/>
              </w:rPr>
              <w:t>omposition</w:t>
            </w:r>
          </w:p>
        </w:tc>
        <w:tc>
          <w:tcPr>
            <w:tcW w:w="940" w:type="pct"/>
            <w:vAlign w:val="center"/>
            <w:hideMark/>
          </w:tcPr>
          <w:p w14:paraId="579507A1" w14:textId="77777777" w:rsidR="009A2193" w:rsidRPr="00B62AAD" w:rsidRDefault="009A2193" w:rsidP="00B02BF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62AAD">
              <w:rPr>
                <w:rFonts w:hint="eastAsia"/>
                <w:b/>
                <w:bCs/>
                <w:sz w:val="20"/>
                <w:szCs w:val="20"/>
              </w:rPr>
              <w:t>P</w:t>
            </w:r>
            <w:r w:rsidRPr="00B62AAD">
              <w:rPr>
                <w:b/>
                <w:bCs/>
                <w:sz w:val="20"/>
                <w:szCs w:val="20"/>
              </w:rPr>
              <w:t>ercentage</w:t>
            </w:r>
          </w:p>
          <w:p w14:paraId="0B52906C" w14:textId="77777777" w:rsidR="009A2193" w:rsidRPr="00B62AAD" w:rsidRDefault="009A2193" w:rsidP="00B02BF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62AAD">
              <w:rPr>
                <w:rFonts w:hint="eastAsia"/>
                <w:b/>
                <w:bCs/>
                <w:sz w:val="20"/>
                <w:szCs w:val="20"/>
              </w:rPr>
              <w:t>（</w:t>
            </w:r>
            <w:proofErr w:type="spellStart"/>
            <w:r w:rsidRPr="00B62AAD">
              <w:rPr>
                <w:rFonts w:hint="eastAsia"/>
                <w:b/>
                <w:bCs/>
                <w:sz w:val="20"/>
                <w:szCs w:val="20"/>
              </w:rPr>
              <w:t>wt</w:t>
            </w:r>
            <w:proofErr w:type="spellEnd"/>
            <w:r w:rsidRPr="00B62AAD">
              <w:rPr>
                <w:b/>
                <w:bCs/>
                <w:sz w:val="20"/>
                <w:szCs w:val="20"/>
              </w:rPr>
              <w:t>%</w:t>
            </w:r>
            <w:r w:rsidRPr="00B62AAD">
              <w:rPr>
                <w:rFonts w:hint="eastAsia"/>
                <w:b/>
                <w:bCs/>
                <w:sz w:val="20"/>
                <w:szCs w:val="20"/>
              </w:rPr>
              <w:t>,</w:t>
            </w:r>
            <w:r w:rsidRPr="00B62AAD">
              <w:rPr>
                <w:b/>
                <w:bCs/>
                <w:sz w:val="20"/>
                <w:szCs w:val="20"/>
              </w:rPr>
              <w:t xml:space="preserve"> </w:t>
            </w:r>
            <w:r w:rsidRPr="00B62AAD">
              <w:rPr>
                <w:rFonts w:hint="eastAsia"/>
                <w:b/>
                <w:bCs/>
                <w:sz w:val="20"/>
                <w:szCs w:val="20"/>
              </w:rPr>
              <w:t>C</w:t>
            </w:r>
            <w:r w:rsidRPr="00B62AAD">
              <w:rPr>
                <w:b/>
                <w:bCs/>
                <w:sz w:val="20"/>
                <w:szCs w:val="20"/>
              </w:rPr>
              <w:t>E-5</w:t>
            </w:r>
            <w:r w:rsidRPr="00B62AAD">
              <w:rPr>
                <w:rFonts w:hint="eastAsia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1073" w:type="pct"/>
            <w:vAlign w:val="center"/>
            <w:hideMark/>
          </w:tcPr>
          <w:p w14:paraId="797B260B" w14:textId="77777777" w:rsidR="009A2193" w:rsidRPr="00B62AAD" w:rsidRDefault="009A2193" w:rsidP="00B02BF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62AAD">
              <w:rPr>
                <w:rFonts w:hint="eastAsia"/>
                <w:b/>
                <w:bCs/>
                <w:sz w:val="20"/>
                <w:szCs w:val="20"/>
              </w:rPr>
              <w:t>P</w:t>
            </w:r>
            <w:r w:rsidRPr="00B62AAD">
              <w:rPr>
                <w:b/>
                <w:bCs/>
                <w:sz w:val="20"/>
                <w:szCs w:val="20"/>
              </w:rPr>
              <w:t>ercentage</w:t>
            </w:r>
          </w:p>
          <w:p w14:paraId="046F77A6" w14:textId="77777777" w:rsidR="009A2193" w:rsidRPr="00B62AAD" w:rsidRDefault="009A2193" w:rsidP="00B02BF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62AAD">
              <w:rPr>
                <w:rFonts w:hint="eastAsia"/>
                <w:b/>
                <w:bCs/>
                <w:sz w:val="20"/>
                <w:szCs w:val="20"/>
              </w:rPr>
              <w:t>（</w:t>
            </w:r>
            <w:proofErr w:type="spellStart"/>
            <w:r w:rsidRPr="00B62AAD">
              <w:rPr>
                <w:rFonts w:hint="eastAsia"/>
                <w:b/>
                <w:bCs/>
                <w:sz w:val="20"/>
                <w:szCs w:val="20"/>
              </w:rPr>
              <w:t>wt</w:t>
            </w:r>
            <w:proofErr w:type="spellEnd"/>
            <w:r w:rsidRPr="00B62AAD">
              <w:rPr>
                <w:b/>
                <w:bCs/>
                <w:sz w:val="20"/>
                <w:szCs w:val="20"/>
              </w:rPr>
              <w:t>%</w:t>
            </w:r>
            <w:r w:rsidRPr="00B62AAD">
              <w:rPr>
                <w:rFonts w:hint="eastAsia"/>
                <w:b/>
                <w:bCs/>
                <w:sz w:val="20"/>
                <w:szCs w:val="20"/>
              </w:rPr>
              <w:t>,</w:t>
            </w:r>
            <w:r w:rsidRPr="00B62AAD">
              <w:rPr>
                <w:b/>
                <w:bCs/>
                <w:sz w:val="20"/>
                <w:szCs w:val="20"/>
              </w:rPr>
              <w:t xml:space="preserve"> Apollo</w:t>
            </w:r>
            <w:r w:rsidRPr="00B62AAD">
              <w:rPr>
                <w:b/>
                <w:bCs/>
                <w:sz w:val="20"/>
                <w:szCs w:val="20"/>
              </w:rPr>
              <w:t>）</w:t>
            </w:r>
          </w:p>
        </w:tc>
      </w:tr>
      <w:tr w:rsidR="009A2193" w:rsidRPr="00BE18B3" w14:paraId="11BE9B3E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1BD756C3" w14:textId="77777777" w:rsidR="009A2193" w:rsidRPr="00B62AAD" w:rsidRDefault="009A2193" w:rsidP="00B02BF6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B62AAD">
              <w:rPr>
                <w:b/>
                <w:bCs/>
                <w:sz w:val="20"/>
                <w:szCs w:val="20"/>
              </w:rPr>
              <w:t>orthoproxyene</w:t>
            </w:r>
            <w:proofErr w:type="spellEnd"/>
          </w:p>
        </w:tc>
        <w:tc>
          <w:tcPr>
            <w:tcW w:w="1965" w:type="pct"/>
            <w:vAlign w:val="center"/>
            <w:hideMark/>
          </w:tcPr>
          <w:p w14:paraId="2F282BD1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(Mg, </w:t>
            </w:r>
            <w:proofErr w:type="gramStart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Fe)SiO</w:t>
            </w:r>
            <w:proofErr w:type="gramEnd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40" w:type="pct"/>
            <w:vAlign w:val="center"/>
            <w:hideMark/>
          </w:tcPr>
          <w:p w14:paraId="3325B483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19.66</w:t>
            </w:r>
          </w:p>
        </w:tc>
        <w:tc>
          <w:tcPr>
            <w:tcW w:w="1073" w:type="pct"/>
            <w:vAlign w:val="center"/>
            <w:hideMark/>
          </w:tcPr>
          <w:p w14:paraId="488AD949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2.49</w:t>
            </w:r>
          </w:p>
        </w:tc>
      </w:tr>
      <w:tr w:rsidR="009A2193" w:rsidRPr="00BE18B3" w14:paraId="666CB8D2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58564535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augite</w:t>
            </w:r>
          </w:p>
        </w:tc>
        <w:tc>
          <w:tcPr>
            <w:tcW w:w="1965" w:type="pct"/>
            <w:vAlign w:val="center"/>
            <w:hideMark/>
          </w:tcPr>
          <w:p w14:paraId="00A9D820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(Ca, </w:t>
            </w:r>
            <w:proofErr w:type="gramStart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Na)(</w:t>
            </w:r>
            <w:proofErr w:type="gramEnd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Mg, Fe, Al, </w:t>
            </w:r>
            <w:proofErr w:type="spellStart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Ti</w:t>
            </w:r>
            <w:proofErr w:type="spellEnd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)(Si, Al)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2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O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940" w:type="pct"/>
            <w:vAlign w:val="center"/>
            <w:hideMark/>
          </w:tcPr>
          <w:p w14:paraId="0ED4FD40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15.08</w:t>
            </w:r>
          </w:p>
        </w:tc>
        <w:tc>
          <w:tcPr>
            <w:tcW w:w="1073" w:type="pct"/>
            <w:vAlign w:val="center"/>
            <w:hideMark/>
          </w:tcPr>
          <w:p w14:paraId="1C042784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2193" w:rsidRPr="00BE18B3" w14:paraId="0FE6A634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73FB4BE1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plagioclase</w:t>
            </w:r>
          </w:p>
        </w:tc>
        <w:tc>
          <w:tcPr>
            <w:tcW w:w="1965" w:type="pct"/>
            <w:vAlign w:val="center"/>
            <w:hideMark/>
          </w:tcPr>
          <w:p w14:paraId="0A9AFB5D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NaAlSi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3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O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8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-CaAl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2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Si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2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O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940" w:type="pct"/>
            <w:vAlign w:val="center"/>
            <w:hideMark/>
          </w:tcPr>
          <w:p w14:paraId="76A9E5BD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8.75</w:t>
            </w:r>
          </w:p>
        </w:tc>
        <w:tc>
          <w:tcPr>
            <w:tcW w:w="1073" w:type="pct"/>
            <w:vAlign w:val="center"/>
            <w:hideMark/>
          </w:tcPr>
          <w:p w14:paraId="6EDF8462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35.59</w:t>
            </w:r>
          </w:p>
        </w:tc>
      </w:tr>
      <w:tr w:rsidR="009A2193" w:rsidRPr="00BE18B3" w14:paraId="2D9A1718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1E82E372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silica (amorphous)</w:t>
            </w:r>
          </w:p>
        </w:tc>
        <w:tc>
          <w:tcPr>
            <w:tcW w:w="1965" w:type="pct"/>
            <w:vAlign w:val="center"/>
            <w:hideMark/>
          </w:tcPr>
          <w:p w14:paraId="1E5C5BFE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SiO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vAlign w:val="center"/>
            <w:hideMark/>
          </w:tcPr>
          <w:p w14:paraId="5841CF00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7.58</w:t>
            </w:r>
          </w:p>
        </w:tc>
        <w:tc>
          <w:tcPr>
            <w:tcW w:w="1073" w:type="pct"/>
            <w:vAlign w:val="center"/>
            <w:hideMark/>
          </w:tcPr>
          <w:p w14:paraId="6FAF27E3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31.67</w:t>
            </w:r>
          </w:p>
        </w:tc>
      </w:tr>
      <w:tr w:rsidR="009A2193" w:rsidRPr="00BE18B3" w14:paraId="64F0C85E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0B74AF4A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pyroxene</w:t>
            </w:r>
          </w:p>
        </w:tc>
        <w:tc>
          <w:tcPr>
            <w:tcW w:w="1965" w:type="pct"/>
            <w:vAlign w:val="center"/>
            <w:hideMark/>
          </w:tcPr>
          <w:p w14:paraId="16756CDF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(Mg, Fe, Ca, Al, </w:t>
            </w:r>
            <w:proofErr w:type="spellStart"/>
            <w:proofErr w:type="gramStart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Ti</w:t>
            </w:r>
            <w:proofErr w:type="spellEnd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)SiO</w:t>
            </w:r>
            <w:proofErr w:type="gramEnd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40" w:type="pct"/>
            <w:vAlign w:val="center"/>
            <w:hideMark/>
          </w:tcPr>
          <w:p w14:paraId="31DE6953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6.85</w:t>
            </w:r>
          </w:p>
        </w:tc>
        <w:tc>
          <w:tcPr>
            <w:tcW w:w="1073" w:type="pct"/>
            <w:vAlign w:val="center"/>
            <w:hideMark/>
          </w:tcPr>
          <w:p w14:paraId="3C7B657A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9A2193" w:rsidRPr="00BE18B3" w14:paraId="60B9EB6F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0443B031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troilite</w:t>
            </w:r>
          </w:p>
        </w:tc>
        <w:tc>
          <w:tcPr>
            <w:tcW w:w="1965" w:type="pct"/>
            <w:vAlign w:val="center"/>
            <w:hideMark/>
          </w:tcPr>
          <w:p w14:paraId="33CB0CD0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proofErr w:type="spellStart"/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FeS</w:t>
            </w:r>
            <w:proofErr w:type="spellEnd"/>
          </w:p>
        </w:tc>
        <w:tc>
          <w:tcPr>
            <w:tcW w:w="940" w:type="pct"/>
            <w:vAlign w:val="center"/>
            <w:hideMark/>
          </w:tcPr>
          <w:p w14:paraId="0FB74635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6.04</w:t>
            </w:r>
          </w:p>
        </w:tc>
        <w:tc>
          <w:tcPr>
            <w:tcW w:w="1073" w:type="pct"/>
            <w:vAlign w:val="center"/>
            <w:hideMark/>
          </w:tcPr>
          <w:p w14:paraId="050D0D0A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9A2193" w:rsidRPr="00BE18B3" w14:paraId="7E4FC0C4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5789E102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olivine</w:t>
            </w:r>
          </w:p>
        </w:tc>
        <w:tc>
          <w:tcPr>
            <w:tcW w:w="1965" w:type="pct"/>
            <w:vAlign w:val="center"/>
            <w:hideMark/>
          </w:tcPr>
          <w:p w14:paraId="5F89E1D7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bookmarkStart w:id="0" w:name="OLE_LINK60"/>
            <w:bookmarkStart w:id="1" w:name="OLE_LINK61"/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(Mg, Fe)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2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SiO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4</w:t>
            </w:r>
            <w:bookmarkEnd w:id="0"/>
            <w:bookmarkEnd w:id="1"/>
          </w:p>
        </w:tc>
        <w:tc>
          <w:tcPr>
            <w:tcW w:w="940" w:type="pct"/>
            <w:vAlign w:val="center"/>
            <w:hideMark/>
          </w:tcPr>
          <w:p w14:paraId="47A9E652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5.55</w:t>
            </w:r>
          </w:p>
        </w:tc>
        <w:tc>
          <w:tcPr>
            <w:tcW w:w="1073" w:type="pct"/>
            <w:vAlign w:val="center"/>
            <w:hideMark/>
          </w:tcPr>
          <w:p w14:paraId="5BF5C33C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6.22</w:t>
            </w:r>
          </w:p>
        </w:tc>
      </w:tr>
      <w:tr w:rsidR="009A2193" w:rsidRPr="00BE18B3" w14:paraId="57D59544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54A31597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 w:rsidRPr="00B62AAD">
              <w:rPr>
                <w:b/>
                <w:bCs/>
                <w:sz w:val="20"/>
                <w:szCs w:val="20"/>
              </w:rPr>
              <w:t>pigoenite</w:t>
            </w:r>
            <w:proofErr w:type="spellEnd"/>
          </w:p>
        </w:tc>
        <w:tc>
          <w:tcPr>
            <w:tcW w:w="1965" w:type="pct"/>
            <w:vAlign w:val="center"/>
            <w:hideMark/>
          </w:tcPr>
          <w:p w14:paraId="0F801B66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 xml:space="preserve">(Ca, Mg, </w:t>
            </w:r>
            <w:proofErr w:type="gramStart"/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Fe)(</w:t>
            </w:r>
            <w:proofErr w:type="gramEnd"/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Mg, Fe)Si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2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O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940" w:type="pct"/>
            <w:vAlign w:val="center"/>
            <w:hideMark/>
          </w:tcPr>
          <w:p w14:paraId="40A7CDDA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5.17</w:t>
            </w:r>
          </w:p>
        </w:tc>
        <w:tc>
          <w:tcPr>
            <w:tcW w:w="1073" w:type="pct"/>
            <w:vAlign w:val="center"/>
            <w:hideMark/>
          </w:tcPr>
          <w:p w14:paraId="00910E13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10.06</w:t>
            </w:r>
          </w:p>
        </w:tc>
      </w:tr>
      <w:tr w:rsidR="009A2193" w:rsidRPr="00BE18B3" w14:paraId="0B04B735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37CC2B8B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 w:rsidRPr="00B62AAD">
              <w:rPr>
                <w:b/>
                <w:bCs/>
                <w:sz w:val="20"/>
                <w:szCs w:val="20"/>
              </w:rPr>
              <w:t>yeelimite</w:t>
            </w:r>
            <w:proofErr w:type="spellEnd"/>
          </w:p>
        </w:tc>
        <w:tc>
          <w:tcPr>
            <w:tcW w:w="1965" w:type="pct"/>
            <w:vAlign w:val="center"/>
            <w:hideMark/>
          </w:tcPr>
          <w:p w14:paraId="2EAF50A2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Ca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3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(AlO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2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)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3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SO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40" w:type="pct"/>
            <w:vAlign w:val="center"/>
            <w:hideMark/>
          </w:tcPr>
          <w:p w14:paraId="16B5283A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3.89</w:t>
            </w:r>
          </w:p>
        </w:tc>
        <w:tc>
          <w:tcPr>
            <w:tcW w:w="1073" w:type="pct"/>
            <w:vAlign w:val="center"/>
            <w:hideMark/>
          </w:tcPr>
          <w:p w14:paraId="3ED4F696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9A2193" w:rsidRPr="00BE18B3" w14:paraId="3068769E" w14:textId="77777777" w:rsidTr="00B02BF6">
        <w:trPr>
          <w:trHeight w:val="79"/>
        </w:trPr>
        <w:tc>
          <w:tcPr>
            <w:tcW w:w="1022" w:type="pct"/>
            <w:vAlign w:val="center"/>
            <w:hideMark/>
          </w:tcPr>
          <w:p w14:paraId="4EF51025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ilmenite</w:t>
            </w:r>
          </w:p>
        </w:tc>
        <w:tc>
          <w:tcPr>
            <w:tcW w:w="1965" w:type="pct"/>
            <w:vAlign w:val="center"/>
            <w:hideMark/>
          </w:tcPr>
          <w:p w14:paraId="2A793582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FeTiO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40" w:type="pct"/>
            <w:vAlign w:val="center"/>
            <w:hideMark/>
          </w:tcPr>
          <w:p w14:paraId="07067C72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3.51</w:t>
            </w:r>
          </w:p>
        </w:tc>
        <w:tc>
          <w:tcPr>
            <w:tcW w:w="1073" w:type="pct"/>
            <w:vAlign w:val="center"/>
            <w:hideMark/>
          </w:tcPr>
          <w:p w14:paraId="1EE0C814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4.09</w:t>
            </w:r>
          </w:p>
        </w:tc>
      </w:tr>
      <w:tr w:rsidR="009A2193" w:rsidRPr="00BE18B3" w14:paraId="7058B819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329B4C96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chromite</w:t>
            </w:r>
          </w:p>
        </w:tc>
        <w:tc>
          <w:tcPr>
            <w:tcW w:w="1965" w:type="pct"/>
            <w:vAlign w:val="center"/>
            <w:hideMark/>
          </w:tcPr>
          <w:p w14:paraId="0AD5F162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FeCr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2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O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40" w:type="pct"/>
            <w:vAlign w:val="center"/>
            <w:hideMark/>
          </w:tcPr>
          <w:p w14:paraId="4C99FCBD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3.35</w:t>
            </w:r>
          </w:p>
        </w:tc>
        <w:tc>
          <w:tcPr>
            <w:tcW w:w="1073" w:type="pct"/>
            <w:vAlign w:val="center"/>
            <w:hideMark/>
          </w:tcPr>
          <w:p w14:paraId="4A81CB15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0.65</w:t>
            </w:r>
          </w:p>
        </w:tc>
      </w:tr>
      <w:tr w:rsidR="009A2193" w:rsidRPr="00BE18B3" w14:paraId="724C8340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169B7E43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 w:rsidRPr="00B62AAD">
              <w:rPr>
                <w:b/>
                <w:bCs/>
                <w:sz w:val="20"/>
                <w:szCs w:val="20"/>
              </w:rPr>
              <w:t>whitelockite</w:t>
            </w:r>
            <w:proofErr w:type="spellEnd"/>
          </w:p>
        </w:tc>
        <w:tc>
          <w:tcPr>
            <w:tcW w:w="1965" w:type="pct"/>
            <w:vAlign w:val="center"/>
            <w:hideMark/>
          </w:tcPr>
          <w:p w14:paraId="66478876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Ca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9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(</w:t>
            </w:r>
            <w:proofErr w:type="spellStart"/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MgFe</w:t>
            </w:r>
            <w:proofErr w:type="spellEnd"/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)(PO</w:t>
            </w:r>
            <w:proofErr w:type="gramStart"/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4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)PO</w:t>
            </w:r>
            <w:proofErr w:type="gramEnd"/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3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OH</w:t>
            </w:r>
          </w:p>
        </w:tc>
        <w:tc>
          <w:tcPr>
            <w:tcW w:w="940" w:type="pct"/>
            <w:vAlign w:val="center"/>
            <w:hideMark/>
          </w:tcPr>
          <w:p w14:paraId="614AF294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3.05</w:t>
            </w:r>
          </w:p>
        </w:tc>
        <w:tc>
          <w:tcPr>
            <w:tcW w:w="1073" w:type="pct"/>
            <w:vAlign w:val="center"/>
            <w:hideMark/>
          </w:tcPr>
          <w:p w14:paraId="1348FE32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0.42</w:t>
            </w:r>
          </w:p>
        </w:tc>
      </w:tr>
      <w:tr w:rsidR="009A2193" w:rsidRPr="00BE18B3" w14:paraId="12F8646D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7C542C33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pyrite</w:t>
            </w:r>
          </w:p>
        </w:tc>
        <w:tc>
          <w:tcPr>
            <w:tcW w:w="1965" w:type="pct"/>
            <w:vAlign w:val="center"/>
            <w:hideMark/>
          </w:tcPr>
          <w:p w14:paraId="4430ADC4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FeS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vAlign w:val="center"/>
            <w:hideMark/>
          </w:tcPr>
          <w:p w14:paraId="1A87212E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2.08</w:t>
            </w:r>
          </w:p>
        </w:tc>
        <w:tc>
          <w:tcPr>
            <w:tcW w:w="1073" w:type="pct"/>
            <w:vAlign w:val="center"/>
            <w:hideMark/>
          </w:tcPr>
          <w:p w14:paraId="4D10A78B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9A2193" w:rsidRPr="00BE18B3" w14:paraId="38747FC7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5E3176C6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rutile</w:t>
            </w:r>
          </w:p>
        </w:tc>
        <w:tc>
          <w:tcPr>
            <w:tcW w:w="1965" w:type="pct"/>
            <w:vAlign w:val="center"/>
            <w:hideMark/>
          </w:tcPr>
          <w:p w14:paraId="2AA66738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TiO</w:t>
            </w:r>
            <w:r w:rsidRPr="00B62AAD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vAlign w:val="center"/>
            <w:hideMark/>
          </w:tcPr>
          <w:p w14:paraId="4CD2884A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1.75</w:t>
            </w:r>
          </w:p>
        </w:tc>
        <w:tc>
          <w:tcPr>
            <w:tcW w:w="1073" w:type="pct"/>
            <w:vAlign w:val="center"/>
            <w:hideMark/>
          </w:tcPr>
          <w:p w14:paraId="43C35A85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9A2193" w:rsidRPr="00BE18B3" w14:paraId="100C062C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6856B880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hapkeite</w:t>
            </w:r>
          </w:p>
        </w:tc>
        <w:tc>
          <w:tcPr>
            <w:tcW w:w="1965" w:type="pct"/>
            <w:vAlign w:val="center"/>
            <w:hideMark/>
          </w:tcPr>
          <w:p w14:paraId="61F10414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Fe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2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Si</w:t>
            </w:r>
          </w:p>
        </w:tc>
        <w:tc>
          <w:tcPr>
            <w:tcW w:w="940" w:type="pct"/>
            <w:vAlign w:val="center"/>
            <w:hideMark/>
          </w:tcPr>
          <w:p w14:paraId="76365D96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1.65</w:t>
            </w:r>
          </w:p>
        </w:tc>
        <w:tc>
          <w:tcPr>
            <w:tcW w:w="1073" w:type="pct"/>
            <w:vAlign w:val="center"/>
            <w:hideMark/>
          </w:tcPr>
          <w:p w14:paraId="1EB13A08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9A2193" w:rsidRPr="00BE18B3" w14:paraId="40F4F684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3855817A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cristobalite</w:t>
            </w:r>
          </w:p>
        </w:tc>
        <w:tc>
          <w:tcPr>
            <w:tcW w:w="1965" w:type="pct"/>
            <w:vAlign w:val="center"/>
            <w:hideMark/>
          </w:tcPr>
          <w:p w14:paraId="435507B4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β-SiO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vAlign w:val="center"/>
            <w:hideMark/>
          </w:tcPr>
          <w:p w14:paraId="30154AD3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1.46</w:t>
            </w:r>
          </w:p>
        </w:tc>
        <w:tc>
          <w:tcPr>
            <w:tcW w:w="1073" w:type="pct"/>
            <w:vAlign w:val="center"/>
            <w:hideMark/>
          </w:tcPr>
          <w:p w14:paraId="3BE4509A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0.50</w:t>
            </w:r>
          </w:p>
        </w:tc>
      </w:tr>
      <w:tr w:rsidR="009A2193" w:rsidRPr="00BE18B3" w14:paraId="03692A2A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10A2063D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quartz</w:t>
            </w:r>
          </w:p>
        </w:tc>
        <w:tc>
          <w:tcPr>
            <w:tcW w:w="1965" w:type="pct"/>
            <w:vAlign w:val="center"/>
            <w:hideMark/>
          </w:tcPr>
          <w:p w14:paraId="32D6154C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α-SiO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vAlign w:val="center"/>
            <w:hideMark/>
          </w:tcPr>
          <w:p w14:paraId="59FBD4DB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1.37</w:t>
            </w:r>
          </w:p>
        </w:tc>
        <w:tc>
          <w:tcPr>
            <w:tcW w:w="1073" w:type="pct"/>
            <w:vAlign w:val="center"/>
            <w:hideMark/>
          </w:tcPr>
          <w:p w14:paraId="2D21C401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0.35</w:t>
            </w:r>
          </w:p>
        </w:tc>
      </w:tr>
      <w:tr w:rsidR="009A2193" w:rsidRPr="00BE18B3" w14:paraId="0031BD73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748351E4" w14:textId="77777777" w:rsidR="009A2193" w:rsidRPr="00B62AAD" w:rsidRDefault="009A2193" w:rsidP="00B02BF6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pyrrhotite</w:t>
            </w:r>
          </w:p>
        </w:tc>
        <w:tc>
          <w:tcPr>
            <w:tcW w:w="1965" w:type="pct"/>
            <w:vAlign w:val="center"/>
            <w:hideMark/>
          </w:tcPr>
          <w:p w14:paraId="6CE9805A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Fe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1-x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S (x = 0~0.2)</w:t>
            </w:r>
          </w:p>
        </w:tc>
        <w:tc>
          <w:tcPr>
            <w:tcW w:w="940" w:type="pct"/>
            <w:vAlign w:val="center"/>
            <w:hideMark/>
          </w:tcPr>
          <w:p w14:paraId="54EDE585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1.27</w:t>
            </w:r>
          </w:p>
        </w:tc>
        <w:tc>
          <w:tcPr>
            <w:tcW w:w="1073" w:type="pct"/>
            <w:vAlign w:val="center"/>
            <w:hideMark/>
          </w:tcPr>
          <w:p w14:paraId="458AFDA7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9A2193" w:rsidRPr="00BE18B3" w14:paraId="78E12A6C" w14:textId="77777777" w:rsidTr="00B02BF6">
        <w:trPr>
          <w:trHeight w:val="318"/>
        </w:trPr>
        <w:tc>
          <w:tcPr>
            <w:tcW w:w="1022" w:type="pct"/>
            <w:vAlign w:val="center"/>
            <w:hideMark/>
          </w:tcPr>
          <w:p w14:paraId="0F3D86B9" w14:textId="77777777" w:rsidR="009A2193" w:rsidRPr="00B62AAD" w:rsidRDefault="009A2193" w:rsidP="00B02BF6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62AAD">
              <w:rPr>
                <w:b/>
                <w:bCs/>
                <w:sz w:val="20"/>
                <w:szCs w:val="20"/>
              </w:rPr>
              <w:t>zeolite</w:t>
            </w:r>
          </w:p>
          <w:p w14:paraId="4666258C" w14:textId="77777777" w:rsidR="009A2193" w:rsidRPr="00B62AAD" w:rsidRDefault="009A2193" w:rsidP="00B02BF6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 w:rsidRPr="00B62AAD">
              <w:rPr>
                <w:b/>
                <w:bCs/>
                <w:sz w:val="20"/>
                <w:szCs w:val="20"/>
              </w:rPr>
              <w:t>linde</w:t>
            </w:r>
            <w:proofErr w:type="spellEnd"/>
            <w:r w:rsidRPr="00B62AAD">
              <w:rPr>
                <w:b/>
                <w:bCs/>
                <w:sz w:val="20"/>
                <w:szCs w:val="20"/>
              </w:rPr>
              <w:t xml:space="preserve"> type L</w:t>
            </w:r>
          </w:p>
        </w:tc>
        <w:tc>
          <w:tcPr>
            <w:tcW w:w="1965" w:type="pct"/>
            <w:vAlign w:val="center"/>
            <w:hideMark/>
          </w:tcPr>
          <w:p w14:paraId="57BB58DC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Si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36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O</w:t>
            </w:r>
            <w:r w:rsidRPr="00B62AAD">
              <w:rPr>
                <w:rFonts w:ascii="Times New Roman" w:hAnsi="Times New Roman" w:cs="Times New Roman"/>
                <w:bCs/>
                <w:iCs/>
                <w:sz w:val="20"/>
                <w:szCs w:val="20"/>
                <w:vertAlign w:val="subscript"/>
              </w:rPr>
              <w:t>72</w:t>
            </w:r>
          </w:p>
        </w:tc>
        <w:tc>
          <w:tcPr>
            <w:tcW w:w="940" w:type="pct"/>
            <w:vAlign w:val="center"/>
            <w:hideMark/>
          </w:tcPr>
          <w:p w14:paraId="494CDCA5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1.20</w:t>
            </w:r>
          </w:p>
        </w:tc>
        <w:tc>
          <w:tcPr>
            <w:tcW w:w="1073" w:type="pct"/>
            <w:vAlign w:val="center"/>
            <w:hideMark/>
          </w:tcPr>
          <w:p w14:paraId="24B96EEC" w14:textId="77777777" w:rsidR="009A2193" w:rsidRPr="00B62AAD" w:rsidRDefault="009A2193" w:rsidP="00B02BF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2AAD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</w:tbl>
    <w:p w14:paraId="71257781" w14:textId="77777777" w:rsidR="009A2193" w:rsidRDefault="009A2193" w:rsidP="009A2193">
      <w:pPr>
        <w:spacing w:line="276" w:lineRule="auto"/>
      </w:pPr>
      <w:r>
        <w:br w:type="page"/>
      </w:r>
    </w:p>
    <w:p w14:paraId="45667CE2" w14:textId="77777777" w:rsidR="009A2193" w:rsidRDefault="009A2193" w:rsidP="009A2193">
      <w:pPr>
        <w:spacing w:line="276" w:lineRule="auto"/>
        <w:rPr>
          <w:rFonts w:ascii="Times New Roman" w:hAnsi="Times New Roman" w:cs="Times New Roman"/>
          <w:b/>
        </w:rPr>
      </w:pPr>
      <w:r w:rsidRPr="00796CFF">
        <w:rPr>
          <w:noProof/>
        </w:rPr>
        <w:lastRenderedPageBreak/>
        <w:drawing>
          <wp:inline distT="0" distB="0" distL="0" distR="0" wp14:anchorId="7EC73494" wp14:editId="3B390202">
            <wp:extent cx="5274310" cy="2102347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2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1CF09" w14:textId="77777777" w:rsidR="009A2193" w:rsidRDefault="009A2193" w:rsidP="009A2193">
      <w:pPr>
        <w:pStyle w:val="Caption"/>
        <w:spacing w:line="276" w:lineRule="auto"/>
        <w:rPr>
          <w:rFonts w:ascii="Times New Roman" w:hAnsi="Times New Roman" w:cs="Times New Roman"/>
        </w:rPr>
      </w:pPr>
      <w:r w:rsidRPr="00FD2B67">
        <w:rPr>
          <w:rFonts w:ascii="Times New Roman" w:hAnsi="Times New Roman" w:cs="Times New Roman"/>
          <w:b/>
        </w:rPr>
        <w:t>Extended Data Figure</w:t>
      </w:r>
      <w:r w:rsidRPr="00FD2B67">
        <w:rPr>
          <w:rFonts w:ascii="Times New Roman" w:hAnsi="Times New Roman" w:cs="Times New Roman"/>
          <w:b/>
          <w:sz w:val="21"/>
        </w:rPr>
        <w:t xml:space="preserve"> </w:t>
      </w:r>
      <w:r w:rsidRPr="00E01F86">
        <w:rPr>
          <w:rFonts w:ascii="Times New Roman" w:hAnsi="Times New Roman" w:cs="Times New Roman"/>
          <w:b/>
        </w:rPr>
        <w:fldChar w:fldCharType="begin"/>
      </w:r>
      <w:r w:rsidRPr="00E01F86">
        <w:rPr>
          <w:rFonts w:ascii="Times New Roman" w:hAnsi="Times New Roman" w:cs="Times New Roman"/>
          <w:b/>
        </w:rPr>
        <w:instrText xml:space="preserve"> SEQ Figure_S \* ARABIC </w:instrText>
      </w:r>
      <w:r w:rsidRPr="00E01F86">
        <w:rPr>
          <w:rFonts w:ascii="Times New Roman" w:hAnsi="Times New Roman" w:cs="Times New Roman"/>
          <w:b/>
        </w:rPr>
        <w:fldChar w:fldCharType="separate"/>
      </w:r>
      <w:r>
        <w:rPr>
          <w:rFonts w:ascii="Times New Roman" w:hAnsi="Times New Roman" w:cs="Times New Roman"/>
          <w:b/>
          <w:noProof/>
        </w:rPr>
        <w:t>1</w:t>
      </w:r>
      <w:r w:rsidRPr="00E01F86">
        <w:rPr>
          <w:rFonts w:ascii="Times New Roman" w:hAnsi="Times New Roman" w:cs="Times New Roman"/>
          <w:b/>
        </w:rPr>
        <w:fldChar w:fldCharType="end"/>
      </w:r>
      <w:bookmarkStart w:id="2" w:name="OLE_LINK16"/>
      <w:bookmarkStart w:id="3" w:name="OLE_LINK17"/>
      <w:r w:rsidRPr="00E01F86">
        <w:rPr>
          <w:rFonts w:ascii="Times New Roman" w:hAnsi="Times New Roman" w:cs="Times New Roman"/>
          <w:b/>
        </w:rPr>
        <w:t xml:space="preserve"> </w:t>
      </w:r>
      <w:bookmarkStart w:id="4" w:name="_Hlk86257978"/>
      <w:r w:rsidRPr="00E01F86">
        <w:rPr>
          <w:rFonts w:ascii="Times New Roman" w:hAnsi="Times New Roman" w:cs="Times New Roman"/>
          <w:b/>
        </w:rPr>
        <w:t xml:space="preserve">| </w:t>
      </w:r>
      <w:bookmarkEnd w:id="2"/>
      <w:bookmarkEnd w:id="3"/>
      <w:r>
        <w:rPr>
          <w:rFonts w:ascii="Times New Roman" w:hAnsi="Times New Roman" w:cs="Times New Roman"/>
        </w:rPr>
        <w:t>Element components of a)</w:t>
      </w:r>
      <w:r w:rsidRPr="00A524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CE-5 sample analyzed by machine learning of XRD pattern and b) previously analyzed Apollo sample (Fig. 1a)</w:t>
      </w:r>
      <w:bookmarkEnd w:id="4"/>
      <w:r>
        <w:rPr>
          <w:rFonts w:ascii="Times New Roman" w:hAnsi="Times New Roman" w:cs="Times New Roman"/>
        </w:rPr>
        <w:t>.</w:t>
      </w:r>
    </w:p>
    <w:p w14:paraId="17003316" w14:textId="77777777" w:rsidR="009A2193" w:rsidRDefault="009A2193" w:rsidP="009A2193">
      <w:pPr>
        <w:widowControl/>
        <w:jc w:val="left"/>
      </w:pPr>
      <w:r>
        <w:br w:type="page"/>
      </w:r>
    </w:p>
    <w:p w14:paraId="7DB489E9" w14:textId="77777777" w:rsidR="009A2193" w:rsidRPr="00FD2B67" w:rsidRDefault="009A2193" w:rsidP="009A2193">
      <w:pPr>
        <w:widowControl/>
        <w:spacing w:line="276" w:lineRule="auto"/>
        <w:jc w:val="center"/>
        <w:rPr>
          <w:sz w:val="16"/>
        </w:rPr>
      </w:pPr>
      <w:r w:rsidRPr="00FD2B67">
        <w:rPr>
          <w:rFonts w:ascii="Times New Roman" w:hAnsi="Times New Roman" w:cs="Times New Roman"/>
          <w:b/>
          <w:sz w:val="20"/>
          <w:szCs w:val="20"/>
        </w:rPr>
        <w:lastRenderedPageBreak/>
        <w:t>Extended Data</w:t>
      </w:r>
      <w:r>
        <w:rPr>
          <w:rFonts w:ascii="Times New Roman" w:hAnsi="Times New Roman" w:cs="Times New Roman"/>
          <w:b/>
          <w:sz w:val="20"/>
        </w:rPr>
        <w:t xml:space="preserve"> Table </w:t>
      </w:r>
      <w:r w:rsidRPr="00FD2B67">
        <w:rPr>
          <w:rFonts w:ascii="Times New Roman" w:hAnsi="Times New Roman" w:cs="Times New Roman"/>
          <w:b/>
          <w:sz w:val="20"/>
        </w:rPr>
        <w:fldChar w:fldCharType="begin"/>
      </w:r>
      <w:r w:rsidRPr="00FD2B67">
        <w:rPr>
          <w:rFonts w:ascii="Times New Roman" w:hAnsi="Times New Roman" w:cs="Times New Roman"/>
          <w:b/>
          <w:sz w:val="20"/>
        </w:rPr>
        <w:instrText xml:space="preserve"> SEQ Table_S \* ARABIC </w:instrText>
      </w:r>
      <w:r w:rsidRPr="00FD2B67">
        <w:rPr>
          <w:rFonts w:ascii="Times New Roman" w:hAnsi="Times New Roman" w:cs="Times New Roman"/>
          <w:b/>
          <w:sz w:val="20"/>
        </w:rPr>
        <w:fldChar w:fldCharType="separate"/>
      </w:r>
      <w:r>
        <w:rPr>
          <w:rFonts w:ascii="Times New Roman" w:hAnsi="Times New Roman" w:cs="Times New Roman"/>
          <w:b/>
          <w:noProof/>
          <w:sz w:val="20"/>
        </w:rPr>
        <w:t>2</w:t>
      </w:r>
      <w:r w:rsidRPr="00FD2B67">
        <w:rPr>
          <w:rFonts w:ascii="Times New Roman" w:hAnsi="Times New Roman" w:cs="Times New Roman"/>
          <w:b/>
          <w:sz w:val="20"/>
        </w:rPr>
        <w:fldChar w:fldCharType="end"/>
      </w:r>
      <w:r w:rsidRPr="00FD2B67">
        <w:rPr>
          <w:rFonts w:ascii="Times New Roman" w:hAnsi="Times New Roman" w:cs="Times New Roman"/>
          <w:b/>
          <w:sz w:val="20"/>
        </w:rPr>
        <w:t xml:space="preserve"> </w:t>
      </w:r>
      <w:bookmarkStart w:id="5" w:name="OLE_LINK43"/>
      <w:r w:rsidRPr="00FD2B67">
        <w:rPr>
          <w:rFonts w:ascii="Times New Roman" w:hAnsi="Times New Roman" w:cs="Times New Roman"/>
          <w:b/>
          <w:sz w:val="20"/>
        </w:rPr>
        <w:t>Element components of CE-5 sample</w:t>
      </w:r>
      <w:bookmarkEnd w:id="5"/>
      <w:r w:rsidRPr="00FD2B67">
        <w:rPr>
          <w:rFonts w:ascii="Times New Roman" w:hAnsi="Times New Roman" w:cs="Times New Roman"/>
          <w:b/>
          <w:sz w:val="20"/>
        </w:rPr>
        <w:t xml:space="preserve"> analyzed by machine learning of XRD pattern and previously analyzed Apollo sample (Fig. 1a)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84"/>
        <w:gridCol w:w="3006"/>
        <w:gridCol w:w="3006"/>
      </w:tblGrid>
      <w:tr w:rsidR="009A2193" w:rsidRPr="00CB0305" w14:paraId="39C83112" w14:textId="77777777" w:rsidTr="00B02BF6">
        <w:trPr>
          <w:trHeight w:val="280"/>
        </w:trPr>
        <w:tc>
          <w:tcPr>
            <w:tcW w:w="1376" w:type="pct"/>
            <w:noWrap/>
            <w:vAlign w:val="center"/>
          </w:tcPr>
          <w:p w14:paraId="121BB552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 w:hint="eastAsia"/>
                <w:b/>
                <w:color w:val="000000"/>
                <w:kern w:val="0"/>
                <w:sz w:val="20"/>
                <w:szCs w:val="20"/>
              </w:rPr>
              <w:t>E</w:t>
            </w: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lement</w:t>
            </w:r>
          </w:p>
        </w:tc>
        <w:tc>
          <w:tcPr>
            <w:tcW w:w="1812" w:type="pct"/>
            <w:noWrap/>
            <w:vAlign w:val="center"/>
          </w:tcPr>
          <w:p w14:paraId="4C07C010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 w:hint="eastAsia"/>
                <w:b/>
                <w:color w:val="000000"/>
                <w:kern w:val="0"/>
                <w:sz w:val="20"/>
                <w:szCs w:val="20"/>
              </w:rPr>
              <w:t>P</w:t>
            </w: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ercentage</w:t>
            </w:r>
          </w:p>
          <w:p w14:paraId="60600545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 w:hint="eastAsia"/>
                <w:b/>
                <w:color w:val="000000"/>
                <w:kern w:val="0"/>
                <w:sz w:val="20"/>
                <w:szCs w:val="20"/>
              </w:rPr>
              <w:t>(</w:t>
            </w: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CE-5, %)</w:t>
            </w:r>
          </w:p>
        </w:tc>
        <w:tc>
          <w:tcPr>
            <w:tcW w:w="1812" w:type="pct"/>
            <w:noWrap/>
            <w:vAlign w:val="center"/>
          </w:tcPr>
          <w:p w14:paraId="5EB711A4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 w:hint="eastAsia"/>
                <w:b/>
                <w:color w:val="000000"/>
                <w:kern w:val="0"/>
                <w:sz w:val="20"/>
                <w:szCs w:val="20"/>
              </w:rPr>
              <w:t>P</w:t>
            </w: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ercentage</w:t>
            </w:r>
          </w:p>
          <w:p w14:paraId="302C97CC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 w:hint="eastAsia"/>
                <w:b/>
                <w:color w:val="000000"/>
                <w:kern w:val="0"/>
                <w:sz w:val="20"/>
                <w:szCs w:val="20"/>
              </w:rPr>
              <w:t>(</w:t>
            </w: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Apollo, %)</w:t>
            </w:r>
          </w:p>
        </w:tc>
      </w:tr>
      <w:tr w:rsidR="009A2193" w:rsidRPr="00CB0305" w14:paraId="71CC5856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500F4FB6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812" w:type="pct"/>
            <w:noWrap/>
            <w:hideMark/>
          </w:tcPr>
          <w:p w14:paraId="7671E097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1812" w:type="pct"/>
            <w:noWrap/>
            <w:hideMark/>
          </w:tcPr>
          <w:p w14:paraId="09C1FB2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A2193" w:rsidRPr="00CB0305" w14:paraId="6AEE2210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4765C74A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1812" w:type="pct"/>
            <w:noWrap/>
            <w:hideMark/>
          </w:tcPr>
          <w:p w14:paraId="269B3907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60.07</w:t>
            </w:r>
          </w:p>
        </w:tc>
        <w:tc>
          <w:tcPr>
            <w:tcW w:w="1812" w:type="pct"/>
            <w:noWrap/>
            <w:hideMark/>
          </w:tcPr>
          <w:p w14:paraId="2BE77E89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60.82</w:t>
            </w:r>
          </w:p>
        </w:tc>
      </w:tr>
      <w:tr w:rsidR="009A2193" w:rsidRPr="00CB0305" w14:paraId="35B427C1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4C9DA6EA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812" w:type="pct"/>
            <w:noWrap/>
            <w:hideMark/>
          </w:tcPr>
          <w:p w14:paraId="57193673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1812" w:type="pct"/>
            <w:noWrap/>
            <w:hideMark/>
          </w:tcPr>
          <w:p w14:paraId="7D4AB2A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</w:tr>
      <w:tr w:rsidR="009A2193" w:rsidRPr="00CB0305" w14:paraId="40EB30C6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5B65D96C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Mg</w:t>
            </w:r>
          </w:p>
        </w:tc>
        <w:tc>
          <w:tcPr>
            <w:tcW w:w="1812" w:type="pct"/>
            <w:noWrap/>
            <w:hideMark/>
          </w:tcPr>
          <w:p w14:paraId="6D52FAE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1.96</w:t>
            </w:r>
          </w:p>
        </w:tc>
        <w:tc>
          <w:tcPr>
            <w:tcW w:w="1812" w:type="pct"/>
            <w:noWrap/>
            <w:hideMark/>
          </w:tcPr>
          <w:p w14:paraId="2370FEC9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3.84</w:t>
            </w:r>
          </w:p>
        </w:tc>
      </w:tr>
      <w:tr w:rsidR="009A2193" w:rsidRPr="00CB0305" w14:paraId="520EFAEF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19BAE7E9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Al</w:t>
            </w:r>
          </w:p>
        </w:tc>
        <w:tc>
          <w:tcPr>
            <w:tcW w:w="1812" w:type="pct"/>
            <w:noWrap/>
            <w:hideMark/>
          </w:tcPr>
          <w:p w14:paraId="325F902A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6.19</w:t>
            </w:r>
          </w:p>
        </w:tc>
        <w:tc>
          <w:tcPr>
            <w:tcW w:w="1812" w:type="pct"/>
            <w:noWrap/>
            <w:hideMark/>
          </w:tcPr>
          <w:p w14:paraId="172A6FC8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10.66</w:t>
            </w:r>
          </w:p>
        </w:tc>
      </w:tr>
      <w:tr w:rsidR="009A2193" w:rsidRPr="00CB0305" w14:paraId="594A2ACA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23BD9445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Si</w:t>
            </w:r>
          </w:p>
        </w:tc>
        <w:tc>
          <w:tcPr>
            <w:tcW w:w="1812" w:type="pct"/>
            <w:noWrap/>
            <w:hideMark/>
          </w:tcPr>
          <w:p w14:paraId="3AEDCEB1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11.69</w:t>
            </w:r>
          </w:p>
        </w:tc>
        <w:tc>
          <w:tcPr>
            <w:tcW w:w="1812" w:type="pct"/>
            <w:noWrap/>
            <w:hideMark/>
          </w:tcPr>
          <w:p w14:paraId="501F3BE9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16.31</w:t>
            </w:r>
          </w:p>
        </w:tc>
      </w:tr>
      <w:tr w:rsidR="009A2193" w:rsidRPr="00CB0305" w14:paraId="2D3DA421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0D587CB9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812" w:type="pct"/>
            <w:noWrap/>
            <w:hideMark/>
          </w:tcPr>
          <w:p w14:paraId="16B589E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2.63</w:t>
            </w:r>
          </w:p>
        </w:tc>
        <w:tc>
          <w:tcPr>
            <w:tcW w:w="1812" w:type="pct"/>
            <w:noWrap/>
            <w:hideMark/>
          </w:tcPr>
          <w:p w14:paraId="4D78C580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A2193" w:rsidRPr="00CB0305" w14:paraId="1129A4DD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30CE5DA8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1812" w:type="pct"/>
            <w:noWrap/>
            <w:hideMark/>
          </w:tcPr>
          <w:p w14:paraId="77EBBD6F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812" w:type="pct"/>
            <w:noWrap/>
            <w:hideMark/>
          </w:tcPr>
          <w:p w14:paraId="29CF4F80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A2193" w:rsidRPr="00CB0305" w14:paraId="67A9DF06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05A67114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1812" w:type="pct"/>
            <w:noWrap/>
            <w:hideMark/>
          </w:tcPr>
          <w:p w14:paraId="5D4CC7F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12" w:type="pct"/>
            <w:noWrap/>
            <w:hideMark/>
          </w:tcPr>
          <w:p w14:paraId="65A0DF78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</w:tr>
      <w:tr w:rsidR="009A2193" w:rsidRPr="00CB0305" w14:paraId="0CBF92AA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7ADDE09D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Ca</w:t>
            </w:r>
          </w:p>
        </w:tc>
        <w:tc>
          <w:tcPr>
            <w:tcW w:w="1812" w:type="pct"/>
            <w:noWrap/>
            <w:hideMark/>
          </w:tcPr>
          <w:p w14:paraId="2CFED568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1812" w:type="pct"/>
            <w:noWrap/>
            <w:hideMark/>
          </w:tcPr>
          <w:p w14:paraId="474DBFB0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5.92</w:t>
            </w:r>
          </w:p>
        </w:tc>
      </w:tr>
      <w:tr w:rsidR="009A2193" w:rsidRPr="00CB0305" w14:paraId="4665CB59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2C6A416D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Ti</w:t>
            </w:r>
            <w:proofErr w:type="spellEnd"/>
          </w:p>
        </w:tc>
        <w:tc>
          <w:tcPr>
            <w:tcW w:w="1812" w:type="pct"/>
            <w:noWrap/>
            <w:hideMark/>
          </w:tcPr>
          <w:p w14:paraId="035CB8E2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1812" w:type="pct"/>
            <w:noWrap/>
            <w:hideMark/>
          </w:tcPr>
          <w:p w14:paraId="172D781E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</w:tr>
      <w:tr w:rsidR="009A2193" w:rsidRPr="00CB0305" w14:paraId="600616DE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4A36F4DE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812" w:type="pct"/>
            <w:noWrap/>
            <w:hideMark/>
          </w:tcPr>
          <w:p w14:paraId="395CB2D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1812" w:type="pct"/>
            <w:noWrap/>
            <w:hideMark/>
          </w:tcPr>
          <w:p w14:paraId="3445421D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A2193" w:rsidRPr="00CB0305" w14:paraId="4EE7B62C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64A835A9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Mn</w:t>
            </w:r>
          </w:p>
        </w:tc>
        <w:tc>
          <w:tcPr>
            <w:tcW w:w="1812" w:type="pct"/>
            <w:noWrap/>
            <w:hideMark/>
          </w:tcPr>
          <w:p w14:paraId="241F8DA1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12" w:type="pct"/>
            <w:noWrap/>
            <w:hideMark/>
          </w:tcPr>
          <w:p w14:paraId="69892F47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</w:tr>
      <w:tr w:rsidR="009A2193" w:rsidRPr="00CB0305" w14:paraId="44980CD3" w14:textId="77777777" w:rsidTr="00B02BF6">
        <w:trPr>
          <w:trHeight w:val="280"/>
        </w:trPr>
        <w:tc>
          <w:tcPr>
            <w:tcW w:w="1376" w:type="pct"/>
            <w:noWrap/>
            <w:hideMark/>
          </w:tcPr>
          <w:p w14:paraId="2A4487BC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Fe</w:t>
            </w:r>
          </w:p>
        </w:tc>
        <w:tc>
          <w:tcPr>
            <w:tcW w:w="1812" w:type="pct"/>
            <w:noWrap/>
            <w:hideMark/>
          </w:tcPr>
          <w:p w14:paraId="2217F14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7.66</w:t>
            </w:r>
          </w:p>
        </w:tc>
        <w:tc>
          <w:tcPr>
            <w:tcW w:w="1812" w:type="pct"/>
            <w:noWrap/>
            <w:hideMark/>
          </w:tcPr>
          <w:p w14:paraId="0B90945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1.9</w:t>
            </w:r>
          </w:p>
        </w:tc>
      </w:tr>
    </w:tbl>
    <w:p w14:paraId="1830C31C" w14:textId="77777777" w:rsidR="009A2193" w:rsidRDefault="009A2193" w:rsidP="009A2193">
      <w:pPr>
        <w:widowControl/>
        <w:spacing w:line="276" w:lineRule="auto"/>
        <w:jc w:val="left"/>
      </w:pPr>
      <w:r>
        <w:br w:type="page"/>
      </w:r>
    </w:p>
    <w:p w14:paraId="21B9D573" w14:textId="77777777" w:rsidR="009A2193" w:rsidRDefault="009A2193" w:rsidP="009A2193">
      <w:pPr>
        <w:widowControl/>
        <w:spacing w:line="276" w:lineRule="auto"/>
        <w:jc w:val="center"/>
      </w:pPr>
      <w:r w:rsidRPr="009032F1">
        <w:rPr>
          <w:noProof/>
        </w:rPr>
        <w:lastRenderedPageBreak/>
        <w:drawing>
          <wp:inline distT="0" distB="0" distL="0" distR="0" wp14:anchorId="150EE477" wp14:editId="775F659F">
            <wp:extent cx="4231005" cy="28251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005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E732B" w14:textId="77777777" w:rsidR="009A2193" w:rsidRPr="00CA52B3" w:rsidRDefault="009A2193" w:rsidP="009A2193">
      <w:pPr>
        <w:widowControl/>
        <w:spacing w:line="276" w:lineRule="auto"/>
        <w:jc w:val="left"/>
        <w:rPr>
          <w:rFonts w:ascii="Times New Roman" w:hAnsi="Times New Roman" w:cs="Times New Roman"/>
        </w:rPr>
      </w:pPr>
      <w:r w:rsidRPr="00FD2B67">
        <w:rPr>
          <w:rFonts w:ascii="Times New Roman" w:hAnsi="Times New Roman" w:cs="Times New Roman"/>
          <w:b/>
          <w:sz w:val="20"/>
          <w:szCs w:val="20"/>
        </w:rPr>
        <w:t>Extended Data</w:t>
      </w:r>
      <w:r w:rsidRPr="00E01F8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Figure </w:t>
      </w:r>
      <w:r w:rsidRPr="00E01F86">
        <w:rPr>
          <w:rFonts w:ascii="Times New Roman" w:hAnsi="Times New Roman" w:cs="Times New Roman"/>
          <w:b/>
        </w:rPr>
        <w:fldChar w:fldCharType="begin"/>
      </w:r>
      <w:r w:rsidRPr="00E01F86">
        <w:rPr>
          <w:rFonts w:ascii="Times New Roman" w:hAnsi="Times New Roman" w:cs="Times New Roman"/>
          <w:b/>
        </w:rPr>
        <w:instrText xml:space="preserve"> SEQ Figure_S \* ARABIC </w:instrText>
      </w:r>
      <w:r w:rsidRPr="00E01F86">
        <w:rPr>
          <w:rFonts w:ascii="Times New Roman" w:hAnsi="Times New Roman" w:cs="Times New Roman"/>
          <w:b/>
        </w:rPr>
        <w:fldChar w:fldCharType="separate"/>
      </w:r>
      <w:r>
        <w:rPr>
          <w:rFonts w:ascii="Times New Roman" w:hAnsi="Times New Roman" w:cs="Times New Roman"/>
          <w:b/>
          <w:noProof/>
        </w:rPr>
        <w:t>2</w:t>
      </w:r>
      <w:r w:rsidRPr="00E01F86">
        <w:rPr>
          <w:rFonts w:ascii="Times New Roman" w:hAnsi="Times New Roman" w:cs="Times New Roman"/>
          <w:b/>
        </w:rPr>
        <w:fldChar w:fldCharType="end"/>
      </w:r>
      <w:r w:rsidRPr="00E01F86">
        <w:rPr>
          <w:rFonts w:ascii="Times New Roman" w:hAnsi="Times New Roman" w:cs="Times New Roman"/>
          <w:b/>
        </w:rPr>
        <w:t xml:space="preserve"> | </w:t>
      </w:r>
      <w:r>
        <w:rPr>
          <w:rFonts w:ascii="Times New Roman" w:hAnsi="Times New Roman" w:cs="Times New Roman"/>
        </w:rPr>
        <w:t>X-ray photoelectron spectroscopy (</w:t>
      </w:r>
      <w:r w:rsidRPr="00CA52B3">
        <w:rPr>
          <w:rFonts w:ascii="Times New Roman" w:hAnsi="Times New Roman" w:cs="Times New Roman"/>
        </w:rPr>
        <w:t>XPS</w:t>
      </w:r>
      <w:r>
        <w:rPr>
          <w:rFonts w:ascii="Times New Roman" w:hAnsi="Times New Roman" w:cs="Times New Roman"/>
        </w:rPr>
        <w:t>)</w:t>
      </w:r>
      <w:r w:rsidRPr="00CA52B3">
        <w:rPr>
          <w:rFonts w:ascii="Times New Roman" w:hAnsi="Times New Roman" w:cs="Times New Roman"/>
        </w:rPr>
        <w:t xml:space="preserve"> survey spectra 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CE-5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sample</w:t>
      </w:r>
      <w:r>
        <w:rPr>
          <w:rFonts w:ascii="Times New Roman" w:hAnsi="Times New Roman" w:cs="Times New Roman"/>
        </w:rPr>
        <w:t xml:space="preserve">, as C 1s peak at ~284.6 eV should be from the substrate, it </w:t>
      </w:r>
      <w:proofErr w:type="gramStart"/>
      <w:r>
        <w:rPr>
          <w:rFonts w:ascii="Times New Roman" w:hAnsi="Times New Roman" w:cs="Times New Roman"/>
        </w:rPr>
        <w:t>was not be</w:t>
      </w:r>
      <w:proofErr w:type="gramEnd"/>
      <w:r>
        <w:rPr>
          <w:rFonts w:ascii="Times New Roman" w:hAnsi="Times New Roman" w:cs="Times New Roman"/>
        </w:rPr>
        <w:t xml:space="preserve"> labeled.</w:t>
      </w:r>
    </w:p>
    <w:p w14:paraId="03D52306" w14:textId="77777777" w:rsidR="009A2193" w:rsidRDefault="009A2193" w:rsidP="009A2193">
      <w:pPr>
        <w:widowControl/>
        <w:spacing w:line="276" w:lineRule="auto"/>
        <w:jc w:val="left"/>
      </w:pPr>
      <w:r>
        <w:br w:type="page"/>
      </w:r>
      <w:r w:rsidRPr="003416AA">
        <w:rPr>
          <w:noProof/>
        </w:rPr>
        <w:lastRenderedPageBreak/>
        <w:drawing>
          <wp:inline distT="0" distB="0" distL="0" distR="0" wp14:anchorId="21CA6E0A" wp14:editId="6DEC310C">
            <wp:extent cx="5274310" cy="486835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D4DF6" w14:textId="77777777" w:rsidR="009A2193" w:rsidRDefault="009A2193" w:rsidP="009A2193">
      <w:pPr>
        <w:widowControl/>
        <w:spacing w:line="276" w:lineRule="auto"/>
        <w:jc w:val="left"/>
        <w:rPr>
          <w:rFonts w:ascii="Times New Roman" w:hAnsi="Times New Roman" w:cs="Times New Roman"/>
        </w:rPr>
      </w:pPr>
      <w:r w:rsidRPr="00FD2B67">
        <w:rPr>
          <w:rFonts w:ascii="Times New Roman" w:hAnsi="Times New Roman" w:cs="Times New Roman"/>
          <w:b/>
          <w:sz w:val="20"/>
          <w:szCs w:val="20"/>
        </w:rPr>
        <w:t>Extended Data</w:t>
      </w:r>
      <w:r w:rsidRPr="00E01F8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Figure </w:t>
      </w:r>
      <w:r w:rsidRPr="00E01F86">
        <w:rPr>
          <w:rFonts w:ascii="Times New Roman" w:hAnsi="Times New Roman" w:cs="Times New Roman"/>
          <w:b/>
        </w:rPr>
        <w:fldChar w:fldCharType="begin"/>
      </w:r>
      <w:r w:rsidRPr="00E01F86">
        <w:rPr>
          <w:rFonts w:ascii="Times New Roman" w:hAnsi="Times New Roman" w:cs="Times New Roman"/>
          <w:b/>
        </w:rPr>
        <w:instrText xml:space="preserve"> SEQ Figure_S \* ARABIC </w:instrText>
      </w:r>
      <w:r w:rsidRPr="00E01F86">
        <w:rPr>
          <w:rFonts w:ascii="Times New Roman" w:hAnsi="Times New Roman" w:cs="Times New Roman"/>
          <w:b/>
        </w:rPr>
        <w:fldChar w:fldCharType="separate"/>
      </w:r>
      <w:r>
        <w:rPr>
          <w:rFonts w:ascii="Times New Roman" w:hAnsi="Times New Roman" w:cs="Times New Roman"/>
          <w:b/>
          <w:noProof/>
        </w:rPr>
        <w:t>3</w:t>
      </w:r>
      <w:r w:rsidRPr="00E01F86">
        <w:rPr>
          <w:rFonts w:ascii="Times New Roman" w:hAnsi="Times New Roman" w:cs="Times New Roman"/>
          <w:b/>
        </w:rPr>
        <w:fldChar w:fldCharType="end"/>
      </w:r>
      <w:r w:rsidRPr="00E01F86">
        <w:rPr>
          <w:rFonts w:ascii="Times New Roman" w:hAnsi="Times New Roman" w:cs="Times New Roman"/>
          <w:b/>
        </w:rPr>
        <w:t xml:space="preserve"> | </w:t>
      </w:r>
      <w:r>
        <w:rPr>
          <w:rFonts w:ascii="Times New Roman" w:hAnsi="Times New Roman" w:cs="Times New Roman"/>
        </w:rPr>
        <w:t xml:space="preserve">High resolution XPS spectra of a) O 1s, b) Na 1s, c) Mg 1s, d) Al 2p, e) Si 2p, f) P 2p, g) S 2p, h) Ca 2p,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) </w:t>
      </w:r>
      <w:proofErr w:type="spellStart"/>
      <w:r>
        <w:rPr>
          <w:rFonts w:ascii="Times New Roman" w:hAnsi="Times New Roman" w:cs="Times New Roman"/>
        </w:rPr>
        <w:t>Ti</w:t>
      </w:r>
      <w:proofErr w:type="spellEnd"/>
      <w:r>
        <w:rPr>
          <w:rFonts w:ascii="Times New Roman" w:hAnsi="Times New Roman" w:cs="Times New Roman"/>
        </w:rPr>
        <w:t xml:space="preserve"> 2p, j) Cr 2p, and l) Fe 2p of CE-5 sample.</w:t>
      </w:r>
    </w:p>
    <w:p w14:paraId="6D94935B" w14:textId="77777777" w:rsidR="009A2193" w:rsidRDefault="009A2193" w:rsidP="009A2193">
      <w:pPr>
        <w:widowControl/>
        <w:spacing w:line="276" w:lineRule="auto"/>
      </w:pPr>
      <w:r>
        <w:br w:type="page"/>
      </w:r>
      <w:r w:rsidRPr="002579CC">
        <w:rPr>
          <w:noProof/>
        </w:rPr>
        <w:lastRenderedPageBreak/>
        <w:drawing>
          <wp:inline distT="0" distB="0" distL="0" distR="0" wp14:anchorId="19229B23" wp14:editId="5FA65844">
            <wp:extent cx="5121275" cy="4828044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0" t="1426" b="1"/>
                    <a:stretch/>
                  </pic:blipFill>
                  <pic:spPr bwMode="auto">
                    <a:xfrm>
                      <a:off x="0" y="0"/>
                      <a:ext cx="5121892" cy="48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E604B7" w14:textId="77777777" w:rsidR="009A2193" w:rsidRDefault="009A2193" w:rsidP="009A2193">
      <w:pPr>
        <w:widowControl/>
        <w:spacing w:line="276" w:lineRule="auto"/>
        <w:jc w:val="left"/>
        <w:rPr>
          <w:rFonts w:ascii="Times New Roman" w:hAnsi="Times New Roman" w:cs="Times New Roman"/>
        </w:rPr>
      </w:pPr>
      <w:bookmarkStart w:id="6" w:name="_Hlk86262051"/>
      <w:r w:rsidRPr="00FD2B67">
        <w:rPr>
          <w:rFonts w:ascii="Times New Roman" w:hAnsi="Times New Roman" w:cs="Times New Roman"/>
          <w:b/>
          <w:sz w:val="20"/>
          <w:szCs w:val="20"/>
        </w:rPr>
        <w:t>Extended Data</w:t>
      </w:r>
      <w:r>
        <w:rPr>
          <w:rFonts w:ascii="Times New Roman" w:hAnsi="Times New Roman" w:cs="Times New Roman"/>
          <w:b/>
        </w:rPr>
        <w:t xml:space="preserve"> Figure </w:t>
      </w:r>
      <w:r w:rsidRPr="00E01F86">
        <w:rPr>
          <w:rFonts w:ascii="Times New Roman" w:hAnsi="Times New Roman" w:cs="Times New Roman"/>
          <w:b/>
        </w:rPr>
        <w:fldChar w:fldCharType="begin"/>
      </w:r>
      <w:r w:rsidRPr="00E01F86">
        <w:rPr>
          <w:rFonts w:ascii="Times New Roman" w:hAnsi="Times New Roman" w:cs="Times New Roman"/>
          <w:b/>
        </w:rPr>
        <w:instrText xml:space="preserve"> SEQ Figure_S \* ARABIC </w:instrText>
      </w:r>
      <w:r w:rsidRPr="00E01F86">
        <w:rPr>
          <w:rFonts w:ascii="Times New Roman" w:hAnsi="Times New Roman" w:cs="Times New Roman"/>
          <w:b/>
        </w:rPr>
        <w:fldChar w:fldCharType="separate"/>
      </w:r>
      <w:r>
        <w:rPr>
          <w:rFonts w:ascii="Times New Roman" w:hAnsi="Times New Roman" w:cs="Times New Roman"/>
          <w:b/>
          <w:noProof/>
        </w:rPr>
        <w:t>4</w:t>
      </w:r>
      <w:r w:rsidRPr="00E01F86">
        <w:rPr>
          <w:rFonts w:ascii="Times New Roman" w:hAnsi="Times New Roman" w:cs="Times New Roman"/>
          <w:b/>
        </w:rPr>
        <w:fldChar w:fldCharType="end"/>
      </w:r>
      <w:r w:rsidRPr="00E01F86">
        <w:rPr>
          <w:rFonts w:ascii="Times New Roman" w:hAnsi="Times New Roman" w:cs="Times New Roman"/>
          <w:b/>
        </w:rPr>
        <w:t xml:space="preserve"> | </w:t>
      </w:r>
      <w:r>
        <w:rPr>
          <w:rFonts w:ascii="Times New Roman" w:hAnsi="Times New Roman" w:cs="Times New Roman"/>
        </w:rPr>
        <w:t>a) and b) Scanning electron microscopy (SEM) images of CE-5, c) e</w:t>
      </w:r>
      <w:r w:rsidRPr="0065544D">
        <w:rPr>
          <w:rFonts w:ascii="Times New Roman" w:hAnsi="Times New Roman" w:cs="Times New Roman"/>
        </w:rPr>
        <w:t xml:space="preserve">nergy </w:t>
      </w:r>
      <w:r>
        <w:rPr>
          <w:rFonts w:ascii="Times New Roman" w:hAnsi="Times New Roman" w:cs="Times New Roman"/>
        </w:rPr>
        <w:t>d</w:t>
      </w:r>
      <w:r w:rsidRPr="0065544D">
        <w:rPr>
          <w:rFonts w:ascii="Times New Roman" w:hAnsi="Times New Roman" w:cs="Times New Roman"/>
        </w:rPr>
        <w:t>ispersive X-</w:t>
      </w:r>
      <w:r>
        <w:rPr>
          <w:rFonts w:ascii="Times New Roman" w:hAnsi="Times New Roman" w:cs="Times New Roman"/>
        </w:rPr>
        <w:t>r</w:t>
      </w:r>
      <w:r w:rsidRPr="0065544D">
        <w:rPr>
          <w:rFonts w:ascii="Times New Roman" w:hAnsi="Times New Roman" w:cs="Times New Roman"/>
        </w:rPr>
        <w:t xml:space="preserve">ay </w:t>
      </w:r>
      <w:r>
        <w:rPr>
          <w:rFonts w:ascii="Times New Roman" w:hAnsi="Times New Roman" w:cs="Times New Roman"/>
        </w:rPr>
        <w:t>s</w:t>
      </w:r>
      <w:r w:rsidRPr="0065544D">
        <w:rPr>
          <w:rFonts w:ascii="Times New Roman" w:hAnsi="Times New Roman" w:cs="Times New Roman"/>
        </w:rPr>
        <w:t>pectroscopy</w:t>
      </w:r>
      <w:r>
        <w:rPr>
          <w:rFonts w:ascii="Times New Roman" w:hAnsi="Times New Roman" w:cs="Times New Roman"/>
        </w:rPr>
        <w:t xml:space="preserve"> (EDX) of selected area of CE-5 in (b), </w:t>
      </w:r>
      <w:proofErr w:type="gramStart"/>
      <w:r>
        <w:rPr>
          <w:rFonts w:ascii="Times New Roman" w:hAnsi="Times New Roman" w:cs="Times New Roman"/>
        </w:rPr>
        <w:t>inset:</w:t>
      </w:r>
      <w:proofErr w:type="gramEnd"/>
      <w:r>
        <w:rPr>
          <w:rFonts w:ascii="Times New Roman" w:hAnsi="Times New Roman" w:cs="Times New Roman"/>
        </w:rPr>
        <w:t xml:space="preserve"> element </w:t>
      </w:r>
      <w:r w:rsidRPr="0065544D">
        <w:rPr>
          <w:rFonts w:ascii="Times New Roman" w:hAnsi="Times New Roman" w:cs="Times New Roman"/>
        </w:rPr>
        <w:t>distribution</w:t>
      </w:r>
      <w:r>
        <w:rPr>
          <w:rFonts w:ascii="Times New Roman" w:hAnsi="Times New Roman" w:cs="Times New Roman"/>
        </w:rPr>
        <w:t>, in which C element should be from the substrate.</w:t>
      </w:r>
      <w:bookmarkEnd w:id="6"/>
    </w:p>
    <w:p w14:paraId="4E4FC7A8" w14:textId="77777777" w:rsidR="009A2193" w:rsidRDefault="009A2193" w:rsidP="009A2193">
      <w:pPr>
        <w:widowControl/>
        <w:spacing w:line="276" w:lineRule="auto"/>
        <w:jc w:val="left"/>
      </w:pPr>
      <w:r>
        <w:br w:type="page"/>
      </w:r>
      <w:r w:rsidRPr="00AD6C7A">
        <w:rPr>
          <w:noProof/>
        </w:rPr>
        <w:lastRenderedPageBreak/>
        <w:drawing>
          <wp:inline distT="0" distB="0" distL="0" distR="0" wp14:anchorId="0B951EA5" wp14:editId="72C54FAB">
            <wp:extent cx="5132070" cy="438700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9" t="1767" r="867" b="722"/>
                    <a:stretch/>
                  </pic:blipFill>
                  <pic:spPr bwMode="auto">
                    <a:xfrm>
                      <a:off x="0" y="0"/>
                      <a:ext cx="5132842" cy="4387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AB5684" w14:textId="77777777" w:rsidR="009A2193" w:rsidRDefault="009A2193" w:rsidP="009A2193">
      <w:pPr>
        <w:widowControl/>
        <w:spacing w:line="276" w:lineRule="auto"/>
        <w:jc w:val="left"/>
      </w:pPr>
      <w:r w:rsidRPr="00FD2B67">
        <w:rPr>
          <w:rFonts w:ascii="Times New Roman" w:hAnsi="Times New Roman" w:cs="Times New Roman"/>
          <w:b/>
          <w:sz w:val="20"/>
          <w:szCs w:val="20"/>
        </w:rPr>
        <w:t>Extended Data</w:t>
      </w:r>
      <w:r w:rsidRPr="00E01F8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Figure </w:t>
      </w:r>
      <w:r w:rsidRPr="00E01F86">
        <w:rPr>
          <w:rFonts w:ascii="Times New Roman" w:hAnsi="Times New Roman" w:cs="Times New Roman"/>
          <w:b/>
        </w:rPr>
        <w:fldChar w:fldCharType="begin"/>
      </w:r>
      <w:r w:rsidRPr="00E01F86">
        <w:rPr>
          <w:rFonts w:ascii="Times New Roman" w:hAnsi="Times New Roman" w:cs="Times New Roman"/>
          <w:b/>
        </w:rPr>
        <w:instrText xml:space="preserve"> SEQ Figure_S \* ARABIC </w:instrText>
      </w:r>
      <w:r w:rsidRPr="00E01F86">
        <w:rPr>
          <w:rFonts w:ascii="Times New Roman" w:hAnsi="Times New Roman" w:cs="Times New Roman"/>
          <w:b/>
        </w:rPr>
        <w:fldChar w:fldCharType="separate"/>
      </w:r>
      <w:r>
        <w:rPr>
          <w:rFonts w:ascii="Times New Roman" w:hAnsi="Times New Roman" w:cs="Times New Roman"/>
          <w:b/>
          <w:noProof/>
        </w:rPr>
        <w:t>5</w:t>
      </w:r>
      <w:r w:rsidRPr="00E01F86">
        <w:rPr>
          <w:rFonts w:ascii="Times New Roman" w:hAnsi="Times New Roman" w:cs="Times New Roman"/>
          <w:b/>
        </w:rPr>
        <w:fldChar w:fldCharType="end"/>
      </w:r>
      <w:r w:rsidRPr="00E01F86">
        <w:rPr>
          <w:rFonts w:ascii="Times New Roman" w:hAnsi="Times New Roman" w:cs="Times New Roman"/>
          <w:b/>
        </w:rPr>
        <w:t xml:space="preserve"> |</w:t>
      </w:r>
      <w:r>
        <w:rPr>
          <w:rFonts w:ascii="Times New Roman" w:hAnsi="Times New Roman" w:cs="Times New Roman"/>
        </w:rPr>
        <w:t xml:space="preserve"> </w:t>
      </w:r>
      <w:r w:rsidRPr="0065544D">
        <w:rPr>
          <w:rFonts w:ascii="Times New Roman" w:hAnsi="Times New Roman" w:cs="Times New Roman"/>
        </w:rPr>
        <w:t xml:space="preserve">SEM-EDX elemental distribution maps </w:t>
      </w:r>
      <w:r>
        <w:rPr>
          <w:rFonts w:ascii="Times New Roman" w:hAnsi="Times New Roman" w:cs="Times New Roman"/>
        </w:rPr>
        <w:t xml:space="preserve">of a) the CE-5 sample with b) O, c) Si, d) Al, e) Fe 2p, f) Mg, g) </w:t>
      </w:r>
      <w:proofErr w:type="spellStart"/>
      <w:r>
        <w:rPr>
          <w:rFonts w:ascii="Times New Roman" w:hAnsi="Times New Roman" w:cs="Times New Roman"/>
        </w:rPr>
        <w:t>Ti</w:t>
      </w:r>
      <w:proofErr w:type="spellEnd"/>
      <w:r>
        <w:rPr>
          <w:rFonts w:ascii="Times New Roman" w:hAnsi="Times New Roman" w:cs="Times New Roman"/>
        </w:rPr>
        <w:t xml:space="preserve">, h) Ca, and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) S.</w:t>
      </w:r>
      <w:r>
        <w:br w:type="page"/>
      </w:r>
    </w:p>
    <w:p w14:paraId="7922E1AA" w14:textId="77777777" w:rsidR="009A2193" w:rsidRDefault="009A2193" w:rsidP="009A2193">
      <w:pPr>
        <w:widowControl/>
        <w:spacing w:line="276" w:lineRule="auto"/>
        <w:jc w:val="left"/>
        <w:rPr>
          <w:rFonts w:ascii="Times New Roman" w:hAnsi="Times New Roman" w:cs="Times New Roman"/>
        </w:rPr>
      </w:pPr>
      <w:r w:rsidRPr="00572CA8">
        <w:rPr>
          <w:noProof/>
        </w:rPr>
        <w:lastRenderedPageBreak/>
        <w:drawing>
          <wp:inline distT="0" distB="0" distL="0" distR="0" wp14:anchorId="168E4803" wp14:editId="6B6D5C5A">
            <wp:extent cx="4481195" cy="62109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195" cy="621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81D2F" w14:textId="77777777" w:rsidR="009A2193" w:rsidRDefault="009A2193" w:rsidP="009A2193">
      <w:pPr>
        <w:widowControl/>
        <w:spacing w:line="276" w:lineRule="auto"/>
        <w:jc w:val="left"/>
        <w:rPr>
          <w:rFonts w:ascii="Times New Roman" w:hAnsi="Times New Roman" w:cs="Times New Roman"/>
        </w:rPr>
      </w:pPr>
      <w:r w:rsidRPr="00FD2B67">
        <w:rPr>
          <w:rFonts w:ascii="Times New Roman" w:hAnsi="Times New Roman" w:cs="Times New Roman"/>
          <w:b/>
          <w:sz w:val="20"/>
          <w:szCs w:val="20"/>
        </w:rPr>
        <w:t>Extended Data</w:t>
      </w:r>
      <w:r w:rsidRPr="00E01F8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Figure </w:t>
      </w:r>
      <w:r w:rsidRPr="00E01F86">
        <w:rPr>
          <w:rFonts w:ascii="Times New Roman" w:hAnsi="Times New Roman" w:cs="Times New Roman"/>
          <w:b/>
        </w:rPr>
        <w:fldChar w:fldCharType="begin"/>
      </w:r>
      <w:r w:rsidRPr="00E01F86">
        <w:rPr>
          <w:rFonts w:ascii="Times New Roman" w:hAnsi="Times New Roman" w:cs="Times New Roman"/>
          <w:b/>
        </w:rPr>
        <w:instrText xml:space="preserve"> SEQ Figure_S \* ARABIC </w:instrText>
      </w:r>
      <w:r w:rsidRPr="00E01F86">
        <w:rPr>
          <w:rFonts w:ascii="Times New Roman" w:hAnsi="Times New Roman" w:cs="Times New Roman"/>
          <w:b/>
        </w:rPr>
        <w:fldChar w:fldCharType="separate"/>
      </w:r>
      <w:r>
        <w:rPr>
          <w:rFonts w:ascii="Times New Roman" w:hAnsi="Times New Roman" w:cs="Times New Roman"/>
          <w:b/>
          <w:noProof/>
        </w:rPr>
        <w:t>6</w:t>
      </w:r>
      <w:r w:rsidRPr="00E01F86">
        <w:rPr>
          <w:rFonts w:ascii="Times New Roman" w:hAnsi="Times New Roman" w:cs="Times New Roman"/>
          <w:b/>
        </w:rPr>
        <w:fldChar w:fldCharType="end"/>
      </w:r>
      <w:r w:rsidRPr="00E01F86">
        <w:rPr>
          <w:rFonts w:ascii="Times New Roman" w:hAnsi="Times New Roman" w:cs="Times New Roman"/>
          <w:b/>
        </w:rPr>
        <w:t xml:space="preserve"> | </w:t>
      </w:r>
      <w:r>
        <w:rPr>
          <w:rFonts w:ascii="Times New Roman" w:hAnsi="Times New Roman" w:cs="Times New Roman"/>
        </w:rPr>
        <w:t>a) Dark-field TEM image and b) EDX spectra of selected area of a).</w:t>
      </w:r>
      <w:r>
        <w:rPr>
          <w:rFonts w:ascii="Times New Roman" w:hAnsi="Times New Roman" w:cs="Times New Roman"/>
        </w:rPr>
        <w:br w:type="page"/>
      </w:r>
    </w:p>
    <w:p w14:paraId="65C4799A" w14:textId="77777777" w:rsidR="009A2193" w:rsidRPr="00FD2B67" w:rsidRDefault="009A2193" w:rsidP="009A2193">
      <w:pPr>
        <w:widowControl/>
        <w:spacing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D2B67">
        <w:rPr>
          <w:rFonts w:ascii="Times New Roman" w:hAnsi="Times New Roman" w:cs="Times New Roman"/>
          <w:b/>
          <w:sz w:val="20"/>
          <w:szCs w:val="20"/>
        </w:rPr>
        <w:lastRenderedPageBreak/>
        <w:t xml:space="preserve">Extended Data Table </w:t>
      </w:r>
      <w:r w:rsidRPr="00FD2B67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Pr="00FD2B67">
        <w:rPr>
          <w:rFonts w:ascii="Times New Roman" w:hAnsi="Times New Roman" w:cs="Times New Roman"/>
          <w:b/>
          <w:sz w:val="20"/>
          <w:szCs w:val="20"/>
        </w:rPr>
        <w:instrText xml:space="preserve"> SEQ Table_S \* ARABIC </w:instrText>
      </w:r>
      <w:r w:rsidRPr="00FD2B67">
        <w:rPr>
          <w:rFonts w:ascii="Times New Roman" w:hAnsi="Times New Roman" w:cs="Times New Roman"/>
          <w:b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noProof/>
          <w:sz w:val="20"/>
          <w:szCs w:val="20"/>
        </w:rPr>
        <w:t>3</w:t>
      </w:r>
      <w:r w:rsidRPr="00FD2B67">
        <w:rPr>
          <w:rFonts w:ascii="Times New Roman" w:hAnsi="Times New Roman" w:cs="Times New Roman"/>
          <w:b/>
          <w:sz w:val="20"/>
          <w:szCs w:val="20"/>
        </w:rPr>
        <w:fldChar w:fldCharType="end"/>
      </w:r>
      <w:r w:rsidRPr="00FD2B67">
        <w:rPr>
          <w:rFonts w:ascii="Times New Roman" w:hAnsi="Times New Roman" w:cs="Times New Roman"/>
          <w:b/>
          <w:sz w:val="20"/>
          <w:szCs w:val="20"/>
        </w:rPr>
        <w:t xml:space="preserve"> Element components through distinct measuring technology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83"/>
        <w:gridCol w:w="1383"/>
        <w:gridCol w:w="1383"/>
        <w:gridCol w:w="1383"/>
        <w:gridCol w:w="1382"/>
        <w:gridCol w:w="1382"/>
      </w:tblGrid>
      <w:tr w:rsidR="009A2193" w:rsidRPr="00FD2B67" w14:paraId="7D85C79A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3D79E781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</w:p>
        </w:tc>
        <w:tc>
          <w:tcPr>
            <w:tcW w:w="833" w:type="pct"/>
            <w:noWrap/>
            <w:hideMark/>
          </w:tcPr>
          <w:p w14:paraId="08B3228C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XRD</w:t>
            </w:r>
          </w:p>
        </w:tc>
        <w:tc>
          <w:tcPr>
            <w:tcW w:w="833" w:type="pct"/>
            <w:noWrap/>
            <w:hideMark/>
          </w:tcPr>
          <w:p w14:paraId="5B4110CD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SEM EDX</w:t>
            </w:r>
          </w:p>
        </w:tc>
        <w:tc>
          <w:tcPr>
            <w:tcW w:w="833" w:type="pct"/>
            <w:noWrap/>
            <w:hideMark/>
          </w:tcPr>
          <w:p w14:paraId="6A2E6E4C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TEM EDX</w:t>
            </w:r>
          </w:p>
        </w:tc>
        <w:tc>
          <w:tcPr>
            <w:tcW w:w="833" w:type="pct"/>
            <w:noWrap/>
            <w:hideMark/>
          </w:tcPr>
          <w:p w14:paraId="124A540C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XPS</w:t>
            </w:r>
          </w:p>
        </w:tc>
        <w:tc>
          <w:tcPr>
            <w:tcW w:w="833" w:type="pct"/>
            <w:noWrap/>
            <w:hideMark/>
          </w:tcPr>
          <w:p w14:paraId="4886FC31" w14:textId="77777777" w:rsidR="009A2193" w:rsidRPr="00FD2B67" w:rsidRDefault="009A2193" w:rsidP="00B02BF6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ICP</w:t>
            </w:r>
          </w:p>
        </w:tc>
      </w:tr>
      <w:tr w:rsidR="009A2193" w:rsidRPr="00FD2B67" w14:paraId="373FDB6E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10475D0E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833" w:type="pct"/>
            <w:noWrap/>
            <w:hideMark/>
          </w:tcPr>
          <w:p w14:paraId="1CC98A2D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833" w:type="pct"/>
            <w:noWrap/>
            <w:hideMark/>
          </w:tcPr>
          <w:p w14:paraId="7AC69AA3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33" w:type="pct"/>
            <w:noWrap/>
            <w:hideMark/>
          </w:tcPr>
          <w:p w14:paraId="30276B8F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735608AA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4697590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</w:tr>
      <w:tr w:rsidR="009A2193" w:rsidRPr="00FD2B67" w14:paraId="133E1E32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27D1DC09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833" w:type="pct"/>
            <w:noWrap/>
            <w:hideMark/>
          </w:tcPr>
          <w:p w14:paraId="38F30D47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60.07</w:t>
            </w:r>
          </w:p>
        </w:tc>
        <w:tc>
          <w:tcPr>
            <w:tcW w:w="833" w:type="pct"/>
            <w:noWrap/>
            <w:hideMark/>
          </w:tcPr>
          <w:p w14:paraId="5F51259F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63.81</w:t>
            </w:r>
          </w:p>
        </w:tc>
        <w:tc>
          <w:tcPr>
            <w:tcW w:w="833" w:type="pct"/>
            <w:noWrap/>
            <w:hideMark/>
          </w:tcPr>
          <w:p w14:paraId="471D33E1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70.29</w:t>
            </w:r>
          </w:p>
        </w:tc>
        <w:tc>
          <w:tcPr>
            <w:tcW w:w="833" w:type="pct"/>
            <w:noWrap/>
            <w:hideMark/>
          </w:tcPr>
          <w:p w14:paraId="465C26E3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54.84</w:t>
            </w:r>
          </w:p>
        </w:tc>
        <w:tc>
          <w:tcPr>
            <w:tcW w:w="833" w:type="pct"/>
            <w:noWrap/>
            <w:hideMark/>
          </w:tcPr>
          <w:p w14:paraId="584CBEBC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</w:tr>
      <w:tr w:rsidR="009A2193" w:rsidRPr="00FD2B67" w14:paraId="6A07C3BE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51192D38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33" w:type="pct"/>
            <w:noWrap/>
            <w:hideMark/>
          </w:tcPr>
          <w:p w14:paraId="4DE89B01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833" w:type="pct"/>
            <w:noWrap/>
            <w:hideMark/>
          </w:tcPr>
          <w:p w14:paraId="6F8F5126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68290C33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09C5E1DD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833" w:type="pct"/>
            <w:noWrap/>
            <w:hideMark/>
          </w:tcPr>
          <w:p w14:paraId="07768CE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1.61</w:t>
            </w:r>
          </w:p>
        </w:tc>
      </w:tr>
      <w:tr w:rsidR="009A2193" w:rsidRPr="00FD2B67" w14:paraId="05C7A41F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46ED43B6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Mg</w:t>
            </w:r>
          </w:p>
        </w:tc>
        <w:tc>
          <w:tcPr>
            <w:tcW w:w="833" w:type="pct"/>
            <w:noWrap/>
            <w:hideMark/>
          </w:tcPr>
          <w:p w14:paraId="174B8858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1.96</w:t>
            </w:r>
          </w:p>
        </w:tc>
        <w:tc>
          <w:tcPr>
            <w:tcW w:w="833" w:type="pct"/>
            <w:noWrap/>
            <w:hideMark/>
          </w:tcPr>
          <w:p w14:paraId="47BA48AC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2.95</w:t>
            </w:r>
          </w:p>
        </w:tc>
        <w:tc>
          <w:tcPr>
            <w:tcW w:w="833" w:type="pct"/>
            <w:noWrap/>
            <w:hideMark/>
          </w:tcPr>
          <w:p w14:paraId="5082CADF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5.38</w:t>
            </w:r>
          </w:p>
        </w:tc>
        <w:tc>
          <w:tcPr>
            <w:tcW w:w="833" w:type="pct"/>
            <w:noWrap/>
            <w:hideMark/>
          </w:tcPr>
          <w:p w14:paraId="44ADA56D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1.46</w:t>
            </w:r>
          </w:p>
        </w:tc>
        <w:tc>
          <w:tcPr>
            <w:tcW w:w="833" w:type="pct"/>
            <w:noWrap/>
            <w:hideMark/>
          </w:tcPr>
          <w:p w14:paraId="54B02D53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10.33</w:t>
            </w:r>
          </w:p>
        </w:tc>
      </w:tr>
      <w:tr w:rsidR="009A2193" w:rsidRPr="00FD2B67" w14:paraId="01881018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56EFDA01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Al</w:t>
            </w:r>
          </w:p>
        </w:tc>
        <w:tc>
          <w:tcPr>
            <w:tcW w:w="833" w:type="pct"/>
            <w:noWrap/>
            <w:hideMark/>
          </w:tcPr>
          <w:p w14:paraId="4A8B40AA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6.19</w:t>
            </w:r>
          </w:p>
        </w:tc>
        <w:tc>
          <w:tcPr>
            <w:tcW w:w="833" w:type="pct"/>
            <w:noWrap/>
            <w:hideMark/>
          </w:tcPr>
          <w:p w14:paraId="5B3C8D9A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4.02</w:t>
            </w:r>
          </w:p>
        </w:tc>
        <w:tc>
          <w:tcPr>
            <w:tcW w:w="833" w:type="pct"/>
            <w:noWrap/>
            <w:hideMark/>
          </w:tcPr>
          <w:p w14:paraId="3D11309A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7.76</w:t>
            </w:r>
          </w:p>
        </w:tc>
        <w:tc>
          <w:tcPr>
            <w:tcW w:w="833" w:type="pct"/>
            <w:noWrap/>
            <w:hideMark/>
          </w:tcPr>
          <w:p w14:paraId="57824DC0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10.62</w:t>
            </w:r>
          </w:p>
        </w:tc>
        <w:tc>
          <w:tcPr>
            <w:tcW w:w="833" w:type="pct"/>
            <w:noWrap/>
            <w:hideMark/>
          </w:tcPr>
          <w:p w14:paraId="3CED955E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13.29</w:t>
            </w:r>
          </w:p>
        </w:tc>
      </w:tr>
      <w:tr w:rsidR="009A2193" w:rsidRPr="00FD2B67" w14:paraId="6F8891BD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5BDE0D22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Si</w:t>
            </w:r>
          </w:p>
        </w:tc>
        <w:tc>
          <w:tcPr>
            <w:tcW w:w="833" w:type="pct"/>
            <w:noWrap/>
            <w:hideMark/>
          </w:tcPr>
          <w:p w14:paraId="70AAB5D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11.69</w:t>
            </w:r>
          </w:p>
        </w:tc>
        <w:tc>
          <w:tcPr>
            <w:tcW w:w="833" w:type="pct"/>
            <w:noWrap/>
            <w:hideMark/>
          </w:tcPr>
          <w:p w14:paraId="600E8192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10.99</w:t>
            </w:r>
          </w:p>
        </w:tc>
        <w:tc>
          <w:tcPr>
            <w:tcW w:w="833" w:type="pct"/>
            <w:noWrap/>
            <w:hideMark/>
          </w:tcPr>
          <w:p w14:paraId="278DAC1C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10.13</w:t>
            </w:r>
          </w:p>
        </w:tc>
        <w:tc>
          <w:tcPr>
            <w:tcW w:w="833" w:type="pct"/>
            <w:noWrap/>
            <w:hideMark/>
          </w:tcPr>
          <w:p w14:paraId="0110817F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17.33</w:t>
            </w:r>
          </w:p>
        </w:tc>
        <w:tc>
          <w:tcPr>
            <w:tcW w:w="833" w:type="pct"/>
            <w:noWrap/>
            <w:hideMark/>
          </w:tcPr>
          <w:p w14:paraId="71449803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</w:tr>
      <w:tr w:rsidR="009A2193" w:rsidRPr="00FD2B67" w14:paraId="1AC94D5E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654C058E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33" w:type="pct"/>
            <w:noWrap/>
            <w:hideMark/>
          </w:tcPr>
          <w:p w14:paraId="307E093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2.63</w:t>
            </w:r>
          </w:p>
        </w:tc>
        <w:tc>
          <w:tcPr>
            <w:tcW w:w="833" w:type="pct"/>
            <w:noWrap/>
            <w:hideMark/>
          </w:tcPr>
          <w:p w14:paraId="6E33E9F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58A31C37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833" w:type="pct"/>
            <w:noWrap/>
            <w:hideMark/>
          </w:tcPr>
          <w:p w14:paraId="047E5D73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1.55</w:t>
            </w:r>
          </w:p>
        </w:tc>
        <w:tc>
          <w:tcPr>
            <w:tcW w:w="833" w:type="pct"/>
            <w:noWrap/>
            <w:hideMark/>
          </w:tcPr>
          <w:p w14:paraId="7ED3B4BA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</w:tr>
      <w:tr w:rsidR="009A2193" w:rsidRPr="00FD2B67" w14:paraId="44480CF6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37A9C420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833" w:type="pct"/>
            <w:noWrap/>
            <w:hideMark/>
          </w:tcPr>
          <w:p w14:paraId="06D5C337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833" w:type="pct"/>
            <w:noWrap/>
            <w:hideMark/>
          </w:tcPr>
          <w:p w14:paraId="51AEC250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833" w:type="pct"/>
            <w:noWrap/>
            <w:hideMark/>
          </w:tcPr>
          <w:p w14:paraId="38614CC8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833" w:type="pct"/>
            <w:noWrap/>
            <w:hideMark/>
          </w:tcPr>
          <w:p w14:paraId="07CB66B5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0.97</w:t>
            </w:r>
          </w:p>
        </w:tc>
        <w:tc>
          <w:tcPr>
            <w:tcW w:w="833" w:type="pct"/>
            <w:noWrap/>
            <w:hideMark/>
          </w:tcPr>
          <w:p w14:paraId="212FDD43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</w:tr>
      <w:tr w:rsidR="009A2193" w:rsidRPr="00FD2B67" w14:paraId="1A789F3F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1B2606FF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833" w:type="pct"/>
            <w:noWrap/>
            <w:hideMark/>
          </w:tcPr>
          <w:p w14:paraId="1CE71F02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699D564F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5404F295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833" w:type="pct"/>
            <w:noWrap/>
            <w:hideMark/>
          </w:tcPr>
          <w:p w14:paraId="5CDB2ED2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5FA00F52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</w:tr>
      <w:tr w:rsidR="009A2193" w:rsidRPr="00FD2B67" w14:paraId="0DDDC5A5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2082014A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Ca</w:t>
            </w:r>
          </w:p>
        </w:tc>
        <w:tc>
          <w:tcPr>
            <w:tcW w:w="833" w:type="pct"/>
            <w:noWrap/>
            <w:hideMark/>
          </w:tcPr>
          <w:p w14:paraId="36783FB6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833" w:type="pct"/>
            <w:noWrap/>
            <w:hideMark/>
          </w:tcPr>
          <w:p w14:paraId="3E30FC10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2.41</w:t>
            </w:r>
          </w:p>
        </w:tc>
        <w:tc>
          <w:tcPr>
            <w:tcW w:w="833" w:type="pct"/>
            <w:noWrap/>
            <w:hideMark/>
          </w:tcPr>
          <w:p w14:paraId="7842CE92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833" w:type="pct"/>
            <w:noWrap/>
            <w:hideMark/>
          </w:tcPr>
          <w:p w14:paraId="35FBB24C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5.64</w:t>
            </w:r>
          </w:p>
        </w:tc>
        <w:tc>
          <w:tcPr>
            <w:tcW w:w="833" w:type="pct"/>
            <w:noWrap/>
            <w:hideMark/>
          </w:tcPr>
          <w:p w14:paraId="13F3DFCF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24.26</w:t>
            </w:r>
          </w:p>
        </w:tc>
      </w:tr>
      <w:tr w:rsidR="009A2193" w:rsidRPr="00FD2B67" w14:paraId="74AFCC5E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0FF3FC53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Ti</w:t>
            </w:r>
            <w:proofErr w:type="spellEnd"/>
          </w:p>
        </w:tc>
        <w:tc>
          <w:tcPr>
            <w:tcW w:w="833" w:type="pct"/>
            <w:noWrap/>
            <w:hideMark/>
          </w:tcPr>
          <w:p w14:paraId="1E23A42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833" w:type="pct"/>
            <w:noWrap/>
            <w:hideMark/>
          </w:tcPr>
          <w:p w14:paraId="585DB8F2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833" w:type="pct"/>
            <w:noWrap/>
            <w:hideMark/>
          </w:tcPr>
          <w:p w14:paraId="1E8D060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833" w:type="pct"/>
            <w:noWrap/>
            <w:hideMark/>
          </w:tcPr>
          <w:p w14:paraId="232C82B9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1.86</w:t>
            </w:r>
          </w:p>
        </w:tc>
        <w:tc>
          <w:tcPr>
            <w:tcW w:w="833" w:type="pct"/>
            <w:noWrap/>
            <w:hideMark/>
          </w:tcPr>
          <w:p w14:paraId="7D9FC0AE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7.49</w:t>
            </w:r>
          </w:p>
        </w:tc>
      </w:tr>
      <w:tr w:rsidR="009A2193" w:rsidRPr="00FD2B67" w14:paraId="7F9A2947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1740276A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33" w:type="pct"/>
            <w:noWrap/>
            <w:hideMark/>
          </w:tcPr>
          <w:p w14:paraId="1334CB54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833" w:type="pct"/>
            <w:noWrap/>
            <w:hideMark/>
          </w:tcPr>
          <w:p w14:paraId="6B69035F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pct"/>
            <w:noWrap/>
            <w:hideMark/>
          </w:tcPr>
          <w:p w14:paraId="36B333A5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33" w:type="pct"/>
            <w:noWrap/>
            <w:hideMark/>
          </w:tcPr>
          <w:p w14:paraId="13D11C95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833" w:type="pct"/>
            <w:noWrap/>
            <w:hideMark/>
          </w:tcPr>
          <w:p w14:paraId="58423939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</w:tr>
      <w:tr w:rsidR="009A2193" w:rsidRPr="00FD2B67" w14:paraId="245253D2" w14:textId="77777777" w:rsidTr="00B02BF6">
        <w:trPr>
          <w:trHeight w:val="280"/>
        </w:trPr>
        <w:tc>
          <w:tcPr>
            <w:tcW w:w="833" w:type="pct"/>
            <w:noWrap/>
            <w:hideMark/>
          </w:tcPr>
          <w:p w14:paraId="582E865F" w14:textId="77777777" w:rsidR="009A2193" w:rsidRPr="00FD2B67" w:rsidRDefault="009A2193" w:rsidP="00B02BF6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Arial" w:eastAsia="DengXian" w:hAnsi="Arial" w:cs="Arial"/>
                <w:b/>
                <w:color w:val="000000"/>
                <w:kern w:val="0"/>
                <w:sz w:val="20"/>
                <w:szCs w:val="20"/>
              </w:rPr>
              <w:t>Fe</w:t>
            </w:r>
          </w:p>
        </w:tc>
        <w:tc>
          <w:tcPr>
            <w:tcW w:w="833" w:type="pct"/>
            <w:noWrap/>
            <w:hideMark/>
          </w:tcPr>
          <w:p w14:paraId="0BE5D4D7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7.66</w:t>
            </w:r>
          </w:p>
        </w:tc>
        <w:tc>
          <w:tcPr>
            <w:tcW w:w="833" w:type="pct"/>
            <w:noWrap/>
            <w:hideMark/>
          </w:tcPr>
          <w:p w14:paraId="0B22E5E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14.75</w:t>
            </w:r>
          </w:p>
        </w:tc>
        <w:tc>
          <w:tcPr>
            <w:tcW w:w="833" w:type="pct"/>
            <w:noWrap/>
            <w:hideMark/>
          </w:tcPr>
          <w:p w14:paraId="54DB297C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4.39</w:t>
            </w:r>
          </w:p>
        </w:tc>
        <w:tc>
          <w:tcPr>
            <w:tcW w:w="833" w:type="pct"/>
            <w:noWrap/>
            <w:hideMark/>
          </w:tcPr>
          <w:p w14:paraId="76D34DF7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4.98</w:t>
            </w:r>
          </w:p>
        </w:tc>
        <w:tc>
          <w:tcPr>
            <w:tcW w:w="833" w:type="pct"/>
            <w:noWrap/>
            <w:hideMark/>
          </w:tcPr>
          <w:p w14:paraId="2362E75B" w14:textId="77777777" w:rsidR="009A2193" w:rsidRPr="00FD2B67" w:rsidRDefault="009A2193" w:rsidP="00B02BF6">
            <w:pPr>
              <w:widowControl/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D2B67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42.59</w:t>
            </w:r>
          </w:p>
        </w:tc>
      </w:tr>
    </w:tbl>
    <w:p w14:paraId="056656E4" w14:textId="77777777" w:rsidR="009A2193" w:rsidRDefault="009A2193" w:rsidP="009A2193">
      <w:pPr>
        <w:widowControl/>
        <w:spacing w:line="276" w:lineRule="auto"/>
        <w:jc w:val="left"/>
        <w:rPr>
          <w:rFonts w:ascii="Times New Roman" w:hAnsi="Times New Roman" w:cs="Times New Roman"/>
        </w:rPr>
      </w:pPr>
      <w:proofErr w:type="spellStart"/>
      <w:r w:rsidRPr="008D4BAB">
        <w:rPr>
          <w:rFonts w:ascii="Times New Roman" w:hAnsi="Times New Roman" w:cs="Times New Roman" w:hint="eastAsia"/>
          <w:vertAlign w:val="superscript"/>
        </w:rPr>
        <w:t>a</w:t>
      </w:r>
      <w:r>
        <w:rPr>
          <w:rFonts w:ascii="Times New Roman" w:hAnsi="Times New Roman" w:cs="Times New Roman"/>
        </w:rPr>
        <w:t>the</w:t>
      </w:r>
      <w:proofErr w:type="spellEnd"/>
      <w:r>
        <w:rPr>
          <w:rFonts w:ascii="Times New Roman" w:hAnsi="Times New Roman" w:cs="Times New Roman"/>
        </w:rPr>
        <w:t xml:space="preserve"> number ‘0’ represents none of the certain element was detected through this technology.</w:t>
      </w:r>
    </w:p>
    <w:p w14:paraId="422013C3" w14:textId="77777777" w:rsidR="009A2193" w:rsidRDefault="009A2193" w:rsidP="009A2193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Pr="00C16734">
        <w:rPr>
          <w:noProof/>
        </w:rPr>
        <w:lastRenderedPageBreak/>
        <w:drawing>
          <wp:inline distT="0" distB="0" distL="0" distR="0" wp14:anchorId="5D7CCA8D" wp14:editId="177365C2">
            <wp:extent cx="5266706" cy="1770048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4" t="5854" r="640"/>
                    <a:stretch/>
                  </pic:blipFill>
                  <pic:spPr bwMode="auto">
                    <a:xfrm>
                      <a:off x="0" y="0"/>
                      <a:ext cx="5278979" cy="177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A2FCC0" w14:textId="77777777" w:rsidR="009A2193" w:rsidRDefault="009A2193" w:rsidP="009A219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Extended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Data</w:t>
      </w:r>
      <w:r>
        <w:rPr>
          <w:rFonts w:ascii="Times New Roman" w:hAnsi="Times New Roman" w:cs="Times New Roman"/>
          <w:b/>
        </w:rPr>
        <w:t xml:space="preserve"> Figure </w:t>
      </w:r>
      <w:r w:rsidRPr="00E01F86">
        <w:rPr>
          <w:rFonts w:ascii="Times New Roman" w:hAnsi="Times New Roman" w:cs="Times New Roman"/>
          <w:b/>
        </w:rPr>
        <w:fldChar w:fldCharType="begin"/>
      </w:r>
      <w:r w:rsidRPr="00E01F86">
        <w:rPr>
          <w:rFonts w:ascii="Times New Roman" w:hAnsi="Times New Roman" w:cs="Times New Roman"/>
          <w:b/>
        </w:rPr>
        <w:instrText xml:space="preserve"> SEQ Figure_S \* ARABIC </w:instrText>
      </w:r>
      <w:r w:rsidRPr="00E01F86">
        <w:rPr>
          <w:rFonts w:ascii="Times New Roman" w:hAnsi="Times New Roman" w:cs="Times New Roman"/>
          <w:b/>
        </w:rPr>
        <w:fldChar w:fldCharType="separate"/>
      </w:r>
      <w:r>
        <w:rPr>
          <w:rFonts w:ascii="Times New Roman" w:hAnsi="Times New Roman" w:cs="Times New Roman"/>
          <w:b/>
          <w:noProof/>
        </w:rPr>
        <w:t>7</w:t>
      </w:r>
      <w:r w:rsidRPr="00E01F86">
        <w:rPr>
          <w:rFonts w:ascii="Times New Roman" w:hAnsi="Times New Roman" w:cs="Times New Roman"/>
          <w:b/>
        </w:rPr>
        <w:fldChar w:fldCharType="end"/>
      </w:r>
      <w:r w:rsidRPr="00E01F86">
        <w:rPr>
          <w:rFonts w:ascii="Times New Roman" w:hAnsi="Times New Roman" w:cs="Times New Roman"/>
          <w:b/>
        </w:rPr>
        <w:t xml:space="preserve"> | The </w:t>
      </w:r>
      <w:proofErr w:type="spellStart"/>
      <w:r w:rsidRPr="00E01F86">
        <w:rPr>
          <w:rFonts w:ascii="Times New Roman" w:hAnsi="Times New Roman" w:cs="Times New Roman"/>
          <w:b/>
        </w:rPr>
        <w:t>Brunauer</w:t>
      </w:r>
      <w:proofErr w:type="spellEnd"/>
      <w:r w:rsidRPr="00E01F86">
        <w:rPr>
          <w:rFonts w:ascii="Times New Roman" w:hAnsi="Times New Roman" w:cs="Times New Roman"/>
          <w:b/>
        </w:rPr>
        <w:t xml:space="preserve">-Emmett-Teller (BET) analysis. </w:t>
      </w:r>
      <w:r>
        <w:rPr>
          <w:rFonts w:ascii="Times New Roman" w:hAnsi="Times New Roman" w:cs="Times New Roman"/>
        </w:rPr>
        <w:t xml:space="preserve">a) </w:t>
      </w:r>
      <w:r w:rsidRPr="00BD3F82">
        <w:rPr>
          <w:rFonts w:ascii="Times New Roman" w:hAnsi="Times New Roman" w:cs="Times New Roman"/>
        </w:rPr>
        <w:t>surface area measured from nitrogen adsorption-desorption isotherms</w:t>
      </w:r>
      <w:r>
        <w:rPr>
          <w:rFonts w:ascii="Times New Roman" w:hAnsi="Times New Roman" w:cs="Times New Roman"/>
        </w:rPr>
        <w:t xml:space="preserve">, and b) </w:t>
      </w:r>
      <w:r w:rsidRPr="00BD3F82">
        <w:rPr>
          <w:rFonts w:ascii="Times New Roman" w:hAnsi="Times New Roman" w:cs="Times New Roman"/>
        </w:rPr>
        <w:t xml:space="preserve">the corresponding pore size distribution of </w:t>
      </w:r>
      <w:r>
        <w:rPr>
          <w:rFonts w:ascii="Times New Roman" w:hAnsi="Times New Roman" w:cs="Times New Roman"/>
        </w:rPr>
        <w:t>CE-5 sample. The measured BET surface area of 2.78 m</w:t>
      </w:r>
      <w:r w:rsidRPr="00C16734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/g.</w:t>
      </w:r>
    </w:p>
    <w:p w14:paraId="464159E0" w14:textId="77777777" w:rsidR="00D479CE" w:rsidRDefault="00D479CE"/>
    <w:sectPr w:rsidR="00D479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193"/>
    <w:rsid w:val="009A2193"/>
    <w:rsid w:val="00D4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88819"/>
  <w15:chartTrackingRefBased/>
  <w15:docId w15:val="{0EABCCEE-DB00-471D-A58B-4DCA4EEA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19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A2193"/>
    <w:rPr>
      <w:rFonts w:asciiTheme="majorHAnsi" w:eastAsia="SimHei" w:hAnsiTheme="majorHAnsi" w:cstheme="majorBidi"/>
      <w:sz w:val="20"/>
      <w:szCs w:val="20"/>
    </w:rPr>
  </w:style>
  <w:style w:type="table" w:styleId="GridTable1Light">
    <w:name w:val="Grid Table 1 Light"/>
    <w:basedOn w:val="TableNormal"/>
    <w:uiPriority w:val="46"/>
    <w:rsid w:val="009A2193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9A2193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2021-11-05T17:46:00Z</dcterms:created>
  <dcterms:modified xsi:type="dcterms:W3CDTF">2021-11-05T17:47:00Z</dcterms:modified>
</cp:coreProperties>
</file>