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0300" w14:textId="583D3AD2" w:rsidR="00100712" w:rsidRPr="00A947C6" w:rsidRDefault="00A947C6" w:rsidP="00100712">
      <w:pPr>
        <w:widowControl/>
        <w:jc w:val="left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A947C6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100712" w:rsidRPr="00A947C6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</w:t>
      </w:r>
      <w:r w:rsidR="006B50D1" w:rsidRPr="00A947C6">
        <w:rPr>
          <w:rFonts w:ascii="Times New Roman" w:hAnsi="Times New Roman" w:cs="Times New Roman"/>
          <w:bCs/>
          <w:color w:val="00B0F0"/>
          <w:sz w:val="20"/>
          <w:szCs w:val="20"/>
        </w:rPr>
        <w:t>2</w:t>
      </w:r>
    </w:p>
    <w:p w14:paraId="62B2178C" w14:textId="63135BC7" w:rsidR="006B50D1" w:rsidRPr="00A947C6" w:rsidRDefault="006B50D1" w:rsidP="006B50D1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947C6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 and irrigation method (IM) on the </w:t>
      </w:r>
      <w:r w:rsidRPr="00A947C6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partial land equivalent ratio (pLER) of soybean and maize, and total land equivalent ratio </w:t>
      </w:r>
      <w:r w:rsidR="008E5BD2" w:rsidRPr="00A947C6">
        <w:rPr>
          <w:rFonts w:ascii="Times New Roman" w:eastAsia="Times New Roman" w:hAnsi="Times New Roman" w:cs="Times New Roman"/>
          <w:kern w:val="0"/>
          <w:sz w:val="20"/>
          <w:szCs w:val="20"/>
        </w:rPr>
        <w:t>(LER</w:t>
      </w:r>
      <w:r w:rsidR="008E5BD2" w:rsidRPr="00A947C6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</w:rPr>
        <w:t>L</w:t>
      </w:r>
      <w:r w:rsidR="008E5BD2" w:rsidRPr="00A947C6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) </w:t>
      </w:r>
      <w:r w:rsidRPr="00A947C6">
        <w:rPr>
          <w:rFonts w:ascii="Times New Roman" w:eastAsia="Times New Roman" w:hAnsi="Times New Roman" w:cs="Times New Roman"/>
          <w:kern w:val="0"/>
          <w:sz w:val="20"/>
          <w:szCs w:val="20"/>
        </w:rPr>
        <w:t>of soybean/maize intercropping</w:t>
      </w:r>
      <w:r w:rsidRPr="00A947C6">
        <w:rPr>
          <w:rFonts w:ascii="Times New Roman" w:hAnsi="Times New Roman" w:cs="Times New Roman"/>
          <w:sz w:val="20"/>
          <w:szCs w:val="20"/>
        </w:rPr>
        <w:t xml:space="preserve"> </w:t>
      </w:r>
      <w:r w:rsidRPr="00A947C6">
        <w:rPr>
          <w:rFonts w:ascii="Times New Roman" w:eastAsia="Times New Roman" w:hAnsi="Times New Roman" w:cs="Times New Roman"/>
          <w:kern w:val="0"/>
          <w:sz w:val="20"/>
          <w:szCs w:val="20"/>
        </w:rPr>
        <w:t>as influenced by different irrigation methods.</w:t>
      </w:r>
      <w:r w:rsidRPr="00A947C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1753D2A" w14:textId="77777777" w:rsidR="006B50D1" w:rsidRPr="00A947C6" w:rsidRDefault="006B50D1" w:rsidP="00100712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766"/>
        <w:gridCol w:w="766"/>
        <w:gridCol w:w="766"/>
        <w:gridCol w:w="766"/>
        <w:gridCol w:w="866"/>
        <w:gridCol w:w="766"/>
      </w:tblGrid>
      <w:tr w:rsidR="00100712" w:rsidRPr="00A947C6" w14:paraId="150C4210" w14:textId="77777777" w:rsidTr="008341C1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62D6EF84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6AAF9682" w14:textId="3F3AA161" w:rsidR="00100712" w:rsidRPr="00A947C6" w:rsidRDefault="008611E9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100712"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LER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DE738" w14:textId="5F8E5DDE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Total LER</w:t>
            </w:r>
            <w:r w:rsidRPr="00A947C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L</w:t>
            </w:r>
          </w:p>
        </w:tc>
      </w:tr>
      <w:tr w:rsidR="00100712" w:rsidRPr="00A947C6" w14:paraId="4A7A1DE9" w14:textId="77777777" w:rsidTr="008341C1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24F16E3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7F2DC958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1A922EBB" w14:textId="754E1F1E" w:rsidR="00100712" w:rsidRPr="00A947C6" w:rsidRDefault="00211B46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Soybean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751775DA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01115B2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00712" w:rsidRPr="00A947C6" w14:paraId="029B6E61" w14:textId="77777777" w:rsidTr="008341C1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DA6217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9F1DC27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97AF2B" w14:textId="5973EE69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C932D3"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27C6C9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01CF67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7EA012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9CFC3E9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100712" w:rsidRPr="00A947C6" w14:paraId="77620777" w14:textId="77777777" w:rsidTr="008341C1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E64393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FBB2B0E" w14:textId="60497C31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7.005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6FA1F6" w14:textId="2727EF06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7A52719" w14:textId="53483880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3.406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D99D8F" w14:textId="0D5E483B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0.056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7E489E" w14:textId="37B59E19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5.737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FB4D527" w14:textId="1E26746B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</w:tr>
      <w:tr w:rsidR="00100712" w:rsidRPr="00A947C6" w14:paraId="74922BF7" w14:textId="77777777" w:rsidTr="008341C1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06C55952" w14:textId="071A6974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C932D3"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5C004048" w14:textId="7091B753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90.481</w:t>
            </w:r>
          </w:p>
        </w:tc>
        <w:tc>
          <w:tcPr>
            <w:tcW w:w="0" w:type="auto"/>
            <w:noWrap/>
            <w:vAlign w:val="center"/>
          </w:tcPr>
          <w:p w14:paraId="10AEEB6B" w14:textId="3515DEB3" w:rsidR="00100712" w:rsidRPr="00A947C6" w:rsidRDefault="009139F4" w:rsidP="008341C1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00712"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218A1282" w14:textId="340F02EB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36.582</w:t>
            </w:r>
          </w:p>
        </w:tc>
        <w:tc>
          <w:tcPr>
            <w:tcW w:w="0" w:type="auto"/>
            <w:noWrap/>
            <w:vAlign w:val="center"/>
          </w:tcPr>
          <w:p w14:paraId="48F4C644" w14:textId="515BFE61" w:rsidR="00100712" w:rsidRPr="00A947C6" w:rsidRDefault="009139F4" w:rsidP="008341C1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00712"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7166EBA7" w14:textId="25FD2FAF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136.422</w:t>
            </w:r>
          </w:p>
        </w:tc>
        <w:tc>
          <w:tcPr>
            <w:tcW w:w="0" w:type="auto"/>
            <w:vAlign w:val="center"/>
          </w:tcPr>
          <w:p w14:paraId="146B546A" w14:textId="549FFCFA" w:rsidR="00100712" w:rsidRPr="00A947C6" w:rsidRDefault="009139F4" w:rsidP="008341C1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00712" w:rsidRPr="00A947C6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100712" w:rsidRPr="00A947C6" w14:paraId="5DB6ABB2" w14:textId="77777777" w:rsidTr="008341C1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26AD8B2F" w14:textId="77777777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AC145A4" w14:textId="4A62AA7A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3998DEE" w14:textId="23EE92FA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04E6A5C7" w14:textId="36D1C766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F726D41" w14:textId="50573E8F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03D625AB" w14:textId="43656914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96FB66F" w14:textId="25E87476" w:rsidR="00100712" w:rsidRPr="00A947C6" w:rsidRDefault="00100712" w:rsidP="008341C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7C6">
              <w:rPr>
                <w:rFonts w:ascii="Times New Roman" w:hAnsi="Times New Roman" w:cs="Times New Roman"/>
                <w:bCs/>
                <w:sz w:val="20"/>
                <w:szCs w:val="20"/>
              </w:rPr>
              <w:t>0.911</w:t>
            </w:r>
          </w:p>
        </w:tc>
      </w:tr>
    </w:tbl>
    <w:p w14:paraId="1F78B3EC" w14:textId="77777777" w:rsidR="00100712" w:rsidRPr="00A947C6" w:rsidRDefault="00100712" w:rsidP="00F06A5C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147CD94D" w14:textId="77777777" w:rsidR="003609FE" w:rsidRPr="00A947C6" w:rsidRDefault="003609FE" w:rsidP="003609FE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947C6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7B7E96E4" w14:textId="2C771B1C" w:rsidR="00100712" w:rsidRPr="00A947C6" w:rsidRDefault="003609FE" w:rsidP="00A947C6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947C6">
        <w:rPr>
          <w:rFonts w:ascii="Times New Roman" w:hAnsi="Times New Roman" w:cs="Times New Roman"/>
          <w:bCs/>
          <w:sz w:val="20"/>
          <w:szCs w:val="20"/>
        </w:rPr>
        <w:t xml:space="preserve">** Irrigation methods include three different methods, e.g., flood irrigation (FI), drip irrigation without plastic mulch (DI), </w:t>
      </w:r>
      <w:r w:rsidR="00D06FF7" w:rsidRPr="00A947C6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A947C6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A947C6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C2A8" w14:textId="77777777" w:rsidR="003B1F50" w:rsidRDefault="003B1F50" w:rsidP="00873ABD">
      <w:r>
        <w:separator/>
      </w:r>
    </w:p>
  </w:endnote>
  <w:endnote w:type="continuationSeparator" w:id="0">
    <w:p w14:paraId="55E431D2" w14:textId="77777777" w:rsidR="003B1F50" w:rsidRDefault="003B1F50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6798" w14:textId="77777777" w:rsidR="003B1F50" w:rsidRDefault="003B1F50" w:rsidP="00873ABD">
      <w:r>
        <w:separator/>
      </w:r>
    </w:p>
  </w:footnote>
  <w:footnote w:type="continuationSeparator" w:id="0">
    <w:p w14:paraId="5798DCEA" w14:textId="77777777" w:rsidR="003B1F50" w:rsidRDefault="003B1F50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1F5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22BCF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947C6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