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B08AB0" w14:textId="77777777" w:rsidR="003F6537" w:rsidRPr="00460F60" w:rsidRDefault="003F6537" w:rsidP="003F6537">
      <w:pPr>
        <w:spacing w:line="240" w:lineRule="auto"/>
        <w:rPr>
          <w:rFonts w:cstheme="minorHAnsi"/>
          <w:b/>
          <w:bCs/>
        </w:rPr>
      </w:pPr>
      <w:r w:rsidRPr="00460F60">
        <w:rPr>
          <w:rFonts w:cstheme="minorHAnsi"/>
          <w:b/>
          <w:bCs/>
        </w:rPr>
        <w:t xml:space="preserve">SUPPLEMENTARY 1 – GUIDED Checklist </w:t>
      </w:r>
    </w:p>
    <w:p w14:paraId="38C559E7" w14:textId="77777777" w:rsidR="003F6537" w:rsidRDefault="003F6537" w:rsidP="003F6537">
      <w:pPr>
        <w:spacing w:line="240" w:lineRule="auto"/>
        <w:rPr>
          <w:rFonts w:cstheme="minorHAnsi"/>
        </w:rPr>
      </w:pPr>
    </w:p>
    <w:tbl>
      <w:tblPr>
        <w:tblStyle w:val="TableGrid"/>
        <w:tblW w:w="0" w:type="auto"/>
        <w:tblLook w:val="04A0" w:firstRow="1" w:lastRow="0" w:firstColumn="1" w:lastColumn="0" w:noHBand="0" w:noVBand="1"/>
      </w:tblPr>
      <w:tblGrid>
        <w:gridCol w:w="2547"/>
        <w:gridCol w:w="6520"/>
        <w:gridCol w:w="2552"/>
        <w:gridCol w:w="2329"/>
      </w:tblGrid>
      <w:tr w:rsidR="003F6537" w14:paraId="31BD8793" w14:textId="77777777" w:rsidTr="00DD1F2C">
        <w:tc>
          <w:tcPr>
            <w:tcW w:w="2547" w:type="dxa"/>
            <w:vAlign w:val="center"/>
          </w:tcPr>
          <w:p w14:paraId="0616D634" w14:textId="77777777" w:rsidR="003F6537" w:rsidRPr="00F0063D" w:rsidRDefault="003F6537" w:rsidP="00DD1F2C">
            <w:pPr>
              <w:jc w:val="center"/>
              <w:rPr>
                <w:rFonts w:cstheme="minorHAnsi"/>
                <w:b/>
                <w:bCs/>
                <w:sz w:val="20"/>
                <w:szCs w:val="20"/>
              </w:rPr>
            </w:pPr>
            <w:r w:rsidRPr="00F0063D">
              <w:rPr>
                <w:rFonts w:cstheme="minorHAnsi"/>
                <w:b/>
                <w:bCs/>
                <w:sz w:val="20"/>
                <w:szCs w:val="20"/>
              </w:rPr>
              <w:t>Item description</w:t>
            </w:r>
          </w:p>
        </w:tc>
        <w:tc>
          <w:tcPr>
            <w:tcW w:w="6520" w:type="dxa"/>
            <w:vAlign w:val="center"/>
          </w:tcPr>
          <w:p w14:paraId="35242FDB" w14:textId="77777777" w:rsidR="003F6537" w:rsidRPr="00F0063D" w:rsidRDefault="003F6537" w:rsidP="00DD1F2C">
            <w:pPr>
              <w:jc w:val="center"/>
              <w:rPr>
                <w:rFonts w:cstheme="minorHAnsi"/>
                <w:b/>
                <w:bCs/>
                <w:sz w:val="20"/>
                <w:szCs w:val="20"/>
              </w:rPr>
            </w:pPr>
            <w:r w:rsidRPr="00F0063D">
              <w:rPr>
                <w:rFonts w:cstheme="minorHAnsi"/>
                <w:b/>
                <w:bCs/>
                <w:sz w:val="20"/>
                <w:szCs w:val="20"/>
              </w:rPr>
              <w:t>Explanation</w:t>
            </w:r>
          </w:p>
        </w:tc>
        <w:tc>
          <w:tcPr>
            <w:tcW w:w="2552" w:type="dxa"/>
            <w:vAlign w:val="center"/>
          </w:tcPr>
          <w:p w14:paraId="484CA96B" w14:textId="77777777" w:rsidR="003F6537" w:rsidRPr="00F0063D" w:rsidRDefault="003F6537" w:rsidP="00DD1F2C">
            <w:pPr>
              <w:jc w:val="center"/>
              <w:rPr>
                <w:rFonts w:cstheme="minorHAnsi"/>
                <w:b/>
                <w:bCs/>
                <w:sz w:val="20"/>
                <w:szCs w:val="20"/>
              </w:rPr>
            </w:pPr>
            <w:r w:rsidRPr="00F0063D">
              <w:rPr>
                <w:rFonts w:cstheme="minorHAnsi"/>
                <w:b/>
                <w:bCs/>
                <w:sz w:val="20"/>
                <w:szCs w:val="20"/>
              </w:rPr>
              <w:t>Page</w:t>
            </w:r>
            <w:r>
              <w:rPr>
                <w:rFonts w:cstheme="minorHAnsi"/>
                <w:b/>
                <w:bCs/>
                <w:sz w:val="20"/>
                <w:szCs w:val="20"/>
              </w:rPr>
              <w:t>(s)</w:t>
            </w:r>
            <w:r w:rsidRPr="00F0063D">
              <w:rPr>
                <w:rFonts w:cstheme="minorHAnsi"/>
                <w:b/>
                <w:bCs/>
                <w:sz w:val="20"/>
                <w:szCs w:val="20"/>
              </w:rPr>
              <w:t xml:space="preserve"> in manuscript where item is located</w:t>
            </w:r>
          </w:p>
        </w:tc>
        <w:tc>
          <w:tcPr>
            <w:tcW w:w="2329" w:type="dxa"/>
            <w:vAlign w:val="center"/>
          </w:tcPr>
          <w:p w14:paraId="400C44F0" w14:textId="77777777" w:rsidR="003F6537" w:rsidRPr="00F0063D" w:rsidRDefault="003F6537" w:rsidP="00DD1F2C">
            <w:pPr>
              <w:jc w:val="center"/>
              <w:rPr>
                <w:rFonts w:cstheme="minorHAnsi"/>
                <w:b/>
                <w:bCs/>
                <w:sz w:val="20"/>
                <w:szCs w:val="20"/>
              </w:rPr>
            </w:pPr>
            <w:r w:rsidRPr="00F0063D">
              <w:rPr>
                <w:rFonts w:cstheme="minorHAnsi"/>
                <w:b/>
                <w:bCs/>
                <w:sz w:val="20"/>
                <w:szCs w:val="20"/>
              </w:rPr>
              <w:t>Other*</w:t>
            </w:r>
          </w:p>
        </w:tc>
      </w:tr>
      <w:tr w:rsidR="003F6537" w14:paraId="66D8234D" w14:textId="77777777" w:rsidTr="00DD1F2C">
        <w:tc>
          <w:tcPr>
            <w:tcW w:w="2547" w:type="dxa"/>
          </w:tcPr>
          <w:p w14:paraId="4F06EAD1" w14:textId="77777777" w:rsidR="003F6537" w:rsidRPr="00F0063D" w:rsidRDefault="003F6537" w:rsidP="00DD1F2C">
            <w:pPr>
              <w:rPr>
                <w:rFonts w:cstheme="minorHAnsi"/>
                <w:sz w:val="20"/>
                <w:szCs w:val="20"/>
              </w:rPr>
            </w:pPr>
            <w:r w:rsidRPr="00F0063D">
              <w:rPr>
                <w:rFonts w:cstheme="minorHAnsi"/>
                <w:sz w:val="20"/>
                <w:szCs w:val="20"/>
              </w:rPr>
              <w:t>1.Report the context for which the intervention was developed.</w:t>
            </w:r>
          </w:p>
        </w:tc>
        <w:tc>
          <w:tcPr>
            <w:tcW w:w="6520" w:type="dxa"/>
          </w:tcPr>
          <w:p w14:paraId="576B3AA7" w14:textId="77777777" w:rsidR="003F6537" w:rsidRPr="00F0063D" w:rsidRDefault="003F6537" w:rsidP="00DD1F2C">
            <w:pPr>
              <w:rPr>
                <w:rFonts w:cstheme="minorHAnsi"/>
                <w:sz w:val="20"/>
                <w:szCs w:val="20"/>
              </w:rPr>
            </w:pPr>
            <w:r w:rsidRPr="00F0063D">
              <w:rPr>
                <w:rFonts w:cstheme="minorHAnsi"/>
                <w:sz w:val="20"/>
                <w:szCs w:val="20"/>
              </w:rPr>
              <w:t xml:space="preserve">Understanding the context in which an intervention was developed informs readers about the suitability and transferability of the intervention to the context in which they are considering evaluating, </w:t>
            </w:r>
            <w:proofErr w:type="gramStart"/>
            <w:r w:rsidRPr="00F0063D">
              <w:rPr>
                <w:rFonts w:cstheme="minorHAnsi"/>
                <w:sz w:val="20"/>
                <w:szCs w:val="20"/>
              </w:rPr>
              <w:t>adapting</w:t>
            </w:r>
            <w:proofErr w:type="gramEnd"/>
            <w:r w:rsidRPr="00F0063D">
              <w:rPr>
                <w:rFonts w:cstheme="minorHAnsi"/>
                <w:sz w:val="20"/>
                <w:szCs w:val="20"/>
              </w:rPr>
              <w:t xml:space="preserve"> or using the intervention. Context here can include place, organisational and wider </w:t>
            </w:r>
            <w:proofErr w:type="spellStart"/>
            <w:r w:rsidRPr="00F0063D">
              <w:rPr>
                <w:rFonts w:cstheme="minorHAnsi"/>
                <w:sz w:val="20"/>
                <w:szCs w:val="20"/>
              </w:rPr>
              <w:t>sociopolitical</w:t>
            </w:r>
            <w:proofErr w:type="spellEnd"/>
            <w:r w:rsidRPr="00F0063D">
              <w:rPr>
                <w:rFonts w:cstheme="minorHAnsi"/>
                <w:sz w:val="20"/>
                <w:szCs w:val="20"/>
              </w:rPr>
              <w:t xml:space="preserve"> factors that may influence the development and/or delivery of the intervention (15).</w:t>
            </w:r>
          </w:p>
        </w:tc>
        <w:tc>
          <w:tcPr>
            <w:tcW w:w="2552" w:type="dxa"/>
          </w:tcPr>
          <w:p w14:paraId="47B5F3A1" w14:textId="78D55EBA" w:rsidR="003F6537" w:rsidRPr="00F0063D" w:rsidRDefault="007A56B4" w:rsidP="00DD1F2C">
            <w:pPr>
              <w:rPr>
                <w:rFonts w:cstheme="minorHAnsi"/>
                <w:sz w:val="20"/>
                <w:szCs w:val="20"/>
              </w:rPr>
            </w:pPr>
            <w:r>
              <w:rPr>
                <w:rFonts w:cstheme="minorHAnsi"/>
                <w:sz w:val="20"/>
                <w:szCs w:val="20"/>
              </w:rPr>
              <w:t>3-4: Background</w:t>
            </w:r>
            <w:r w:rsidR="003F6537">
              <w:rPr>
                <w:rFonts w:cstheme="minorHAnsi"/>
                <w:sz w:val="20"/>
                <w:szCs w:val="20"/>
              </w:rPr>
              <w:t xml:space="preserve">, </w:t>
            </w:r>
            <w:r>
              <w:rPr>
                <w:rFonts w:cstheme="minorHAnsi"/>
                <w:sz w:val="20"/>
                <w:szCs w:val="20"/>
              </w:rPr>
              <w:t>7: setting</w:t>
            </w:r>
          </w:p>
        </w:tc>
        <w:tc>
          <w:tcPr>
            <w:tcW w:w="2329" w:type="dxa"/>
          </w:tcPr>
          <w:p w14:paraId="2A5054F6" w14:textId="77777777" w:rsidR="003F6537" w:rsidRPr="00F0063D" w:rsidRDefault="003F6537" w:rsidP="00DD1F2C">
            <w:pPr>
              <w:rPr>
                <w:rFonts w:cstheme="minorHAnsi"/>
                <w:sz w:val="20"/>
                <w:szCs w:val="20"/>
              </w:rPr>
            </w:pPr>
          </w:p>
        </w:tc>
      </w:tr>
      <w:tr w:rsidR="003F6537" w14:paraId="12E9E949" w14:textId="77777777" w:rsidTr="00DD1F2C">
        <w:tc>
          <w:tcPr>
            <w:tcW w:w="2547" w:type="dxa"/>
          </w:tcPr>
          <w:p w14:paraId="0CCF3B2F" w14:textId="77777777" w:rsidR="003F6537" w:rsidRPr="00F0063D" w:rsidRDefault="003F6537" w:rsidP="00DD1F2C">
            <w:pPr>
              <w:rPr>
                <w:rFonts w:cstheme="minorHAnsi"/>
                <w:sz w:val="20"/>
                <w:szCs w:val="20"/>
              </w:rPr>
            </w:pPr>
            <w:r w:rsidRPr="00F0063D">
              <w:rPr>
                <w:rFonts w:cstheme="minorHAnsi"/>
                <w:sz w:val="20"/>
                <w:szCs w:val="20"/>
              </w:rPr>
              <w:t>2.Report the purpose of the intervention development process.</w:t>
            </w:r>
          </w:p>
        </w:tc>
        <w:tc>
          <w:tcPr>
            <w:tcW w:w="6520" w:type="dxa"/>
          </w:tcPr>
          <w:p w14:paraId="051E375F" w14:textId="77777777" w:rsidR="003F6537" w:rsidRPr="00F0063D" w:rsidRDefault="003F6537" w:rsidP="00DD1F2C">
            <w:pPr>
              <w:rPr>
                <w:rFonts w:cstheme="minorHAnsi"/>
                <w:sz w:val="20"/>
                <w:szCs w:val="20"/>
              </w:rPr>
            </w:pPr>
            <w:r w:rsidRPr="00F0063D">
              <w:rPr>
                <w:rFonts w:cstheme="minorHAnsi"/>
                <w:sz w:val="20"/>
                <w:szCs w:val="20"/>
              </w:rPr>
              <w:t>Clearly describing the purpose of the intervention specifies what it sets out to achieve. The purpose may be informed by research priorities, for example those identified in systematic reviews, evidence gaps set out in practice guidance such as The National Institute for Health and Care Excellence or specific prioritisation exercises such as those undertaken with patients and practitioners through the James Lind Alliance.</w:t>
            </w:r>
          </w:p>
        </w:tc>
        <w:tc>
          <w:tcPr>
            <w:tcW w:w="2552" w:type="dxa"/>
          </w:tcPr>
          <w:p w14:paraId="733EDAF3" w14:textId="248D59FE" w:rsidR="003F6537" w:rsidRDefault="00543132" w:rsidP="00DD1F2C">
            <w:pPr>
              <w:rPr>
                <w:rFonts w:cstheme="minorHAnsi"/>
                <w:sz w:val="20"/>
                <w:szCs w:val="20"/>
              </w:rPr>
            </w:pPr>
            <w:r>
              <w:rPr>
                <w:rFonts w:cstheme="minorHAnsi"/>
                <w:sz w:val="20"/>
                <w:szCs w:val="20"/>
              </w:rPr>
              <w:t>3-</w:t>
            </w:r>
            <w:r w:rsidR="00E224B1">
              <w:rPr>
                <w:rFonts w:cstheme="minorHAnsi"/>
                <w:sz w:val="20"/>
                <w:szCs w:val="20"/>
              </w:rPr>
              <w:t>7</w:t>
            </w:r>
            <w:r>
              <w:rPr>
                <w:rFonts w:cstheme="minorHAnsi"/>
                <w:sz w:val="20"/>
                <w:szCs w:val="20"/>
              </w:rPr>
              <w:t>: background</w:t>
            </w:r>
            <w:r w:rsidR="00613E09">
              <w:rPr>
                <w:rFonts w:cstheme="minorHAnsi"/>
                <w:sz w:val="20"/>
                <w:szCs w:val="20"/>
              </w:rPr>
              <w:t>,</w:t>
            </w:r>
            <w:r w:rsidR="003F6537">
              <w:rPr>
                <w:rFonts w:cstheme="minorHAnsi"/>
                <w:sz w:val="20"/>
                <w:szCs w:val="20"/>
              </w:rPr>
              <w:t xml:space="preserve"> </w:t>
            </w:r>
            <w:r w:rsidR="00955D3D">
              <w:rPr>
                <w:rFonts w:cstheme="minorHAnsi"/>
                <w:sz w:val="20"/>
                <w:szCs w:val="20"/>
              </w:rPr>
              <w:t>12:</w:t>
            </w:r>
            <w:r w:rsidR="003F6537" w:rsidRPr="004349BF">
              <w:rPr>
                <w:rFonts w:cstheme="minorHAnsi"/>
                <w:b/>
                <w:bCs/>
                <w:sz w:val="20"/>
                <w:szCs w:val="20"/>
              </w:rPr>
              <w:t xml:space="preserve"> </w:t>
            </w:r>
            <w:r w:rsidR="003F6537">
              <w:rPr>
                <w:rFonts w:cstheme="minorHAnsi"/>
                <w:sz w:val="20"/>
                <w:szCs w:val="20"/>
              </w:rPr>
              <w:t>define the problem in behavioural terms</w:t>
            </w:r>
          </w:p>
          <w:p w14:paraId="4D629942" w14:textId="77777777" w:rsidR="003F6537" w:rsidRDefault="003F6537" w:rsidP="00DD1F2C">
            <w:pPr>
              <w:rPr>
                <w:rFonts w:cstheme="minorHAnsi"/>
                <w:sz w:val="20"/>
                <w:szCs w:val="20"/>
              </w:rPr>
            </w:pPr>
          </w:p>
          <w:p w14:paraId="5A9E51EA" w14:textId="77777777" w:rsidR="003F6537" w:rsidRPr="00F0063D" w:rsidRDefault="003F6537" w:rsidP="00DD1F2C">
            <w:pPr>
              <w:rPr>
                <w:rFonts w:cstheme="minorHAnsi"/>
                <w:sz w:val="20"/>
                <w:szCs w:val="20"/>
              </w:rPr>
            </w:pPr>
          </w:p>
        </w:tc>
        <w:tc>
          <w:tcPr>
            <w:tcW w:w="2329" w:type="dxa"/>
          </w:tcPr>
          <w:p w14:paraId="06B96F27" w14:textId="77777777" w:rsidR="003F6537" w:rsidRPr="00F0063D" w:rsidRDefault="003F6537" w:rsidP="00DD1F2C">
            <w:pPr>
              <w:rPr>
                <w:rFonts w:cstheme="minorHAnsi"/>
                <w:sz w:val="20"/>
                <w:szCs w:val="20"/>
              </w:rPr>
            </w:pPr>
            <w:r>
              <w:rPr>
                <w:rFonts w:cstheme="minorHAnsi"/>
                <w:sz w:val="20"/>
                <w:szCs w:val="20"/>
              </w:rPr>
              <w:t>Systematic integrative review previously conducted (McAllister et al. 2019)</w:t>
            </w:r>
          </w:p>
        </w:tc>
      </w:tr>
      <w:tr w:rsidR="003F6537" w14:paraId="013F5C8D" w14:textId="77777777" w:rsidTr="00DD1F2C">
        <w:tc>
          <w:tcPr>
            <w:tcW w:w="2547" w:type="dxa"/>
          </w:tcPr>
          <w:p w14:paraId="32A75F40" w14:textId="77777777" w:rsidR="003F6537" w:rsidRPr="00F0063D" w:rsidRDefault="003F6537" w:rsidP="00DD1F2C">
            <w:pPr>
              <w:rPr>
                <w:rFonts w:cstheme="minorHAnsi"/>
                <w:sz w:val="20"/>
                <w:szCs w:val="20"/>
              </w:rPr>
            </w:pPr>
            <w:r w:rsidRPr="00F0063D">
              <w:rPr>
                <w:rFonts w:cstheme="minorHAnsi"/>
                <w:sz w:val="20"/>
                <w:szCs w:val="20"/>
              </w:rPr>
              <w:t>3. Report the target population for the intervention development process.</w:t>
            </w:r>
          </w:p>
        </w:tc>
        <w:tc>
          <w:tcPr>
            <w:tcW w:w="6520" w:type="dxa"/>
          </w:tcPr>
          <w:p w14:paraId="59FDE9E6" w14:textId="77777777" w:rsidR="003F6537" w:rsidRPr="00F0063D" w:rsidRDefault="003F6537" w:rsidP="00DD1F2C">
            <w:pPr>
              <w:rPr>
                <w:rFonts w:cstheme="minorHAnsi"/>
                <w:sz w:val="20"/>
                <w:szCs w:val="20"/>
              </w:rPr>
            </w:pPr>
            <w:r w:rsidRPr="00F0063D">
              <w:rPr>
                <w:rFonts w:cstheme="minorHAnsi"/>
                <w:sz w:val="20"/>
                <w:szCs w:val="20"/>
              </w:rPr>
              <w:t xml:space="preserve">The target population is the population that will potentially benefit from the intervention – this may include patients, clinicians, and/or members of the public. If the target population is clearly </w:t>
            </w:r>
            <w:proofErr w:type="gramStart"/>
            <w:r w:rsidRPr="00F0063D">
              <w:rPr>
                <w:rFonts w:cstheme="minorHAnsi"/>
                <w:sz w:val="20"/>
                <w:szCs w:val="20"/>
              </w:rPr>
              <w:t>described</w:t>
            </w:r>
            <w:proofErr w:type="gramEnd"/>
            <w:r w:rsidRPr="00F0063D">
              <w:rPr>
                <w:rFonts w:cstheme="minorHAnsi"/>
                <w:sz w:val="20"/>
                <w:szCs w:val="20"/>
              </w:rPr>
              <w:t xml:space="preserve"> then readers will be able to understand the relevance of the intervention to their own research or practice. Health inequalities, gender and ethnicity are features of the target population that may be relevant to intervention development processes.</w:t>
            </w:r>
          </w:p>
        </w:tc>
        <w:tc>
          <w:tcPr>
            <w:tcW w:w="2552" w:type="dxa"/>
          </w:tcPr>
          <w:p w14:paraId="18935BC4" w14:textId="77777777" w:rsidR="00955D3D" w:rsidRPr="005C69A3" w:rsidRDefault="00955D3D" w:rsidP="00DD1F2C">
            <w:pPr>
              <w:rPr>
                <w:rFonts w:cstheme="minorHAnsi"/>
                <w:sz w:val="20"/>
                <w:szCs w:val="20"/>
              </w:rPr>
            </w:pPr>
            <w:r w:rsidRPr="005C69A3">
              <w:rPr>
                <w:rFonts w:cstheme="minorHAnsi"/>
                <w:sz w:val="20"/>
                <w:szCs w:val="20"/>
              </w:rPr>
              <w:t>8: participants</w:t>
            </w:r>
          </w:p>
          <w:p w14:paraId="7D02F99D" w14:textId="695C6ABF" w:rsidR="003F6537" w:rsidRPr="00F0063D" w:rsidRDefault="00955D3D" w:rsidP="00DD1F2C">
            <w:pPr>
              <w:rPr>
                <w:rFonts w:cstheme="minorHAnsi"/>
                <w:sz w:val="20"/>
                <w:szCs w:val="20"/>
              </w:rPr>
            </w:pPr>
            <w:r w:rsidRPr="005C69A3">
              <w:rPr>
                <w:rFonts w:cstheme="minorHAnsi"/>
                <w:sz w:val="20"/>
                <w:szCs w:val="20"/>
              </w:rPr>
              <w:t xml:space="preserve">13-14: </w:t>
            </w:r>
            <w:r w:rsidR="003F6537" w:rsidRPr="005C69A3">
              <w:rPr>
                <w:rFonts w:cstheme="minorHAnsi"/>
                <w:sz w:val="20"/>
                <w:szCs w:val="20"/>
              </w:rPr>
              <w:t>specify the target behaviours, Table 2</w:t>
            </w:r>
          </w:p>
        </w:tc>
        <w:tc>
          <w:tcPr>
            <w:tcW w:w="2329" w:type="dxa"/>
          </w:tcPr>
          <w:p w14:paraId="762EECCD" w14:textId="77777777" w:rsidR="003F6537" w:rsidRPr="00F0063D" w:rsidRDefault="003F6537" w:rsidP="00DD1F2C">
            <w:pPr>
              <w:rPr>
                <w:rFonts w:cstheme="minorHAnsi"/>
                <w:sz w:val="20"/>
                <w:szCs w:val="20"/>
              </w:rPr>
            </w:pPr>
          </w:p>
        </w:tc>
      </w:tr>
      <w:tr w:rsidR="003F6537" w14:paraId="25BC67D3" w14:textId="77777777" w:rsidTr="00DD1F2C">
        <w:tc>
          <w:tcPr>
            <w:tcW w:w="2547" w:type="dxa"/>
          </w:tcPr>
          <w:p w14:paraId="76CE4C3C" w14:textId="77777777" w:rsidR="003F6537" w:rsidRPr="00F0063D" w:rsidRDefault="003F6537" w:rsidP="00DD1F2C">
            <w:pPr>
              <w:rPr>
                <w:rFonts w:cstheme="minorHAnsi"/>
                <w:sz w:val="20"/>
                <w:szCs w:val="20"/>
              </w:rPr>
            </w:pPr>
            <w:r w:rsidRPr="00F0063D">
              <w:rPr>
                <w:rFonts w:cstheme="minorHAnsi"/>
                <w:sz w:val="20"/>
                <w:szCs w:val="20"/>
              </w:rPr>
              <w:t>4. Report how any published intervention development approach contributed to the development process</w:t>
            </w:r>
          </w:p>
        </w:tc>
        <w:tc>
          <w:tcPr>
            <w:tcW w:w="6520" w:type="dxa"/>
          </w:tcPr>
          <w:p w14:paraId="634F90C8" w14:textId="77777777" w:rsidR="003F6537" w:rsidRPr="00F0063D" w:rsidRDefault="003F6537" w:rsidP="00DD1F2C">
            <w:pPr>
              <w:rPr>
                <w:rFonts w:cstheme="minorHAnsi"/>
                <w:sz w:val="20"/>
                <w:szCs w:val="20"/>
              </w:rPr>
            </w:pPr>
            <w:r w:rsidRPr="00F0063D">
              <w:rPr>
                <w:rFonts w:cstheme="minorHAnsi"/>
                <w:sz w:val="20"/>
                <w:szCs w:val="20"/>
              </w:rPr>
              <w:t>Many formal intervention development approaches exist and are used to guide the intervention development process (e.g. 6Squid (16) or The Person Based Approach to Intervention Development (17)). Where a formal intervention development approach is used, it is helpful to describe the process that was followed, including any deviations. More general approaches to intervention development also exist and have been categorised as follows (3):- Target Population-centred intervention development; evidence and theory-based intervention development; partnership intervention development; implementation-based intervention development; efficacy</w:t>
            </w:r>
            <w:r>
              <w:rPr>
                <w:rFonts w:cstheme="minorHAnsi"/>
                <w:sz w:val="20"/>
                <w:szCs w:val="20"/>
              </w:rPr>
              <w:t xml:space="preserve"> </w:t>
            </w:r>
            <w:r w:rsidRPr="00F0063D">
              <w:rPr>
                <w:rFonts w:cstheme="minorHAnsi"/>
                <w:sz w:val="20"/>
                <w:szCs w:val="20"/>
              </w:rPr>
              <w:t xml:space="preserve">based intervention development; step or phased-based intervention development; and intervention-specific intervention development (3). These approaches do not always have specific guidance </w:t>
            </w:r>
            <w:r w:rsidRPr="00F0063D">
              <w:rPr>
                <w:rFonts w:cstheme="minorHAnsi"/>
                <w:sz w:val="20"/>
                <w:szCs w:val="20"/>
              </w:rPr>
              <w:lastRenderedPageBreak/>
              <w:t>that describe their use. Nevertheless, it is helpful to give a rich description of how any published approach was operationalised.</w:t>
            </w:r>
          </w:p>
        </w:tc>
        <w:tc>
          <w:tcPr>
            <w:tcW w:w="2552" w:type="dxa"/>
          </w:tcPr>
          <w:p w14:paraId="7E723F1D" w14:textId="3E929858" w:rsidR="003F6537" w:rsidRPr="00F0063D" w:rsidRDefault="00F372E4" w:rsidP="00DD1F2C">
            <w:pPr>
              <w:rPr>
                <w:rFonts w:cstheme="minorHAnsi"/>
                <w:sz w:val="20"/>
                <w:szCs w:val="20"/>
              </w:rPr>
            </w:pPr>
            <w:r>
              <w:rPr>
                <w:rFonts w:cstheme="minorHAnsi"/>
                <w:b/>
                <w:bCs/>
                <w:sz w:val="20"/>
                <w:szCs w:val="20"/>
              </w:rPr>
              <w:lastRenderedPageBreak/>
              <w:t>4-6 and Figure 1</w:t>
            </w:r>
          </w:p>
        </w:tc>
        <w:tc>
          <w:tcPr>
            <w:tcW w:w="2329" w:type="dxa"/>
          </w:tcPr>
          <w:p w14:paraId="7FEC4267" w14:textId="77777777" w:rsidR="003F6537" w:rsidRPr="00F0063D" w:rsidRDefault="003F6537" w:rsidP="00DD1F2C">
            <w:pPr>
              <w:rPr>
                <w:rFonts w:cstheme="minorHAnsi"/>
                <w:sz w:val="20"/>
                <w:szCs w:val="20"/>
              </w:rPr>
            </w:pPr>
          </w:p>
        </w:tc>
      </w:tr>
      <w:tr w:rsidR="003F6537" w14:paraId="4F197273" w14:textId="77777777" w:rsidTr="00DD1F2C">
        <w:tc>
          <w:tcPr>
            <w:tcW w:w="2547" w:type="dxa"/>
          </w:tcPr>
          <w:p w14:paraId="47E7CD9D" w14:textId="77777777" w:rsidR="003F6537" w:rsidRPr="00F0063D" w:rsidRDefault="003F6537" w:rsidP="00DD1F2C">
            <w:pPr>
              <w:rPr>
                <w:rFonts w:cstheme="minorHAnsi"/>
                <w:sz w:val="20"/>
                <w:szCs w:val="20"/>
              </w:rPr>
            </w:pPr>
            <w:r w:rsidRPr="00F0063D">
              <w:rPr>
                <w:rFonts w:cstheme="minorHAnsi"/>
                <w:sz w:val="20"/>
                <w:szCs w:val="20"/>
              </w:rPr>
              <w:t>5. Report how evidence from different sources informed the intervention development process.</w:t>
            </w:r>
          </w:p>
        </w:tc>
        <w:tc>
          <w:tcPr>
            <w:tcW w:w="6520" w:type="dxa"/>
          </w:tcPr>
          <w:p w14:paraId="22C7D036" w14:textId="77777777" w:rsidR="003F6537" w:rsidRPr="00F0063D" w:rsidRDefault="003F6537" w:rsidP="00DD1F2C">
            <w:pPr>
              <w:rPr>
                <w:rFonts w:cstheme="minorHAnsi"/>
                <w:sz w:val="20"/>
                <w:szCs w:val="20"/>
              </w:rPr>
            </w:pPr>
            <w:r w:rsidRPr="00F0063D">
              <w:rPr>
                <w:rFonts w:cstheme="minorHAnsi"/>
                <w:sz w:val="20"/>
                <w:szCs w:val="20"/>
              </w:rPr>
              <w:t>Intervention development is often based on published evidence and/or primary data that has been collected to inform the intervention development process. It is useful to describe and reference all forms of evidence and data that have informed the development of the intervention because evidence bases can change rapidly, and to explain the manner in which the evidence and/or data was used. Understanding what evidence was and was not available at the time of intervention development can help readers to assess transferability to their current situation.</w:t>
            </w:r>
          </w:p>
        </w:tc>
        <w:tc>
          <w:tcPr>
            <w:tcW w:w="2552" w:type="dxa"/>
          </w:tcPr>
          <w:p w14:paraId="604F21E5" w14:textId="6D4952FF" w:rsidR="006E0534" w:rsidRPr="006E0534" w:rsidRDefault="006E0534" w:rsidP="00DD1F2C">
            <w:pPr>
              <w:rPr>
                <w:rFonts w:cstheme="minorHAnsi"/>
                <w:sz w:val="20"/>
                <w:szCs w:val="20"/>
              </w:rPr>
            </w:pPr>
            <w:r w:rsidRPr="006E0534">
              <w:rPr>
                <w:rFonts w:cstheme="minorHAnsi"/>
                <w:sz w:val="20"/>
                <w:szCs w:val="20"/>
              </w:rPr>
              <w:t>4, 9-11</w:t>
            </w:r>
          </w:p>
          <w:p w14:paraId="28661AA9" w14:textId="77777777" w:rsidR="006E0534" w:rsidRDefault="006E0534" w:rsidP="00DD1F2C">
            <w:pPr>
              <w:rPr>
                <w:rFonts w:cstheme="minorHAnsi"/>
                <w:b/>
                <w:bCs/>
                <w:sz w:val="20"/>
                <w:szCs w:val="20"/>
              </w:rPr>
            </w:pPr>
          </w:p>
          <w:p w14:paraId="668B68BA" w14:textId="31020230" w:rsidR="003F6537" w:rsidRPr="00F0063D" w:rsidRDefault="003F6537" w:rsidP="00DD1F2C">
            <w:pPr>
              <w:rPr>
                <w:rFonts w:cstheme="minorHAnsi"/>
                <w:sz w:val="20"/>
                <w:szCs w:val="20"/>
              </w:rPr>
            </w:pPr>
          </w:p>
        </w:tc>
        <w:tc>
          <w:tcPr>
            <w:tcW w:w="2329" w:type="dxa"/>
          </w:tcPr>
          <w:p w14:paraId="0D3DA1DB" w14:textId="77777777" w:rsidR="003F6537" w:rsidRDefault="003F6537" w:rsidP="00DD1F2C">
            <w:pPr>
              <w:rPr>
                <w:rFonts w:cstheme="minorHAnsi"/>
                <w:sz w:val="20"/>
                <w:szCs w:val="20"/>
              </w:rPr>
            </w:pPr>
            <w:r>
              <w:rPr>
                <w:rFonts w:cstheme="minorHAnsi"/>
                <w:sz w:val="20"/>
                <w:szCs w:val="20"/>
              </w:rPr>
              <w:t>Systematic integrative review previously conducted (McAllister et al. 2019)</w:t>
            </w:r>
          </w:p>
          <w:p w14:paraId="107712D2" w14:textId="77777777" w:rsidR="003F6537" w:rsidRDefault="003F6537" w:rsidP="00DD1F2C">
            <w:pPr>
              <w:rPr>
                <w:rFonts w:cstheme="minorHAnsi"/>
                <w:sz w:val="20"/>
                <w:szCs w:val="20"/>
              </w:rPr>
            </w:pPr>
          </w:p>
          <w:p w14:paraId="4319C7F9" w14:textId="77777777" w:rsidR="003F6537" w:rsidRPr="00F0063D" w:rsidRDefault="003F6537" w:rsidP="00DD1F2C">
            <w:pPr>
              <w:rPr>
                <w:rFonts w:cstheme="minorHAnsi"/>
                <w:sz w:val="20"/>
                <w:szCs w:val="20"/>
              </w:rPr>
            </w:pPr>
            <w:r>
              <w:rPr>
                <w:rFonts w:cstheme="minorHAnsi"/>
                <w:sz w:val="20"/>
                <w:szCs w:val="20"/>
              </w:rPr>
              <w:t>Previously conducted exploratory study (</w:t>
            </w:r>
            <w:proofErr w:type="spellStart"/>
            <w:r>
              <w:rPr>
                <w:rFonts w:cstheme="minorHAnsi"/>
                <w:sz w:val="20"/>
                <w:szCs w:val="20"/>
              </w:rPr>
              <w:t>McAlliser</w:t>
            </w:r>
            <w:proofErr w:type="spellEnd"/>
            <w:r>
              <w:rPr>
                <w:rFonts w:cstheme="minorHAnsi"/>
                <w:sz w:val="20"/>
                <w:szCs w:val="20"/>
              </w:rPr>
              <w:t xml:space="preserve"> &amp; McCrae 2017)</w:t>
            </w:r>
          </w:p>
        </w:tc>
      </w:tr>
      <w:tr w:rsidR="003F6537" w14:paraId="108B6DEC" w14:textId="77777777" w:rsidTr="00DD1F2C">
        <w:tc>
          <w:tcPr>
            <w:tcW w:w="2547" w:type="dxa"/>
          </w:tcPr>
          <w:p w14:paraId="1E487B33" w14:textId="77777777" w:rsidR="003F6537" w:rsidRPr="00F0063D" w:rsidRDefault="003F6537" w:rsidP="00DD1F2C">
            <w:pPr>
              <w:rPr>
                <w:rFonts w:cstheme="minorHAnsi"/>
                <w:sz w:val="20"/>
                <w:szCs w:val="20"/>
              </w:rPr>
            </w:pPr>
            <w:r w:rsidRPr="00F0063D">
              <w:rPr>
                <w:rFonts w:cstheme="minorHAnsi"/>
                <w:sz w:val="20"/>
                <w:szCs w:val="20"/>
              </w:rPr>
              <w:t>6. Report how/if published theory informed the intervention development process.</w:t>
            </w:r>
          </w:p>
        </w:tc>
        <w:tc>
          <w:tcPr>
            <w:tcW w:w="6520" w:type="dxa"/>
          </w:tcPr>
          <w:p w14:paraId="5DAB09B3" w14:textId="77777777" w:rsidR="003F6537" w:rsidRPr="00F0063D" w:rsidRDefault="003F6537" w:rsidP="00DD1F2C">
            <w:pPr>
              <w:rPr>
                <w:rFonts w:cstheme="minorHAnsi"/>
                <w:sz w:val="20"/>
                <w:szCs w:val="20"/>
              </w:rPr>
            </w:pPr>
            <w:r w:rsidRPr="00F0063D">
              <w:rPr>
                <w:rFonts w:cstheme="minorHAnsi"/>
                <w:sz w:val="20"/>
                <w:szCs w:val="20"/>
              </w:rPr>
              <w:t>Reporting whether and how theory informed the intervention development process aids the reader’s understanding of the theoretical rationale that underpins the intervention. Though not mentioned in the e-Delphi or consensus meeting, it became increasingly apparent through the development of our guidance that this theory item could relate to either existing published theory or programme theory.</w:t>
            </w:r>
          </w:p>
        </w:tc>
        <w:tc>
          <w:tcPr>
            <w:tcW w:w="2552" w:type="dxa"/>
          </w:tcPr>
          <w:p w14:paraId="059FFE62" w14:textId="4AB84557" w:rsidR="003F6537" w:rsidRPr="00F0063D" w:rsidRDefault="006E0534" w:rsidP="00DD1F2C">
            <w:pPr>
              <w:rPr>
                <w:rFonts w:cstheme="minorHAnsi"/>
                <w:sz w:val="20"/>
                <w:szCs w:val="20"/>
              </w:rPr>
            </w:pPr>
            <w:r>
              <w:rPr>
                <w:rFonts w:cstheme="minorHAnsi"/>
                <w:b/>
                <w:bCs/>
                <w:sz w:val="20"/>
                <w:szCs w:val="20"/>
              </w:rPr>
              <w:t>4-6 and Figure 1</w:t>
            </w:r>
          </w:p>
        </w:tc>
        <w:tc>
          <w:tcPr>
            <w:tcW w:w="2329" w:type="dxa"/>
          </w:tcPr>
          <w:p w14:paraId="65EEADB9" w14:textId="77777777" w:rsidR="003F6537" w:rsidRPr="00F0063D" w:rsidRDefault="003F6537" w:rsidP="00DD1F2C">
            <w:pPr>
              <w:rPr>
                <w:rFonts w:cstheme="minorHAnsi"/>
                <w:sz w:val="20"/>
                <w:szCs w:val="20"/>
              </w:rPr>
            </w:pPr>
          </w:p>
        </w:tc>
      </w:tr>
      <w:tr w:rsidR="003F6537" w14:paraId="1FEC54C7" w14:textId="77777777" w:rsidTr="00DD1F2C">
        <w:tc>
          <w:tcPr>
            <w:tcW w:w="2547" w:type="dxa"/>
          </w:tcPr>
          <w:p w14:paraId="5004B6CC" w14:textId="77777777" w:rsidR="003F6537" w:rsidRPr="00F0063D" w:rsidRDefault="003F6537" w:rsidP="00DD1F2C">
            <w:pPr>
              <w:rPr>
                <w:rFonts w:cstheme="minorHAnsi"/>
                <w:sz w:val="20"/>
                <w:szCs w:val="20"/>
              </w:rPr>
            </w:pPr>
            <w:r w:rsidRPr="00F0063D">
              <w:rPr>
                <w:rFonts w:cstheme="minorHAnsi"/>
                <w:sz w:val="20"/>
                <w:szCs w:val="20"/>
              </w:rPr>
              <w:t>7. Report any use of components from an existing intervention in the current intervention development process.</w:t>
            </w:r>
          </w:p>
        </w:tc>
        <w:tc>
          <w:tcPr>
            <w:tcW w:w="6520" w:type="dxa"/>
          </w:tcPr>
          <w:p w14:paraId="5FE59590" w14:textId="77777777" w:rsidR="003F6537" w:rsidRPr="00F0063D" w:rsidRDefault="003F6537" w:rsidP="00DD1F2C">
            <w:pPr>
              <w:rPr>
                <w:rFonts w:cstheme="minorHAnsi"/>
                <w:sz w:val="20"/>
                <w:szCs w:val="20"/>
              </w:rPr>
            </w:pPr>
            <w:r w:rsidRPr="00F0063D">
              <w:rPr>
                <w:rFonts w:cstheme="minorHAnsi"/>
                <w:sz w:val="20"/>
                <w:szCs w:val="20"/>
              </w:rPr>
              <w:t>Some interventions are developed with components that have been adopted from existing interventions. Clearly identifying components that have been adopted or adapted and acknowledging their original source helps the reader to understand and distinguish between the novel and adopted components of the new intervention.</w:t>
            </w:r>
          </w:p>
        </w:tc>
        <w:tc>
          <w:tcPr>
            <w:tcW w:w="2552" w:type="dxa"/>
          </w:tcPr>
          <w:p w14:paraId="05A78CE8" w14:textId="1CC5DD77" w:rsidR="003F6537" w:rsidRPr="006F6829" w:rsidRDefault="000B4658" w:rsidP="00DD1F2C">
            <w:pPr>
              <w:rPr>
                <w:rFonts w:cstheme="minorHAnsi"/>
                <w:sz w:val="20"/>
                <w:szCs w:val="20"/>
              </w:rPr>
            </w:pPr>
            <w:r w:rsidRPr="006F6829">
              <w:rPr>
                <w:rFonts w:cstheme="minorHAnsi"/>
                <w:sz w:val="20"/>
                <w:szCs w:val="20"/>
              </w:rPr>
              <w:t>Table 4</w:t>
            </w:r>
            <w:r w:rsidR="003E4D01" w:rsidRPr="006F6829">
              <w:rPr>
                <w:rFonts w:cstheme="minorHAnsi"/>
                <w:sz w:val="20"/>
                <w:szCs w:val="20"/>
              </w:rPr>
              <w:t xml:space="preserve"> and page 21</w:t>
            </w:r>
          </w:p>
        </w:tc>
        <w:tc>
          <w:tcPr>
            <w:tcW w:w="2329" w:type="dxa"/>
          </w:tcPr>
          <w:p w14:paraId="07D560B9" w14:textId="77777777" w:rsidR="003F6537" w:rsidRPr="00F0063D" w:rsidRDefault="003F6537" w:rsidP="00DD1F2C">
            <w:pPr>
              <w:rPr>
                <w:rFonts w:cstheme="minorHAnsi"/>
                <w:sz w:val="20"/>
                <w:szCs w:val="20"/>
              </w:rPr>
            </w:pPr>
          </w:p>
        </w:tc>
      </w:tr>
      <w:tr w:rsidR="003F6537" w14:paraId="0C85C7EB" w14:textId="77777777" w:rsidTr="00DD1F2C">
        <w:tc>
          <w:tcPr>
            <w:tcW w:w="2547" w:type="dxa"/>
          </w:tcPr>
          <w:p w14:paraId="487D1947" w14:textId="77777777" w:rsidR="003F6537" w:rsidRPr="00F0063D" w:rsidRDefault="003F6537" w:rsidP="00DD1F2C">
            <w:pPr>
              <w:rPr>
                <w:rFonts w:cstheme="minorHAnsi"/>
                <w:sz w:val="20"/>
                <w:szCs w:val="20"/>
              </w:rPr>
            </w:pPr>
            <w:r w:rsidRPr="00F0063D">
              <w:rPr>
                <w:rFonts w:cstheme="minorHAnsi"/>
                <w:sz w:val="20"/>
                <w:szCs w:val="20"/>
              </w:rPr>
              <w:t>8. Report any guiding principles, people or factors that were prioritised when making decisions during the intervention development process.</w:t>
            </w:r>
          </w:p>
        </w:tc>
        <w:tc>
          <w:tcPr>
            <w:tcW w:w="6520" w:type="dxa"/>
          </w:tcPr>
          <w:p w14:paraId="023FA179" w14:textId="77777777" w:rsidR="003F6537" w:rsidRPr="00F0063D" w:rsidRDefault="003F6537" w:rsidP="00DD1F2C">
            <w:pPr>
              <w:rPr>
                <w:rFonts w:cstheme="minorHAnsi"/>
                <w:sz w:val="20"/>
                <w:szCs w:val="20"/>
              </w:rPr>
            </w:pPr>
            <w:r w:rsidRPr="00F0063D">
              <w:rPr>
                <w:rFonts w:cstheme="minorHAnsi"/>
                <w:sz w:val="20"/>
                <w:szCs w:val="20"/>
              </w:rPr>
              <w:t>Reporting any guiding principles that governed the development of the application helps the reader to understand the authors’ reasoning behind the decisions that were made. These could include the examples of particular populations who views are being considered when designing the intervention, the modality that is viewed as being most appropriate, design features considered important for the target population, or the potential for the intervention to be scaled up.</w:t>
            </w:r>
          </w:p>
        </w:tc>
        <w:tc>
          <w:tcPr>
            <w:tcW w:w="2552" w:type="dxa"/>
          </w:tcPr>
          <w:p w14:paraId="6E4F6B32" w14:textId="6F3E85A1" w:rsidR="00F34D4F" w:rsidRPr="00C3788D" w:rsidRDefault="00F34D4F" w:rsidP="00DD1F2C">
            <w:pPr>
              <w:rPr>
                <w:rFonts w:cstheme="minorHAnsi"/>
                <w:sz w:val="20"/>
                <w:szCs w:val="20"/>
              </w:rPr>
            </w:pPr>
            <w:r w:rsidRPr="00C3788D">
              <w:rPr>
                <w:rFonts w:cstheme="minorHAnsi"/>
                <w:sz w:val="20"/>
                <w:szCs w:val="20"/>
              </w:rPr>
              <w:t>4-6 and Figure 1</w:t>
            </w:r>
            <w:r w:rsidRPr="00C3788D">
              <w:rPr>
                <w:rFonts w:cstheme="minorHAnsi"/>
                <w:sz w:val="20"/>
                <w:szCs w:val="20"/>
              </w:rPr>
              <w:t xml:space="preserve">, 8, and </w:t>
            </w:r>
            <w:r w:rsidR="00E27E7E" w:rsidRPr="00C3788D">
              <w:rPr>
                <w:rFonts w:cstheme="minorHAnsi"/>
                <w:sz w:val="20"/>
                <w:szCs w:val="20"/>
              </w:rPr>
              <w:t xml:space="preserve">21 </w:t>
            </w:r>
            <w:r w:rsidRPr="00C3788D">
              <w:rPr>
                <w:rFonts w:cstheme="minorHAnsi"/>
                <w:sz w:val="20"/>
                <w:szCs w:val="20"/>
              </w:rPr>
              <w:t>–</w:t>
            </w:r>
            <w:r w:rsidR="00E27E7E" w:rsidRPr="00C3788D">
              <w:rPr>
                <w:rFonts w:cstheme="minorHAnsi"/>
                <w:sz w:val="20"/>
                <w:szCs w:val="20"/>
              </w:rPr>
              <w:t xml:space="preserve"> 25</w:t>
            </w:r>
          </w:p>
          <w:p w14:paraId="60AE7A68" w14:textId="77777777" w:rsidR="00F34D4F" w:rsidRDefault="00F34D4F" w:rsidP="00DD1F2C">
            <w:pPr>
              <w:rPr>
                <w:rFonts w:cstheme="minorHAnsi"/>
                <w:b/>
                <w:bCs/>
                <w:sz w:val="20"/>
                <w:szCs w:val="20"/>
              </w:rPr>
            </w:pPr>
          </w:p>
          <w:p w14:paraId="5E2248EA" w14:textId="1E917552" w:rsidR="003F6537" w:rsidRPr="00F0063D" w:rsidRDefault="003F6537" w:rsidP="00DD1F2C">
            <w:pPr>
              <w:rPr>
                <w:rFonts w:cstheme="minorHAnsi"/>
                <w:sz w:val="20"/>
                <w:szCs w:val="20"/>
              </w:rPr>
            </w:pPr>
          </w:p>
        </w:tc>
        <w:tc>
          <w:tcPr>
            <w:tcW w:w="2329" w:type="dxa"/>
          </w:tcPr>
          <w:p w14:paraId="64542E6C" w14:textId="77777777" w:rsidR="003F6537" w:rsidRPr="00F0063D" w:rsidRDefault="003F6537" w:rsidP="00DD1F2C">
            <w:pPr>
              <w:rPr>
                <w:rFonts w:cstheme="minorHAnsi"/>
                <w:sz w:val="20"/>
                <w:szCs w:val="20"/>
              </w:rPr>
            </w:pPr>
          </w:p>
        </w:tc>
      </w:tr>
      <w:tr w:rsidR="003F6537" w14:paraId="41FF1CDA" w14:textId="77777777" w:rsidTr="00DD1F2C">
        <w:tc>
          <w:tcPr>
            <w:tcW w:w="2547" w:type="dxa"/>
          </w:tcPr>
          <w:p w14:paraId="03533E51" w14:textId="77777777" w:rsidR="003F6537" w:rsidRPr="00F0063D" w:rsidRDefault="003F6537" w:rsidP="00DD1F2C">
            <w:pPr>
              <w:rPr>
                <w:rFonts w:cstheme="minorHAnsi"/>
                <w:sz w:val="20"/>
                <w:szCs w:val="20"/>
              </w:rPr>
            </w:pPr>
            <w:r w:rsidRPr="00F0063D">
              <w:rPr>
                <w:rFonts w:cstheme="minorHAnsi"/>
                <w:sz w:val="20"/>
                <w:szCs w:val="20"/>
              </w:rPr>
              <w:t>9. Report how stakeholders contributed to the intervention development process.</w:t>
            </w:r>
          </w:p>
        </w:tc>
        <w:tc>
          <w:tcPr>
            <w:tcW w:w="6520" w:type="dxa"/>
          </w:tcPr>
          <w:p w14:paraId="2B8A68E4" w14:textId="77777777" w:rsidR="003F6537" w:rsidRPr="00F0063D" w:rsidRDefault="003F6537" w:rsidP="00DD1F2C">
            <w:pPr>
              <w:rPr>
                <w:rFonts w:cstheme="minorHAnsi"/>
                <w:sz w:val="20"/>
                <w:szCs w:val="20"/>
              </w:rPr>
            </w:pPr>
            <w:r w:rsidRPr="00F0063D">
              <w:rPr>
                <w:rFonts w:cstheme="minorHAnsi"/>
                <w:sz w:val="20"/>
                <w:szCs w:val="20"/>
              </w:rPr>
              <w:t xml:space="preserve">Potential stakeholders can include patient and community representatives, local and national policy makers, health care providers and those paying for or commissioning health care. Each of these groups may influence the intervention development process in different ways. Specifying how differing groups of stakeholders contributed to the intervention development process helps the reader to understand how stakeholders were involved and the degree of influence they had on the overall process. Further detail on how to </w:t>
            </w:r>
            <w:r w:rsidRPr="00F0063D">
              <w:rPr>
                <w:rFonts w:cstheme="minorHAnsi"/>
                <w:sz w:val="20"/>
                <w:szCs w:val="20"/>
              </w:rPr>
              <w:lastRenderedPageBreak/>
              <w:t>integrate stakeholder contributions within intervention reporting are available (19).</w:t>
            </w:r>
          </w:p>
        </w:tc>
        <w:tc>
          <w:tcPr>
            <w:tcW w:w="2552" w:type="dxa"/>
          </w:tcPr>
          <w:p w14:paraId="77E6C6E6" w14:textId="69797870" w:rsidR="003F6537" w:rsidRPr="004F6034" w:rsidRDefault="004F6034" w:rsidP="00DD1F2C">
            <w:pPr>
              <w:rPr>
                <w:rFonts w:cstheme="minorHAnsi"/>
                <w:sz w:val="20"/>
                <w:szCs w:val="20"/>
              </w:rPr>
            </w:pPr>
            <w:r w:rsidRPr="004F6034">
              <w:rPr>
                <w:rFonts w:cstheme="minorHAnsi"/>
                <w:sz w:val="20"/>
                <w:szCs w:val="20"/>
              </w:rPr>
              <w:lastRenderedPageBreak/>
              <w:t>8, 11-21</w:t>
            </w:r>
            <w:r w:rsidR="003F6537" w:rsidRPr="004F6034">
              <w:rPr>
                <w:rFonts w:cstheme="minorHAnsi"/>
                <w:sz w:val="20"/>
                <w:szCs w:val="20"/>
              </w:rPr>
              <w:t xml:space="preserve"> </w:t>
            </w:r>
          </w:p>
        </w:tc>
        <w:tc>
          <w:tcPr>
            <w:tcW w:w="2329" w:type="dxa"/>
          </w:tcPr>
          <w:p w14:paraId="6B694EC0" w14:textId="77777777" w:rsidR="003F6537" w:rsidRPr="00F0063D" w:rsidRDefault="003F6537" w:rsidP="00DD1F2C">
            <w:pPr>
              <w:rPr>
                <w:rFonts w:cstheme="minorHAnsi"/>
                <w:sz w:val="20"/>
                <w:szCs w:val="20"/>
              </w:rPr>
            </w:pPr>
          </w:p>
        </w:tc>
      </w:tr>
      <w:tr w:rsidR="003F6537" w14:paraId="0AE0D414" w14:textId="77777777" w:rsidTr="00DD1F2C">
        <w:tc>
          <w:tcPr>
            <w:tcW w:w="2547" w:type="dxa"/>
          </w:tcPr>
          <w:p w14:paraId="7302AFD5" w14:textId="77777777" w:rsidR="003F6537" w:rsidRPr="00F0063D" w:rsidRDefault="003F6537" w:rsidP="00DD1F2C">
            <w:pPr>
              <w:rPr>
                <w:rFonts w:cstheme="minorHAnsi"/>
                <w:sz w:val="20"/>
                <w:szCs w:val="20"/>
              </w:rPr>
            </w:pPr>
            <w:r w:rsidRPr="00F0063D">
              <w:rPr>
                <w:rFonts w:cstheme="minorHAnsi"/>
                <w:sz w:val="20"/>
                <w:szCs w:val="20"/>
              </w:rPr>
              <w:t>10. Report how the intervention changed in content and format from the start of the intervention development process.</w:t>
            </w:r>
          </w:p>
        </w:tc>
        <w:tc>
          <w:tcPr>
            <w:tcW w:w="6520" w:type="dxa"/>
          </w:tcPr>
          <w:p w14:paraId="49207A03" w14:textId="77777777" w:rsidR="003F6537" w:rsidRPr="00F0063D" w:rsidRDefault="003F6537" w:rsidP="00DD1F2C">
            <w:pPr>
              <w:rPr>
                <w:rFonts w:cstheme="minorHAnsi"/>
                <w:sz w:val="20"/>
                <w:szCs w:val="20"/>
              </w:rPr>
            </w:pPr>
            <w:r w:rsidRPr="00F0063D">
              <w:rPr>
                <w:rFonts w:cstheme="minorHAnsi"/>
                <w:sz w:val="20"/>
                <w:szCs w:val="20"/>
              </w:rPr>
              <w:t>Intervention development is frequently an iterative process. The conclusion of the initial phase of intervention development does not necessarily mean that all uncertainties have been addressed. It is helpful to list remaining uncertainties such as the intervention intensity, mode of delivery, materials, procedures, or type of location that the intervention is most suitable for. This can guide other researchers to potential future areas of research and practitioners about uncertainties relevant to their healthcare context.</w:t>
            </w:r>
          </w:p>
        </w:tc>
        <w:tc>
          <w:tcPr>
            <w:tcW w:w="2552" w:type="dxa"/>
          </w:tcPr>
          <w:p w14:paraId="7DF593D6" w14:textId="77777777" w:rsidR="003F6537" w:rsidRPr="0056071A" w:rsidRDefault="003F6537" w:rsidP="00DD1F2C">
            <w:pPr>
              <w:rPr>
                <w:rFonts w:cstheme="minorHAnsi"/>
                <w:b/>
                <w:bCs/>
                <w:sz w:val="20"/>
                <w:szCs w:val="20"/>
              </w:rPr>
            </w:pPr>
            <w:r w:rsidRPr="0056071A">
              <w:rPr>
                <w:rFonts w:cstheme="minorHAnsi"/>
                <w:b/>
                <w:bCs/>
                <w:sz w:val="20"/>
                <w:szCs w:val="20"/>
              </w:rPr>
              <w:t>7-16</w:t>
            </w:r>
            <w:r>
              <w:rPr>
                <w:rFonts w:cstheme="minorHAnsi"/>
                <w:b/>
                <w:bCs/>
                <w:sz w:val="20"/>
                <w:szCs w:val="20"/>
              </w:rPr>
              <w:t xml:space="preserve">, 12 </w:t>
            </w:r>
            <w:r w:rsidRPr="0056071A">
              <w:rPr>
                <w:rFonts w:cstheme="minorHAnsi"/>
                <w:sz w:val="20"/>
                <w:szCs w:val="20"/>
              </w:rPr>
              <w:t xml:space="preserve">(Table </w:t>
            </w:r>
            <w:r>
              <w:rPr>
                <w:rFonts w:cstheme="minorHAnsi"/>
                <w:sz w:val="20"/>
                <w:szCs w:val="20"/>
              </w:rPr>
              <w:t>4</w:t>
            </w:r>
            <w:r w:rsidRPr="0056071A">
              <w:rPr>
                <w:rFonts w:cstheme="minorHAnsi"/>
                <w:sz w:val="20"/>
                <w:szCs w:val="20"/>
              </w:rPr>
              <w:t>)</w:t>
            </w:r>
          </w:p>
        </w:tc>
        <w:tc>
          <w:tcPr>
            <w:tcW w:w="2329" w:type="dxa"/>
          </w:tcPr>
          <w:p w14:paraId="51357546" w14:textId="77777777" w:rsidR="003F6537" w:rsidRPr="00F0063D" w:rsidRDefault="003F6537" w:rsidP="00DD1F2C">
            <w:pPr>
              <w:rPr>
                <w:rFonts w:cstheme="minorHAnsi"/>
                <w:sz w:val="20"/>
                <w:szCs w:val="20"/>
              </w:rPr>
            </w:pPr>
          </w:p>
        </w:tc>
      </w:tr>
      <w:tr w:rsidR="003F6537" w14:paraId="2A277FF6" w14:textId="77777777" w:rsidTr="00DD1F2C">
        <w:tc>
          <w:tcPr>
            <w:tcW w:w="2547" w:type="dxa"/>
          </w:tcPr>
          <w:p w14:paraId="6E34A7FA" w14:textId="77777777" w:rsidR="003F6537" w:rsidRPr="00F0063D" w:rsidRDefault="003F6537" w:rsidP="00DD1F2C">
            <w:pPr>
              <w:rPr>
                <w:rFonts w:cstheme="minorHAnsi"/>
                <w:sz w:val="20"/>
                <w:szCs w:val="20"/>
              </w:rPr>
            </w:pPr>
            <w:r w:rsidRPr="00F0063D">
              <w:rPr>
                <w:rFonts w:cstheme="minorHAnsi"/>
                <w:sz w:val="20"/>
                <w:szCs w:val="20"/>
              </w:rPr>
              <w:t>11. Report any changes to interventions required or likely to be required for subgroups.</w:t>
            </w:r>
          </w:p>
        </w:tc>
        <w:tc>
          <w:tcPr>
            <w:tcW w:w="6520" w:type="dxa"/>
          </w:tcPr>
          <w:p w14:paraId="751D222B" w14:textId="77777777" w:rsidR="003F6537" w:rsidRPr="00F0063D" w:rsidRDefault="003F6537" w:rsidP="00DD1F2C">
            <w:pPr>
              <w:rPr>
                <w:rFonts w:cstheme="minorHAnsi"/>
                <w:sz w:val="20"/>
                <w:szCs w:val="20"/>
              </w:rPr>
            </w:pPr>
            <w:r w:rsidRPr="00F0063D">
              <w:rPr>
                <w:rFonts w:cstheme="minorHAnsi"/>
                <w:sz w:val="20"/>
                <w:szCs w:val="20"/>
              </w:rPr>
              <w:t>Specifying any changes that the intervention development team perceive are required for the intervention to be delivered or tailored to specific subgroups enables readers to understand the applicability of the intervention to their target population or context. These changes could include changes to personnel delivering the intervention, to the content of the intervention, or to the mode of delivery of the intervention.</w:t>
            </w:r>
          </w:p>
        </w:tc>
        <w:tc>
          <w:tcPr>
            <w:tcW w:w="2552" w:type="dxa"/>
          </w:tcPr>
          <w:p w14:paraId="79B4D1AA" w14:textId="77777777" w:rsidR="003F6537" w:rsidRPr="00F0063D" w:rsidRDefault="003F6537" w:rsidP="00DD1F2C">
            <w:pPr>
              <w:rPr>
                <w:rFonts w:cstheme="minorHAnsi"/>
                <w:sz w:val="20"/>
                <w:szCs w:val="20"/>
              </w:rPr>
            </w:pPr>
            <w:r>
              <w:rPr>
                <w:rFonts w:cstheme="minorHAnsi"/>
                <w:sz w:val="20"/>
                <w:szCs w:val="20"/>
              </w:rPr>
              <w:t>This intervention is not designed for subgroups, it is meant for the target population of nurses and service users on acute mental health wards.</w:t>
            </w:r>
          </w:p>
        </w:tc>
        <w:tc>
          <w:tcPr>
            <w:tcW w:w="2329" w:type="dxa"/>
          </w:tcPr>
          <w:p w14:paraId="28DC6550" w14:textId="77777777" w:rsidR="003F6537" w:rsidRPr="00F0063D" w:rsidRDefault="003F6537" w:rsidP="00DD1F2C">
            <w:pPr>
              <w:rPr>
                <w:rFonts w:cstheme="minorHAnsi"/>
                <w:sz w:val="20"/>
                <w:szCs w:val="20"/>
              </w:rPr>
            </w:pPr>
          </w:p>
        </w:tc>
      </w:tr>
      <w:tr w:rsidR="003F6537" w14:paraId="776CB5C6" w14:textId="77777777" w:rsidTr="00DD1F2C">
        <w:tc>
          <w:tcPr>
            <w:tcW w:w="2547" w:type="dxa"/>
          </w:tcPr>
          <w:p w14:paraId="4864C84C" w14:textId="77777777" w:rsidR="003F6537" w:rsidRPr="00F0063D" w:rsidRDefault="003F6537" w:rsidP="00DD1F2C">
            <w:pPr>
              <w:rPr>
                <w:rFonts w:cstheme="minorHAnsi"/>
                <w:sz w:val="20"/>
                <w:szCs w:val="20"/>
              </w:rPr>
            </w:pPr>
            <w:r w:rsidRPr="00F0063D">
              <w:rPr>
                <w:rFonts w:cstheme="minorHAnsi"/>
                <w:sz w:val="20"/>
                <w:szCs w:val="20"/>
              </w:rPr>
              <w:t>12. Report important uncertainties at the end of the intervention development process.</w:t>
            </w:r>
          </w:p>
        </w:tc>
        <w:tc>
          <w:tcPr>
            <w:tcW w:w="6520" w:type="dxa"/>
          </w:tcPr>
          <w:p w14:paraId="5D64F3D5" w14:textId="77777777" w:rsidR="003F6537" w:rsidRPr="00F0063D" w:rsidRDefault="003F6537" w:rsidP="00DD1F2C">
            <w:pPr>
              <w:rPr>
                <w:rFonts w:cstheme="minorHAnsi"/>
                <w:sz w:val="20"/>
                <w:szCs w:val="20"/>
              </w:rPr>
            </w:pPr>
            <w:r w:rsidRPr="00F0063D">
              <w:rPr>
                <w:rFonts w:cstheme="minorHAnsi"/>
                <w:sz w:val="20"/>
                <w:szCs w:val="20"/>
              </w:rPr>
              <w:t>Intervention development is frequently an iterative process. The conclusion of the initial phase of intervention development does not necessarily mean that all uncertainties have been addressed. It is helpful to list remaining uncertainties such as the intervention intensity, mode of delivery, materials, procedures, or type of location that the intervention is most suitable for. This can guide other researchers to potential future areas of research and practitioners about uncertainties relevant to their healthcare context.</w:t>
            </w:r>
          </w:p>
        </w:tc>
        <w:tc>
          <w:tcPr>
            <w:tcW w:w="2552" w:type="dxa"/>
          </w:tcPr>
          <w:p w14:paraId="04EB259F" w14:textId="549F10A3" w:rsidR="003F6537" w:rsidRPr="007078B2" w:rsidRDefault="00B07246" w:rsidP="00DD1F2C">
            <w:pPr>
              <w:rPr>
                <w:rFonts w:cstheme="minorHAnsi"/>
                <w:sz w:val="20"/>
                <w:szCs w:val="20"/>
              </w:rPr>
            </w:pPr>
            <w:r w:rsidRPr="007078B2">
              <w:rPr>
                <w:rFonts w:cstheme="minorHAnsi"/>
                <w:sz w:val="20"/>
                <w:szCs w:val="20"/>
              </w:rPr>
              <w:t>21</w:t>
            </w:r>
            <w:r w:rsidR="007078B2" w:rsidRPr="007078B2">
              <w:rPr>
                <w:rFonts w:cstheme="minorHAnsi"/>
                <w:sz w:val="20"/>
                <w:szCs w:val="20"/>
              </w:rPr>
              <w:t>-25</w:t>
            </w:r>
          </w:p>
        </w:tc>
        <w:tc>
          <w:tcPr>
            <w:tcW w:w="2329" w:type="dxa"/>
          </w:tcPr>
          <w:p w14:paraId="4C0F062C" w14:textId="77777777" w:rsidR="003F6537" w:rsidRPr="00F0063D" w:rsidRDefault="003F6537" w:rsidP="00DD1F2C">
            <w:pPr>
              <w:rPr>
                <w:rFonts w:cstheme="minorHAnsi"/>
                <w:sz w:val="20"/>
                <w:szCs w:val="20"/>
              </w:rPr>
            </w:pPr>
          </w:p>
        </w:tc>
      </w:tr>
      <w:tr w:rsidR="003F6537" w14:paraId="7F48FDFA" w14:textId="77777777" w:rsidTr="00DD1F2C">
        <w:tc>
          <w:tcPr>
            <w:tcW w:w="2547" w:type="dxa"/>
          </w:tcPr>
          <w:p w14:paraId="20866D6F" w14:textId="77777777" w:rsidR="003F6537" w:rsidRPr="00F0063D" w:rsidRDefault="003F6537" w:rsidP="00DD1F2C">
            <w:pPr>
              <w:rPr>
                <w:rFonts w:cstheme="minorHAnsi"/>
                <w:sz w:val="20"/>
                <w:szCs w:val="20"/>
              </w:rPr>
            </w:pPr>
            <w:r w:rsidRPr="00F0063D">
              <w:rPr>
                <w:rFonts w:cstheme="minorHAnsi"/>
                <w:sz w:val="20"/>
                <w:szCs w:val="20"/>
              </w:rPr>
              <w:t xml:space="preserve">13. Follow </w:t>
            </w:r>
            <w:proofErr w:type="spellStart"/>
            <w:r w:rsidRPr="00F0063D">
              <w:rPr>
                <w:rFonts w:cstheme="minorHAnsi"/>
                <w:sz w:val="20"/>
                <w:szCs w:val="20"/>
              </w:rPr>
              <w:t>TIDieR</w:t>
            </w:r>
            <w:proofErr w:type="spellEnd"/>
            <w:r w:rsidRPr="00F0063D">
              <w:rPr>
                <w:rFonts w:cstheme="minorHAnsi"/>
                <w:sz w:val="20"/>
                <w:szCs w:val="20"/>
              </w:rPr>
              <w:t xml:space="preserve"> guidance when describing the developed intervention.</w:t>
            </w:r>
          </w:p>
        </w:tc>
        <w:tc>
          <w:tcPr>
            <w:tcW w:w="6520" w:type="dxa"/>
          </w:tcPr>
          <w:p w14:paraId="60210294" w14:textId="77777777" w:rsidR="003F6537" w:rsidRPr="00F0063D" w:rsidRDefault="003F6537" w:rsidP="00DD1F2C">
            <w:pPr>
              <w:rPr>
                <w:rFonts w:cstheme="minorHAnsi"/>
                <w:sz w:val="20"/>
                <w:szCs w:val="20"/>
              </w:rPr>
            </w:pPr>
            <w:r w:rsidRPr="00F0063D">
              <w:rPr>
                <w:rFonts w:cstheme="minorHAnsi"/>
                <w:sz w:val="20"/>
                <w:szCs w:val="20"/>
              </w:rPr>
              <w:t xml:space="preserve">Interventions have been poorly reported for </w:t>
            </w:r>
            <w:proofErr w:type="gramStart"/>
            <w:r w:rsidRPr="00F0063D">
              <w:rPr>
                <w:rFonts w:cstheme="minorHAnsi"/>
                <w:sz w:val="20"/>
                <w:szCs w:val="20"/>
              </w:rPr>
              <w:t>a number of</w:t>
            </w:r>
            <w:proofErr w:type="gramEnd"/>
            <w:r w:rsidRPr="00F0063D">
              <w:rPr>
                <w:rFonts w:cstheme="minorHAnsi"/>
                <w:sz w:val="20"/>
                <w:szCs w:val="20"/>
              </w:rPr>
              <w:t xml:space="preserve"> years. In response to this, internationally recognized guidance has been published to support the high-quality reporting of health care interventions5</w:t>
            </w:r>
            <w:r>
              <w:rPr>
                <w:rFonts w:cstheme="minorHAnsi"/>
                <w:sz w:val="20"/>
                <w:szCs w:val="20"/>
              </w:rPr>
              <w:t xml:space="preserve"> </w:t>
            </w:r>
            <w:r w:rsidRPr="00F0063D">
              <w:rPr>
                <w:rFonts w:cstheme="minorHAnsi"/>
                <w:sz w:val="20"/>
                <w:szCs w:val="20"/>
              </w:rPr>
              <w:t>and public health interventions14. This guidance should therefore be followed when describing a developed intervention.</w:t>
            </w:r>
          </w:p>
        </w:tc>
        <w:tc>
          <w:tcPr>
            <w:tcW w:w="2552" w:type="dxa"/>
          </w:tcPr>
          <w:p w14:paraId="6D6CDE00" w14:textId="0581E817" w:rsidR="003F6537" w:rsidRPr="00FF1F06" w:rsidRDefault="009353A3" w:rsidP="00DD1F2C">
            <w:pPr>
              <w:rPr>
                <w:rFonts w:cstheme="minorHAnsi"/>
                <w:sz w:val="20"/>
                <w:szCs w:val="20"/>
              </w:rPr>
            </w:pPr>
            <w:r w:rsidRPr="00FF1F06">
              <w:rPr>
                <w:rFonts w:cstheme="minorHAnsi"/>
                <w:sz w:val="20"/>
                <w:szCs w:val="20"/>
              </w:rPr>
              <w:t>11-21, including Table 4</w:t>
            </w:r>
          </w:p>
          <w:p w14:paraId="048D97F8" w14:textId="77777777" w:rsidR="003F6537" w:rsidRPr="00FF1F06" w:rsidRDefault="003F6537" w:rsidP="00DD1F2C">
            <w:pPr>
              <w:rPr>
                <w:rFonts w:cstheme="minorHAnsi"/>
                <w:sz w:val="20"/>
                <w:szCs w:val="20"/>
              </w:rPr>
            </w:pPr>
          </w:p>
          <w:p w14:paraId="470BC336" w14:textId="77777777" w:rsidR="003F6537" w:rsidRPr="00FF1F06" w:rsidRDefault="003F6537" w:rsidP="00DD1F2C">
            <w:pPr>
              <w:rPr>
                <w:rFonts w:cstheme="minorHAnsi"/>
                <w:sz w:val="20"/>
                <w:szCs w:val="20"/>
              </w:rPr>
            </w:pPr>
          </w:p>
        </w:tc>
        <w:tc>
          <w:tcPr>
            <w:tcW w:w="2329" w:type="dxa"/>
          </w:tcPr>
          <w:p w14:paraId="294CB859" w14:textId="77777777" w:rsidR="003F6537" w:rsidRPr="00F0063D" w:rsidRDefault="003F6537" w:rsidP="00DD1F2C">
            <w:pPr>
              <w:rPr>
                <w:rFonts w:cstheme="minorHAnsi"/>
                <w:sz w:val="20"/>
                <w:szCs w:val="20"/>
              </w:rPr>
            </w:pPr>
          </w:p>
        </w:tc>
      </w:tr>
      <w:tr w:rsidR="003F6537" w14:paraId="2025EAF2" w14:textId="77777777" w:rsidTr="00DD1F2C">
        <w:tc>
          <w:tcPr>
            <w:tcW w:w="2547" w:type="dxa"/>
          </w:tcPr>
          <w:p w14:paraId="2E44633F" w14:textId="77777777" w:rsidR="003F6537" w:rsidRPr="00F0063D" w:rsidRDefault="003F6537" w:rsidP="00DD1F2C">
            <w:pPr>
              <w:rPr>
                <w:rFonts w:cstheme="minorHAnsi"/>
                <w:sz w:val="20"/>
                <w:szCs w:val="20"/>
              </w:rPr>
            </w:pPr>
            <w:r w:rsidRPr="00F0063D">
              <w:rPr>
                <w:rFonts w:cstheme="minorHAnsi"/>
                <w:sz w:val="20"/>
                <w:szCs w:val="20"/>
              </w:rPr>
              <w:t>14. Report the intervention development process in an open access format.</w:t>
            </w:r>
          </w:p>
        </w:tc>
        <w:tc>
          <w:tcPr>
            <w:tcW w:w="6520" w:type="dxa"/>
          </w:tcPr>
          <w:p w14:paraId="10A03272" w14:textId="77777777" w:rsidR="003F6537" w:rsidRPr="00F0063D" w:rsidRDefault="003F6537" w:rsidP="00DD1F2C">
            <w:pPr>
              <w:rPr>
                <w:rFonts w:cstheme="minorHAnsi"/>
                <w:sz w:val="20"/>
                <w:szCs w:val="20"/>
              </w:rPr>
            </w:pPr>
            <w:r w:rsidRPr="00F0063D">
              <w:rPr>
                <w:rFonts w:cstheme="minorHAnsi"/>
                <w:sz w:val="20"/>
                <w:szCs w:val="20"/>
              </w:rPr>
              <w:t xml:space="preserve">Unless reports of intervention development are available people considering using an intervention cannot understand the process that was undertaken and make a judgement about its appropriateness to their context. It also limits cumulative learning about intervention development methodology and observed consequences at later evaluation, </w:t>
            </w:r>
            <w:proofErr w:type="gramStart"/>
            <w:r w:rsidRPr="00F0063D">
              <w:rPr>
                <w:rFonts w:cstheme="minorHAnsi"/>
                <w:sz w:val="20"/>
                <w:szCs w:val="20"/>
              </w:rPr>
              <w:t>translation</w:t>
            </w:r>
            <w:proofErr w:type="gramEnd"/>
            <w:r w:rsidRPr="00F0063D">
              <w:rPr>
                <w:rFonts w:cstheme="minorHAnsi"/>
                <w:sz w:val="20"/>
                <w:szCs w:val="20"/>
              </w:rPr>
              <w:t xml:space="preserve"> and implementation stages. Reporting intervention development in an open access (Gold or Green) publishing format increases the accessibility and visibility of intervention development research and makes it more likely to be read and used. Potential platforms for open access publication of intervention </w:t>
            </w:r>
            <w:r w:rsidRPr="00F0063D">
              <w:rPr>
                <w:rFonts w:cstheme="minorHAnsi"/>
                <w:sz w:val="20"/>
                <w:szCs w:val="20"/>
              </w:rPr>
              <w:lastRenderedPageBreak/>
              <w:t>development include open access journal publications, freely accessible funder reports or a study webpage that details the intervention development process.</w:t>
            </w:r>
          </w:p>
        </w:tc>
        <w:tc>
          <w:tcPr>
            <w:tcW w:w="2552" w:type="dxa"/>
          </w:tcPr>
          <w:p w14:paraId="6CBBE89F" w14:textId="77777777" w:rsidR="003F6537" w:rsidRPr="00F0063D" w:rsidRDefault="003F6537" w:rsidP="00DD1F2C">
            <w:pPr>
              <w:rPr>
                <w:rFonts w:cstheme="minorHAnsi"/>
                <w:sz w:val="20"/>
                <w:szCs w:val="20"/>
              </w:rPr>
            </w:pPr>
            <w:r>
              <w:rPr>
                <w:rFonts w:cstheme="minorHAnsi"/>
                <w:sz w:val="20"/>
                <w:szCs w:val="20"/>
              </w:rPr>
              <w:lastRenderedPageBreak/>
              <w:t>Published in an open access journal.</w:t>
            </w:r>
          </w:p>
        </w:tc>
        <w:tc>
          <w:tcPr>
            <w:tcW w:w="2329" w:type="dxa"/>
          </w:tcPr>
          <w:p w14:paraId="7FD81837" w14:textId="77777777" w:rsidR="003F6537" w:rsidRPr="00F0063D" w:rsidRDefault="003F6537" w:rsidP="00DD1F2C">
            <w:pPr>
              <w:rPr>
                <w:rFonts w:cstheme="minorHAnsi"/>
                <w:sz w:val="20"/>
                <w:szCs w:val="20"/>
              </w:rPr>
            </w:pPr>
          </w:p>
        </w:tc>
      </w:tr>
    </w:tbl>
    <w:p w14:paraId="15355F0D" w14:textId="77777777" w:rsidR="003F6537" w:rsidRDefault="003F6537" w:rsidP="003F6537">
      <w:pPr>
        <w:sectPr w:rsidR="003F6537" w:rsidSect="00583154">
          <w:pgSz w:w="16838" w:h="11906" w:orient="landscape"/>
          <w:pgMar w:top="1440" w:right="1440" w:bottom="1440" w:left="1440" w:header="708" w:footer="708" w:gutter="0"/>
          <w:cols w:space="708"/>
          <w:docGrid w:linePitch="360"/>
        </w:sectPr>
      </w:pPr>
    </w:p>
    <w:p w14:paraId="449CD4DE" w14:textId="77777777" w:rsidR="003F6537" w:rsidRDefault="003F6537" w:rsidP="003F6537">
      <w:pPr>
        <w:rPr>
          <w:b/>
          <w:bCs/>
        </w:rPr>
      </w:pPr>
    </w:p>
    <w:p w14:paraId="5CC7060E" w14:textId="77777777" w:rsidR="003F6537" w:rsidRDefault="003F6537" w:rsidP="003F6537">
      <w:pPr>
        <w:rPr>
          <w:b/>
          <w:bCs/>
        </w:rPr>
      </w:pPr>
    </w:p>
    <w:p w14:paraId="5A402D97" w14:textId="77777777" w:rsidR="003F6537" w:rsidRDefault="003F6537" w:rsidP="003F6537">
      <w:pPr>
        <w:rPr>
          <w:b/>
          <w:bCs/>
        </w:rPr>
      </w:pPr>
    </w:p>
    <w:p w14:paraId="6B21CE4C" w14:textId="77777777" w:rsidR="003F6537" w:rsidRDefault="003F6537" w:rsidP="003F6537">
      <w:pPr>
        <w:rPr>
          <w:b/>
          <w:bCs/>
        </w:rPr>
      </w:pPr>
    </w:p>
    <w:p w14:paraId="0AF42EA7" w14:textId="77777777" w:rsidR="003F6537" w:rsidRDefault="003F6537" w:rsidP="003F6537">
      <w:pPr>
        <w:rPr>
          <w:b/>
          <w:bCs/>
        </w:rPr>
      </w:pPr>
    </w:p>
    <w:p w14:paraId="54AE65A7" w14:textId="77777777" w:rsidR="003F6537" w:rsidRDefault="003F6537" w:rsidP="003F6537">
      <w:pPr>
        <w:rPr>
          <w:b/>
          <w:bCs/>
        </w:rPr>
      </w:pPr>
    </w:p>
    <w:p w14:paraId="417E9F38" w14:textId="77777777" w:rsidR="003F6537" w:rsidRDefault="003F6537" w:rsidP="003F6537">
      <w:pPr>
        <w:rPr>
          <w:b/>
          <w:bCs/>
        </w:rPr>
      </w:pPr>
    </w:p>
    <w:p w14:paraId="31AF023C" w14:textId="77777777" w:rsidR="003F6537" w:rsidRDefault="003F6537" w:rsidP="003F6537">
      <w:pPr>
        <w:rPr>
          <w:b/>
          <w:bCs/>
        </w:rPr>
      </w:pPr>
    </w:p>
    <w:p w14:paraId="21F577F0" w14:textId="77777777" w:rsidR="003F6537" w:rsidRDefault="003F6537" w:rsidP="003F6537">
      <w:pPr>
        <w:rPr>
          <w:b/>
          <w:bCs/>
        </w:rPr>
      </w:pPr>
    </w:p>
    <w:p w14:paraId="6106F83E" w14:textId="77777777" w:rsidR="003F6537" w:rsidRDefault="003F6537" w:rsidP="003F6537">
      <w:pPr>
        <w:rPr>
          <w:b/>
          <w:bCs/>
        </w:rPr>
      </w:pPr>
    </w:p>
    <w:p w14:paraId="636E5C5B" w14:textId="77777777" w:rsidR="003F6537" w:rsidRDefault="003F6537" w:rsidP="003F6537">
      <w:pPr>
        <w:rPr>
          <w:b/>
          <w:bCs/>
        </w:rPr>
      </w:pPr>
    </w:p>
    <w:p w14:paraId="1BD9F63D" w14:textId="77777777" w:rsidR="003F6537" w:rsidRDefault="003F6537" w:rsidP="003F6537">
      <w:pPr>
        <w:rPr>
          <w:b/>
          <w:bCs/>
        </w:rPr>
      </w:pPr>
    </w:p>
    <w:p w14:paraId="13C83A36" w14:textId="77777777" w:rsidR="003F6537" w:rsidRDefault="003F6537" w:rsidP="003F6537">
      <w:pPr>
        <w:rPr>
          <w:b/>
          <w:bCs/>
        </w:rPr>
      </w:pPr>
    </w:p>
    <w:p w14:paraId="036DD800" w14:textId="77777777" w:rsidR="003F6537" w:rsidRDefault="003F6537" w:rsidP="003F6537">
      <w:pPr>
        <w:rPr>
          <w:b/>
          <w:bCs/>
        </w:rPr>
      </w:pPr>
    </w:p>
    <w:p w14:paraId="28043C30" w14:textId="77777777" w:rsidR="003F6537" w:rsidRDefault="003F6537" w:rsidP="003F6537">
      <w:pPr>
        <w:rPr>
          <w:b/>
          <w:bCs/>
        </w:rPr>
      </w:pPr>
    </w:p>
    <w:p w14:paraId="4585BC27" w14:textId="77777777" w:rsidR="003F6537" w:rsidRDefault="003F6537" w:rsidP="003F6537">
      <w:pPr>
        <w:rPr>
          <w:b/>
          <w:bCs/>
        </w:rPr>
      </w:pPr>
    </w:p>
    <w:p w14:paraId="368FFF48" w14:textId="77777777" w:rsidR="003F6537" w:rsidRDefault="003F6537" w:rsidP="003F6537">
      <w:pPr>
        <w:rPr>
          <w:b/>
          <w:bCs/>
        </w:rPr>
      </w:pPr>
    </w:p>
    <w:p w14:paraId="4D414233" w14:textId="77777777" w:rsidR="003F6537" w:rsidRDefault="003F6537" w:rsidP="003F6537">
      <w:pPr>
        <w:rPr>
          <w:b/>
          <w:bCs/>
        </w:rPr>
      </w:pPr>
    </w:p>
    <w:p w14:paraId="5B957E96" w14:textId="77777777" w:rsidR="003F6537" w:rsidRDefault="003F6537" w:rsidP="003F6537">
      <w:pPr>
        <w:rPr>
          <w:b/>
          <w:bCs/>
        </w:rPr>
      </w:pPr>
    </w:p>
    <w:p w14:paraId="11261517" w14:textId="77777777" w:rsidR="003F6537" w:rsidRDefault="003F6537" w:rsidP="003F6537">
      <w:pPr>
        <w:rPr>
          <w:b/>
          <w:bCs/>
        </w:rPr>
      </w:pPr>
    </w:p>
    <w:p w14:paraId="7D03C99A" w14:textId="77777777" w:rsidR="003F6537" w:rsidRDefault="003F6537" w:rsidP="003F6537">
      <w:pPr>
        <w:rPr>
          <w:b/>
          <w:bCs/>
        </w:rPr>
      </w:pPr>
    </w:p>
    <w:p w14:paraId="155A0645" w14:textId="77777777" w:rsidR="003F6537" w:rsidRDefault="003F6537" w:rsidP="003F6537">
      <w:pPr>
        <w:rPr>
          <w:b/>
          <w:bCs/>
        </w:rPr>
      </w:pPr>
    </w:p>
    <w:p w14:paraId="39AF3924" w14:textId="77777777" w:rsidR="003F6537" w:rsidRDefault="003F6537" w:rsidP="003F6537">
      <w:pPr>
        <w:rPr>
          <w:b/>
          <w:bCs/>
        </w:rPr>
      </w:pPr>
    </w:p>
    <w:p w14:paraId="122FFD23" w14:textId="77777777" w:rsidR="003F6537" w:rsidRDefault="003F6537" w:rsidP="003F6537">
      <w:pPr>
        <w:rPr>
          <w:b/>
          <w:bCs/>
        </w:rPr>
      </w:pPr>
    </w:p>
    <w:p w14:paraId="560EE023" w14:textId="77777777" w:rsidR="003F6537" w:rsidRDefault="003F6537" w:rsidP="003F6537">
      <w:pPr>
        <w:rPr>
          <w:b/>
          <w:bCs/>
        </w:rPr>
      </w:pPr>
    </w:p>
    <w:p w14:paraId="13B96FF1" w14:textId="77777777" w:rsidR="003F6537" w:rsidRDefault="003F6537" w:rsidP="003F6537">
      <w:pPr>
        <w:rPr>
          <w:b/>
          <w:bCs/>
        </w:rPr>
      </w:pPr>
    </w:p>
    <w:p w14:paraId="4C082021" w14:textId="77777777" w:rsidR="003F6537" w:rsidRDefault="003F6537" w:rsidP="003F6537">
      <w:pPr>
        <w:rPr>
          <w:b/>
          <w:bCs/>
        </w:rPr>
      </w:pPr>
    </w:p>
    <w:p w14:paraId="6EC578F0" w14:textId="77777777" w:rsidR="003F6537" w:rsidRDefault="003F6537" w:rsidP="003F6537">
      <w:pPr>
        <w:rPr>
          <w:b/>
          <w:bCs/>
        </w:rPr>
      </w:pPr>
    </w:p>
    <w:p w14:paraId="28BD7F0F" w14:textId="77777777" w:rsidR="003F6537" w:rsidRDefault="003F6537" w:rsidP="003F6537">
      <w:pPr>
        <w:rPr>
          <w:b/>
          <w:bCs/>
        </w:rPr>
      </w:pPr>
    </w:p>
    <w:p w14:paraId="08C01D46" w14:textId="77777777" w:rsidR="003F6537" w:rsidRDefault="003F6537" w:rsidP="003F6537">
      <w:pPr>
        <w:rPr>
          <w:b/>
          <w:bCs/>
        </w:rPr>
      </w:pPr>
    </w:p>
    <w:sectPr w:rsidR="003F653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BCC7817"/>
    <w:multiLevelType w:val="hybridMultilevel"/>
    <w:tmpl w:val="D33C23B0"/>
    <w:lvl w:ilvl="0" w:tplc="D542049E">
      <w:start w:val="1"/>
      <w:numFmt w:val="bullet"/>
      <w:lvlText w:val="o"/>
      <w:lvlJc w:val="left"/>
      <w:pPr>
        <w:tabs>
          <w:tab w:val="num" w:pos="720"/>
        </w:tabs>
        <w:ind w:left="720" w:hanging="360"/>
      </w:pPr>
      <w:rPr>
        <w:rFonts w:ascii="Courier New" w:hAnsi="Courier New" w:hint="default"/>
        <w:sz w:val="20"/>
      </w:rPr>
    </w:lvl>
    <w:lvl w:ilvl="1" w:tplc="82DE13DA" w:tentative="1">
      <w:start w:val="1"/>
      <w:numFmt w:val="bullet"/>
      <w:lvlText w:val="o"/>
      <w:lvlJc w:val="left"/>
      <w:pPr>
        <w:tabs>
          <w:tab w:val="num" w:pos="1440"/>
        </w:tabs>
        <w:ind w:left="1440" w:hanging="360"/>
      </w:pPr>
      <w:rPr>
        <w:rFonts w:ascii="Courier New" w:hAnsi="Courier New" w:hint="default"/>
        <w:sz w:val="20"/>
      </w:rPr>
    </w:lvl>
    <w:lvl w:ilvl="2" w:tplc="09648692" w:tentative="1">
      <w:start w:val="1"/>
      <w:numFmt w:val="bullet"/>
      <w:lvlText w:val="o"/>
      <w:lvlJc w:val="left"/>
      <w:pPr>
        <w:tabs>
          <w:tab w:val="num" w:pos="2160"/>
        </w:tabs>
        <w:ind w:left="2160" w:hanging="360"/>
      </w:pPr>
      <w:rPr>
        <w:rFonts w:ascii="Courier New" w:hAnsi="Courier New" w:hint="default"/>
        <w:sz w:val="20"/>
      </w:rPr>
    </w:lvl>
    <w:lvl w:ilvl="3" w:tplc="141A7164" w:tentative="1">
      <w:start w:val="1"/>
      <w:numFmt w:val="bullet"/>
      <w:lvlText w:val="o"/>
      <w:lvlJc w:val="left"/>
      <w:pPr>
        <w:tabs>
          <w:tab w:val="num" w:pos="2880"/>
        </w:tabs>
        <w:ind w:left="2880" w:hanging="360"/>
      </w:pPr>
      <w:rPr>
        <w:rFonts w:ascii="Courier New" w:hAnsi="Courier New" w:hint="default"/>
        <w:sz w:val="20"/>
      </w:rPr>
    </w:lvl>
    <w:lvl w:ilvl="4" w:tplc="9208A932" w:tentative="1">
      <w:start w:val="1"/>
      <w:numFmt w:val="bullet"/>
      <w:lvlText w:val="o"/>
      <w:lvlJc w:val="left"/>
      <w:pPr>
        <w:tabs>
          <w:tab w:val="num" w:pos="3600"/>
        </w:tabs>
        <w:ind w:left="3600" w:hanging="360"/>
      </w:pPr>
      <w:rPr>
        <w:rFonts w:ascii="Courier New" w:hAnsi="Courier New" w:hint="default"/>
        <w:sz w:val="20"/>
      </w:rPr>
    </w:lvl>
    <w:lvl w:ilvl="5" w:tplc="4E9C28F2" w:tentative="1">
      <w:start w:val="1"/>
      <w:numFmt w:val="bullet"/>
      <w:lvlText w:val="o"/>
      <w:lvlJc w:val="left"/>
      <w:pPr>
        <w:tabs>
          <w:tab w:val="num" w:pos="4320"/>
        </w:tabs>
        <w:ind w:left="4320" w:hanging="360"/>
      </w:pPr>
      <w:rPr>
        <w:rFonts w:ascii="Courier New" w:hAnsi="Courier New" w:hint="default"/>
        <w:sz w:val="20"/>
      </w:rPr>
    </w:lvl>
    <w:lvl w:ilvl="6" w:tplc="0E8A1454" w:tentative="1">
      <w:start w:val="1"/>
      <w:numFmt w:val="bullet"/>
      <w:lvlText w:val="o"/>
      <w:lvlJc w:val="left"/>
      <w:pPr>
        <w:tabs>
          <w:tab w:val="num" w:pos="5040"/>
        </w:tabs>
        <w:ind w:left="5040" w:hanging="360"/>
      </w:pPr>
      <w:rPr>
        <w:rFonts w:ascii="Courier New" w:hAnsi="Courier New" w:hint="default"/>
        <w:sz w:val="20"/>
      </w:rPr>
    </w:lvl>
    <w:lvl w:ilvl="7" w:tplc="5DBE98FE" w:tentative="1">
      <w:start w:val="1"/>
      <w:numFmt w:val="bullet"/>
      <w:lvlText w:val="o"/>
      <w:lvlJc w:val="left"/>
      <w:pPr>
        <w:tabs>
          <w:tab w:val="num" w:pos="5760"/>
        </w:tabs>
        <w:ind w:left="5760" w:hanging="360"/>
      </w:pPr>
      <w:rPr>
        <w:rFonts w:ascii="Courier New" w:hAnsi="Courier New" w:hint="default"/>
        <w:sz w:val="20"/>
      </w:rPr>
    </w:lvl>
    <w:lvl w:ilvl="8" w:tplc="E5C2D1C8" w:tentative="1">
      <w:start w:val="1"/>
      <w:numFmt w:val="bullet"/>
      <w:lvlText w:val="o"/>
      <w:lvlJc w:val="left"/>
      <w:pPr>
        <w:tabs>
          <w:tab w:val="num" w:pos="6480"/>
        </w:tabs>
        <w:ind w:left="6480" w:hanging="360"/>
      </w:pPr>
      <w:rPr>
        <w:rFonts w:ascii="Courier New" w:hAnsi="Courier New" w:hint="default"/>
        <w:sz w:val="20"/>
      </w:rPr>
    </w:lvl>
  </w:abstractNum>
  <w:abstractNum w:abstractNumId="1" w15:restartNumberingAfterBreak="0">
    <w:nsid w:val="5E762885"/>
    <w:multiLevelType w:val="hybridMultilevel"/>
    <w:tmpl w:val="7B04EE26"/>
    <w:lvl w:ilvl="0" w:tplc="A4828C3E">
      <w:start w:val="1"/>
      <w:numFmt w:val="bullet"/>
      <w:lvlText w:val="o"/>
      <w:lvlJc w:val="left"/>
      <w:pPr>
        <w:tabs>
          <w:tab w:val="num" w:pos="720"/>
        </w:tabs>
        <w:ind w:left="720" w:hanging="360"/>
      </w:pPr>
      <w:rPr>
        <w:rFonts w:ascii="Courier New" w:hAnsi="Courier New" w:hint="default"/>
        <w:sz w:val="20"/>
      </w:rPr>
    </w:lvl>
    <w:lvl w:ilvl="1" w:tplc="B856563E" w:tentative="1">
      <w:start w:val="1"/>
      <w:numFmt w:val="bullet"/>
      <w:lvlText w:val="o"/>
      <w:lvlJc w:val="left"/>
      <w:pPr>
        <w:tabs>
          <w:tab w:val="num" w:pos="1440"/>
        </w:tabs>
        <w:ind w:left="1440" w:hanging="360"/>
      </w:pPr>
      <w:rPr>
        <w:rFonts w:ascii="Courier New" w:hAnsi="Courier New" w:hint="default"/>
        <w:sz w:val="20"/>
      </w:rPr>
    </w:lvl>
    <w:lvl w:ilvl="2" w:tplc="EF426CC0" w:tentative="1">
      <w:start w:val="1"/>
      <w:numFmt w:val="bullet"/>
      <w:lvlText w:val="o"/>
      <w:lvlJc w:val="left"/>
      <w:pPr>
        <w:tabs>
          <w:tab w:val="num" w:pos="2160"/>
        </w:tabs>
        <w:ind w:left="2160" w:hanging="360"/>
      </w:pPr>
      <w:rPr>
        <w:rFonts w:ascii="Courier New" w:hAnsi="Courier New" w:hint="default"/>
        <w:sz w:val="20"/>
      </w:rPr>
    </w:lvl>
    <w:lvl w:ilvl="3" w:tplc="7E6C7318" w:tentative="1">
      <w:start w:val="1"/>
      <w:numFmt w:val="bullet"/>
      <w:lvlText w:val="o"/>
      <w:lvlJc w:val="left"/>
      <w:pPr>
        <w:tabs>
          <w:tab w:val="num" w:pos="2880"/>
        </w:tabs>
        <w:ind w:left="2880" w:hanging="360"/>
      </w:pPr>
      <w:rPr>
        <w:rFonts w:ascii="Courier New" w:hAnsi="Courier New" w:hint="default"/>
        <w:sz w:val="20"/>
      </w:rPr>
    </w:lvl>
    <w:lvl w:ilvl="4" w:tplc="E8E4FD78" w:tentative="1">
      <w:start w:val="1"/>
      <w:numFmt w:val="bullet"/>
      <w:lvlText w:val="o"/>
      <w:lvlJc w:val="left"/>
      <w:pPr>
        <w:tabs>
          <w:tab w:val="num" w:pos="3600"/>
        </w:tabs>
        <w:ind w:left="3600" w:hanging="360"/>
      </w:pPr>
      <w:rPr>
        <w:rFonts w:ascii="Courier New" w:hAnsi="Courier New" w:hint="default"/>
        <w:sz w:val="20"/>
      </w:rPr>
    </w:lvl>
    <w:lvl w:ilvl="5" w:tplc="B080D112" w:tentative="1">
      <w:start w:val="1"/>
      <w:numFmt w:val="bullet"/>
      <w:lvlText w:val="o"/>
      <w:lvlJc w:val="left"/>
      <w:pPr>
        <w:tabs>
          <w:tab w:val="num" w:pos="4320"/>
        </w:tabs>
        <w:ind w:left="4320" w:hanging="360"/>
      </w:pPr>
      <w:rPr>
        <w:rFonts w:ascii="Courier New" w:hAnsi="Courier New" w:hint="default"/>
        <w:sz w:val="20"/>
      </w:rPr>
    </w:lvl>
    <w:lvl w:ilvl="6" w:tplc="3D6E125A" w:tentative="1">
      <w:start w:val="1"/>
      <w:numFmt w:val="bullet"/>
      <w:lvlText w:val="o"/>
      <w:lvlJc w:val="left"/>
      <w:pPr>
        <w:tabs>
          <w:tab w:val="num" w:pos="5040"/>
        </w:tabs>
        <w:ind w:left="5040" w:hanging="360"/>
      </w:pPr>
      <w:rPr>
        <w:rFonts w:ascii="Courier New" w:hAnsi="Courier New" w:hint="default"/>
        <w:sz w:val="20"/>
      </w:rPr>
    </w:lvl>
    <w:lvl w:ilvl="7" w:tplc="480456CC" w:tentative="1">
      <w:start w:val="1"/>
      <w:numFmt w:val="bullet"/>
      <w:lvlText w:val="o"/>
      <w:lvlJc w:val="left"/>
      <w:pPr>
        <w:tabs>
          <w:tab w:val="num" w:pos="5760"/>
        </w:tabs>
        <w:ind w:left="5760" w:hanging="360"/>
      </w:pPr>
      <w:rPr>
        <w:rFonts w:ascii="Courier New" w:hAnsi="Courier New" w:hint="default"/>
        <w:sz w:val="20"/>
      </w:rPr>
    </w:lvl>
    <w:lvl w:ilvl="8" w:tplc="6B2ABEF0" w:tentative="1">
      <w:start w:val="1"/>
      <w:numFmt w:val="bullet"/>
      <w:lvlText w:val="o"/>
      <w:lvlJc w:val="left"/>
      <w:pPr>
        <w:tabs>
          <w:tab w:val="num" w:pos="6480"/>
        </w:tabs>
        <w:ind w:left="6480" w:hanging="360"/>
      </w:pPr>
      <w:rPr>
        <w:rFonts w:ascii="Courier New" w:hAnsi="Courier New" w:hint="default"/>
        <w:sz w:val="20"/>
      </w:rPr>
    </w:lvl>
  </w:abstractNum>
  <w:abstractNum w:abstractNumId="2" w15:restartNumberingAfterBreak="0">
    <w:nsid w:val="5ECA37D9"/>
    <w:multiLevelType w:val="hybridMultilevel"/>
    <w:tmpl w:val="838E631A"/>
    <w:lvl w:ilvl="0" w:tplc="96EC493E">
      <w:start w:val="1"/>
      <w:numFmt w:val="bullet"/>
      <w:lvlText w:val="o"/>
      <w:lvlJc w:val="left"/>
      <w:pPr>
        <w:tabs>
          <w:tab w:val="num" w:pos="720"/>
        </w:tabs>
        <w:ind w:left="720" w:hanging="360"/>
      </w:pPr>
      <w:rPr>
        <w:rFonts w:ascii="Courier New" w:hAnsi="Courier New" w:hint="default"/>
        <w:sz w:val="20"/>
      </w:rPr>
    </w:lvl>
    <w:lvl w:ilvl="1" w:tplc="356E2ECC" w:tentative="1">
      <w:start w:val="1"/>
      <w:numFmt w:val="bullet"/>
      <w:lvlText w:val="o"/>
      <w:lvlJc w:val="left"/>
      <w:pPr>
        <w:tabs>
          <w:tab w:val="num" w:pos="1440"/>
        </w:tabs>
        <w:ind w:left="1440" w:hanging="360"/>
      </w:pPr>
      <w:rPr>
        <w:rFonts w:ascii="Courier New" w:hAnsi="Courier New" w:hint="default"/>
        <w:sz w:val="20"/>
      </w:rPr>
    </w:lvl>
    <w:lvl w:ilvl="2" w:tplc="A6C455A2" w:tentative="1">
      <w:start w:val="1"/>
      <w:numFmt w:val="bullet"/>
      <w:lvlText w:val="o"/>
      <w:lvlJc w:val="left"/>
      <w:pPr>
        <w:tabs>
          <w:tab w:val="num" w:pos="2160"/>
        </w:tabs>
        <w:ind w:left="2160" w:hanging="360"/>
      </w:pPr>
      <w:rPr>
        <w:rFonts w:ascii="Courier New" w:hAnsi="Courier New" w:hint="default"/>
        <w:sz w:val="20"/>
      </w:rPr>
    </w:lvl>
    <w:lvl w:ilvl="3" w:tplc="995872D8" w:tentative="1">
      <w:start w:val="1"/>
      <w:numFmt w:val="bullet"/>
      <w:lvlText w:val="o"/>
      <w:lvlJc w:val="left"/>
      <w:pPr>
        <w:tabs>
          <w:tab w:val="num" w:pos="2880"/>
        </w:tabs>
        <w:ind w:left="2880" w:hanging="360"/>
      </w:pPr>
      <w:rPr>
        <w:rFonts w:ascii="Courier New" w:hAnsi="Courier New" w:hint="default"/>
        <w:sz w:val="20"/>
      </w:rPr>
    </w:lvl>
    <w:lvl w:ilvl="4" w:tplc="4D5C3A36" w:tentative="1">
      <w:start w:val="1"/>
      <w:numFmt w:val="bullet"/>
      <w:lvlText w:val="o"/>
      <w:lvlJc w:val="left"/>
      <w:pPr>
        <w:tabs>
          <w:tab w:val="num" w:pos="3600"/>
        </w:tabs>
        <w:ind w:left="3600" w:hanging="360"/>
      </w:pPr>
      <w:rPr>
        <w:rFonts w:ascii="Courier New" w:hAnsi="Courier New" w:hint="default"/>
        <w:sz w:val="20"/>
      </w:rPr>
    </w:lvl>
    <w:lvl w:ilvl="5" w:tplc="7A5EDF0C" w:tentative="1">
      <w:start w:val="1"/>
      <w:numFmt w:val="bullet"/>
      <w:lvlText w:val="o"/>
      <w:lvlJc w:val="left"/>
      <w:pPr>
        <w:tabs>
          <w:tab w:val="num" w:pos="4320"/>
        </w:tabs>
        <w:ind w:left="4320" w:hanging="360"/>
      </w:pPr>
      <w:rPr>
        <w:rFonts w:ascii="Courier New" w:hAnsi="Courier New" w:hint="default"/>
        <w:sz w:val="20"/>
      </w:rPr>
    </w:lvl>
    <w:lvl w:ilvl="6" w:tplc="71A4FEE2" w:tentative="1">
      <w:start w:val="1"/>
      <w:numFmt w:val="bullet"/>
      <w:lvlText w:val="o"/>
      <w:lvlJc w:val="left"/>
      <w:pPr>
        <w:tabs>
          <w:tab w:val="num" w:pos="5040"/>
        </w:tabs>
        <w:ind w:left="5040" w:hanging="360"/>
      </w:pPr>
      <w:rPr>
        <w:rFonts w:ascii="Courier New" w:hAnsi="Courier New" w:hint="default"/>
        <w:sz w:val="20"/>
      </w:rPr>
    </w:lvl>
    <w:lvl w:ilvl="7" w:tplc="B846DA24" w:tentative="1">
      <w:start w:val="1"/>
      <w:numFmt w:val="bullet"/>
      <w:lvlText w:val="o"/>
      <w:lvlJc w:val="left"/>
      <w:pPr>
        <w:tabs>
          <w:tab w:val="num" w:pos="5760"/>
        </w:tabs>
        <w:ind w:left="5760" w:hanging="360"/>
      </w:pPr>
      <w:rPr>
        <w:rFonts w:ascii="Courier New" w:hAnsi="Courier New" w:hint="default"/>
        <w:sz w:val="20"/>
      </w:rPr>
    </w:lvl>
    <w:lvl w:ilvl="8" w:tplc="2DE044BE" w:tentative="1">
      <w:start w:val="1"/>
      <w:numFmt w:val="bullet"/>
      <w:lvlText w:val="o"/>
      <w:lvlJc w:val="left"/>
      <w:pPr>
        <w:tabs>
          <w:tab w:val="num" w:pos="6480"/>
        </w:tabs>
        <w:ind w:left="6480" w:hanging="360"/>
      </w:pPr>
      <w:rPr>
        <w:rFonts w:ascii="Courier New" w:hAnsi="Courier New" w:hint="default"/>
        <w:sz w:val="20"/>
      </w:rPr>
    </w:lvl>
  </w:abstractNum>
  <w:abstractNum w:abstractNumId="3" w15:restartNumberingAfterBreak="0">
    <w:nsid w:val="637131C1"/>
    <w:multiLevelType w:val="hybridMultilevel"/>
    <w:tmpl w:val="0E66BEF6"/>
    <w:lvl w:ilvl="0" w:tplc="9EDA7CEA">
      <w:start w:val="1"/>
      <w:numFmt w:val="bullet"/>
      <w:lvlText w:val="o"/>
      <w:lvlJc w:val="left"/>
      <w:pPr>
        <w:tabs>
          <w:tab w:val="num" w:pos="720"/>
        </w:tabs>
        <w:ind w:left="720" w:hanging="360"/>
      </w:pPr>
      <w:rPr>
        <w:rFonts w:ascii="Courier New" w:hAnsi="Courier New" w:hint="default"/>
        <w:sz w:val="20"/>
      </w:rPr>
    </w:lvl>
    <w:lvl w:ilvl="1" w:tplc="B6A43D72" w:tentative="1">
      <w:start w:val="1"/>
      <w:numFmt w:val="bullet"/>
      <w:lvlText w:val="o"/>
      <w:lvlJc w:val="left"/>
      <w:pPr>
        <w:tabs>
          <w:tab w:val="num" w:pos="1440"/>
        </w:tabs>
        <w:ind w:left="1440" w:hanging="360"/>
      </w:pPr>
      <w:rPr>
        <w:rFonts w:ascii="Courier New" w:hAnsi="Courier New" w:hint="default"/>
        <w:sz w:val="20"/>
      </w:rPr>
    </w:lvl>
    <w:lvl w:ilvl="2" w:tplc="9186433E" w:tentative="1">
      <w:start w:val="1"/>
      <w:numFmt w:val="bullet"/>
      <w:lvlText w:val="o"/>
      <w:lvlJc w:val="left"/>
      <w:pPr>
        <w:tabs>
          <w:tab w:val="num" w:pos="2160"/>
        </w:tabs>
        <w:ind w:left="2160" w:hanging="360"/>
      </w:pPr>
      <w:rPr>
        <w:rFonts w:ascii="Courier New" w:hAnsi="Courier New" w:hint="default"/>
        <w:sz w:val="20"/>
      </w:rPr>
    </w:lvl>
    <w:lvl w:ilvl="3" w:tplc="1E2E1E7E" w:tentative="1">
      <w:start w:val="1"/>
      <w:numFmt w:val="bullet"/>
      <w:lvlText w:val="o"/>
      <w:lvlJc w:val="left"/>
      <w:pPr>
        <w:tabs>
          <w:tab w:val="num" w:pos="2880"/>
        </w:tabs>
        <w:ind w:left="2880" w:hanging="360"/>
      </w:pPr>
      <w:rPr>
        <w:rFonts w:ascii="Courier New" w:hAnsi="Courier New" w:hint="default"/>
        <w:sz w:val="20"/>
      </w:rPr>
    </w:lvl>
    <w:lvl w:ilvl="4" w:tplc="3F947340" w:tentative="1">
      <w:start w:val="1"/>
      <w:numFmt w:val="bullet"/>
      <w:lvlText w:val="o"/>
      <w:lvlJc w:val="left"/>
      <w:pPr>
        <w:tabs>
          <w:tab w:val="num" w:pos="3600"/>
        </w:tabs>
        <w:ind w:left="3600" w:hanging="360"/>
      </w:pPr>
      <w:rPr>
        <w:rFonts w:ascii="Courier New" w:hAnsi="Courier New" w:hint="default"/>
        <w:sz w:val="20"/>
      </w:rPr>
    </w:lvl>
    <w:lvl w:ilvl="5" w:tplc="EA2C4736" w:tentative="1">
      <w:start w:val="1"/>
      <w:numFmt w:val="bullet"/>
      <w:lvlText w:val="o"/>
      <w:lvlJc w:val="left"/>
      <w:pPr>
        <w:tabs>
          <w:tab w:val="num" w:pos="4320"/>
        </w:tabs>
        <w:ind w:left="4320" w:hanging="360"/>
      </w:pPr>
      <w:rPr>
        <w:rFonts w:ascii="Courier New" w:hAnsi="Courier New" w:hint="default"/>
        <w:sz w:val="20"/>
      </w:rPr>
    </w:lvl>
    <w:lvl w:ilvl="6" w:tplc="52387EC2" w:tentative="1">
      <w:start w:val="1"/>
      <w:numFmt w:val="bullet"/>
      <w:lvlText w:val="o"/>
      <w:lvlJc w:val="left"/>
      <w:pPr>
        <w:tabs>
          <w:tab w:val="num" w:pos="5040"/>
        </w:tabs>
        <w:ind w:left="5040" w:hanging="360"/>
      </w:pPr>
      <w:rPr>
        <w:rFonts w:ascii="Courier New" w:hAnsi="Courier New" w:hint="default"/>
        <w:sz w:val="20"/>
      </w:rPr>
    </w:lvl>
    <w:lvl w:ilvl="7" w:tplc="6A48AA5A" w:tentative="1">
      <w:start w:val="1"/>
      <w:numFmt w:val="bullet"/>
      <w:lvlText w:val="o"/>
      <w:lvlJc w:val="left"/>
      <w:pPr>
        <w:tabs>
          <w:tab w:val="num" w:pos="5760"/>
        </w:tabs>
        <w:ind w:left="5760" w:hanging="360"/>
      </w:pPr>
      <w:rPr>
        <w:rFonts w:ascii="Courier New" w:hAnsi="Courier New" w:hint="default"/>
        <w:sz w:val="20"/>
      </w:rPr>
    </w:lvl>
    <w:lvl w:ilvl="8" w:tplc="D2FCBB66" w:tentative="1">
      <w:start w:val="1"/>
      <w:numFmt w:val="bullet"/>
      <w:lvlText w:val="o"/>
      <w:lvlJc w:val="left"/>
      <w:pPr>
        <w:tabs>
          <w:tab w:val="num" w:pos="6480"/>
        </w:tabs>
        <w:ind w:left="6480" w:hanging="360"/>
      </w:pPr>
      <w:rPr>
        <w:rFonts w:ascii="Courier New" w:hAnsi="Courier New" w:hint="default"/>
        <w:sz w:val="20"/>
      </w:rPr>
    </w:lvl>
  </w:abstractNum>
  <w:abstractNum w:abstractNumId="4" w15:restartNumberingAfterBreak="0">
    <w:nsid w:val="78441A41"/>
    <w:multiLevelType w:val="hybridMultilevel"/>
    <w:tmpl w:val="C5FA856C"/>
    <w:lvl w:ilvl="0" w:tplc="1F2C1B98">
      <w:start w:val="1"/>
      <w:numFmt w:val="bullet"/>
      <w:lvlText w:val="o"/>
      <w:lvlJc w:val="left"/>
      <w:pPr>
        <w:tabs>
          <w:tab w:val="num" w:pos="720"/>
        </w:tabs>
        <w:ind w:left="720" w:hanging="360"/>
      </w:pPr>
      <w:rPr>
        <w:rFonts w:ascii="Courier New" w:hAnsi="Courier New" w:hint="default"/>
        <w:sz w:val="20"/>
      </w:rPr>
    </w:lvl>
    <w:lvl w:ilvl="1" w:tplc="E0C0C0B0" w:tentative="1">
      <w:start w:val="1"/>
      <w:numFmt w:val="bullet"/>
      <w:lvlText w:val="o"/>
      <w:lvlJc w:val="left"/>
      <w:pPr>
        <w:tabs>
          <w:tab w:val="num" w:pos="1440"/>
        </w:tabs>
        <w:ind w:left="1440" w:hanging="360"/>
      </w:pPr>
      <w:rPr>
        <w:rFonts w:ascii="Courier New" w:hAnsi="Courier New" w:hint="default"/>
        <w:sz w:val="20"/>
      </w:rPr>
    </w:lvl>
    <w:lvl w:ilvl="2" w:tplc="D20E2178" w:tentative="1">
      <w:start w:val="1"/>
      <w:numFmt w:val="bullet"/>
      <w:lvlText w:val="o"/>
      <w:lvlJc w:val="left"/>
      <w:pPr>
        <w:tabs>
          <w:tab w:val="num" w:pos="2160"/>
        </w:tabs>
        <w:ind w:left="2160" w:hanging="360"/>
      </w:pPr>
      <w:rPr>
        <w:rFonts w:ascii="Courier New" w:hAnsi="Courier New" w:hint="default"/>
        <w:sz w:val="20"/>
      </w:rPr>
    </w:lvl>
    <w:lvl w:ilvl="3" w:tplc="5C88259A" w:tentative="1">
      <w:start w:val="1"/>
      <w:numFmt w:val="bullet"/>
      <w:lvlText w:val="o"/>
      <w:lvlJc w:val="left"/>
      <w:pPr>
        <w:tabs>
          <w:tab w:val="num" w:pos="2880"/>
        </w:tabs>
        <w:ind w:left="2880" w:hanging="360"/>
      </w:pPr>
      <w:rPr>
        <w:rFonts w:ascii="Courier New" w:hAnsi="Courier New" w:hint="default"/>
        <w:sz w:val="20"/>
      </w:rPr>
    </w:lvl>
    <w:lvl w:ilvl="4" w:tplc="EF505822" w:tentative="1">
      <w:start w:val="1"/>
      <w:numFmt w:val="bullet"/>
      <w:lvlText w:val="o"/>
      <w:lvlJc w:val="left"/>
      <w:pPr>
        <w:tabs>
          <w:tab w:val="num" w:pos="3600"/>
        </w:tabs>
        <w:ind w:left="3600" w:hanging="360"/>
      </w:pPr>
      <w:rPr>
        <w:rFonts w:ascii="Courier New" w:hAnsi="Courier New" w:hint="default"/>
        <w:sz w:val="20"/>
      </w:rPr>
    </w:lvl>
    <w:lvl w:ilvl="5" w:tplc="8872E262" w:tentative="1">
      <w:start w:val="1"/>
      <w:numFmt w:val="bullet"/>
      <w:lvlText w:val="o"/>
      <w:lvlJc w:val="left"/>
      <w:pPr>
        <w:tabs>
          <w:tab w:val="num" w:pos="4320"/>
        </w:tabs>
        <w:ind w:left="4320" w:hanging="360"/>
      </w:pPr>
      <w:rPr>
        <w:rFonts w:ascii="Courier New" w:hAnsi="Courier New" w:hint="default"/>
        <w:sz w:val="20"/>
      </w:rPr>
    </w:lvl>
    <w:lvl w:ilvl="6" w:tplc="789C6A00" w:tentative="1">
      <w:start w:val="1"/>
      <w:numFmt w:val="bullet"/>
      <w:lvlText w:val="o"/>
      <w:lvlJc w:val="left"/>
      <w:pPr>
        <w:tabs>
          <w:tab w:val="num" w:pos="5040"/>
        </w:tabs>
        <w:ind w:left="5040" w:hanging="360"/>
      </w:pPr>
      <w:rPr>
        <w:rFonts w:ascii="Courier New" w:hAnsi="Courier New" w:hint="default"/>
        <w:sz w:val="20"/>
      </w:rPr>
    </w:lvl>
    <w:lvl w:ilvl="7" w:tplc="06E86742" w:tentative="1">
      <w:start w:val="1"/>
      <w:numFmt w:val="bullet"/>
      <w:lvlText w:val="o"/>
      <w:lvlJc w:val="left"/>
      <w:pPr>
        <w:tabs>
          <w:tab w:val="num" w:pos="5760"/>
        </w:tabs>
        <w:ind w:left="5760" w:hanging="360"/>
      </w:pPr>
      <w:rPr>
        <w:rFonts w:ascii="Courier New" w:hAnsi="Courier New" w:hint="default"/>
        <w:sz w:val="20"/>
      </w:rPr>
    </w:lvl>
    <w:lvl w:ilvl="8" w:tplc="A8429600" w:tentative="1">
      <w:start w:val="1"/>
      <w:numFmt w:val="bullet"/>
      <w:lvlText w:val="o"/>
      <w:lvlJc w:val="left"/>
      <w:pPr>
        <w:tabs>
          <w:tab w:val="num" w:pos="6480"/>
        </w:tabs>
        <w:ind w:left="6480" w:hanging="360"/>
      </w:pPr>
      <w:rPr>
        <w:rFonts w:ascii="Courier New" w:hAnsi="Courier New" w:hint="default"/>
        <w:sz w:val="20"/>
      </w:rPr>
    </w:lvl>
  </w:abstractNum>
  <w:num w:numId="1">
    <w:abstractNumId w:val="0"/>
  </w:num>
  <w:num w:numId="2">
    <w:abstractNumId w:val="4"/>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6537"/>
    <w:rsid w:val="000B4658"/>
    <w:rsid w:val="00270F71"/>
    <w:rsid w:val="003C26E4"/>
    <w:rsid w:val="003E4D01"/>
    <w:rsid w:val="003F6537"/>
    <w:rsid w:val="004D789E"/>
    <w:rsid w:val="004F6034"/>
    <w:rsid w:val="00543132"/>
    <w:rsid w:val="005C69A3"/>
    <w:rsid w:val="00613E09"/>
    <w:rsid w:val="006E0534"/>
    <w:rsid w:val="006F6829"/>
    <w:rsid w:val="007078B2"/>
    <w:rsid w:val="007A56B4"/>
    <w:rsid w:val="00866D75"/>
    <w:rsid w:val="0092458F"/>
    <w:rsid w:val="009353A3"/>
    <w:rsid w:val="00955D3D"/>
    <w:rsid w:val="00A5383F"/>
    <w:rsid w:val="00B07246"/>
    <w:rsid w:val="00BA5F76"/>
    <w:rsid w:val="00C3788D"/>
    <w:rsid w:val="00D06721"/>
    <w:rsid w:val="00E05BFE"/>
    <w:rsid w:val="00E224B1"/>
    <w:rsid w:val="00E27E7E"/>
    <w:rsid w:val="00E31471"/>
    <w:rsid w:val="00F34D4F"/>
    <w:rsid w:val="00F372E4"/>
    <w:rsid w:val="00FF1F0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A9C16E"/>
  <w15:chartTrackingRefBased/>
  <w15:docId w15:val="{1B48134B-E374-4F7C-A33B-8388C5E5D3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653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F653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rsid w:val="003F6537"/>
  </w:style>
  <w:style w:type="character" w:customStyle="1" w:styleId="eop">
    <w:name w:val="eop"/>
    <w:basedOn w:val="DefaultParagraphFont"/>
    <w:rsid w:val="003F6537"/>
  </w:style>
  <w:style w:type="paragraph" w:styleId="BalloonText">
    <w:name w:val="Balloon Text"/>
    <w:basedOn w:val="Normal"/>
    <w:link w:val="BalloonTextChar"/>
    <w:uiPriority w:val="99"/>
    <w:semiHidden/>
    <w:unhideWhenUsed/>
    <w:rsid w:val="00B0724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0724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5</Pages>
  <Words>1393</Words>
  <Characters>7946</Characters>
  <Application>Microsoft Office Word</Application>
  <DocSecurity>0</DocSecurity>
  <Lines>66</Lines>
  <Paragraphs>18</Paragraphs>
  <ScaleCrop>false</ScaleCrop>
  <Company/>
  <LinksUpToDate>false</LinksUpToDate>
  <CharactersWithSpaces>9321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McAllister, Sarah</dc:creator>
  <cp:keywords/>
  <dc:description/>
  <cp:lastModifiedBy>McAllister, Sarah</cp:lastModifiedBy>
  <cp:revision>29</cp:revision>
  <dcterms:created xsi:type="dcterms:W3CDTF">2020-11-02T09:57:00Z</dcterms:created>
  <dcterms:modified xsi:type="dcterms:W3CDTF">2020-11-02T10:32:00Z</dcterms:modified>
</cp:coreProperties>
</file>