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ADC2C" w14:textId="77777777" w:rsidR="004420F0" w:rsidRDefault="00000000">
      <w:pPr>
        <w:pStyle w:val="21bc9c4b-6a32-43e5-beaa-fd2d792c5735"/>
        <w:pBdr>
          <w:bottom w:val="none" w:sz="0" w:space="0" w:color="auto"/>
        </w:pBd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Table 1. Sample characteristics </w:t>
      </w:r>
      <w:r>
        <w:rPr>
          <w:rFonts w:ascii="Arial" w:hAnsi="Arial" w:cs="Arial"/>
          <w:sz w:val="20"/>
          <w:szCs w:val="20"/>
          <w:lang w:eastAsia="zh-CN"/>
        </w:rPr>
        <w:t>by</w:t>
      </w:r>
      <w:r>
        <w:rPr>
          <w:rFonts w:ascii="Arial" w:hAnsi="Arial" w:cs="Arial"/>
          <w:sz w:val="20"/>
          <w:szCs w:val="20"/>
        </w:rPr>
        <w:t xml:space="preserve"> gender</w:t>
      </w:r>
    </w:p>
    <w:tbl>
      <w:tblPr>
        <w:tblW w:w="8934" w:type="dxa"/>
        <w:tblLayout w:type="fixed"/>
        <w:tblLook w:val="04A0" w:firstRow="1" w:lastRow="0" w:firstColumn="1" w:lastColumn="0" w:noHBand="0" w:noVBand="1"/>
      </w:tblPr>
      <w:tblGrid>
        <w:gridCol w:w="2469"/>
        <w:gridCol w:w="2038"/>
        <w:gridCol w:w="2038"/>
        <w:gridCol w:w="1405"/>
        <w:gridCol w:w="984"/>
      </w:tblGrid>
      <w:tr w:rsidR="004420F0" w14:paraId="4CC08C2A" w14:textId="77777777">
        <w:trPr>
          <w:trHeight w:val="357"/>
          <w:tblHeader/>
        </w:trPr>
        <w:tc>
          <w:tcPr>
            <w:tcW w:w="2469" w:type="dxa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45848" w14:textId="77777777" w:rsidR="004420F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Characteristic</w:t>
            </w:r>
          </w:p>
        </w:tc>
        <w:tc>
          <w:tcPr>
            <w:tcW w:w="2038" w:type="dxa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B9EB2" w14:textId="77777777" w:rsidR="004420F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2038" w:type="dxa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3D2A8" w14:textId="77777777" w:rsidR="004420F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405" w:type="dxa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52F27" w14:textId="77777777" w:rsidR="004420F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Test statistic</w:t>
            </w:r>
          </w:p>
        </w:tc>
        <w:tc>
          <w:tcPr>
            <w:tcW w:w="984" w:type="dxa"/>
            <w:tcBorders>
              <w:top w:val="single" w:sz="8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EC6E2" w14:textId="77777777" w:rsidR="004420F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 value</w:t>
            </w:r>
          </w:p>
        </w:tc>
      </w:tr>
      <w:tr w:rsidR="004420F0" w14:paraId="0FCCB785" w14:textId="77777777">
        <w:trPr>
          <w:trHeight w:val="357"/>
        </w:trPr>
        <w:tc>
          <w:tcPr>
            <w:tcW w:w="2469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E0CB7" w14:textId="77777777" w:rsidR="004420F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N, n (%)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A79B6" w14:textId="77777777" w:rsidR="004420F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000000"/>
                <w:sz w:val="16"/>
                <w:szCs w:val="16"/>
                <w:lang w:eastAsia="zh-CN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316 (22.41)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BFB8D" w14:textId="77777777" w:rsidR="004420F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1094 (77.59)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E5885" w14:textId="77777777" w:rsidR="004420F0" w:rsidRDefault="004420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6A961" w14:textId="77777777" w:rsidR="004420F0" w:rsidRDefault="004420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zh-CN"/>
              </w:rPr>
            </w:pPr>
          </w:p>
        </w:tc>
      </w:tr>
      <w:tr w:rsidR="004420F0" w14:paraId="3ADCF010" w14:textId="77777777">
        <w:trPr>
          <w:trHeight w:val="357"/>
        </w:trPr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93585" w14:textId="77777777" w:rsidR="004420F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Age, mean ± SD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6FEBD" w14:textId="77777777" w:rsidR="004420F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6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16.23 ± 1.31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7872E" w14:textId="77777777" w:rsidR="004420F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15.87 ± 1.53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9C67B" w14:textId="77777777" w:rsidR="004420F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zh-CN"/>
              </w:rPr>
              <w:t>t = 4.12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01D32" w14:textId="77777777" w:rsidR="004420F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4420F0" w14:paraId="2FE14412" w14:textId="77777777">
        <w:trPr>
          <w:trHeight w:val="357"/>
        </w:trPr>
        <w:tc>
          <w:tcPr>
            <w:tcW w:w="2469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F96E6" w14:textId="77777777" w:rsidR="004420F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Age range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CF54F" w14:textId="77777777" w:rsidR="004420F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300" w:firstLine="48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13–18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BA5FF" w14:textId="77777777" w:rsidR="004420F0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13–18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C20B8" w14:textId="77777777" w:rsidR="004420F0" w:rsidRDefault="004420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02111" w14:textId="77777777" w:rsidR="004420F0" w:rsidRDefault="004420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zh-CN"/>
              </w:rPr>
            </w:pPr>
          </w:p>
        </w:tc>
      </w:tr>
    </w:tbl>
    <w:p w14:paraId="52810EC5" w14:textId="77777777" w:rsidR="004420F0" w:rsidRDefault="004420F0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1AAD53A6" w14:textId="0A309668" w:rsidR="004420F0" w:rsidRDefault="00000000">
      <w:pPr>
        <w:jc w:val="both"/>
        <w:rPr>
          <w:rFonts w:ascii="Arial" w:hAnsi="Arial" w:cs="Arial" w:hint="eastAsia"/>
          <w:sz w:val="16"/>
          <w:szCs w:val="16"/>
          <w:lang w:eastAsia="zh-CN"/>
        </w:rPr>
      </w:pPr>
      <w:r>
        <w:rPr>
          <w:rFonts w:ascii="Arial" w:hAnsi="Arial" w:cs="Arial"/>
          <w:b/>
          <w:bCs/>
          <w:sz w:val="16"/>
          <w:szCs w:val="16"/>
        </w:rPr>
        <w:t>Note.</w:t>
      </w:r>
      <w:r>
        <w:rPr>
          <w:rFonts w:ascii="Arial" w:hAnsi="Arial" w:cs="Arial"/>
          <w:sz w:val="16"/>
          <w:szCs w:val="16"/>
        </w:rPr>
        <w:t xml:space="preserve"> Values are presented as mean ± SD, range, or n (%). </w:t>
      </w:r>
      <w:r w:rsidR="00372827" w:rsidRPr="00372827">
        <w:rPr>
          <w:rFonts w:ascii="Arial" w:hAnsi="Arial" w:cs="Arial"/>
          <w:sz w:val="16"/>
          <w:szCs w:val="16"/>
        </w:rPr>
        <w:t>Because age was non-normally distributed in both gender groups and variances were unequal, Welch’s t-test was reported. A Wilcoxon rank-sum test showed a consistent result, W = 194364, p &lt; 0.001.</w:t>
      </w:r>
    </w:p>
    <w:sectPr w:rsidR="004420F0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56838" w14:textId="77777777" w:rsidR="008B2BA9" w:rsidRDefault="008B2BA9">
      <w:r>
        <w:separator/>
      </w:r>
    </w:p>
  </w:endnote>
  <w:endnote w:type="continuationSeparator" w:id="0">
    <w:p w14:paraId="3394ECA1" w14:textId="77777777" w:rsidR="008B2BA9" w:rsidRDefault="008B2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ucida Grande">
    <w:altName w:val="Courier New"/>
    <w:charset w:val="00"/>
    <w:family w:val="auto"/>
    <w:pitch w:val="default"/>
    <w:sig w:usb0="00000000" w:usb1="00000000" w:usb2="00000000" w:usb3="00000000" w:csb0="000001B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07617" w14:textId="77777777" w:rsidR="008B2BA9" w:rsidRDefault="008B2BA9">
      <w:r>
        <w:separator/>
      </w:r>
    </w:p>
  </w:footnote>
  <w:footnote w:type="continuationSeparator" w:id="0">
    <w:p w14:paraId="0BBD1EB7" w14:textId="77777777" w:rsidR="008B2BA9" w:rsidRDefault="008B2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07E925FD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61012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2ED"/>
    <w:rsid w:val="00011FD8"/>
    <w:rsid w:val="00022BDD"/>
    <w:rsid w:val="00041979"/>
    <w:rsid w:val="000972ED"/>
    <w:rsid w:val="00101EE3"/>
    <w:rsid w:val="001116BD"/>
    <w:rsid w:val="00191694"/>
    <w:rsid w:val="001A0731"/>
    <w:rsid w:val="00242A92"/>
    <w:rsid w:val="00243BB0"/>
    <w:rsid w:val="00270DF9"/>
    <w:rsid w:val="00293755"/>
    <w:rsid w:val="00372827"/>
    <w:rsid w:val="00376998"/>
    <w:rsid w:val="00422CDC"/>
    <w:rsid w:val="004420F0"/>
    <w:rsid w:val="005E4A4B"/>
    <w:rsid w:val="0073220A"/>
    <w:rsid w:val="007A2657"/>
    <w:rsid w:val="00890536"/>
    <w:rsid w:val="008B2BA9"/>
    <w:rsid w:val="009027D1"/>
    <w:rsid w:val="00917951"/>
    <w:rsid w:val="00A51556"/>
    <w:rsid w:val="00A57BB2"/>
    <w:rsid w:val="00B2766A"/>
    <w:rsid w:val="00C440B7"/>
    <w:rsid w:val="00CC7CFF"/>
    <w:rsid w:val="00CE7EC4"/>
    <w:rsid w:val="00EB687E"/>
    <w:rsid w:val="00F61348"/>
    <w:rsid w:val="00FF1201"/>
    <w:rsid w:val="512A106C"/>
    <w:rsid w:val="66BC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C27D89"/>
  <w15:docId w15:val="{0777CAD1-5CDB-4014-9520-AAED97BA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 w:qFormat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Body Text Indent"/>
    <w:basedOn w:val="a"/>
    <w:link w:val="a5"/>
    <w:uiPriority w:val="99"/>
    <w:semiHidden/>
    <w:unhideWhenUsed/>
    <w:qFormat/>
    <w:pPr>
      <w:spacing w:after="120"/>
      <w:ind w:leftChars="200" w:left="420"/>
    </w:pPr>
  </w:style>
  <w:style w:type="paragraph" w:styleId="a6">
    <w:name w:val="Balloon Text"/>
    <w:basedOn w:val="a"/>
    <w:link w:val="a7"/>
    <w:uiPriority w:val="99"/>
    <w:semiHidden/>
    <w:unhideWhenUsed/>
    <w:qFormat/>
    <w:rPr>
      <w:rFonts w:ascii="Lucida Grande" w:hAnsi="Lucida Grande"/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qFormat/>
    <w:pPr>
      <w:spacing w:after="100"/>
      <w:ind w:left="240"/>
    </w:pPr>
  </w:style>
  <w:style w:type="paragraph" w:styleId="21">
    <w:name w:val="Body Text First Indent 2"/>
    <w:basedOn w:val="a4"/>
    <w:link w:val="22"/>
    <w:uiPriority w:val="99"/>
    <w:semiHidden/>
    <w:unhideWhenUsed/>
    <w:qFormat/>
    <w:pPr>
      <w:ind w:firstLineChars="200" w:firstLine="420"/>
    </w:pPr>
  </w:style>
  <w:style w:type="table" w:styleId="ac">
    <w:name w:val="Table Professional"/>
    <w:basedOn w:val="a1"/>
    <w:uiPriority w:val="99"/>
    <w:semiHidden/>
    <w:unhideWhenUsed/>
    <w:qFormat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-2">
    <w:name w:val="Light List Accent 2"/>
    <w:basedOn w:val="a1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1">
    <w:name w:val="要点1"/>
    <w:basedOn w:val="a0"/>
    <w:uiPriority w:val="1"/>
    <w:qFormat/>
    <w:rPr>
      <w:b/>
    </w:rPr>
  </w:style>
  <w:style w:type="paragraph" w:customStyle="1" w:styleId="centered">
    <w:name w:val="centered"/>
    <w:basedOn w:val="a"/>
    <w:qFormat/>
    <w:pPr>
      <w:jc w:val="center"/>
    </w:pPr>
  </w:style>
  <w:style w:type="table" w:customStyle="1" w:styleId="tabletemplate">
    <w:name w:val="table_template"/>
    <w:basedOn w:val="a1"/>
    <w:uiPriority w:val="59"/>
    <w:qFormat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</w:style>
  <w:style w:type="character" w:customStyle="1" w:styleId="a7">
    <w:name w:val="批注框文本 字符"/>
    <w:basedOn w:val="a0"/>
    <w:link w:val="a6"/>
    <w:uiPriority w:val="99"/>
    <w:semiHidden/>
    <w:qFormat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qFormat/>
    <w:rPr>
      <w:vertAlign w:val="superscript"/>
    </w:rPr>
  </w:style>
  <w:style w:type="paragraph" w:customStyle="1" w:styleId="graphictitle">
    <w:name w:val="graphic title"/>
    <w:basedOn w:val="ImageCaption"/>
    <w:next w:val="a"/>
    <w:qFormat/>
  </w:style>
  <w:style w:type="paragraph" w:customStyle="1" w:styleId="tabletitle">
    <w:name w:val="table title"/>
    <w:basedOn w:val="TableCaption"/>
    <w:next w:val="a"/>
    <w:qFormat/>
  </w:style>
  <w:style w:type="character" w:customStyle="1" w:styleId="ab">
    <w:name w:val="页眉 字符"/>
    <w:basedOn w:val="a0"/>
    <w:link w:val="aa"/>
    <w:uiPriority w:val="99"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paragraph" w:customStyle="1" w:styleId="21bc9c4b-6a32-43e5-beaa-fd2d792c5735">
    <w:name w:val="21bc9c4b-6a32-43e5-beaa-fd2d792c5735"/>
    <w:basedOn w:val="1"/>
    <w:next w:val="acbfdd8b-e11b-4d36-88ff-6049b138f862"/>
    <w:link w:val="21bc9c4b-6a32-43e5-beaa-fd2d792c57350"/>
    <w:qFormat/>
    <w:pPr>
      <w:numPr>
        <w:numId w:val="0"/>
      </w:numPr>
      <w:adjustRightInd w:val="0"/>
      <w:spacing w:before="0" w:line="288" w:lineRule="auto"/>
    </w:pPr>
    <w:rPr>
      <w:rFonts w:ascii="微软雅黑" w:eastAsia="微软雅黑" w:hAnsi="微软雅黑"/>
      <w:color w:val="000000"/>
    </w:rPr>
  </w:style>
  <w:style w:type="paragraph" w:customStyle="1" w:styleId="acbfdd8b-e11b-4d36-88ff-6049b138f862">
    <w:name w:val="acbfdd8b-e11b-4d36-88ff-6049b138f862"/>
    <w:basedOn w:val="a"/>
    <w:link w:val="acbfdd8b-e11b-4d36-88ff-6049b138f8620"/>
    <w:qFormat/>
    <w:pPr>
      <w:adjustRightInd w:val="0"/>
      <w:spacing w:line="288" w:lineRule="auto"/>
    </w:pPr>
    <w:rPr>
      <w:rFonts w:ascii="微软雅黑" w:eastAsia="微软雅黑" w:hAnsi="微软雅黑" w:cstheme="majorBidi"/>
      <w:color w:val="000000"/>
      <w:sz w:val="22"/>
      <w:szCs w:val="32"/>
    </w:rPr>
  </w:style>
  <w:style w:type="character" w:customStyle="1" w:styleId="21bc9c4b-6a32-43e5-beaa-fd2d792c57350">
    <w:name w:val="21bc9c4b-6a32-43e5-beaa-fd2d792c5735 字符"/>
    <w:basedOn w:val="10"/>
    <w:link w:val="21bc9c4b-6a32-43e5-beaa-fd2d792c5735"/>
    <w:rPr>
      <w:rFonts w:ascii="微软雅黑" w:eastAsia="微软雅黑" w:hAnsi="微软雅黑" w:cstheme="majorBidi"/>
      <w:b/>
      <w:bCs/>
      <w:color w:val="000000"/>
      <w:sz w:val="32"/>
      <w:szCs w:val="32"/>
    </w:rPr>
  </w:style>
  <w:style w:type="character" w:customStyle="1" w:styleId="acbfdd8b-e11b-4d36-88ff-6049b138f8620">
    <w:name w:val="acbfdd8b-e11b-4d36-88ff-6049b138f862 字符"/>
    <w:basedOn w:val="10"/>
    <w:link w:val="acbfdd8b-e11b-4d36-88ff-6049b138f862"/>
    <w:qFormat/>
    <w:rPr>
      <w:rFonts w:ascii="微软雅黑" w:eastAsia="微软雅黑" w:hAnsi="微软雅黑" w:cstheme="majorBidi"/>
      <w:b w:val="0"/>
      <w:bCs w:val="0"/>
      <w:color w:val="000000"/>
      <w:sz w:val="22"/>
      <w:szCs w:val="32"/>
    </w:rPr>
  </w:style>
  <w:style w:type="paragraph" w:customStyle="1" w:styleId="be358f00-9758-446e-aec5-cde8345aeef3">
    <w:name w:val="be358f00-9758-446e-aec5-cde8345aeef3"/>
    <w:basedOn w:val="21"/>
    <w:link w:val="be358f00-9758-446e-aec5-cde8345aeef30"/>
    <w:qFormat/>
    <w:pPr>
      <w:adjustRightInd w:val="0"/>
      <w:spacing w:after="0" w:line="288" w:lineRule="auto"/>
      <w:ind w:left="0" w:firstLine="440"/>
    </w:pPr>
    <w:rPr>
      <w:rFonts w:ascii="微软雅黑" w:eastAsia="微软雅黑" w:hAnsi="微软雅黑" w:cstheme="majorBidi"/>
      <w:color w:val="000000"/>
      <w:sz w:val="22"/>
      <w:szCs w:val="32"/>
    </w:rPr>
  </w:style>
  <w:style w:type="character" w:customStyle="1" w:styleId="be358f00-9758-446e-aec5-cde8345aeef30">
    <w:name w:val="be358f00-9758-446e-aec5-cde8345aeef3 字符"/>
    <w:basedOn w:val="acbfdd8b-e11b-4d36-88ff-6049b138f8620"/>
    <w:link w:val="be358f00-9758-446e-aec5-cde8345aeef3"/>
    <w:qFormat/>
    <w:rPr>
      <w:rFonts w:ascii="微软雅黑" w:eastAsia="微软雅黑" w:hAnsi="微软雅黑" w:cstheme="majorBidi"/>
      <w:b w:val="0"/>
      <w:bCs w:val="0"/>
      <w:color w:val="000000"/>
      <w:sz w:val="22"/>
      <w:szCs w:val="32"/>
    </w:rPr>
  </w:style>
  <w:style w:type="character" w:customStyle="1" w:styleId="a5">
    <w:name w:val="正文文本缩进 字符"/>
    <w:basedOn w:val="a0"/>
    <w:link w:val="a4"/>
    <w:uiPriority w:val="99"/>
    <w:semiHidden/>
    <w:qFormat/>
  </w:style>
  <w:style w:type="character" w:customStyle="1" w:styleId="22">
    <w:name w:val="正文文本首行缩进 2 字符"/>
    <w:basedOn w:val="a5"/>
    <w:link w:val="21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82</Words>
  <Characters>388</Characters>
  <Application>Microsoft Office Word</Application>
  <DocSecurity>0</DocSecurity>
  <Lines>25</Lines>
  <Paragraphs>21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阅</dc:creator>
  <cp:lastModifiedBy>Lianlian Xu</cp:lastModifiedBy>
  <cp:revision>31</cp:revision>
  <dcterms:created xsi:type="dcterms:W3CDTF">2017-02-28T11:18:00Z</dcterms:created>
  <dcterms:modified xsi:type="dcterms:W3CDTF">2026-06-27T12:05:00Z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eyJoZGlkIjoiZTI5NjFkOGFhMDkyMGNjMzIxMWQwMDlkMTJlNzJhNjUiLCJ1c2VySWQiOiI1OTczMzc0NDAifQ==</vt:lpwstr>
  </property>
  <property fmtid="{D5CDD505-2E9C-101B-9397-08002B2CF9AE}" pid="3" name="KSOProductBuildVer">
    <vt:lpwstr>2052-12.1.0.26890</vt:lpwstr>
  </property>
  <property fmtid="{D5CDD505-2E9C-101B-9397-08002B2CF9AE}" pid="4" name="ICV">
    <vt:lpwstr>CA7BDCCBF61745B683D1D03A1B2C3131_12</vt:lpwstr>
  </property>
</Properties>
</file>