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D5A915" w14:textId="7D5A9F08" w:rsidR="0024453A" w:rsidRPr="00921438" w:rsidRDefault="00CB6D32">
      <w:pPr>
        <w:rPr>
          <w:rFonts w:ascii="Times New Roman" w:hAnsi="Times New Roman" w:cs="Times New Roman"/>
          <w:b/>
          <w:bCs/>
          <w:sz w:val="20"/>
          <w:szCs w:val="21"/>
        </w:rPr>
      </w:pPr>
      <w:r w:rsidRPr="00CB6D32">
        <w:rPr>
          <w:rFonts w:ascii="Times New Roman" w:hAnsi="Times New Roman" w:cs="Times New Roman"/>
          <w:b/>
          <w:bCs/>
          <w:sz w:val="20"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 w:val="20"/>
          <w:szCs w:val="21"/>
        </w:rPr>
        <w:t>.</w:t>
      </w:r>
      <w:r w:rsidRPr="00CB6D32">
        <w:rPr>
          <w:rFonts w:ascii="Times New Roman" w:hAnsi="Times New Roman" w:cs="Times New Roman"/>
          <w:b/>
          <w:bCs/>
          <w:sz w:val="20"/>
          <w:szCs w:val="21"/>
        </w:rPr>
        <w:t xml:space="preserve"> Table 1</w:t>
      </w:r>
      <w:r>
        <w:rPr>
          <w:rFonts w:ascii="Times New Roman" w:hAnsi="Times New Roman" w:cs="Times New Roman" w:hint="eastAsia"/>
          <w:b/>
          <w:bCs/>
          <w:sz w:val="20"/>
          <w:szCs w:val="21"/>
        </w:rPr>
        <w:t xml:space="preserve"> </w:t>
      </w:r>
      <w:bookmarkStart w:id="0" w:name="_GoBack"/>
      <w:bookmarkEnd w:id="0"/>
      <w:r w:rsidR="00FE1DE1" w:rsidRPr="00921438">
        <w:rPr>
          <w:rFonts w:ascii="Times New Roman" w:hAnsi="Times New Roman" w:cs="Times New Roman" w:hint="eastAsia"/>
          <w:b/>
          <w:bCs/>
          <w:sz w:val="20"/>
          <w:szCs w:val="21"/>
        </w:rPr>
        <w:t>Effects</w:t>
      </w:r>
      <w:r w:rsidR="00FE1DE1" w:rsidRPr="00921438">
        <w:rPr>
          <w:rFonts w:ascii="Times New Roman" w:hAnsi="Times New Roman" w:cs="Times New Roman"/>
          <w:b/>
          <w:bCs/>
          <w:sz w:val="20"/>
          <w:szCs w:val="21"/>
        </w:rPr>
        <w:t xml:space="preserve"> of </w:t>
      </w:r>
      <w:proofErr w:type="spellStart"/>
      <w:r w:rsidR="00FE1DE1" w:rsidRPr="00921438">
        <w:rPr>
          <w:rFonts w:ascii="Times New Roman" w:hAnsi="Times New Roman" w:cs="Times New Roman"/>
          <w:b/>
          <w:bCs/>
          <w:sz w:val="20"/>
          <w:szCs w:val="21"/>
        </w:rPr>
        <w:t>sevoflurane</w:t>
      </w:r>
      <w:proofErr w:type="spellEnd"/>
      <w:r w:rsidR="00FE1DE1" w:rsidRPr="00921438">
        <w:rPr>
          <w:rFonts w:ascii="Times New Roman" w:hAnsi="Times New Roman" w:cs="Times New Roman"/>
          <w:b/>
          <w:bCs/>
          <w:sz w:val="20"/>
          <w:szCs w:val="21"/>
        </w:rPr>
        <w:t xml:space="preserve"> exposure on physiological parameters of a</w:t>
      </w:r>
      <w:r w:rsidR="002C610E" w:rsidRPr="00921438">
        <w:rPr>
          <w:rFonts w:ascii="Times New Roman" w:hAnsi="Times New Roman" w:cs="Times New Roman"/>
          <w:b/>
          <w:bCs/>
          <w:sz w:val="20"/>
          <w:szCs w:val="21"/>
        </w:rPr>
        <w:t xml:space="preserve">rterial </w:t>
      </w:r>
      <w:r w:rsidR="00FE1DE1" w:rsidRPr="00921438">
        <w:rPr>
          <w:rFonts w:ascii="Times New Roman" w:hAnsi="Times New Roman" w:cs="Times New Roman"/>
          <w:b/>
          <w:bCs/>
          <w:sz w:val="20"/>
          <w:szCs w:val="21"/>
        </w:rPr>
        <w:t>b</w:t>
      </w:r>
      <w:r w:rsidR="002C610E" w:rsidRPr="00921438">
        <w:rPr>
          <w:rFonts w:ascii="Times New Roman" w:hAnsi="Times New Roman" w:cs="Times New Roman"/>
          <w:b/>
          <w:bCs/>
          <w:sz w:val="20"/>
          <w:szCs w:val="21"/>
        </w:rPr>
        <w:t xml:space="preserve">lood </w:t>
      </w:r>
      <w:r w:rsidR="00FE1DE1" w:rsidRPr="00921438">
        <w:rPr>
          <w:rFonts w:ascii="Times New Roman" w:hAnsi="Times New Roman" w:cs="Times New Roman"/>
          <w:b/>
          <w:bCs/>
          <w:sz w:val="20"/>
          <w:szCs w:val="21"/>
        </w:rPr>
        <w:t>g</w:t>
      </w:r>
      <w:r w:rsidR="002C610E" w:rsidRPr="00921438">
        <w:rPr>
          <w:rFonts w:ascii="Times New Roman" w:hAnsi="Times New Roman" w:cs="Times New Roman"/>
          <w:b/>
          <w:bCs/>
          <w:sz w:val="20"/>
          <w:szCs w:val="21"/>
        </w:rPr>
        <w:t xml:space="preserve">as </w:t>
      </w:r>
      <w:r w:rsidR="00921438" w:rsidRPr="00921438">
        <w:rPr>
          <w:rFonts w:ascii="Times New Roman" w:hAnsi="Times New Roman" w:cs="Times New Roman"/>
          <w:b/>
          <w:bCs/>
          <w:sz w:val="20"/>
          <w:szCs w:val="21"/>
        </w:rPr>
        <w:t xml:space="preserve">analysis of </w:t>
      </w:r>
      <w:r w:rsidR="00FE1DE1" w:rsidRPr="00921438">
        <w:rPr>
          <w:rFonts w:ascii="Times New Roman" w:hAnsi="Times New Roman" w:cs="Times New Roman"/>
          <w:b/>
          <w:bCs/>
          <w:sz w:val="20"/>
          <w:szCs w:val="21"/>
        </w:rPr>
        <w:t>neonatal mice.</w:t>
      </w:r>
    </w:p>
    <w:tbl>
      <w:tblPr>
        <w:tblStyle w:val="a3"/>
        <w:tblpPr w:leftFromText="180" w:rightFromText="180" w:vertAnchor="page" w:horzAnchor="margin" w:tblpY="225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068"/>
        <w:gridCol w:w="1205"/>
        <w:gridCol w:w="1561"/>
        <w:gridCol w:w="1383"/>
        <w:gridCol w:w="1383"/>
      </w:tblGrid>
      <w:tr w:rsidR="00FE1DE1" w:rsidRPr="002C610E" w14:paraId="488C9D90" w14:textId="77777777" w:rsidTr="00921438"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14:paraId="2DB343C0" w14:textId="77777777" w:rsidR="00FE1DE1" w:rsidRPr="00FE1DE1" w:rsidRDefault="00FE1DE1" w:rsidP="00921438">
            <w:pPr>
              <w:rPr>
                <w:rFonts w:ascii="Times New Roman" w:hAnsi="Times New Roman" w:cs="Times New Roman"/>
              </w:rPr>
            </w:pPr>
          </w:p>
          <w:p w14:paraId="513AD672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sz="4" w:space="0" w:color="auto"/>
            </w:tcBorders>
          </w:tcPr>
          <w:p w14:paraId="5941A802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6D73156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Arterial Blood Gas</w:t>
            </w:r>
          </w:p>
        </w:tc>
      </w:tr>
      <w:tr w:rsidR="00FE1DE1" w:rsidRPr="002C610E" w14:paraId="4F7F9C36" w14:textId="77777777" w:rsidTr="00921438">
        <w:tc>
          <w:tcPr>
            <w:tcW w:w="1696" w:type="dxa"/>
            <w:vMerge/>
            <w:tcBorders>
              <w:bottom w:val="single" w:sz="4" w:space="0" w:color="auto"/>
            </w:tcBorders>
          </w:tcPr>
          <w:p w14:paraId="558577AD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7C4D03EE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319CCABB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14:paraId="671A38C7" w14:textId="3ECB45D6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proofErr w:type="spellStart"/>
            <w:r w:rsidRPr="002C610E">
              <w:rPr>
                <w:rFonts w:ascii="Times New Roman" w:hAnsi="Times New Roman" w:cs="Times New Roman"/>
              </w:rPr>
              <w:t>Pa</w:t>
            </w:r>
            <w:r w:rsidR="00FE7943" w:rsidRPr="002C610E">
              <w:rPr>
                <w:rFonts w:ascii="Times New Roman" w:hAnsi="Times New Roman" w:cs="Times New Roman"/>
              </w:rPr>
              <w:t>CO</w:t>
            </w:r>
            <w:r w:rsidRPr="006E7F3E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610E">
              <w:rPr>
                <w:rFonts w:ascii="Times New Roman" w:hAnsi="Times New Roman" w:cs="Times New Roman"/>
              </w:rPr>
              <w:t>, mmHg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74012A1E" w14:textId="00DAC68E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proofErr w:type="spellStart"/>
            <w:r w:rsidRPr="002C610E">
              <w:rPr>
                <w:rFonts w:ascii="Times New Roman" w:hAnsi="Times New Roman" w:cs="Times New Roman"/>
              </w:rPr>
              <w:t>Pa</w:t>
            </w:r>
            <w:r w:rsidR="00FE7943" w:rsidRPr="002C610E">
              <w:rPr>
                <w:rFonts w:ascii="Times New Roman" w:hAnsi="Times New Roman" w:cs="Times New Roman"/>
              </w:rPr>
              <w:t>O</w:t>
            </w:r>
            <w:r w:rsidRPr="006E7F3E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610E">
              <w:rPr>
                <w:rFonts w:ascii="Times New Roman" w:hAnsi="Times New Roman" w:cs="Times New Roman"/>
              </w:rPr>
              <w:t>, mmHg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6BB9BC74" w14:textId="698ED426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proofErr w:type="spellStart"/>
            <w:r w:rsidRPr="002C610E">
              <w:rPr>
                <w:rFonts w:ascii="Times New Roman" w:hAnsi="Times New Roman" w:cs="Times New Roman"/>
              </w:rPr>
              <w:t>Sa</w:t>
            </w:r>
            <w:r w:rsidR="00FE7943" w:rsidRPr="002C610E">
              <w:rPr>
                <w:rFonts w:ascii="Times New Roman" w:hAnsi="Times New Roman" w:cs="Times New Roman"/>
              </w:rPr>
              <w:t>O</w:t>
            </w:r>
            <w:r w:rsidRPr="006E7F3E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610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C610E">
              <w:rPr>
                <w:rFonts w:ascii="Times New Roman" w:hAnsi="Times New Roman" w:cs="Times New Roman"/>
              </w:rPr>
              <w:t>%</w:t>
            </w:r>
          </w:p>
        </w:tc>
      </w:tr>
      <w:tr w:rsidR="00FE1DE1" w:rsidRPr="002C610E" w14:paraId="1079EB64" w14:textId="77777777" w:rsidTr="00921438">
        <w:tc>
          <w:tcPr>
            <w:tcW w:w="1696" w:type="dxa"/>
            <w:tcBorders>
              <w:top w:val="single" w:sz="4" w:space="0" w:color="auto"/>
            </w:tcBorders>
          </w:tcPr>
          <w:p w14:paraId="6D989703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Ctrl group</w:t>
            </w:r>
          </w:p>
        </w:tc>
        <w:tc>
          <w:tcPr>
            <w:tcW w:w="1068" w:type="dxa"/>
            <w:tcBorders>
              <w:top w:val="single" w:sz="4" w:space="0" w:color="auto"/>
            </w:tcBorders>
          </w:tcPr>
          <w:p w14:paraId="11E62E4D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468AFC24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7.32±0.06</w:t>
            </w:r>
          </w:p>
        </w:tc>
        <w:tc>
          <w:tcPr>
            <w:tcW w:w="1561" w:type="dxa"/>
            <w:tcBorders>
              <w:top w:val="single" w:sz="4" w:space="0" w:color="auto"/>
            </w:tcBorders>
          </w:tcPr>
          <w:p w14:paraId="5CF7C572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26.8±4.1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285E947C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98.1±4.8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4F732C5E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95.4±1.1</w:t>
            </w:r>
          </w:p>
        </w:tc>
      </w:tr>
      <w:tr w:rsidR="00FE1DE1" w:rsidRPr="002C610E" w14:paraId="7EC634C5" w14:textId="77777777" w:rsidTr="00921438">
        <w:tc>
          <w:tcPr>
            <w:tcW w:w="1696" w:type="dxa"/>
            <w:tcBorders>
              <w:bottom w:val="single" w:sz="4" w:space="0" w:color="auto"/>
            </w:tcBorders>
          </w:tcPr>
          <w:p w14:paraId="30481B9E" w14:textId="36DB0F74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SEV group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59585064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2C10FDEC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7.46±0.04</w:t>
            </w:r>
          </w:p>
        </w:tc>
        <w:tc>
          <w:tcPr>
            <w:tcW w:w="1561" w:type="dxa"/>
            <w:tcBorders>
              <w:bottom w:val="single" w:sz="4" w:space="0" w:color="auto"/>
            </w:tcBorders>
          </w:tcPr>
          <w:p w14:paraId="22EA084C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27.3±3.9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074D22FB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81.4±6.9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3543A2B8" w14:textId="77777777" w:rsidR="00FE1DE1" w:rsidRPr="002C610E" w:rsidRDefault="00FE1DE1" w:rsidP="00921438">
            <w:pPr>
              <w:rPr>
                <w:rFonts w:ascii="Times New Roman" w:hAnsi="Times New Roman" w:cs="Times New Roman"/>
              </w:rPr>
            </w:pPr>
            <w:r w:rsidRPr="002C610E">
              <w:rPr>
                <w:rFonts w:ascii="Times New Roman" w:hAnsi="Times New Roman" w:cs="Times New Roman"/>
              </w:rPr>
              <w:t>95.4±0.9</w:t>
            </w:r>
          </w:p>
        </w:tc>
      </w:tr>
    </w:tbl>
    <w:p w14:paraId="10C69C36" w14:textId="13849DD1" w:rsidR="00281419" w:rsidRPr="00281419" w:rsidRDefault="00FE1DE1" w:rsidP="00281419">
      <w:pPr>
        <w:rPr>
          <w:rFonts w:ascii="Times New Roman" w:hAnsi="Times New Roman" w:cs="Times New Roman"/>
        </w:rPr>
      </w:pPr>
      <w:r w:rsidRPr="00FE1DE1">
        <w:rPr>
          <w:rFonts w:ascii="Times New Roman" w:hAnsi="Times New Roman" w:cs="Times New Roman"/>
        </w:rPr>
        <w:t xml:space="preserve">There is no significant difference in Ph, PaCO2, PaO2, Glucose and SaO2 </w:t>
      </w:r>
      <w:r>
        <w:rPr>
          <w:rFonts w:ascii="Times New Roman" w:hAnsi="Times New Roman" w:cs="Times New Roman"/>
        </w:rPr>
        <w:t>between</w:t>
      </w:r>
      <w:r w:rsidRPr="00FE1DE1">
        <w:rPr>
          <w:rFonts w:ascii="Times New Roman" w:hAnsi="Times New Roman" w:cs="Times New Roman"/>
        </w:rPr>
        <w:t xml:space="preserve"> the groups.</w:t>
      </w:r>
    </w:p>
    <w:p w14:paraId="38781849" w14:textId="21105FE2" w:rsidR="00281419" w:rsidRPr="00921438" w:rsidRDefault="00281419" w:rsidP="00281419">
      <w:pPr>
        <w:rPr>
          <w:rFonts w:ascii="Times New Roman" w:hAnsi="Times New Roman" w:cs="Times New Roman"/>
        </w:rPr>
      </w:pPr>
      <w:r w:rsidRPr="00921438">
        <w:rPr>
          <w:rFonts w:ascii="Times New Roman" w:hAnsi="Times New Roman" w:cs="Times New Roman"/>
        </w:rPr>
        <w:t>PaCO2</w:t>
      </w:r>
      <w:r w:rsidR="006E7F3E" w:rsidRPr="00921438">
        <w:rPr>
          <w:rFonts w:ascii="Times New Roman" w:hAnsi="Times New Roman" w:cs="Times New Roman"/>
        </w:rPr>
        <w:t xml:space="preserve"> = </w:t>
      </w:r>
      <w:r w:rsidRPr="00921438">
        <w:rPr>
          <w:rFonts w:ascii="Times New Roman" w:hAnsi="Times New Roman" w:cs="Times New Roman"/>
        </w:rPr>
        <w:t>arterial carbon dioxide tension; PaO2</w:t>
      </w:r>
      <w:r w:rsidR="006E7F3E" w:rsidRPr="00921438">
        <w:rPr>
          <w:rFonts w:ascii="Times New Roman" w:hAnsi="Times New Roman" w:cs="Times New Roman"/>
        </w:rPr>
        <w:t xml:space="preserve"> =</w:t>
      </w:r>
      <w:r w:rsidRPr="00921438">
        <w:rPr>
          <w:rFonts w:ascii="Times New Roman" w:hAnsi="Times New Roman" w:cs="Times New Roman"/>
        </w:rPr>
        <w:t xml:space="preserve"> arterial oxygen tension; SaO2 </w:t>
      </w:r>
      <w:r w:rsidR="006E7F3E" w:rsidRPr="00921438">
        <w:rPr>
          <w:rFonts w:ascii="Times New Roman" w:hAnsi="Times New Roman" w:cs="Times New Roman"/>
        </w:rPr>
        <w:t xml:space="preserve">= </w:t>
      </w:r>
      <w:r w:rsidRPr="00921438">
        <w:rPr>
          <w:rFonts w:ascii="Times New Roman" w:hAnsi="Times New Roman" w:cs="Times New Roman"/>
        </w:rPr>
        <w:t>arterial oxygen saturation.</w:t>
      </w:r>
    </w:p>
    <w:p w14:paraId="61C0E079" w14:textId="3F706CE1" w:rsidR="00281419" w:rsidRPr="00281419" w:rsidRDefault="00281419" w:rsidP="00281419">
      <w:pPr>
        <w:rPr>
          <w:rFonts w:ascii="Times New Roman" w:hAnsi="Times New Roman" w:cs="Times New Roman"/>
        </w:rPr>
      </w:pPr>
    </w:p>
    <w:p w14:paraId="570DD54B" w14:textId="48BC8B1E" w:rsidR="00281419" w:rsidRPr="00281419" w:rsidRDefault="00281419" w:rsidP="00281419">
      <w:pPr>
        <w:rPr>
          <w:rFonts w:ascii="Times New Roman" w:hAnsi="Times New Roman" w:cs="Times New Roman"/>
        </w:rPr>
      </w:pPr>
    </w:p>
    <w:p w14:paraId="0431D4D2" w14:textId="06BE2461" w:rsidR="00281419" w:rsidRPr="00281419" w:rsidRDefault="00281419" w:rsidP="00281419">
      <w:pPr>
        <w:rPr>
          <w:rFonts w:ascii="Times New Roman" w:hAnsi="Times New Roman" w:cs="Times New Roman"/>
        </w:rPr>
      </w:pPr>
    </w:p>
    <w:p w14:paraId="47865788" w14:textId="77777777" w:rsidR="00281419" w:rsidRPr="00281419" w:rsidRDefault="00281419" w:rsidP="00281419">
      <w:pPr>
        <w:rPr>
          <w:rFonts w:ascii="Times New Roman" w:hAnsi="Times New Roman" w:cs="Times New Roman"/>
        </w:rPr>
      </w:pPr>
    </w:p>
    <w:sectPr w:rsidR="00281419" w:rsidRPr="00281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CDD650" w14:textId="77777777" w:rsidR="00563721" w:rsidRDefault="00563721" w:rsidP="00CB6D32">
      <w:r>
        <w:separator/>
      </w:r>
    </w:p>
  </w:endnote>
  <w:endnote w:type="continuationSeparator" w:id="0">
    <w:p w14:paraId="23ED2413" w14:textId="77777777" w:rsidR="00563721" w:rsidRDefault="00563721" w:rsidP="00CB6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1D1BEB" w14:textId="77777777" w:rsidR="00563721" w:rsidRDefault="00563721" w:rsidP="00CB6D32">
      <w:r>
        <w:separator/>
      </w:r>
    </w:p>
  </w:footnote>
  <w:footnote w:type="continuationSeparator" w:id="0">
    <w:p w14:paraId="04D7EBF4" w14:textId="77777777" w:rsidR="00563721" w:rsidRDefault="00563721" w:rsidP="00CB6D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BAD"/>
    <w:rsid w:val="002159E4"/>
    <w:rsid w:val="00281419"/>
    <w:rsid w:val="002C610E"/>
    <w:rsid w:val="003718B7"/>
    <w:rsid w:val="00411A7E"/>
    <w:rsid w:val="00563721"/>
    <w:rsid w:val="005E00A7"/>
    <w:rsid w:val="006E7F3E"/>
    <w:rsid w:val="00721C78"/>
    <w:rsid w:val="00921438"/>
    <w:rsid w:val="00C02D98"/>
    <w:rsid w:val="00C36BAD"/>
    <w:rsid w:val="00CB6D32"/>
    <w:rsid w:val="00FE1DE1"/>
    <w:rsid w:val="00FE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54F1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00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B6D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6D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6D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6D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00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B6D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6D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6D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6D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叶如</dc:creator>
  <cp:keywords/>
  <dc:description/>
  <cp:lastModifiedBy>AutoBVT</cp:lastModifiedBy>
  <cp:revision>9</cp:revision>
  <dcterms:created xsi:type="dcterms:W3CDTF">2020-10-28T03:13:00Z</dcterms:created>
  <dcterms:modified xsi:type="dcterms:W3CDTF">2020-10-31T10:54:00Z</dcterms:modified>
</cp:coreProperties>
</file>