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582" w:rsidRDefault="00EA6582" w:rsidP="00EA658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43B09">
        <w:rPr>
          <w:rFonts w:ascii="Times New Roman" w:eastAsia="Times New Roman" w:hAnsi="Times New Roman" w:cs="Times New Roman"/>
          <w:color w:val="000000"/>
          <w:sz w:val="24"/>
        </w:rPr>
        <w:t>Supplementary Figure 1.</w:t>
      </w:r>
      <w:r w:rsidRPr="00EA658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Fluorescence micrograph (a) and phase-contrast micrograph (b) of</w:t>
      </w:r>
    </w:p>
    <w:p w:rsidR="00EA6582" w:rsidRPr="00EA6582" w:rsidRDefault="00EA6582" w:rsidP="00EA6582">
      <w:pPr>
        <w:spacing w:after="0" w:line="36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the</w:t>
      </w:r>
      <w:proofErr w:type="gramEnd"/>
      <w:r>
        <w:rPr>
          <w:rFonts w:ascii="Times New Roman" w:hAnsi="Times New Roman"/>
          <w:sz w:val="24"/>
        </w:rPr>
        <w:t xml:space="preserve"> preparation of </w:t>
      </w:r>
      <w:r w:rsidRPr="000C6820">
        <w:rPr>
          <w:rFonts w:ascii="Times New Roman" w:hAnsi="Times New Roman"/>
          <w:sz w:val="24"/>
        </w:rPr>
        <w:t>extracellular component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 of </w:t>
      </w:r>
      <w:proofErr w:type="spellStart"/>
      <w:r>
        <w:rPr>
          <w:rFonts w:ascii="Times New Roman" w:hAnsi="Times New Roman"/>
          <w:sz w:val="24"/>
        </w:rPr>
        <w:t>C.maltosa</w:t>
      </w:r>
      <w:proofErr w:type="spellEnd"/>
      <w:r>
        <w:rPr>
          <w:rFonts w:ascii="Times New Roman" w:hAnsi="Times New Roman"/>
          <w:sz w:val="24"/>
        </w:rPr>
        <w:t xml:space="preserve"> grown in the medium with hexadecane. The biomass was sonicated as indicated in the Method section, </w:t>
      </w:r>
      <w:r>
        <w:rPr>
          <w:rFonts w:ascii="Times New Roman" w:hAnsi="Times New Roman"/>
          <w:sz w:val="24"/>
        </w:rPr>
        <w:t xml:space="preserve">concentrated </w:t>
      </w:r>
      <w:r w:rsidRPr="000C6820">
        <w:rPr>
          <w:rFonts w:ascii="Times New Roman" w:hAnsi="Times New Roman"/>
          <w:sz w:val="24"/>
        </w:rPr>
        <w:t xml:space="preserve">30-fold using an </w:t>
      </w:r>
      <w:proofErr w:type="spellStart"/>
      <w:r w:rsidRPr="000C6820">
        <w:rPr>
          <w:rFonts w:ascii="Times New Roman" w:hAnsi="Times New Roman"/>
          <w:sz w:val="24"/>
        </w:rPr>
        <w:t>Amicon</w:t>
      </w:r>
      <w:proofErr w:type="spellEnd"/>
      <w:r w:rsidRPr="000C6820">
        <w:rPr>
          <w:rFonts w:ascii="Times New Roman" w:hAnsi="Times New Roman"/>
          <w:sz w:val="24"/>
        </w:rPr>
        <w:t xml:space="preserve"> U-10 membrane</w:t>
      </w:r>
      <w:r>
        <w:rPr>
          <w:rFonts w:ascii="Times New Roman" w:hAnsi="Times New Roman"/>
          <w:sz w:val="24"/>
        </w:rPr>
        <w:t>, and</w:t>
      </w:r>
      <w:r w:rsidRPr="000C6820">
        <w:rPr>
          <w:rFonts w:ascii="Times New Roman" w:hAnsi="Times New Roman"/>
          <w:sz w:val="24"/>
        </w:rPr>
        <w:t xml:space="preserve"> centrifug</w:t>
      </w:r>
      <w:r>
        <w:rPr>
          <w:rFonts w:ascii="Times New Roman" w:hAnsi="Times New Roman"/>
          <w:sz w:val="24"/>
        </w:rPr>
        <w:t>ed</w:t>
      </w:r>
      <w:r>
        <w:rPr>
          <w:rFonts w:ascii="Times New Roman" w:hAnsi="Times New Roman"/>
          <w:sz w:val="24"/>
        </w:rPr>
        <w:t xml:space="preserve"> at 7,000 g for 5 min</w:t>
      </w:r>
      <w:r w:rsidRPr="000C6820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The precipitate was stained with </w:t>
      </w:r>
      <w:proofErr w:type="spellStart"/>
      <w:r w:rsidRPr="000C6820">
        <w:rPr>
          <w:rFonts w:ascii="Times New Roman" w:hAnsi="Times New Roman"/>
          <w:sz w:val="24"/>
        </w:rPr>
        <w:t>Concanavalin</w:t>
      </w:r>
      <w:proofErr w:type="spellEnd"/>
      <w:r w:rsidRPr="000C6820">
        <w:rPr>
          <w:rFonts w:ascii="Times New Roman" w:hAnsi="Times New Roman"/>
          <w:sz w:val="24"/>
        </w:rPr>
        <w:t xml:space="preserve"> A (</w:t>
      </w:r>
      <w:proofErr w:type="spellStart"/>
      <w:r w:rsidRPr="000C6820">
        <w:rPr>
          <w:rFonts w:ascii="Times New Roman" w:hAnsi="Times New Roman"/>
          <w:sz w:val="24"/>
        </w:rPr>
        <w:t>ConA</w:t>
      </w:r>
      <w:proofErr w:type="spellEnd"/>
      <w:r w:rsidRPr="000C6820">
        <w:rPr>
          <w:rFonts w:ascii="Times New Roman" w:hAnsi="Times New Roman"/>
          <w:sz w:val="24"/>
        </w:rPr>
        <w:t>), conjugated with CF®488A</w:t>
      </w:r>
      <w:r>
        <w:rPr>
          <w:rFonts w:ascii="Times New Roman" w:hAnsi="Times New Roman"/>
          <w:sz w:val="24"/>
        </w:rPr>
        <w:t xml:space="preserve"> </w:t>
      </w:r>
      <w:r w:rsidRPr="000C6820">
        <w:rPr>
          <w:rFonts w:ascii="Times New Roman" w:hAnsi="Times New Roman"/>
          <w:sz w:val="24"/>
        </w:rPr>
        <w:t>(</w:t>
      </w:r>
      <w:proofErr w:type="spellStart"/>
      <w:r w:rsidRPr="000C6820">
        <w:rPr>
          <w:rFonts w:ascii="Times New Roman" w:hAnsi="Times New Roman"/>
          <w:sz w:val="24"/>
        </w:rPr>
        <w:t>Biotium</w:t>
      </w:r>
      <w:proofErr w:type="spellEnd"/>
      <w:r w:rsidRPr="000C6820">
        <w:rPr>
          <w:rFonts w:ascii="Times New Roman" w:hAnsi="Times New Roman"/>
          <w:sz w:val="24"/>
        </w:rPr>
        <w:t>, Fremont, California, USA)</w:t>
      </w:r>
      <w:r>
        <w:rPr>
          <w:rFonts w:ascii="Times New Roman" w:hAnsi="Times New Roman"/>
          <w:sz w:val="24"/>
        </w:rPr>
        <w:t xml:space="preserve">. </w:t>
      </w:r>
      <w:r w:rsidRPr="00EA6582">
        <w:rPr>
          <w:rFonts w:ascii="Times New Roman" w:hAnsi="Times New Roman"/>
          <w:sz w:val="24"/>
        </w:rPr>
        <w:t>The resulting preparation contains no cells, but a polysaccharide (green color, 1) and a small amount of hexadecane drops (2).</w:t>
      </w:r>
      <w:bookmarkStart w:id="0" w:name="_GoBack"/>
      <w:bookmarkEnd w:id="0"/>
    </w:p>
    <w:p w:rsidR="00EA6582" w:rsidRDefault="00EA6582" w:rsidP="00EA6582">
      <w:pPr>
        <w:spacing w:after="0" w:line="360" w:lineRule="auto"/>
        <w:rPr>
          <w:rFonts w:ascii="Times New Roman" w:hAnsi="Times New Roman"/>
          <w:sz w:val="24"/>
        </w:rPr>
      </w:pPr>
    </w:p>
    <w:p w:rsidR="00EA6582" w:rsidRDefault="00EA6582" w:rsidP="00EA658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505426" w:rsidRPr="00EA6582" w:rsidRDefault="00EA6582">
      <w:r>
        <w:rPr>
          <w:noProof/>
        </w:rPr>
        <w:drawing>
          <wp:inline distT="0" distB="0" distL="0" distR="0">
            <wp:extent cx="5943600" cy="2368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l A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5426" w:rsidRPr="00EA6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582"/>
    <w:rsid w:val="00505426"/>
    <w:rsid w:val="00EA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D802D-8801-4546-B5E0-A2BDA275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Kulakovskaya</dc:creator>
  <cp:keywords/>
  <dc:description/>
  <cp:lastModifiedBy>Tatiana Kulakovskaya</cp:lastModifiedBy>
  <cp:revision>1</cp:revision>
  <dcterms:created xsi:type="dcterms:W3CDTF">2026-07-10T05:50:00Z</dcterms:created>
  <dcterms:modified xsi:type="dcterms:W3CDTF">2026-07-10T05:58:00Z</dcterms:modified>
</cp:coreProperties>
</file>