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D37F92" w14:textId="4B630AC6" w:rsidR="00B5069B" w:rsidRPr="002220A5" w:rsidRDefault="00B5069B" w:rsidP="00B5069B">
      <w:pPr>
        <w:spacing w:before="0" w:after="160" w:line="278" w:lineRule="auto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A</w:t>
      </w:r>
      <w:proofErr w:type="spellStart"/>
      <w:r w:rsidRPr="00B021CE">
        <w:rPr>
          <w:b/>
          <w:bCs/>
          <w:sz w:val="36"/>
          <w:szCs w:val="36"/>
        </w:rPr>
        <w:t>ppendi</w:t>
      </w:r>
      <w:r>
        <w:rPr>
          <w:b/>
          <w:bCs/>
          <w:sz w:val="36"/>
          <w:szCs w:val="36"/>
        </w:rPr>
        <w:t>x</w:t>
      </w:r>
      <w:proofErr w:type="spellEnd"/>
    </w:p>
    <w:p w14:paraId="49D1D0FD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t>Appendix 1. List of 100 words used in the original word set</w:t>
      </w:r>
    </w:p>
    <w:tbl>
      <w:tblPr>
        <w:tblStyle w:val="aa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835"/>
        <w:gridCol w:w="783"/>
        <w:gridCol w:w="1005"/>
        <w:gridCol w:w="1183"/>
        <w:gridCol w:w="1172"/>
        <w:gridCol w:w="983"/>
        <w:gridCol w:w="878"/>
        <w:gridCol w:w="1047"/>
        <w:gridCol w:w="1094"/>
        <w:gridCol w:w="1124"/>
      </w:tblGrid>
      <w:tr w:rsidR="00B5069B" w14:paraId="14FABA58" w14:textId="77777777" w:rsidTr="00472908">
        <w:tc>
          <w:tcPr>
            <w:tcW w:w="9016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4B68A8" w14:textId="77777777" w:rsidR="00B5069B" w:rsidRPr="008331F7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 w:hint="eastAsia"/>
                <w:szCs w:val="20"/>
              </w:rPr>
              <w:t>Original Word sets</w:t>
            </w:r>
          </w:p>
        </w:tc>
      </w:tr>
      <w:tr w:rsidR="00B5069B" w:rsidRPr="005C0DC8" w14:paraId="5FB903A6" w14:textId="77777777" w:rsidTr="00472908">
        <w:trPr>
          <w:trHeight w:val="415"/>
        </w:trPr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1CB761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Home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57F46E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proofErr w:type="spellStart"/>
            <w:r w:rsidRPr="008331F7">
              <w:rPr>
                <w:rFonts w:cs="Times New Roman"/>
                <w:szCs w:val="20"/>
              </w:rPr>
              <w:t>Center</w:t>
            </w:r>
            <w:proofErr w:type="spellEnd"/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ED0A67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Heater</w:t>
            </w:r>
          </w:p>
        </w:tc>
        <w:tc>
          <w:tcPr>
            <w:tcW w:w="105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58F488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Internet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4DE0AF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Bluetooth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5811E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Project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EB3B92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Lamp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D2550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Telephone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315855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Bookmark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BA8A47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Emergency</w:t>
            </w:r>
          </w:p>
        </w:tc>
      </w:tr>
      <w:tr w:rsidR="00B5069B" w:rsidRPr="005C0DC8" w14:paraId="2D7B1E58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DE28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Top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82C1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Album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10A8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Coupon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EE85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Email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51E8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Accessory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062A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Academy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4889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Hotel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7E07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Select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C15F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Play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4916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Rewind</w:t>
            </w:r>
          </w:p>
        </w:tc>
      </w:tr>
      <w:tr w:rsidR="00B5069B" w:rsidRPr="005C0DC8" w14:paraId="1C11E1A1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7EE7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Back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3EC3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Café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9375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Folder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DFEF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Monitor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C3B0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Insight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2475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View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720A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Music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D91C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Magazine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E153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Brush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1F43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Server</w:t>
            </w:r>
          </w:p>
        </w:tc>
      </w:tr>
      <w:tr w:rsidR="00B5069B" w:rsidRPr="005C0DC8" w14:paraId="4A6F589D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B18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Go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D8D2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News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CA85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Radio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2308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Mike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B68C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Promotion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E8E2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Key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13AE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Wallet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E632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Save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D91F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Study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5E50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Open</w:t>
            </w:r>
          </w:p>
        </w:tc>
      </w:tr>
      <w:tr w:rsidR="00B5069B" w:rsidRPr="005C0DC8" w14:paraId="479DE0E7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7658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Up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F253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proofErr w:type="spellStart"/>
            <w:r w:rsidRPr="008331F7">
              <w:rPr>
                <w:rFonts w:cs="Times New Roman"/>
                <w:szCs w:val="20"/>
              </w:rPr>
              <w:t>Color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29C4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Keyboard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1EA3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Campus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42B0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Wi-Fi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2C77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Alarm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9FA1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Weather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D0FF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Message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B348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List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9F94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Work</w:t>
            </w:r>
          </w:p>
        </w:tc>
      </w:tr>
      <w:tr w:rsidR="00B5069B" w:rsidRPr="005C0DC8" w14:paraId="00EEE7AF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9E74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Map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046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Taxi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6CD8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Mouse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8DC5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Data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AA77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Category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7453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Market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1A2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Stop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0916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Computer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6F59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Idea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834D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Visa</w:t>
            </w:r>
          </w:p>
        </w:tc>
      </w:tr>
      <w:tr w:rsidR="00B5069B" w:rsidRPr="005C0DC8" w14:paraId="79FA0D01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AC91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Show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0564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Bus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A196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Index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DBF8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Video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F3C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Delivery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2EC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Down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84A1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School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ECD8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Condition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FECA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Password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7252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Close</w:t>
            </w:r>
          </w:p>
        </w:tc>
      </w:tr>
      <w:tr w:rsidR="00B5069B" w:rsidRPr="005C0DC8" w14:paraId="361976F2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1E18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Hot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54C0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Money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3C3C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Print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9709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Window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15AE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Program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80D2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Power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745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Tree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1937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Door Lock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2BA4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Activity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140A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Festival</w:t>
            </w:r>
          </w:p>
        </w:tc>
      </w:tr>
      <w:tr w:rsidR="00B5069B" w:rsidRPr="005C0DC8" w14:paraId="1B67772A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4F19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TV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3FE6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Touch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2734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Speaker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D52C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Support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E141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Community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5376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Park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B591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Film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585B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Forward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6DC4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Subway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E394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Makeup</w:t>
            </w:r>
          </w:p>
        </w:tc>
      </w:tr>
      <w:tr w:rsidR="00B5069B" w:rsidRPr="005C0DC8" w14:paraId="22FED31D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B53461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Volume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4B4FDA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Ticket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72ED8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Camera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A0ECDA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Smartphone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F52ED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Download</w:t>
            </w: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D1251B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Menu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D56CA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ID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0B67C6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Office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3CFD36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Screenshot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6EF3CD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/>
                <w:szCs w:val="20"/>
              </w:rPr>
              <w:t>Engineer</w:t>
            </w:r>
          </w:p>
        </w:tc>
      </w:tr>
    </w:tbl>
    <w:p w14:paraId="24F5B76F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sectPr w:rsidR="00B5069B" w:rsidSect="00B5069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8AE423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lastRenderedPageBreak/>
        <w:t>Appendix 2. Participant-wise classification accuracy using the efficient configuration {1, 4, 5, 7, 8}. Bars represent the mean accuracy across 10-fold cross-validation for each participant. The rightmost dark bar represents the grand mean across subjects, with the error bar indicating the corresponding standard deviation.</w:t>
      </w:r>
    </w:p>
    <w:p w14:paraId="485EB8C7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>
        <w:rPr>
          <w:rFonts w:cs="Times New Roman" w:hint="eastAsia"/>
          <w:b/>
          <w:bCs/>
          <w:noProof/>
        </w:rPr>
        <w:drawing>
          <wp:inline distT="0" distB="0" distL="0" distR="0" wp14:anchorId="143A2B9C" wp14:editId="16A7C163">
            <wp:extent cx="5728970" cy="2524125"/>
            <wp:effectExtent l="0" t="0" r="5080" b="9525"/>
            <wp:docPr id="1580373960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38E9F" w14:textId="77777777" w:rsidR="00B5069B" w:rsidRDefault="00B5069B" w:rsidP="00B5069B">
      <w:pPr>
        <w:spacing w:before="0" w:after="160" w:line="278" w:lineRule="auto"/>
        <w:jc w:val="left"/>
      </w:pPr>
      <w:r>
        <w:br w:type="page"/>
      </w:r>
    </w:p>
    <w:p w14:paraId="58E35761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sectPr w:rsidR="00B5069B" w:rsidSect="00B506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9C1A8D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lastRenderedPageBreak/>
        <w:t>Appendix 3. List of 100 words used in the new word set</w:t>
      </w:r>
    </w:p>
    <w:tbl>
      <w:tblPr>
        <w:tblStyle w:val="aa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750"/>
        <w:gridCol w:w="983"/>
        <w:gridCol w:w="897"/>
        <w:gridCol w:w="1051"/>
        <w:gridCol w:w="1041"/>
        <w:gridCol w:w="1005"/>
        <w:gridCol w:w="1039"/>
        <w:gridCol w:w="1050"/>
        <w:gridCol w:w="1138"/>
        <w:gridCol w:w="1238"/>
      </w:tblGrid>
      <w:tr w:rsidR="00B5069B" w14:paraId="6454FD07" w14:textId="77777777" w:rsidTr="00472908">
        <w:tc>
          <w:tcPr>
            <w:tcW w:w="9016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B365CC" w14:textId="77777777" w:rsidR="00B5069B" w:rsidRPr="008331F7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cs="Times New Roman" w:hint="eastAsia"/>
                <w:szCs w:val="20"/>
              </w:rPr>
              <w:t>New Word sets</w:t>
            </w:r>
          </w:p>
        </w:tc>
      </w:tr>
      <w:tr w:rsidR="00B5069B" w:rsidRPr="005C0DC8" w14:paraId="69610A50" w14:textId="77777777" w:rsidTr="00472908">
        <w:trPr>
          <w:trHeight w:val="415"/>
        </w:trPr>
        <w:tc>
          <w:tcPr>
            <w:tcW w:w="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B7BDF0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Sing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A28793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Tool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C02DF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Enter</w:t>
            </w:r>
          </w:p>
        </w:tc>
        <w:tc>
          <w:tcPr>
            <w:tcW w:w="105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0B052E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Order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768DFD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User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5F8A2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System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544C91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Event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AE39B6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Store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8CC7CC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Archive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7DCB6E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Process</w:t>
            </w:r>
          </w:p>
        </w:tc>
      </w:tr>
      <w:tr w:rsidR="00B5069B" w:rsidRPr="005C0DC8" w14:paraId="009907E1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595D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Lock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195A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One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7AF0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Reset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2FE7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Warning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8909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Click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FD2A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Battery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092A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Profile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5F50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Upload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6769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Tomorrow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F952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Dictionary</w:t>
            </w:r>
          </w:p>
        </w:tc>
      </w:tr>
      <w:tr w:rsidR="00B5069B" w:rsidRPr="005C0DC8" w14:paraId="381C60F2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0040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Car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655D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Widget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8A07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Link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FE42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Truck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FBCB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Shower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777D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Tumbler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E731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Scrap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2F5D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Design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E8FA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Universe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8C86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Timeline</w:t>
            </w:r>
          </w:p>
        </w:tc>
      </w:tr>
      <w:tr w:rsidR="00B5069B" w:rsidRPr="005C0DC8" w14:paraId="7AA19ED6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FBC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App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BEA2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Shopping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2854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Movie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ED31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Name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540A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Item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ED11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Official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91C1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Record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6FD3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Blank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DDC1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Offline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00F8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Opinion</w:t>
            </w:r>
          </w:p>
        </w:tc>
      </w:tr>
      <w:tr w:rsidR="00B5069B" w:rsidRPr="005C0DC8" w14:paraId="5627190C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7794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Pen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50E5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Module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3B5C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Human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1B0D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Number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B0E1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Today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943B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Service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824A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Campaign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7AE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Digital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1A2C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Conference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F2C6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Performance</w:t>
            </w:r>
          </w:p>
        </w:tc>
      </w:tr>
      <w:tr w:rsidR="00B5069B" w:rsidRPr="005C0DC8" w14:paraId="4C7125FC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8D30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Zoom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47C1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Yes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8B82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Issue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D5C1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Motion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2FA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proofErr w:type="spellStart"/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Youtube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BD38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Notebook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F514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Again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E5CE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Marketing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EB54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Restaurant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E2B5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Station</w:t>
            </w:r>
          </w:p>
        </w:tc>
      </w:tr>
      <w:tr w:rsidR="00B5069B" w:rsidRPr="005C0DC8" w14:paraId="1F228D62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B00A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5B54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Off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93D9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Search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D866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Doctor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AEE1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Domain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C06B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Benefit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ACD69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Figure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705B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Partner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23B4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Standard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8124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Business</w:t>
            </w:r>
          </w:p>
        </w:tc>
      </w:tr>
      <w:tr w:rsidR="00B5069B" w:rsidRPr="005C0DC8" w14:paraId="450B1317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69CA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Run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57BE8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Time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F2BB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Plan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C699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Level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C81F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Question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3AC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Calendar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28770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Text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28E6E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Agent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EFB63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Hardware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ECE3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Price</w:t>
            </w:r>
          </w:p>
        </w:tc>
      </w:tr>
      <w:tr w:rsidR="00B5069B" w:rsidRPr="005C0DC8" w14:paraId="79E843DB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828C7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On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148C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Cancel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32A5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Coffee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BBF6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Share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A483A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Hotspot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1BE4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Flow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E52BC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Image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8CA1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Product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CCAD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Homepage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F4E3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Monitoring</w:t>
            </w:r>
          </w:p>
        </w:tc>
      </w:tr>
      <w:tr w:rsidR="00B5069B" w:rsidRPr="005C0DC8" w14:paraId="6F929629" w14:textId="77777777" w:rsidTr="00472908">
        <w:trPr>
          <w:trHeight w:val="415"/>
        </w:trPr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802B62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Meal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0D2DFB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Auto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A9FF26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File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EAE5681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Group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1397CE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Login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78EB3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Public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E40275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Pairing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3F1C4D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Military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82DBDBF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Stereo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DD500F4" w14:textId="77777777" w:rsidR="00B5069B" w:rsidRPr="008331F7" w:rsidRDefault="00B5069B" w:rsidP="00472908">
            <w:pPr>
              <w:spacing w:after="160"/>
              <w:jc w:val="center"/>
              <w:rPr>
                <w:rFonts w:cs="Times New Roman"/>
                <w:szCs w:val="20"/>
              </w:rPr>
            </w:pPr>
            <w:r w:rsidRPr="008331F7">
              <w:rPr>
                <w:rFonts w:eastAsia="나눔스퀘어" w:cs="Times New Roman"/>
                <w:color w:val="000000"/>
                <w:kern w:val="24"/>
                <w:szCs w:val="20"/>
              </w:rPr>
              <w:t>Layout</w:t>
            </w:r>
          </w:p>
        </w:tc>
      </w:tr>
    </w:tbl>
    <w:p w14:paraId="659796F5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</w:p>
    <w:p w14:paraId="03871CC9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sectPr w:rsidR="00B5069B" w:rsidSect="00B5069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167EE15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lastRenderedPageBreak/>
        <w:t>Appendix 4. Viseme classes, indices, and corresponding phoneme sets</w:t>
      </w:r>
    </w:p>
    <w:tbl>
      <w:tblPr>
        <w:tblStyle w:val="aa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1654"/>
        <w:gridCol w:w="1654"/>
      </w:tblGrid>
      <w:tr w:rsidR="00B5069B" w14:paraId="47AE5976" w14:textId="77777777" w:rsidTr="00472908">
        <w:trPr>
          <w:jc w:val="center"/>
        </w:trPr>
        <w:tc>
          <w:tcPr>
            <w:tcW w:w="1653" w:type="dxa"/>
            <w:tcBorders>
              <w:top w:val="single" w:sz="6" w:space="0" w:color="auto"/>
              <w:bottom w:val="single" w:sz="6" w:space="0" w:color="auto"/>
            </w:tcBorders>
          </w:tcPr>
          <w:p w14:paraId="3B259C22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 w:hint="eastAsia"/>
                <w:szCs w:val="20"/>
              </w:rPr>
              <w:t>Viseme Class</w:t>
            </w:r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</w:tcBorders>
          </w:tcPr>
          <w:p w14:paraId="2CE38B9C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 w:hint="eastAsia"/>
                <w:szCs w:val="20"/>
              </w:rPr>
              <w:t>Viseme Index</w:t>
            </w:r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</w:tcBorders>
          </w:tcPr>
          <w:p w14:paraId="306FAF8C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 w:hint="eastAsia"/>
                <w:szCs w:val="20"/>
              </w:rPr>
              <w:t>Phoneme Set</w:t>
            </w:r>
          </w:p>
        </w:tc>
      </w:tr>
      <w:tr w:rsidR="00B5069B" w14:paraId="7DF024B9" w14:textId="77777777" w:rsidTr="00472908">
        <w:trPr>
          <w:jc w:val="center"/>
        </w:trPr>
        <w:tc>
          <w:tcPr>
            <w:tcW w:w="1653" w:type="dxa"/>
            <w:tcBorders>
              <w:top w:val="single" w:sz="6" w:space="0" w:color="auto"/>
            </w:tcBorders>
          </w:tcPr>
          <w:p w14:paraId="06AAE846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P</w:t>
            </w:r>
          </w:p>
        </w:tc>
        <w:tc>
          <w:tcPr>
            <w:tcW w:w="1654" w:type="dxa"/>
            <w:tcBorders>
              <w:top w:val="single" w:sz="6" w:space="0" w:color="auto"/>
            </w:tcBorders>
          </w:tcPr>
          <w:p w14:paraId="659D8830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</w:tcBorders>
          </w:tcPr>
          <w:p w14:paraId="677E9392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b p m</w:t>
            </w:r>
          </w:p>
        </w:tc>
      </w:tr>
      <w:tr w:rsidR="00B5069B" w14:paraId="4F8181E9" w14:textId="77777777" w:rsidTr="00472908">
        <w:trPr>
          <w:jc w:val="center"/>
        </w:trPr>
        <w:tc>
          <w:tcPr>
            <w:tcW w:w="1653" w:type="dxa"/>
          </w:tcPr>
          <w:p w14:paraId="00BDC180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T</w:t>
            </w:r>
          </w:p>
        </w:tc>
        <w:tc>
          <w:tcPr>
            <w:tcW w:w="1654" w:type="dxa"/>
          </w:tcPr>
          <w:p w14:paraId="0AB4FB62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2</w:t>
            </w:r>
          </w:p>
        </w:tc>
        <w:tc>
          <w:tcPr>
            <w:tcW w:w="1654" w:type="dxa"/>
          </w:tcPr>
          <w:p w14:paraId="5C1C94B3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d t s z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th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dh</w:t>
            </w:r>
          </w:p>
        </w:tc>
      </w:tr>
      <w:tr w:rsidR="00B5069B" w14:paraId="1DC0527E" w14:textId="77777777" w:rsidTr="00472908">
        <w:trPr>
          <w:jc w:val="center"/>
        </w:trPr>
        <w:tc>
          <w:tcPr>
            <w:tcW w:w="1653" w:type="dxa"/>
          </w:tcPr>
          <w:p w14:paraId="3661B8F0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K</w:t>
            </w:r>
          </w:p>
        </w:tc>
        <w:tc>
          <w:tcPr>
            <w:tcW w:w="1654" w:type="dxa"/>
          </w:tcPr>
          <w:p w14:paraId="5E009B3D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3</w:t>
            </w:r>
          </w:p>
        </w:tc>
        <w:tc>
          <w:tcPr>
            <w:tcW w:w="1654" w:type="dxa"/>
          </w:tcPr>
          <w:p w14:paraId="58505B02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g k n ng l y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hh</w:t>
            </w:r>
            <w:proofErr w:type="spellEnd"/>
          </w:p>
        </w:tc>
      </w:tr>
      <w:tr w:rsidR="00B5069B" w14:paraId="50F4FD61" w14:textId="77777777" w:rsidTr="00472908">
        <w:trPr>
          <w:jc w:val="center"/>
        </w:trPr>
        <w:tc>
          <w:tcPr>
            <w:tcW w:w="1653" w:type="dxa"/>
          </w:tcPr>
          <w:p w14:paraId="76295B6D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CH</w:t>
            </w:r>
          </w:p>
        </w:tc>
        <w:tc>
          <w:tcPr>
            <w:tcW w:w="1654" w:type="dxa"/>
          </w:tcPr>
          <w:p w14:paraId="2BA55285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4</w:t>
            </w:r>
          </w:p>
        </w:tc>
        <w:tc>
          <w:tcPr>
            <w:tcW w:w="1654" w:type="dxa"/>
          </w:tcPr>
          <w:p w14:paraId="005B7DC7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jh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ch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sh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zh</w:t>
            </w:r>
            <w:proofErr w:type="spellEnd"/>
          </w:p>
        </w:tc>
      </w:tr>
      <w:tr w:rsidR="00B5069B" w14:paraId="38CFF87E" w14:textId="77777777" w:rsidTr="00472908">
        <w:trPr>
          <w:jc w:val="center"/>
        </w:trPr>
        <w:tc>
          <w:tcPr>
            <w:tcW w:w="1653" w:type="dxa"/>
          </w:tcPr>
          <w:p w14:paraId="61A95405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F</w:t>
            </w:r>
          </w:p>
        </w:tc>
        <w:tc>
          <w:tcPr>
            <w:tcW w:w="1654" w:type="dxa"/>
          </w:tcPr>
          <w:p w14:paraId="38092D9E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1654" w:type="dxa"/>
          </w:tcPr>
          <w:p w14:paraId="5327CC28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f v</w:t>
            </w:r>
          </w:p>
        </w:tc>
      </w:tr>
      <w:tr w:rsidR="00B5069B" w14:paraId="3D5B4E8D" w14:textId="77777777" w:rsidTr="00472908">
        <w:trPr>
          <w:jc w:val="center"/>
        </w:trPr>
        <w:tc>
          <w:tcPr>
            <w:tcW w:w="1653" w:type="dxa"/>
          </w:tcPr>
          <w:p w14:paraId="1D7CCB13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W</w:t>
            </w:r>
          </w:p>
        </w:tc>
        <w:tc>
          <w:tcPr>
            <w:tcW w:w="1654" w:type="dxa"/>
          </w:tcPr>
          <w:p w14:paraId="57874E73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6</w:t>
            </w:r>
          </w:p>
        </w:tc>
        <w:tc>
          <w:tcPr>
            <w:tcW w:w="1654" w:type="dxa"/>
          </w:tcPr>
          <w:p w14:paraId="7CD9749B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r w</w:t>
            </w:r>
          </w:p>
        </w:tc>
      </w:tr>
      <w:tr w:rsidR="00B5069B" w14:paraId="50FFFB0D" w14:textId="77777777" w:rsidTr="00472908">
        <w:trPr>
          <w:jc w:val="center"/>
        </w:trPr>
        <w:tc>
          <w:tcPr>
            <w:tcW w:w="1653" w:type="dxa"/>
          </w:tcPr>
          <w:p w14:paraId="72E154CE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IY</w:t>
            </w:r>
          </w:p>
        </w:tc>
        <w:tc>
          <w:tcPr>
            <w:tcW w:w="1654" w:type="dxa"/>
          </w:tcPr>
          <w:p w14:paraId="497F5E05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7</w:t>
            </w:r>
          </w:p>
        </w:tc>
        <w:tc>
          <w:tcPr>
            <w:tcW w:w="1654" w:type="dxa"/>
          </w:tcPr>
          <w:p w14:paraId="3646B0F8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iy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ih</w:t>
            </w:r>
            <w:proofErr w:type="spellEnd"/>
          </w:p>
        </w:tc>
      </w:tr>
      <w:tr w:rsidR="00B5069B" w14:paraId="0F7F89F4" w14:textId="77777777" w:rsidTr="00472908">
        <w:trPr>
          <w:jc w:val="center"/>
        </w:trPr>
        <w:tc>
          <w:tcPr>
            <w:tcW w:w="1653" w:type="dxa"/>
          </w:tcPr>
          <w:p w14:paraId="074EFD37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EH</w:t>
            </w:r>
          </w:p>
        </w:tc>
        <w:tc>
          <w:tcPr>
            <w:tcW w:w="1654" w:type="dxa"/>
          </w:tcPr>
          <w:p w14:paraId="7C54D223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8</w:t>
            </w:r>
          </w:p>
        </w:tc>
        <w:tc>
          <w:tcPr>
            <w:tcW w:w="1654" w:type="dxa"/>
          </w:tcPr>
          <w:p w14:paraId="5D0E7A88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eh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ey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ae</w:t>
            </w:r>
          </w:p>
        </w:tc>
      </w:tr>
      <w:tr w:rsidR="00B5069B" w14:paraId="2505F3E6" w14:textId="77777777" w:rsidTr="00472908">
        <w:trPr>
          <w:jc w:val="center"/>
        </w:trPr>
        <w:tc>
          <w:tcPr>
            <w:tcW w:w="1653" w:type="dxa"/>
          </w:tcPr>
          <w:p w14:paraId="2ADC0140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AA</w:t>
            </w:r>
          </w:p>
        </w:tc>
        <w:tc>
          <w:tcPr>
            <w:tcW w:w="1654" w:type="dxa"/>
          </w:tcPr>
          <w:p w14:paraId="5528C326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9</w:t>
            </w:r>
          </w:p>
        </w:tc>
        <w:tc>
          <w:tcPr>
            <w:tcW w:w="1654" w:type="dxa"/>
          </w:tcPr>
          <w:p w14:paraId="17D36CE9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aa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aw ay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ah</w:t>
            </w:r>
          </w:p>
        </w:tc>
      </w:tr>
      <w:tr w:rsidR="00B5069B" w14:paraId="586221CF" w14:textId="77777777" w:rsidTr="00472908">
        <w:trPr>
          <w:jc w:val="center"/>
        </w:trPr>
        <w:tc>
          <w:tcPr>
            <w:tcW w:w="1653" w:type="dxa"/>
          </w:tcPr>
          <w:p w14:paraId="706A7C71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AO</w:t>
            </w:r>
          </w:p>
        </w:tc>
        <w:tc>
          <w:tcPr>
            <w:tcW w:w="1654" w:type="dxa"/>
          </w:tcPr>
          <w:p w14:paraId="4034FC9A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1</w:t>
            </w:r>
            <w:r>
              <w:rPr>
                <w:rFonts w:cs="Times New Roman" w:hint="eastAsia"/>
                <w:color w:val="000000" w:themeColor="text1"/>
                <w:kern w:val="24"/>
                <w:szCs w:val="20"/>
              </w:rPr>
              <w:t>0</w:t>
            </w:r>
          </w:p>
        </w:tc>
        <w:tc>
          <w:tcPr>
            <w:tcW w:w="1654" w:type="dxa"/>
          </w:tcPr>
          <w:p w14:paraId="4BCB7C08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ao</w:t>
            </w:r>
            <w:proofErr w:type="spellEnd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 oy ow</w:t>
            </w:r>
          </w:p>
        </w:tc>
      </w:tr>
      <w:tr w:rsidR="00B5069B" w14:paraId="41C5275B" w14:textId="77777777" w:rsidTr="00472908">
        <w:trPr>
          <w:jc w:val="center"/>
        </w:trPr>
        <w:tc>
          <w:tcPr>
            <w:tcW w:w="1653" w:type="dxa"/>
          </w:tcPr>
          <w:p w14:paraId="47B7F969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UH</w:t>
            </w:r>
          </w:p>
        </w:tc>
        <w:tc>
          <w:tcPr>
            <w:tcW w:w="1654" w:type="dxa"/>
          </w:tcPr>
          <w:p w14:paraId="77E80A9B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11</w:t>
            </w:r>
          </w:p>
        </w:tc>
        <w:tc>
          <w:tcPr>
            <w:tcW w:w="1654" w:type="dxa"/>
          </w:tcPr>
          <w:p w14:paraId="1BEBD7DE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 xml:space="preserve">uh </w:t>
            </w:r>
            <w:proofErr w:type="spellStart"/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uw</w:t>
            </w:r>
            <w:proofErr w:type="spellEnd"/>
          </w:p>
        </w:tc>
      </w:tr>
      <w:tr w:rsidR="00B5069B" w14:paraId="0E8DF174" w14:textId="77777777" w:rsidTr="00472908">
        <w:trPr>
          <w:jc w:val="center"/>
        </w:trPr>
        <w:tc>
          <w:tcPr>
            <w:tcW w:w="1653" w:type="dxa"/>
          </w:tcPr>
          <w:p w14:paraId="4383A161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ER</w:t>
            </w:r>
          </w:p>
        </w:tc>
        <w:tc>
          <w:tcPr>
            <w:tcW w:w="1654" w:type="dxa"/>
          </w:tcPr>
          <w:p w14:paraId="2BD2DF7B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szCs w:val="20"/>
              </w:rPr>
              <w:t>1</w:t>
            </w:r>
            <w:r>
              <w:rPr>
                <w:rFonts w:cs="Times New Roman" w:hint="eastAsia"/>
                <w:color w:val="000000" w:themeColor="text1"/>
                <w:kern w:val="24"/>
                <w:szCs w:val="20"/>
              </w:rPr>
              <w:t>2</w:t>
            </w:r>
          </w:p>
        </w:tc>
        <w:tc>
          <w:tcPr>
            <w:tcW w:w="1654" w:type="dxa"/>
          </w:tcPr>
          <w:p w14:paraId="53D431F9" w14:textId="77777777" w:rsidR="00B5069B" w:rsidRPr="00A17DD8" w:rsidRDefault="00B5069B" w:rsidP="00472908">
            <w:pPr>
              <w:jc w:val="center"/>
              <w:rPr>
                <w:rFonts w:cs="Times New Roman"/>
                <w:szCs w:val="20"/>
              </w:rPr>
            </w:pPr>
            <w:r w:rsidRPr="00A17DD8">
              <w:rPr>
                <w:rFonts w:cs="Times New Roman"/>
                <w:color w:val="000000" w:themeColor="text1"/>
                <w:kern w:val="24"/>
                <w:position w:val="1"/>
                <w:szCs w:val="20"/>
              </w:rPr>
              <w:t>er</w:t>
            </w:r>
          </w:p>
        </w:tc>
      </w:tr>
    </w:tbl>
    <w:p w14:paraId="7674BA5E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</w:p>
    <w:p w14:paraId="771E9012" w14:textId="77777777" w:rsidR="00B5069B" w:rsidRDefault="00B5069B" w:rsidP="00B5069B">
      <w:pPr>
        <w:spacing w:before="0" w:after="160" w:line="278" w:lineRule="auto"/>
        <w:jc w:val="left"/>
      </w:pPr>
      <w:r>
        <w:br w:type="page"/>
      </w:r>
    </w:p>
    <w:p w14:paraId="6A8A0057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lastRenderedPageBreak/>
        <w:t>Appendix 5. Comparison of viseme-index distributions between the original and new word sets. Light and dark bars represent the frequency of each viseme index in the original and new word sets, respectively.</w:t>
      </w:r>
    </w:p>
    <w:p w14:paraId="4B3C08E9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center"/>
      </w:pPr>
      <w:r>
        <w:rPr>
          <w:rFonts w:cs="Times New Roman"/>
          <w:b/>
          <w:bCs/>
          <w:noProof/>
        </w:rPr>
        <w:drawing>
          <wp:inline distT="0" distB="0" distL="0" distR="0" wp14:anchorId="3CB2B1E8" wp14:editId="2E5FDAF0">
            <wp:extent cx="4112955" cy="2039815"/>
            <wp:effectExtent l="0" t="0" r="1905" b="0"/>
            <wp:docPr id="206378722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67" cy="20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E9D6C" w14:textId="77777777" w:rsidR="00B5069B" w:rsidRDefault="00B5069B" w:rsidP="00B5069B">
      <w:pPr>
        <w:spacing w:before="0" w:after="160" w:line="278" w:lineRule="auto"/>
        <w:jc w:val="left"/>
      </w:pPr>
      <w:r>
        <w:br w:type="page"/>
      </w:r>
    </w:p>
    <w:p w14:paraId="6C5A1CB6" w14:textId="77777777" w:rsidR="00B5069B" w:rsidRPr="002220A5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 w:rsidRPr="00B021CE">
        <w:lastRenderedPageBreak/>
        <w:t xml:space="preserve">Appendix 6. Classification accuracy by sensor </w:t>
      </w:r>
      <w:proofErr w:type="gramStart"/>
      <w:r w:rsidRPr="00B021CE">
        <w:t>count</w:t>
      </w:r>
      <w:proofErr w:type="gramEnd"/>
      <w:r w:rsidRPr="00B021CE">
        <w:t xml:space="preserve"> under different CNN filter settings. Models were trained with 250, 375, or 500 filters in the 1D convolution layer, and error bars represent the standard deviation across subjects. </w:t>
      </w:r>
    </w:p>
    <w:p w14:paraId="580C6235" w14:textId="77777777" w:rsidR="00B5069B" w:rsidRPr="00B021CE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  <w:r>
        <w:rPr>
          <w:rFonts w:cs="Times New Roman"/>
          <w:b/>
          <w:bCs/>
          <w:noProof/>
        </w:rPr>
        <w:drawing>
          <wp:inline distT="0" distB="0" distL="0" distR="0" wp14:anchorId="2E5EF1DF" wp14:editId="0B71B2D5">
            <wp:extent cx="5713095" cy="2266315"/>
            <wp:effectExtent l="0" t="0" r="1905" b="635"/>
            <wp:docPr id="1001120084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08143" w14:textId="77777777" w:rsidR="00B5069B" w:rsidRDefault="00B5069B" w:rsidP="00B50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</w:pPr>
    </w:p>
    <w:p w14:paraId="700BEAC3" w14:textId="77777777" w:rsidR="00B5069B" w:rsidRPr="00FD56A4" w:rsidRDefault="00B5069B" w:rsidP="00B5069B">
      <w:pPr>
        <w:spacing w:before="0" w:after="160" w:line="278" w:lineRule="auto"/>
        <w:jc w:val="left"/>
      </w:pPr>
      <w:r>
        <w:br w:type="page"/>
      </w:r>
    </w:p>
    <w:p w14:paraId="7D0F9D15" w14:textId="77777777" w:rsidR="00B5069B" w:rsidRDefault="00B5069B"/>
    <w:sectPr w:rsidR="00B506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스퀘어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9B"/>
    <w:rsid w:val="00793FC5"/>
    <w:rsid w:val="00B5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82204"/>
  <w15:chartTrackingRefBased/>
  <w15:docId w15:val="{8924CCFC-7346-3442-BA7E-25713E7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Fig &amp; Caption"/>
    <w:qFormat/>
    <w:rsid w:val="00B5069B"/>
    <w:pPr>
      <w:spacing w:before="100" w:after="100"/>
      <w:jc w:val="both"/>
    </w:pPr>
    <w:rPr>
      <w:rFonts w:ascii="Times New Roman" w:hAnsi="Times New Roman"/>
      <w:sz w:val="20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B5069B"/>
    <w:pPr>
      <w:keepNext/>
      <w:keepLines/>
      <w:widowControl w:val="0"/>
      <w:wordWrap w:val="0"/>
      <w:autoSpaceDE w:val="0"/>
      <w:autoSpaceDN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lang w:val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069B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06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506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506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506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5069B"/>
    <w:pPr>
      <w:widowControl w:val="0"/>
      <w:wordWrap w:val="0"/>
      <w:autoSpaceDE w:val="0"/>
      <w:autoSpaceDN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Char">
    <w:name w:val="제목 Char"/>
    <w:basedOn w:val="a0"/>
    <w:link w:val="a3"/>
    <w:uiPriority w:val="10"/>
    <w:rsid w:val="00B50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069B"/>
    <w:pPr>
      <w:widowControl w:val="0"/>
      <w:numPr>
        <w:ilvl w:val="1"/>
      </w:numPr>
      <w:wordWrap w:val="0"/>
      <w:autoSpaceDE w:val="0"/>
      <w:autoSpaceDN w:val="0"/>
      <w:spacing w:before="0"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Char0">
    <w:name w:val="부제 Char"/>
    <w:basedOn w:val="a0"/>
    <w:link w:val="a4"/>
    <w:uiPriority w:val="11"/>
    <w:rsid w:val="00B506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069B"/>
    <w:pPr>
      <w:widowControl w:val="0"/>
      <w:wordWrap w:val="0"/>
      <w:autoSpaceDE w:val="0"/>
      <w:autoSpaceDN w:val="0"/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2"/>
      <w:lang w:val="en-US"/>
    </w:rPr>
  </w:style>
  <w:style w:type="character" w:customStyle="1" w:styleId="Char1">
    <w:name w:val="인용 Char"/>
    <w:basedOn w:val="a0"/>
    <w:link w:val="a5"/>
    <w:uiPriority w:val="29"/>
    <w:rsid w:val="00B506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069B"/>
    <w:pPr>
      <w:widowControl w:val="0"/>
      <w:wordWrap w:val="0"/>
      <w:autoSpaceDE w:val="0"/>
      <w:autoSpaceDN w:val="0"/>
      <w:spacing w:before="0" w:after="160"/>
      <w:ind w:left="720"/>
      <w:contextualSpacing/>
      <w:jc w:val="left"/>
    </w:pPr>
    <w:rPr>
      <w:rFonts w:asciiTheme="minorHAnsi" w:hAnsiTheme="minorHAnsi"/>
      <w:sz w:val="22"/>
      <w:lang w:val="en-US"/>
    </w:rPr>
  </w:style>
  <w:style w:type="character" w:styleId="a7">
    <w:name w:val="Intense Emphasis"/>
    <w:basedOn w:val="a0"/>
    <w:uiPriority w:val="21"/>
    <w:qFormat/>
    <w:rsid w:val="00B506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069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lang w:val="en-US"/>
    </w:rPr>
  </w:style>
  <w:style w:type="character" w:customStyle="1" w:styleId="Char2">
    <w:name w:val="강한 인용 Char"/>
    <w:basedOn w:val="a0"/>
    <w:link w:val="a8"/>
    <w:uiPriority w:val="30"/>
    <w:rsid w:val="00B506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506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069B"/>
    <w:pPr>
      <w:spacing w:after="0"/>
    </w:pPr>
    <w:rPr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임창환</dc:creator>
  <cp:keywords/>
  <dc:description/>
  <cp:lastModifiedBy>임창환</cp:lastModifiedBy>
  <cp:revision>1</cp:revision>
  <dcterms:created xsi:type="dcterms:W3CDTF">2026-07-17T10:09:00Z</dcterms:created>
  <dcterms:modified xsi:type="dcterms:W3CDTF">2026-07-17T10:09:00Z</dcterms:modified>
</cp:coreProperties>
</file>