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61EBF" w14:textId="11A1DDD1" w:rsidR="00357DC8" w:rsidRPr="00AC3B0E" w:rsidRDefault="00DA42BB" w:rsidP="00AC3B0E">
      <w:pPr>
        <w:spacing w:line="480" w:lineRule="auto"/>
        <w:jc w:val="left"/>
        <w:rPr>
          <w:rFonts w:ascii="Times New Roman" w:hAnsi="Times New Roman" w:cs="Times New Roman"/>
          <w:b/>
          <w:bCs/>
          <w:szCs w:val="21"/>
        </w:rPr>
      </w:pPr>
      <w:r w:rsidRPr="00AC3B0E">
        <w:rPr>
          <w:rFonts w:ascii="Times New Roman" w:hAnsi="Times New Roman" w:cs="Times New Roman"/>
          <w:b/>
          <w:bCs/>
          <w:sz w:val="24"/>
          <w:szCs w:val="24"/>
        </w:rPr>
        <w:t>Supplementary Table S1. Hyperparameters of the DenseNet121-CBAM models</w:t>
      </w:r>
    </w:p>
    <w:tbl>
      <w:tblPr>
        <w:tblStyle w:val="af3"/>
        <w:tblW w:w="0" w:type="auto"/>
        <w:tblLook w:val="04A0" w:firstRow="1" w:lastRow="0" w:firstColumn="1" w:lastColumn="0" w:noHBand="0" w:noVBand="1"/>
      </w:tblPr>
      <w:tblGrid>
        <w:gridCol w:w="2482"/>
        <w:gridCol w:w="5814"/>
      </w:tblGrid>
      <w:tr w:rsidR="00DA42BB" w:rsidRPr="00DA42BB" w14:paraId="76ABA7D8" w14:textId="77777777" w:rsidTr="00AC3B0E">
        <w:tc>
          <w:tcPr>
            <w:tcW w:w="0" w:type="auto"/>
            <w:vAlign w:val="center"/>
            <w:hideMark/>
          </w:tcPr>
          <w:p w14:paraId="4A0BFA05" w14:textId="77777777" w:rsidR="00DA42BB" w:rsidRPr="00DA42BB" w:rsidRDefault="00DA42BB" w:rsidP="00AC3B0E">
            <w:pPr>
              <w:widowControl/>
              <w:spacing w:line="480" w:lineRule="auto"/>
              <w:jc w:val="center"/>
              <w:rPr>
                <w:rFonts w:ascii="Times New Roman" w:eastAsia="宋体" w:hAnsi="Times New Roman" w:cs="Times New Roman"/>
                <w:b/>
                <w:bCs/>
                <w:kern w:val="0"/>
                <w:szCs w:val="21"/>
              </w:rPr>
            </w:pPr>
            <w:r w:rsidRPr="00DA42BB">
              <w:rPr>
                <w:rFonts w:ascii="Times New Roman" w:eastAsia="宋体" w:hAnsi="Times New Roman" w:cs="Times New Roman"/>
                <w:b/>
                <w:bCs/>
                <w:kern w:val="0"/>
                <w:szCs w:val="21"/>
              </w:rPr>
              <w:t>Parameter</w:t>
            </w:r>
          </w:p>
        </w:tc>
        <w:tc>
          <w:tcPr>
            <w:tcW w:w="0" w:type="auto"/>
            <w:vAlign w:val="center"/>
            <w:hideMark/>
          </w:tcPr>
          <w:p w14:paraId="48837851" w14:textId="77777777" w:rsidR="00DA42BB" w:rsidRPr="00DA42BB" w:rsidRDefault="00DA42BB" w:rsidP="00AC3B0E">
            <w:pPr>
              <w:widowControl/>
              <w:spacing w:line="480" w:lineRule="auto"/>
              <w:jc w:val="center"/>
              <w:rPr>
                <w:rFonts w:ascii="Times New Roman" w:eastAsia="宋体" w:hAnsi="Times New Roman" w:cs="Times New Roman"/>
                <w:b/>
                <w:bCs/>
                <w:kern w:val="0"/>
                <w:szCs w:val="21"/>
              </w:rPr>
            </w:pPr>
            <w:r w:rsidRPr="00DA42BB">
              <w:rPr>
                <w:rFonts w:ascii="Times New Roman" w:eastAsia="宋体" w:hAnsi="Times New Roman" w:cs="Times New Roman"/>
                <w:b/>
                <w:bCs/>
                <w:kern w:val="0"/>
                <w:szCs w:val="21"/>
              </w:rPr>
              <w:t>Setting</w:t>
            </w:r>
          </w:p>
        </w:tc>
      </w:tr>
      <w:tr w:rsidR="00DA42BB" w:rsidRPr="00DA42BB" w14:paraId="1D23B7F5" w14:textId="77777777" w:rsidTr="00AC3B0E">
        <w:tc>
          <w:tcPr>
            <w:tcW w:w="0" w:type="auto"/>
            <w:vAlign w:val="center"/>
            <w:hideMark/>
          </w:tcPr>
          <w:p w14:paraId="3253034E" w14:textId="77777777" w:rsidR="00DA42BB" w:rsidRPr="00DA42BB" w:rsidRDefault="00DA42BB" w:rsidP="00AC3B0E">
            <w:pPr>
              <w:widowControl/>
              <w:spacing w:line="480" w:lineRule="auto"/>
              <w:jc w:val="center"/>
              <w:rPr>
                <w:rFonts w:ascii="Times New Roman" w:eastAsia="宋体" w:hAnsi="Times New Roman" w:cs="Times New Roman"/>
                <w:kern w:val="0"/>
                <w:szCs w:val="21"/>
              </w:rPr>
            </w:pPr>
            <w:r w:rsidRPr="00DA42BB">
              <w:rPr>
                <w:rFonts w:ascii="Times New Roman" w:eastAsia="宋体" w:hAnsi="Times New Roman" w:cs="Times New Roman"/>
                <w:kern w:val="0"/>
                <w:szCs w:val="21"/>
              </w:rPr>
              <w:t>Backbone network</w:t>
            </w:r>
          </w:p>
        </w:tc>
        <w:tc>
          <w:tcPr>
            <w:tcW w:w="0" w:type="auto"/>
            <w:vAlign w:val="center"/>
            <w:hideMark/>
          </w:tcPr>
          <w:p w14:paraId="35B2884D" w14:textId="77777777" w:rsidR="00DA42BB" w:rsidRPr="00DA42BB" w:rsidRDefault="00DA42BB" w:rsidP="00AC3B0E">
            <w:pPr>
              <w:widowControl/>
              <w:spacing w:line="480" w:lineRule="auto"/>
              <w:jc w:val="center"/>
              <w:rPr>
                <w:rFonts w:ascii="Times New Roman" w:eastAsia="宋体" w:hAnsi="Times New Roman" w:cs="Times New Roman"/>
                <w:kern w:val="0"/>
                <w:szCs w:val="21"/>
              </w:rPr>
            </w:pPr>
            <w:r w:rsidRPr="00DA42BB">
              <w:rPr>
                <w:rFonts w:ascii="Times New Roman" w:eastAsia="宋体" w:hAnsi="Times New Roman" w:cs="Times New Roman"/>
                <w:kern w:val="0"/>
                <w:szCs w:val="21"/>
              </w:rPr>
              <w:t>DenseNet121</w:t>
            </w:r>
          </w:p>
        </w:tc>
      </w:tr>
      <w:tr w:rsidR="00DA42BB" w:rsidRPr="00DA42BB" w14:paraId="318BB0EE" w14:textId="77777777" w:rsidTr="00AC3B0E">
        <w:tc>
          <w:tcPr>
            <w:tcW w:w="0" w:type="auto"/>
            <w:vAlign w:val="center"/>
            <w:hideMark/>
          </w:tcPr>
          <w:p w14:paraId="7E54FE81" w14:textId="77777777" w:rsidR="00DA42BB" w:rsidRPr="00DA42BB" w:rsidRDefault="00DA42BB" w:rsidP="00AC3B0E">
            <w:pPr>
              <w:widowControl/>
              <w:spacing w:line="480" w:lineRule="auto"/>
              <w:jc w:val="center"/>
              <w:rPr>
                <w:rFonts w:ascii="Times New Roman" w:eastAsia="宋体" w:hAnsi="Times New Roman" w:cs="Times New Roman"/>
                <w:kern w:val="0"/>
                <w:szCs w:val="21"/>
              </w:rPr>
            </w:pPr>
            <w:r w:rsidRPr="00DA42BB">
              <w:rPr>
                <w:rFonts w:ascii="Times New Roman" w:eastAsia="宋体" w:hAnsi="Times New Roman" w:cs="Times New Roman"/>
                <w:kern w:val="0"/>
                <w:szCs w:val="21"/>
              </w:rPr>
              <w:t>Attention module</w:t>
            </w:r>
          </w:p>
        </w:tc>
        <w:tc>
          <w:tcPr>
            <w:tcW w:w="0" w:type="auto"/>
            <w:vAlign w:val="center"/>
            <w:hideMark/>
          </w:tcPr>
          <w:p w14:paraId="1DB4862A" w14:textId="77777777" w:rsidR="00DA42BB" w:rsidRPr="00DA42BB" w:rsidRDefault="00DA42BB" w:rsidP="00AC3B0E">
            <w:pPr>
              <w:widowControl/>
              <w:spacing w:line="480" w:lineRule="auto"/>
              <w:jc w:val="center"/>
              <w:rPr>
                <w:rFonts w:ascii="Times New Roman" w:eastAsia="宋体" w:hAnsi="Times New Roman" w:cs="Times New Roman"/>
                <w:kern w:val="0"/>
                <w:szCs w:val="21"/>
              </w:rPr>
            </w:pPr>
            <w:r w:rsidRPr="00DA42BB">
              <w:rPr>
                <w:rFonts w:ascii="Times New Roman" w:eastAsia="宋体" w:hAnsi="Times New Roman" w:cs="Times New Roman"/>
                <w:kern w:val="0"/>
                <w:szCs w:val="21"/>
              </w:rPr>
              <w:t>Convolutional block attention module</w:t>
            </w:r>
          </w:p>
        </w:tc>
      </w:tr>
      <w:tr w:rsidR="00DA42BB" w:rsidRPr="00DA42BB" w14:paraId="548006A0" w14:textId="77777777" w:rsidTr="00AC3B0E">
        <w:tc>
          <w:tcPr>
            <w:tcW w:w="0" w:type="auto"/>
            <w:vAlign w:val="center"/>
            <w:hideMark/>
          </w:tcPr>
          <w:p w14:paraId="570F72BA" w14:textId="77777777" w:rsidR="00DA42BB" w:rsidRPr="00DA42BB" w:rsidRDefault="00DA42BB" w:rsidP="00AC3B0E">
            <w:pPr>
              <w:widowControl/>
              <w:spacing w:line="480" w:lineRule="auto"/>
              <w:jc w:val="center"/>
              <w:rPr>
                <w:rFonts w:ascii="Times New Roman" w:eastAsia="宋体" w:hAnsi="Times New Roman" w:cs="Times New Roman"/>
                <w:kern w:val="0"/>
                <w:szCs w:val="21"/>
              </w:rPr>
            </w:pPr>
            <w:r w:rsidRPr="00DA42BB">
              <w:rPr>
                <w:rFonts w:ascii="Times New Roman" w:eastAsia="宋体" w:hAnsi="Times New Roman" w:cs="Times New Roman"/>
                <w:kern w:val="0"/>
                <w:szCs w:val="21"/>
              </w:rPr>
              <w:t>Pretrained weights</w:t>
            </w:r>
          </w:p>
        </w:tc>
        <w:tc>
          <w:tcPr>
            <w:tcW w:w="0" w:type="auto"/>
            <w:vAlign w:val="center"/>
            <w:hideMark/>
          </w:tcPr>
          <w:p w14:paraId="06B1225D" w14:textId="77777777" w:rsidR="00DA42BB" w:rsidRPr="00DA42BB" w:rsidRDefault="00DA42BB" w:rsidP="00AC3B0E">
            <w:pPr>
              <w:widowControl/>
              <w:spacing w:line="480" w:lineRule="auto"/>
              <w:jc w:val="center"/>
              <w:rPr>
                <w:rFonts w:ascii="Times New Roman" w:eastAsia="宋体" w:hAnsi="Times New Roman" w:cs="Times New Roman"/>
                <w:kern w:val="0"/>
                <w:szCs w:val="21"/>
              </w:rPr>
            </w:pPr>
            <w:r w:rsidRPr="00DA42BB">
              <w:rPr>
                <w:rFonts w:ascii="Times New Roman" w:eastAsia="宋体" w:hAnsi="Times New Roman" w:cs="Times New Roman"/>
                <w:kern w:val="0"/>
                <w:szCs w:val="21"/>
              </w:rPr>
              <w:t>DenseNet121_Weights.IMAGENET1K_V1</w:t>
            </w:r>
          </w:p>
        </w:tc>
      </w:tr>
      <w:tr w:rsidR="00DA42BB" w:rsidRPr="00DA42BB" w14:paraId="7905AF40" w14:textId="77777777" w:rsidTr="00AC3B0E">
        <w:tc>
          <w:tcPr>
            <w:tcW w:w="0" w:type="auto"/>
            <w:vAlign w:val="center"/>
            <w:hideMark/>
          </w:tcPr>
          <w:p w14:paraId="4E8B14D8" w14:textId="77777777" w:rsidR="00DA42BB" w:rsidRPr="00DA42BB" w:rsidRDefault="00DA42BB" w:rsidP="00AC3B0E">
            <w:pPr>
              <w:widowControl/>
              <w:spacing w:line="480" w:lineRule="auto"/>
              <w:jc w:val="center"/>
              <w:rPr>
                <w:rFonts w:ascii="Times New Roman" w:eastAsia="宋体" w:hAnsi="Times New Roman" w:cs="Times New Roman"/>
                <w:kern w:val="0"/>
                <w:szCs w:val="21"/>
              </w:rPr>
            </w:pPr>
            <w:r w:rsidRPr="00DA42BB">
              <w:rPr>
                <w:rFonts w:ascii="Times New Roman" w:eastAsia="宋体" w:hAnsi="Times New Roman" w:cs="Times New Roman"/>
                <w:kern w:val="0"/>
                <w:szCs w:val="21"/>
              </w:rPr>
              <w:t>Input image size</w:t>
            </w:r>
          </w:p>
        </w:tc>
        <w:tc>
          <w:tcPr>
            <w:tcW w:w="0" w:type="auto"/>
            <w:vAlign w:val="center"/>
            <w:hideMark/>
          </w:tcPr>
          <w:p w14:paraId="48AB91D0" w14:textId="77777777" w:rsidR="00DA42BB" w:rsidRPr="00DA42BB" w:rsidRDefault="00DA42BB" w:rsidP="00AC3B0E">
            <w:pPr>
              <w:widowControl/>
              <w:spacing w:line="480" w:lineRule="auto"/>
              <w:jc w:val="center"/>
              <w:rPr>
                <w:rFonts w:ascii="Times New Roman" w:eastAsia="宋体" w:hAnsi="Times New Roman" w:cs="Times New Roman"/>
                <w:kern w:val="0"/>
                <w:szCs w:val="21"/>
              </w:rPr>
            </w:pPr>
            <w:r w:rsidRPr="00DA42BB">
              <w:rPr>
                <w:rFonts w:ascii="Times New Roman" w:eastAsia="宋体" w:hAnsi="Times New Roman" w:cs="Times New Roman"/>
                <w:kern w:val="0"/>
                <w:szCs w:val="21"/>
              </w:rPr>
              <w:t>224 × 224 pixels</w:t>
            </w:r>
          </w:p>
        </w:tc>
      </w:tr>
      <w:tr w:rsidR="00DA42BB" w:rsidRPr="00DA42BB" w14:paraId="7B0A0718" w14:textId="77777777" w:rsidTr="00AC3B0E">
        <w:tc>
          <w:tcPr>
            <w:tcW w:w="0" w:type="auto"/>
            <w:vAlign w:val="center"/>
            <w:hideMark/>
          </w:tcPr>
          <w:p w14:paraId="6A213085" w14:textId="77777777" w:rsidR="00DA42BB" w:rsidRPr="00DA42BB" w:rsidRDefault="00DA42BB" w:rsidP="00AC3B0E">
            <w:pPr>
              <w:widowControl/>
              <w:spacing w:line="480" w:lineRule="auto"/>
              <w:jc w:val="center"/>
              <w:rPr>
                <w:rFonts w:ascii="Times New Roman" w:eastAsia="宋体" w:hAnsi="Times New Roman" w:cs="Times New Roman"/>
                <w:kern w:val="0"/>
                <w:szCs w:val="21"/>
              </w:rPr>
            </w:pPr>
            <w:r w:rsidRPr="00DA42BB">
              <w:rPr>
                <w:rFonts w:ascii="Times New Roman" w:eastAsia="宋体" w:hAnsi="Times New Roman" w:cs="Times New Roman"/>
                <w:kern w:val="0"/>
                <w:szCs w:val="21"/>
              </w:rPr>
              <w:t>Number of tabular variables in Model B</w:t>
            </w:r>
          </w:p>
        </w:tc>
        <w:tc>
          <w:tcPr>
            <w:tcW w:w="0" w:type="auto"/>
            <w:vAlign w:val="center"/>
            <w:hideMark/>
          </w:tcPr>
          <w:p w14:paraId="164F4B57" w14:textId="77777777" w:rsidR="00DA42BB" w:rsidRPr="00DA42BB" w:rsidRDefault="00DA42BB" w:rsidP="00AC3B0E">
            <w:pPr>
              <w:widowControl/>
              <w:spacing w:line="480" w:lineRule="auto"/>
              <w:jc w:val="center"/>
              <w:rPr>
                <w:rFonts w:ascii="Times New Roman" w:eastAsia="宋体" w:hAnsi="Times New Roman" w:cs="Times New Roman"/>
                <w:kern w:val="0"/>
                <w:szCs w:val="21"/>
              </w:rPr>
            </w:pPr>
            <w:r w:rsidRPr="00DA42BB">
              <w:rPr>
                <w:rFonts w:ascii="Times New Roman" w:eastAsia="宋体" w:hAnsi="Times New Roman" w:cs="Times New Roman"/>
                <w:kern w:val="0"/>
                <w:szCs w:val="21"/>
              </w:rPr>
              <w:t>7</w:t>
            </w:r>
          </w:p>
        </w:tc>
      </w:tr>
      <w:tr w:rsidR="00DA42BB" w:rsidRPr="00DA42BB" w14:paraId="30737DB0" w14:textId="77777777" w:rsidTr="00AC3B0E">
        <w:tc>
          <w:tcPr>
            <w:tcW w:w="0" w:type="auto"/>
            <w:vAlign w:val="center"/>
            <w:hideMark/>
          </w:tcPr>
          <w:p w14:paraId="4ABF104A" w14:textId="77777777" w:rsidR="00DA42BB" w:rsidRPr="00DA42BB" w:rsidRDefault="00DA42BB" w:rsidP="00AC3B0E">
            <w:pPr>
              <w:widowControl/>
              <w:spacing w:line="480" w:lineRule="auto"/>
              <w:jc w:val="center"/>
              <w:rPr>
                <w:rFonts w:ascii="Times New Roman" w:eastAsia="宋体" w:hAnsi="Times New Roman" w:cs="Times New Roman"/>
                <w:kern w:val="0"/>
                <w:szCs w:val="21"/>
              </w:rPr>
            </w:pPr>
            <w:r w:rsidRPr="00DA42BB">
              <w:rPr>
                <w:rFonts w:ascii="Times New Roman" w:eastAsia="宋体" w:hAnsi="Times New Roman" w:cs="Times New Roman"/>
                <w:kern w:val="0"/>
                <w:szCs w:val="21"/>
              </w:rPr>
              <w:t>Batch size</w:t>
            </w:r>
          </w:p>
        </w:tc>
        <w:tc>
          <w:tcPr>
            <w:tcW w:w="0" w:type="auto"/>
            <w:vAlign w:val="center"/>
            <w:hideMark/>
          </w:tcPr>
          <w:p w14:paraId="1EE0C85E" w14:textId="77777777" w:rsidR="00DA42BB" w:rsidRPr="00DA42BB" w:rsidRDefault="00DA42BB" w:rsidP="00AC3B0E">
            <w:pPr>
              <w:widowControl/>
              <w:spacing w:line="480" w:lineRule="auto"/>
              <w:jc w:val="center"/>
              <w:rPr>
                <w:rFonts w:ascii="Times New Roman" w:eastAsia="宋体" w:hAnsi="Times New Roman" w:cs="Times New Roman"/>
                <w:kern w:val="0"/>
                <w:szCs w:val="21"/>
              </w:rPr>
            </w:pPr>
            <w:r w:rsidRPr="00DA42BB">
              <w:rPr>
                <w:rFonts w:ascii="Times New Roman" w:eastAsia="宋体" w:hAnsi="Times New Roman" w:cs="Times New Roman"/>
                <w:kern w:val="0"/>
                <w:szCs w:val="21"/>
              </w:rPr>
              <w:t>128</w:t>
            </w:r>
          </w:p>
        </w:tc>
      </w:tr>
      <w:tr w:rsidR="00DA42BB" w:rsidRPr="00DA42BB" w14:paraId="3311E45F" w14:textId="77777777" w:rsidTr="00AC3B0E">
        <w:tc>
          <w:tcPr>
            <w:tcW w:w="0" w:type="auto"/>
            <w:vAlign w:val="center"/>
            <w:hideMark/>
          </w:tcPr>
          <w:p w14:paraId="59A9A3F9" w14:textId="77777777" w:rsidR="00DA42BB" w:rsidRPr="00DA42BB" w:rsidRDefault="00DA42BB" w:rsidP="00AC3B0E">
            <w:pPr>
              <w:widowControl/>
              <w:spacing w:line="480" w:lineRule="auto"/>
              <w:jc w:val="center"/>
              <w:rPr>
                <w:rFonts w:ascii="Times New Roman" w:eastAsia="宋体" w:hAnsi="Times New Roman" w:cs="Times New Roman"/>
                <w:kern w:val="0"/>
                <w:szCs w:val="21"/>
              </w:rPr>
            </w:pPr>
            <w:r w:rsidRPr="00DA42BB">
              <w:rPr>
                <w:rFonts w:ascii="Times New Roman" w:eastAsia="宋体" w:hAnsi="Times New Roman" w:cs="Times New Roman"/>
                <w:kern w:val="0"/>
                <w:szCs w:val="21"/>
              </w:rPr>
              <w:t>Maximum number of epochs</w:t>
            </w:r>
          </w:p>
        </w:tc>
        <w:tc>
          <w:tcPr>
            <w:tcW w:w="0" w:type="auto"/>
            <w:vAlign w:val="center"/>
            <w:hideMark/>
          </w:tcPr>
          <w:p w14:paraId="5C047BE5" w14:textId="77777777" w:rsidR="00DA42BB" w:rsidRPr="00DA42BB" w:rsidRDefault="00DA42BB" w:rsidP="00AC3B0E">
            <w:pPr>
              <w:widowControl/>
              <w:spacing w:line="480" w:lineRule="auto"/>
              <w:jc w:val="center"/>
              <w:rPr>
                <w:rFonts w:ascii="Times New Roman" w:eastAsia="宋体" w:hAnsi="Times New Roman" w:cs="Times New Roman"/>
                <w:kern w:val="0"/>
                <w:szCs w:val="21"/>
              </w:rPr>
            </w:pPr>
            <w:r w:rsidRPr="00DA42BB">
              <w:rPr>
                <w:rFonts w:ascii="Times New Roman" w:eastAsia="宋体" w:hAnsi="Times New Roman" w:cs="Times New Roman"/>
                <w:kern w:val="0"/>
                <w:szCs w:val="21"/>
              </w:rPr>
              <w:t>200</w:t>
            </w:r>
          </w:p>
        </w:tc>
      </w:tr>
      <w:tr w:rsidR="00DA42BB" w:rsidRPr="00DA42BB" w14:paraId="2397F9BD" w14:textId="77777777" w:rsidTr="00AC3B0E">
        <w:tc>
          <w:tcPr>
            <w:tcW w:w="0" w:type="auto"/>
            <w:vAlign w:val="center"/>
            <w:hideMark/>
          </w:tcPr>
          <w:p w14:paraId="5072E4BB" w14:textId="77777777" w:rsidR="00DA42BB" w:rsidRPr="00DA42BB" w:rsidRDefault="00DA42BB" w:rsidP="00AC3B0E">
            <w:pPr>
              <w:widowControl/>
              <w:spacing w:line="480" w:lineRule="auto"/>
              <w:jc w:val="center"/>
              <w:rPr>
                <w:rFonts w:ascii="Times New Roman" w:eastAsia="宋体" w:hAnsi="Times New Roman" w:cs="Times New Roman"/>
                <w:kern w:val="0"/>
                <w:szCs w:val="21"/>
              </w:rPr>
            </w:pPr>
            <w:r w:rsidRPr="00DA42BB">
              <w:rPr>
                <w:rFonts w:ascii="Times New Roman" w:eastAsia="宋体" w:hAnsi="Times New Roman" w:cs="Times New Roman"/>
                <w:kern w:val="0"/>
                <w:szCs w:val="21"/>
              </w:rPr>
              <w:t>Optimizer</w:t>
            </w:r>
          </w:p>
        </w:tc>
        <w:tc>
          <w:tcPr>
            <w:tcW w:w="0" w:type="auto"/>
            <w:vAlign w:val="center"/>
            <w:hideMark/>
          </w:tcPr>
          <w:p w14:paraId="62BDBA11" w14:textId="77777777" w:rsidR="00DA42BB" w:rsidRPr="00DA42BB" w:rsidRDefault="00DA42BB" w:rsidP="00AC3B0E">
            <w:pPr>
              <w:widowControl/>
              <w:spacing w:line="480" w:lineRule="auto"/>
              <w:jc w:val="center"/>
              <w:rPr>
                <w:rFonts w:ascii="Times New Roman" w:eastAsia="宋体" w:hAnsi="Times New Roman" w:cs="Times New Roman"/>
                <w:kern w:val="0"/>
                <w:szCs w:val="21"/>
              </w:rPr>
            </w:pPr>
            <w:proofErr w:type="spellStart"/>
            <w:r w:rsidRPr="00DA42BB">
              <w:rPr>
                <w:rFonts w:ascii="Times New Roman" w:eastAsia="宋体" w:hAnsi="Times New Roman" w:cs="Times New Roman"/>
                <w:kern w:val="0"/>
                <w:szCs w:val="21"/>
              </w:rPr>
              <w:t>AdamW</w:t>
            </w:r>
            <w:proofErr w:type="spellEnd"/>
          </w:p>
        </w:tc>
      </w:tr>
      <w:tr w:rsidR="00DA42BB" w:rsidRPr="00DA42BB" w14:paraId="290F6858" w14:textId="77777777" w:rsidTr="00AC3B0E">
        <w:tc>
          <w:tcPr>
            <w:tcW w:w="0" w:type="auto"/>
            <w:vAlign w:val="center"/>
            <w:hideMark/>
          </w:tcPr>
          <w:p w14:paraId="1854A027" w14:textId="77777777" w:rsidR="00DA42BB" w:rsidRPr="00DA42BB" w:rsidRDefault="00DA42BB" w:rsidP="00AC3B0E">
            <w:pPr>
              <w:widowControl/>
              <w:spacing w:line="480" w:lineRule="auto"/>
              <w:jc w:val="center"/>
              <w:rPr>
                <w:rFonts w:ascii="Times New Roman" w:eastAsia="宋体" w:hAnsi="Times New Roman" w:cs="Times New Roman"/>
                <w:kern w:val="0"/>
                <w:szCs w:val="21"/>
              </w:rPr>
            </w:pPr>
            <w:r w:rsidRPr="00DA42BB">
              <w:rPr>
                <w:rFonts w:ascii="Times New Roman" w:eastAsia="宋体" w:hAnsi="Times New Roman" w:cs="Times New Roman"/>
                <w:kern w:val="0"/>
                <w:szCs w:val="21"/>
              </w:rPr>
              <w:t>Initial learning rate</w:t>
            </w:r>
          </w:p>
        </w:tc>
        <w:tc>
          <w:tcPr>
            <w:tcW w:w="0" w:type="auto"/>
            <w:vAlign w:val="center"/>
            <w:hideMark/>
          </w:tcPr>
          <w:p w14:paraId="0190BF81" w14:textId="77777777" w:rsidR="00DA42BB" w:rsidRPr="00DA42BB" w:rsidRDefault="00DA42BB" w:rsidP="00AC3B0E">
            <w:pPr>
              <w:widowControl/>
              <w:spacing w:line="480" w:lineRule="auto"/>
              <w:jc w:val="center"/>
              <w:rPr>
                <w:rFonts w:ascii="Times New Roman" w:eastAsia="宋体" w:hAnsi="Times New Roman" w:cs="Times New Roman"/>
                <w:kern w:val="0"/>
                <w:szCs w:val="21"/>
              </w:rPr>
            </w:pPr>
            <w:r w:rsidRPr="00DA42BB">
              <w:rPr>
                <w:rFonts w:ascii="Times New Roman" w:eastAsia="宋体" w:hAnsi="Times New Roman" w:cs="Times New Roman"/>
                <w:kern w:val="0"/>
                <w:szCs w:val="21"/>
              </w:rPr>
              <w:t>0.001</w:t>
            </w:r>
          </w:p>
        </w:tc>
      </w:tr>
      <w:tr w:rsidR="00DA42BB" w:rsidRPr="00DA42BB" w14:paraId="39D80060" w14:textId="77777777" w:rsidTr="00AC3B0E">
        <w:tc>
          <w:tcPr>
            <w:tcW w:w="0" w:type="auto"/>
            <w:vAlign w:val="center"/>
            <w:hideMark/>
          </w:tcPr>
          <w:p w14:paraId="4F22BF73" w14:textId="77777777" w:rsidR="00DA42BB" w:rsidRPr="00DA42BB" w:rsidRDefault="00DA42BB" w:rsidP="00AC3B0E">
            <w:pPr>
              <w:widowControl/>
              <w:spacing w:line="480" w:lineRule="auto"/>
              <w:jc w:val="center"/>
              <w:rPr>
                <w:rFonts w:ascii="Times New Roman" w:eastAsia="宋体" w:hAnsi="Times New Roman" w:cs="Times New Roman"/>
                <w:kern w:val="0"/>
                <w:szCs w:val="21"/>
              </w:rPr>
            </w:pPr>
            <w:r w:rsidRPr="00DA42BB">
              <w:rPr>
                <w:rFonts w:ascii="Times New Roman" w:eastAsia="宋体" w:hAnsi="Times New Roman" w:cs="Times New Roman"/>
                <w:kern w:val="0"/>
                <w:szCs w:val="21"/>
              </w:rPr>
              <w:t>Weight decay</w:t>
            </w:r>
          </w:p>
        </w:tc>
        <w:tc>
          <w:tcPr>
            <w:tcW w:w="0" w:type="auto"/>
            <w:vAlign w:val="center"/>
            <w:hideMark/>
          </w:tcPr>
          <w:p w14:paraId="03178F10" w14:textId="77777777" w:rsidR="00DA42BB" w:rsidRPr="00DA42BB" w:rsidRDefault="00DA42BB" w:rsidP="00AC3B0E">
            <w:pPr>
              <w:widowControl/>
              <w:spacing w:line="480" w:lineRule="auto"/>
              <w:jc w:val="center"/>
              <w:rPr>
                <w:rFonts w:ascii="Times New Roman" w:eastAsia="宋体" w:hAnsi="Times New Roman" w:cs="Times New Roman"/>
                <w:kern w:val="0"/>
                <w:szCs w:val="21"/>
              </w:rPr>
            </w:pPr>
            <w:r w:rsidRPr="00DA42BB">
              <w:rPr>
                <w:rFonts w:ascii="Times New Roman" w:eastAsia="宋体" w:hAnsi="Times New Roman" w:cs="Times New Roman"/>
                <w:kern w:val="0"/>
                <w:szCs w:val="21"/>
              </w:rPr>
              <w:t>(1 \times 10</w:t>
            </w:r>
            <w:proofErr w:type="gramStart"/>
            <w:r w:rsidRPr="00DA42BB">
              <w:rPr>
                <w:rFonts w:ascii="Times New Roman" w:eastAsia="宋体" w:hAnsi="Times New Roman" w:cs="Times New Roman"/>
                <w:kern w:val="0"/>
                <w:szCs w:val="21"/>
              </w:rPr>
              <w:t>^{</w:t>
            </w:r>
            <w:proofErr w:type="gramEnd"/>
            <w:r w:rsidRPr="00DA42BB">
              <w:rPr>
                <w:rFonts w:ascii="Times New Roman" w:eastAsia="宋体" w:hAnsi="Times New Roman" w:cs="Times New Roman"/>
                <w:kern w:val="0"/>
                <w:szCs w:val="21"/>
              </w:rPr>
              <w:t>-5})</w:t>
            </w:r>
          </w:p>
        </w:tc>
      </w:tr>
      <w:tr w:rsidR="00DA42BB" w:rsidRPr="00DA42BB" w14:paraId="5109F11A" w14:textId="77777777" w:rsidTr="00AC3B0E">
        <w:tc>
          <w:tcPr>
            <w:tcW w:w="0" w:type="auto"/>
            <w:vAlign w:val="center"/>
            <w:hideMark/>
          </w:tcPr>
          <w:p w14:paraId="2E93391F" w14:textId="77777777" w:rsidR="00DA42BB" w:rsidRPr="00DA42BB" w:rsidRDefault="00DA42BB" w:rsidP="00AC3B0E">
            <w:pPr>
              <w:widowControl/>
              <w:spacing w:line="480" w:lineRule="auto"/>
              <w:jc w:val="center"/>
              <w:rPr>
                <w:rFonts w:ascii="Times New Roman" w:eastAsia="宋体" w:hAnsi="Times New Roman" w:cs="Times New Roman"/>
                <w:kern w:val="0"/>
                <w:szCs w:val="21"/>
              </w:rPr>
            </w:pPr>
            <w:r w:rsidRPr="00DA42BB">
              <w:rPr>
                <w:rFonts w:ascii="Times New Roman" w:eastAsia="宋体" w:hAnsi="Times New Roman" w:cs="Times New Roman"/>
                <w:kern w:val="0"/>
                <w:szCs w:val="21"/>
              </w:rPr>
              <w:t>Loss function</w:t>
            </w:r>
          </w:p>
        </w:tc>
        <w:tc>
          <w:tcPr>
            <w:tcW w:w="0" w:type="auto"/>
            <w:vAlign w:val="center"/>
            <w:hideMark/>
          </w:tcPr>
          <w:p w14:paraId="6103275C" w14:textId="77777777" w:rsidR="00DA42BB" w:rsidRPr="00DA42BB" w:rsidRDefault="00DA42BB" w:rsidP="00AC3B0E">
            <w:pPr>
              <w:widowControl/>
              <w:spacing w:line="480" w:lineRule="auto"/>
              <w:jc w:val="center"/>
              <w:rPr>
                <w:rFonts w:ascii="Times New Roman" w:eastAsia="宋体" w:hAnsi="Times New Roman" w:cs="Times New Roman"/>
                <w:kern w:val="0"/>
                <w:szCs w:val="21"/>
              </w:rPr>
            </w:pPr>
            <w:r w:rsidRPr="00DA42BB">
              <w:rPr>
                <w:rFonts w:ascii="Times New Roman" w:eastAsia="宋体" w:hAnsi="Times New Roman" w:cs="Times New Roman"/>
                <w:kern w:val="0"/>
                <w:szCs w:val="21"/>
              </w:rPr>
              <w:t>Cross-entropy loss</w:t>
            </w:r>
          </w:p>
        </w:tc>
      </w:tr>
      <w:tr w:rsidR="00DA42BB" w:rsidRPr="00DA42BB" w14:paraId="37594932" w14:textId="77777777" w:rsidTr="00AC3B0E">
        <w:tc>
          <w:tcPr>
            <w:tcW w:w="0" w:type="auto"/>
            <w:vAlign w:val="center"/>
            <w:hideMark/>
          </w:tcPr>
          <w:p w14:paraId="057355E1" w14:textId="77777777" w:rsidR="00DA42BB" w:rsidRPr="00DA42BB" w:rsidRDefault="00DA42BB" w:rsidP="00AC3B0E">
            <w:pPr>
              <w:widowControl/>
              <w:spacing w:line="480" w:lineRule="auto"/>
              <w:jc w:val="center"/>
              <w:rPr>
                <w:rFonts w:ascii="Times New Roman" w:eastAsia="宋体" w:hAnsi="Times New Roman" w:cs="Times New Roman"/>
                <w:kern w:val="0"/>
                <w:szCs w:val="21"/>
              </w:rPr>
            </w:pPr>
            <w:r w:rsidRPr="00DA42BB">
              <w:rPr>
                <w:rFonts w:ascii="Times New Roman" w:eastAsia="宋体" w:hAnsi="Times New Roman" w:cs="Times New Roman"/>
                <w:kern w:val="0"/>
                <w:szCs w:val="21"/>
              </w:rPr>
              <w:t>Cross-validation strategy</w:t>
            </w:r>
          </w:p>
        </w:tc>
        <w:tc>
          <w:tcPr>
            <w:tcW w:w="0" w:type="auto"/>
            <w:vAlign w:val="center"/>
            <w:hideMark/>
          </w:tcPr>
          <w:p w14:paraId="34B24DA4" w14:textId="77777777" w:rsidR="00DA42BB" w:rsidRPr="00DA42BB" w:rsidRDefault="00DA42BB" w:rsidP="00AC3B0E">
            <w:pPr>
              <w:widowControl/>
              <w:spacing w:line="480" w:lineRule="auto"/>
              <w:jc w:val="center"/>
              <w:rPr>
                <w:rFonts w:ascii="Times New Roman" w:eastAsia="宋体" w:hAnsi="Times New Roman" w:cs="Times New Roman"/>
                <w:kern w:val="0"/>
                <w:szCs w:val="21"/>
              </w:rPr>
            </w:pPr>
            <w:r w:rsidRPr="00DA42BB">
              <w:rPr>
                <w:rFonts w:ascii="Times New Roman" w:eastAsia="宋体" w:hAnsi="Times New Roman" w:cs="Times New Roman"/>
                <w:kern w:val="0"/>
                <w:szCs w:val="21"/>
              </w:rPr>
              <w:t>Five-fold stratified cross-validation</w:t>
            </w:r>
          </w:p>
        </w:tc>
      </w:tr>
      <w:tr w:rsidR="00DA42BB" w:rsidRPr="00DA42BB" w14:paraId="2ADEA4B0" w14:textId="77777777" w:rsidTr="00AC3B0E">
        <w:tc>
          <w:tcPr>
            <w:tcW w:w="0" w:type="auto"/>
            <w:vAlign w:val="center"/>
            <w:hideMark/>
          </w:tcPr>
          <w:p w14:paraId="7759DAFA" w14:textId="77777777" w:rsidR="00DA42BB" w:rsidRPr="00DA42BB" w:rsidRDefault="00DA42BB" w:rsidP="00AC3B0E">
            <w:pPr>
              <w:widowControl/>
              <w:spacing w:line="480" w:lineRule="auto"/>
              <w:jc w:val="center"/>
              <w:rPr>
                <w:rFonts w:ascii="Times New Roman" w:eastAsia="宋体" w:hAnsi="Times New Roman" w:cs="Times New Roman"/>
                <w:kern w:val="0"/>
                <w:szCs w:val="21"/>
              </w:rPr>
            </w:pPr>
            <w:r w:rsidRPr="00DA42BB">
              <w:rPr>
                <w:rFonts w:ascii="Times New Roman" w:eastAsia="宋体" w:hAnsi="Times New Roman" w:cs="Times New Roman"/>
                <w:kern w:val="0"/>
                <w:szCs w:val="21"/>
              </w:rPr>
              <w:t>Dataset partition</w:t>
            </w:r>
          </w:p>
        </w:tc>
        <w:tc>
          <w:tcPr>
            <w:tcW w:w="0" w:type="auto"/>
            <w:vAlign w:val="center"/>
            <w:hideMark/>
          </w:tcPr>
          <w:p w14:paraId="4D32A487" w14:textId="77777777" w:rsidR="00DA42BB" w:rsidRPr="00DA42BB" w:rsidRDefault="00DA42BB" w:rsidP="00AC3B0E">
            <w:pPr>
              <w:widowControl/>
              <w:spacing w:line="480" w:lineRule="auto"/>
              <w:jc w:val="center"/>
              <w:rPr>
                <w:rFonts w:ascii="Times New Roman" w:eastAsia="宋体" w:hAnsi="Times New Roman" w:cs="Times New Roman"/>
                <w:kern w:val="0"/>
                <w:szCs w:val="21"/>
              </w:rPr>
            </w:pPr>
            <w:r w:rsidRPr="00DA42BB">
              <w:rPr>
                <w:rFonts w:ascii="Times New Roman" w:eastAsia="宋体" w:hAnsi="Times New Roman" w:cs="Times New Roman"/>
                <w:kern w:val="0"/>
                <w:szCs w:val="21"/>
              </w:rPr>
              <w:t>Training set and validation set at an 8:2 ratio</w:t>
            </w:r>
          </w:p>
        </w:tc>
      </w:tr>
      <w:tr w:rsidR="00DA42BB" w:rsidRPr="00DA42BB" w14:paraId="320B8CA9" w14:textId="77777777" w:rsidTr="00AC3B0E">
        <w:tc>
          <w:tcPr>
            <w:tcW w:w="0" w:type="auto"/>
            <w:vAlign w:val="center"/>
            <w:hideMark/>
          </w:tcPr>
          <w:p w14:paraId="3A60BF04" w14:textId="77777777" w:rsidR="00DA42BB" w:rsidRPr="00DA42BB" w:rsidRDefault="00DA42BB" w:rsidP="00AC3B0E">
            <w:pPr>
              <w:widowControl/>
              <w:spacing w:line="480" w:lineRule="auto"/>
              <w:jc w:val="center"/>
              <w:rPr>
                <w:rFonts w:ascii="Times New Roman" w:eastAsia="宋体" w:hAnsi="Times New Roman" w:cs="Times New Roman"/>
                <w:kern w:val="0"/>
                <w:szCs w:val="21"/>
              </w:rPr>
            </w:pPr>
            <w:r w:rsidRPr="00DA42BB">
              <w:rPr>
                <w:rFonts w:ascii="Times New Roman" w:eastAsia="宋体" w:hAnsi="Times New Roman" w:cs="Times New Roman"/>
                <w:kern w:val="0"/>
                <w:szCs w:val="21"/>
              </w:rPr>
              <w:t>Class-balancing strategy</w:t>
            </w:r>
          </w:p>
        </w:tc>
        <w:tc>
          <w:tcPr>
            <w:tcW w:w="0" w:type="auto"/>
            <w:vAlign w:val="center"/>
            <w:hideMark/>
          </w:tcPr>
          <w:p w14:paraId="2C8CD672" w14:textId="77777777" w:rsidR="00DA42BB" w:rsidRPr="00DA42BB" w:rsidRDefault="00DA42BB" w:rsidP="00AC3B0E">
            <w:pPr>
              <w:widowControl/>
              <w:spacing w:line="480" w:lineRule="auto"/>
              <w:jc w:val="center"/>
              <w:rPr>
                <w:rFonts w:ascii="Times New Roman" w:eastAsia="宋体" w:hAnsi="Times New Roman" w:cs="Times New Roman"/>
                <w:kern w:val="0"/>
                <w:szCs w:val="21"/>
              </w:rPr>
            </w:pPr>
            <w:r w:rsidRPr="00DA42BB">
              <w:rPr>
                <w:rFonts w:ascii="Times New Roman" w:eastAsia="宋体" w:hAnsi="Times New Roman" w:cs="Times New Roman"/>
                <w:kern w:val="0"/>
                <w:szCs w:val="21"/>
              </w:rPr>
              <w:t xml:space="preserve">Random </w:t>
            </w:r>
            <w:proofErr w:type="spellStart"/>
            <w:r w:rsidRPr="00DA42BB">
              <w:rPr>
                <w:rFonts w:ascii="Times New Roman" w:eastAsia="宋体" w:hAnsi="Times New Roman" w:cs="Times New Roman"/>
                <w:kern w:val="0"/>
                <w:szCs w:val="21"/>
              </w:rPr>
              <w:t>undersampling</w:t>
            </w:r>
            <w:proofErr w:type="spellEnd"/>
            <w:r w:rsidRPr="00DA42BB">
              <w:rPr>
                <w:rFonts w:ascii="Times New Roman" w:eastAsia="宋体" w:hAnsi="Times New Roman" w:cs="Times New Roman"/>
                <w:kern w:val="0"/>
                <w:szCs w:val="21"/>
              </w:rPr>
              <w:t xml:space="preserve"> to obtain a 1:1 ratio between CAD and non-CAD image samples</w:t>
            </w:r>
          </w:p>
        </w:tc>
      </w:tr>
      <w:tr w:rsidR="00DA42BB" w:rsidRPr="00DA42BB" w14:paraId="2DA91DAB" w14:textId="77777777" w:rsidTr="00AC3B0E">
        <w:tc>
          <w:tcPr>
            <w:tcW w:w="0" w:type="auto"/>
            <w:vAlign w:val="center"/>
            <w:hideMark/>
          </w:tcPr>
          <w:p w14:paraId="0020008C" w14:textId="77777777" w:rsidR="00DA42BB" w:rsidRPr="00DA42BB" w:rsidRDefault="00DA42BB" w:rsidP="00AC3B0E">
            <w:pPr>
              <w:widowControl/>
              <w:spacing w:line="480" w:lineRule="auto"/>
              <w:jc w:val="center"/>
              <w:rPr>
                <w:rFonts w:ascii="Times New Roman" w:eastAsia="宋体" w:hAnsi="Times New Roman" w:cs="Times New Roman"/>
                <w:kern w:val="0"/>
                <w:szCs w:val="21"/>
              </w:rPr>
            </w:pPr>
            <w:r w:rsidRPr="00DA42BB">
              <w:rPr>
                <w:rFonts w:ascii="Times New Roman" w:eastAsia="宋体" w:hAnsi="Times New Roman" w:cs="Times New Roman"/>
                <w:kern w:val="0"/>
                <w:szCs w:val="21"/>
              </w:rPr>
              <w:t>Balanced dataset</w:t>
            </w:r>
          </w:p>
        </w:tc>
        <w:tc>
          <w:tcPr>
            <w:tcW w:w="0" w:type="auto"/>
            <w:vAlign w:val="center"/>
            <w:hideMark/>
          </w:tcPr>
          <w:p w14:paraId="66C1A378" w14:textId="77777777" w:rsidR="00DA42BB" w:rsidRPr="00DA42BB" w:rsidRDefault="00DA42BB" w:rsidP="00AC3B0E">
            <w:pPr>
              <w:widowControl/>
              <w:spacing w:line="480" w:lineRule="auto"/>
              <w:jc w:val="center"/>
              <w:rPr>
                <w:rFonts w:ascii="Times New Roman" w:eastAsia="宋体" w:hAnsi="Times New Roman" w:cs="Times New Roman"/>
                <w:kern w:val="0"/>
                <w:szCs w:val="21"/>
              </w:rPr>
            </w:pPr>
            <w:r w:rsidRPr="00DA42BB">
              <w:rPr>
                <w:rFonts w:ascii="Times New Roman" w:eastAsia="宋体" w:hAnsi="Times New Roman" w:cs="Times New Roman"/>
                <w:kern w:val="0"/>
                <w:szCs w:val="21"/>
              </w:rPr>
              <w:t>898 CAD-positive and 898 non-CAD images</w:t>
            </w:r>
          </w:p>
        </w:tc>
      </w:tr>
      <w:tr w:rsidR="00DA42BB" w:rsidRPr="00DA42BB" w14:paraId="6B0DAB69" w14:textId="77777777" w:rsidTr="00AC3B0E">
        <w:tc>
          <w:tcPr>
            <w:tcW w:w="0" w:type="auto"/>
            <w:vAlign w:val="center"/>
            <w:hideMark/>
          </w:tcPr>
          <w:p w14:paraId="4BE400A3" w14:textId="77777777" w:rsidR="00DA42BB" w:rsidRPr="00DA42BB" w:rsidRDefault="00DA42BB" w:rsidP="00AC3B0E">
            <w:pPr>
              <w:widowControl/>
              <w:spacing w:line="480" w:lineRule="auto"/>
              <w:jc w:val="center"/>
              <w:rPr>
                <w:rFonts w:ascii="Times New Roman" w:eastAsia="宋体" w:hAnsi="Times New Roman" w:cs="Times New Roman"/>
                <w:kern w:val="0"/>
                <w:szCs w:val="21"/>
              </w:rPr>
            </w:pPr>
            <w:r w:rsidRPr="00DA42BB">
              <w:rPr>
                <w:rFonts w:ascii="Times New Roman" w:eastAsia="宋体" w:hAnsi="Times New Roman" w:cs="Times New Roman"/>
                <w:kern w:val="0"/>
                <w:szCs w:val="21"/>
              </w:rPr>
              <w:t>Learning-rate scheduler</w:t>
            </w:r>
          </w:p>
        </w:tc>
        <w:tc>
          <w:tcPr>
            <w:tcW w:w="0" w:type="auto"/>
            <w:vAlign w:val="center"/>
            <w:hideMark/>
          </w:tcPr>
          <w:p w14:paraId="04F94D0D" w14:textId="77777777" w:rsidR="00DA42BB" w:rsidRPr="00DA42BB" w:rsidRDefault="00DA42BB" w:rsidP="00AC3B0E">
            <w:pPr>
              <w:widowControl/>
              <w:spacing w:line="480" w:lineRule="auto"/>
              <w:jc w:val="center"/>
              <w:rPr>
                <w:rFonts w:ascii="Times New Roman" w:eastAsia="宋体" w:hAnsi="Times New Roman" w:cs="Times New Roman"/>
                <w:kern w:val="0"/>
                <w:szCs w:val="21"/>
              </w:rPr>
            </w:pPr>
            <w:proofErr w:type="spellStart"/>
            <w:r w:rsidRPr="00DA42BB">
              <w:rPr>
                <w:rFonts w:ascii="Times New Roman" w:eastAsia="宋体" w:hAnsi="Times New Roman" w:cs="Times New Roman"/>
                <w:kern w:val="0"/>
                <w:szCs w:val="21"/>
              </w:rPr>
              <w:t>ReduceLROnPlateau</w:t>
            </w:r>
            <w:proofErr w:type="spellEnd"/>
          </w:p>
        </w:tc>
      </w:tr>
      <w:tr w:rsidR="00DA42BB" w:rsidRPr="00DA42BB" w14:paraId="46742085" w14:textId="77777777" w:rsidTr="00AC3B0E">
        <w:tc>
          <w:tcPr>
            <w:tcW w:w="0" w:type="auto"/>
            <w:vAlign w:val="center"/>
            <w:hideMark/>
          </w:tcPr>
          <w:p w14:paraId="0675C41F" w14:textId="77777777" w:rsidR="00DA42BB" w:rsidRPr="00DA42BB" w:rsidRDefault="00DA42BB" w:rsidP="00AC3B0E">
            <w:pPr>
              <w:widowControl/>
              <w:spacing w:line="480" w:lineRule="auto"/>
              <w:jc w:val="center"/>
              <w:rPr>
                <w:rFonts w:ascii="Times New Roman" w:eastAsia="宋体" w:hAnsi="Times New Roman" w:cs="Times New Roman"/>
                <w:kern w:val="0"/>
                <w:szCs w:val="21"/>
              </w:rPr>
            </w:pPr>
            <w:r w:rsidRPr="00DA42BB">
              <w:rPr>
                <w:rFonts w:ascii="Times New Roman" w:eastAsia="宋体" w:hAnsi="Times New Roman" w:cs="Times New Roman"/>
                <w:kern w:val="0"/>
                <w:szCs w:val="21"/>
              </w:rPr>
              <w:t>Scheduler reduction factor</w:t>
            </w:r>
          </w:p>
        </w:tc>
        <w:tc>
          <w:tcPr>
            <w:tcW w:w="0" w:type="auto"/>
            <w:vAlign w:val="center"/>
            <w:hideMark/>
          </w:tcPr>
          <w:p w14:paraId="6EF19F2B" w14:textId="77777777" w:rsidR="00DA42BB" w:rsidRPr="00DA42BB" w:rsidRDefault="00DA42BB" w:rsidP="00AC3B0E">
            <w:pPr>
              <w:widowControl/>
              <w:spacing w:line="480" w:lineRule="auto"/>
              <w:jc w:val="center"/>
              <w:rPr>
                <w:rFonts w:ascii="Times New Roman" w:eastAsia="宋体" w:hAnsi="Times New Roman" w:cs="Times New Roman"/>
                <w:kern w:val="0"/>
                <w:szCs w:val="21"/>
              </w:rPr>
            </w:pPr>
            <w:r w:rsidRPr="00DA42BB">
              <w:rPr>
                <w:rFonts w:ascii="Times New Roman" w:eastAsia="宋体" w:hAnsi="Times New Roman" w:cs="Times New Roman"/>
                <w:kern w:val="0"/>
                <w:szCs w:val="21"/>
              </w:rPr>
              <w:t>0.5</w:t>
            </w:r>
          </w:p>
        </w:tc>
      </w:tr>
      <w:tr w:rsidR="00DA42BB" w:rsidRPr="00DA42BB" w14:paraId="6FD734EB" w14:textId="77777777" w:rsidTr="00AC3B0E">
        <w:tc>
          <w:tcPr>
            <w:tcW w:w="0" w:type="auto"/>
            <w:vAlign w:val="center"/>
            <w:hideMark/>
          </w:tcPr>
          <w:p w14:paraId="7010575E" w14:textId="77777777" w:rsidR="00DA42BB" w:rsidRPr="00DA42BB" w:rsidRDefault="00DA42BB" w:rsidP="00AC3B0E">
            <w:pPr>
              <w:widowControl/>
              <w:spacing w:line="480" w:lineRule="auto"/>
              <w:jc w:val="center"/>
              <w:rPr>
                <w:rFonts w:ascii="Times New Roman" w:eastAsia="宋体" w:hAnsi="Times New Roman" w:cs="Times New Roman"/>
                <w:kern w:val="0"/>
                <w:szCs w:val="21"/>
              </w:rPr>
            </w:pPr>
            <w:r w:rsidRPr="00DA42BB">
              <w:rPr>
                <w:rFonts w:ascii="Times New Roman" w:eastAsia="宋体" w:hAnsi="Times New Roman" w:cs="Times New Roman"/>
                <w:kern w:val="0"/>
                <w:szCs w:val="21"/>
              </w:rPr>
              <w:lastRenderedPageBreak/>
              <w:t>Scheduler patience</w:t>
            </w:r>
          </w:p>
        </w:tc>
        <w:tc>
          <w:tcPr>
            <w:tcW w:w="0" w:type="auto"/>
            <w:vAlign w:val="center"/>
            <w:hideMark/>
          </w:tcPr>
          <w:p w14:paraId="3DF4B52C" w14:textId="77777777" w:rsidR="00DA42BB" w:rsidRPr="00DA42BB" w:rsidRDefault="00DA42BB" w:rsidP="00AC3B0E">
            <w:pPr>
              <w:widowControl/>
              <w:spacing w:line="480" w:lineRule="auto"/>
              <w:jc w:val="center"/>
              <w:rPr>
                <w:rFonts w:ascii="Times New Roman" w:eastAsia="宋体" w:hAnsi="Times New Roman" w:cs="Times New Roman"/>
                <w:kern w:val="0"/>
                <w:szCs w:val="21"/>
              </w:rPr>
            </w:pPr>
            <w:r w:rsidRPr="00DA42BB">
              <w:rPr>
                <w:rFonts w:ascii="Times New Roman" w:eastAsia="宋体" w:hAnsi="Times New Roman" w:cs="Times New Roman"/>
                <w:kern w:val="0"/>
                <w:szCs w:val="21"/>
              </w:rPr>
              <w:t>3 epochs</w:t>
            </w:r>
          </w:p>
        </w:tc>
      </w:tr>
      <w:tr w:rsidR="00DA42BB" w:rsidRPr="00DA42BB" w14:paraId="495D9724" w14:textId="77777777" w:rsidTr="00AC3B0E">
        <w:tc>
          <w:tcPr>
            <w:tcW w:w="0" w:type="auto"/>
            <w:vAlign w:val="center"/>
            <w:hideMark/>
          </w:tcPr>
          <w:p w14:paraId="2E1616B4" w14:textId="77777777" w:rsidR="00DA42BB" w:rsidRPr="00DA42BB" w:rsidRDefault="00DA42BB" w:rsidP="00AC3B0E">
            <w:pPr>
              <w:widowControl/>
              <w:spacing w:line="480" w:lineRule="auto"/>
              <w:jc w:val="center"/>
              <w:rPr>
                <w:rFonts w:ascii="Times New Roman" w:eastAsia="宋体" w:hAnsi="Times New Roman" w:cs="Times New Roman"/>
                <w:kern w:val="0"/>
                <w:szCs w:val="21"/>
              </w:rPr>
            </w:pPr>
            <w:r w:rsidRPr="00DA42BB">
              <w:rPr>
                <w:rFonts w:ascii="Times New Roman" w:eastAsia="宋体" w:hAnsi="Times New Roman" w:cs="Times New Roman"/>
                <w:kern w:val="0"/>
                <w:szCs w:val="21"/>
              </w:rPr>
              <w:t>Gradient clipping</w:t>
            </w:r>
          </w:p>
        </w:tc>
        <w:tc>
          <w:tcPr>
            <w:tcW w:w="0" w:type="auto"/>
            <w:vAlign w:val="center"/>
            <w:hideMark/>
          </w:tcPr>
          <w:p w14:paraId="2071D0A2" w14:textId="77777777" w:rsidR="00DA42BB" w:rsidRPr="00DA42BB" w:rsidRDefault="00DA42BB" w:rsidP="00AC3B0E">
            <w:pPr>
              <w:widowControl/>
              <w:spacing w:line="480" w:lineRule="auto"/>
              <w:jc w:val="center"/>
              <w:rPr>
                <w:rFonts w:ascii="Times New Roman" w:eastAsia="宋体" w:hAnsi="Times New Roman" w:cs="Times New Roman"/>
                <w:kern w:val="0"/>
                <w:szCs w:val="21"/>
              </w:rPr>
            </w:pPr>
            <w:r w:rsidRPr="00DA42BB">
              <w:rPr>
                <w:rFonts w:ascii="Times New Roman" w:eastAsia="宋体" w:hAnsi="Times New Roman" w:cs="Times New Roman"/>
                <w:kern w:val="0"/>
                <w:szCs w:val="21"/>
              </w:rPr>
              <w:t>Maximum gradient norm of 1.0</w:t>
            </w:r>
          </w:p>
        </w:tc>
      </w:tr>
      <w:tr w:rsidR="00DA42BB" w:rsidRPr="00DA42BB" w14:paraId="004821EB" w14:textId="77777777" w:rsidTr="00AC3B0E">
        <w:tc>
          <w:tcPr>
            <w:tcW w:w="0" w:type="auto"/>
            <w:vAlign w:val="center"/>
            <w:hideMark/>
          </w:tcPr>
          <w:p w14:paraId="267C1413" w14:textId="77777777" w:rsidR="00DA42BB" w:rsidRPr="00DA42BB" w:rsidRDefault="00DA42BB" w:rsidP="00AC3B0E">
            <w:pPr>
              <w:widowControl/>
              <w:spacing w:line="480" w:lineRule="auto"/>
              <w:jc w:val="center"/>
              <w:rPr>
                <w:rFonts w:ascii="Times New Roman" w:eastAsia="宋体" w:hAnsi="Times New Roman" w:cs="Times New Roman"/>
                <w:kern w:val="0"/>
                <w:szCs w:val="21"/>
              </w:rPr>
            </w:pPr>
            <w:r w:rsidRPr="00DA42BB">
              <w:rPr>
                <w:rFonts w:ascii="Times New Roman" w:eastAsia="宋体" w:hAnsi="Times New Roman" w:cs="Times New Roman"/>
                <w:kern w:val="0"/>
                <w:szCs w:val="21"/>
              </w:rPr>
              <w:t>Random seed</w:t>
            </w:r>
          </w:p>
        </w:tc>
        <w:tc>
          <w:tcPr>
            <w:tcW w:w="0" w:type="auto"/>
            <w:vAlign w:val="center"/>
            <w:hideMark/>
          </w:tcPr>
          <w:p w14:paraId="011AE822" w14:textId="77777777" w:rsidR="00DA42BB" w:rsidRPr="00DA42BB" w:rsidRDefault="00DA42BB" w:rsidP="00AC3B0E">
            <w:pPr>
              <w:widowControl/>
              <w:spacing w:line="480" w:lineRule="auto"/>
              <w:jc w:val="center"/>
              <w:rPr>
                <w:rFonts w:ascii="Times New Roman" w:eastAsia="宋体" w:hAnsi="Times New Roman" w:cs="Times New Roman"/>
                <w:kern w:val="0"/>
                <w:szCs w:val="21"/>
              </w:rPr>
            </w:pPr>
            <w:r w:rsidRPr="00DA42BB">
              <w:rPr>
                <w:rFonts w:ascii="Times New Roman" w:eastAsia="宋体" w:hAnsi="Times New Roman" w:cs="Times New Roman"/>
                <w:kern w:val="0"/>
                <w:szCs w:val="21"/>
              </w:rPr>
              <w:t>42</w:t>
            </w:r>
          </w:p>
        </w:tc>
      </w:tr>
      <w:tr w:rsidR="00DA42BB" w:rsidRPr="00DA42BB" w14:paraId="5C934CE4" w14:textId="77777777" w:rsidTr="00AC3B0E">
        <w:tc>
          <w:tcPr>
            <w:tcW w:w="0" w:type="auto"/>
            <w:vAlign w:val="center"/>
            <w:hideMark/>
          </w:tcPr>
          <w:p w14:paraId="6A49E560" w14:textId="77777777" w:rsidR="00DA42BB" w:rsidRPr="00DA42BB" w:rsidRDefault="00DA42BB" w:rsidP="00AC3B0E">
            <w:pPr>
              <w:widowControl/>
              <w:spacing w:line="480" w:lineRule="auto"/>
              <w:jc w:val="center"/>
              <w:rPr>
                <w:rFonts w:ascii="Times New Roman" w:eastAsia="宋体" w:hAnsi="Times New Roman" w:cs="Times New Roman"/>
                <w:kern w:val="0"/>
                <w:szCs w:val="21"/>
              </w:rPr>
            </w:pPr>
            <w:r w:rsidRPr="00DA42BB">
              <w:rPr>
                <w:rFonts w:ascii="Times New Roman" w:eastAsia="宋体" w:hAnsi="Times New Roman" w:cs="Times New Roman"/>
                <w:kern w:val="0"/>
                <w:szCs w:val="21"/>
              </w:rPr>
              <w:t>Training image augmentation</w:t>
            </w:r>
          </w:p>
        </w:tc>
        <w:tc>
          <w:tcPr>
            <w:tcW w:w="0" w:type="auto"/>
            <w:vAlign w:val="center"/>
            <w:hideMark/>
          </w:tcPr>
          <w:p w14:paraId="2FF17146" w14:textId="77777777" w:rsidR="00DA42BB" w:rsidRPr="00DA42BB" w:rsidRDefault="00DA42BB" w:rsidP="00AC3B0E">
            <w:pPr>
              <w:widowControl/>
              <w:spacing w:line="480" w:lineRule="auto"/>
              <w:jc w:val="center"/>
              <w:rPr>
                <w:rFonts w:ascii="Times New Roman" w:eastAsia="宋体" w:hAnsi="Times New Roman" w:cs="Times New Roman"/>
                <w:kern w:val="0"/>
                <w:szCs w:val="21"/>
              </w:rPr>
            </w:pPr>
            <w:r w:rsidRPr="00DA42BB">
              <w:rPr>
                <w:rFonts w:ascii="Times New Roman" w:eastAsia="宋体" w:hAnsi="Times New Roman" w:cs="Times New Roman"/>
                <w:kern w:val="0"/>
                <w:szCs w:val="21"/>
              </w:rPr>
              <w:t>Resize, random horizontal flipping, random rotation, color jittering, and normalization</w:t>
            </w:r>
          </w:p>
        </w:tc>
      </w:tr>
      <w:tr w:rsidR="00DA42BB" w:rsidRPr="00DA42BB" w14:paraId="274159B0" w14:textId="77777777" w:rsidTr="00AC3B0E">
        <w:tc>
          <w:tcPr>
            <w:tcW w:w="0" w:type="auto"/>
            <w:vAlign w:val="center"/>
            <w:hideMark/>
          </w:tcPr>
          <w:p w14:paraId="19F9A517" w14:textId="77777777" w:rsidR="00DA42BB" w:rsidRPr="00DA42BB" w:rsidRDefault="00DA42BB" w:rsidP="00AC3B0E">
            <w:pPr>
              <w:widowControl/>
              <w:spacing w:line="480" w:lineRule="auto"/>
              <w:jc w:val="center"/>
              <w:rPr>
                <w:rFonts w:ascii="Times New Roman" w:eastAsia="宋体" w:hAnsi="Times New Roman" w:cs="Times New Roman"/>
                <w:kern w:val="0"/>
                <w:szCs w:val="21"/>
              </w:rPr>
            </w:pPr>
            <w:r w:rsidRPr="00DA42BB">
              <w:rPr>
                <w:rFonts w:ascii="Times New Roman" w:eastAsia="宋体" w:hAnsi="Times New Roman" w:cs="Times New Roman"/>
                <w:kern w:val="0"/>
                <w:szCs w:val="21"/>
              </w:rPr>
              <w:t>Validation image preprocessing</w:t>
            </w:r>
          </w:p>
        </w:tc>
        <w:tc>
          <w:tcPr>
            <w:tcW w:w="0" w:type="auto"/>
            <w:vAlign w:val="center"/>
            <w:hideMark/>
          </w:tcPr>
          <w:p w14:paraId="193F2A2A" w14:textId="77777777" w:rsidR="00DA42BB" w:rsidRPr="00DA42BB" w:rsidRDefault="00DA42BB" w:rsidP="00AC3B0E">
            <w:pPr>
              <w:widowControl/>
              <w:spacing w:line="480" w:lineRule="auto"/>
              <w:jc w:val="center"/>
              <w:rPr>
                <w:rFonts w:ascii="Times New Roman" w:eastAsia="宋体" w:hAnsi="Times New Roman" w:cs="Times New Roman"/>
                <w:kern w:val="0"/>
                <w:szCs w:val="21"/>
              </w:rPr>
            </w:pPr>
            <w:r w:rsidRPr="00DA42BB">
              <w:rPr>
                <w:rFonts w:ascii="Times New Roman" w:eastAsia="宋体" w:hAnsi="Times New Roman" w:cs="Times New Roman"/>
                <w:kern w:val="0"/>
                <w:szCs w:val="21"/>
              </w:rPr>
              <w:t>Resize and normalization only</w:t>
            </w:r>
          </w:p>
        </w:tc>
      </w:tr>
    </w:tbl>
    <w:p w14:paraId="0B53241F" w14:textId="77777777" w:rsidR="00DA42BB" w:rsidRPr="00AC3B0E" w:rsidRDefault="00DA42BB" w:rsidP="00AC3B0E">
      <w:pPr>
        <w:spacing w:line="480" w:lineRule="auto"/>
        <w:rPr>
          <w:rFonts w:ascii="Times New Roman" w:hAnsi="Times New Roman" w:cs="Times New Roman"/>
          <w:szCs w:val="21"/>
        </w:rPr>
      </w:pPr>
    </w:p>
    <w:p w14:paraId="1E5390F8" w14:textId="5DA6AF7E" w:rsidR="00DA42BB" w:rsidRPr="00AC3B0E" w:rsidRDefault="00DA42BB" w:rsidP="00AC3B0E">
      <w:pPr>
        <w:spacing w:line="480" w:lineRule="auto"/>
        <w:rPr>
          <w:rFonts w:ascii="Times New Roman" w:hAnsi="Times New Roman" w:cs="Times New Roman"/>
          <w:b/>
          <w:bCs/>
          <w:sz w:val="28"/>
          <w:szCs w:val="28"/>
        </w:rPr>
      </w:pPr>
      <w:r w:rsidRPr="00AC3B0E">
        <w:rPr>
          <w:rFonts w:ascii="Times New Roman" w:hAnsi="Times New Roman" w:cs="Times New Roman"/>
          <w:b/>
          <w:bCs/>
          <w:sz w:val="28"/>
          <w:szCs w:val="28"/>
        </w:rPr>
        <w:t>Supplementary Methods S2. DenseNet121-CBAM palm image model</w:t>
      </w:r>
    </w:p>
    <w:p w14:paraId="11B276B8" w14:textId="53930952" w:rsidR="00DA42BB" w:rsidRPr="00DF10B9" w:rsidRDefault="00DA42BB" w:rsidP="00271AE1">
      <w:pPr>
        <w:spacing w:line="480" w:lineRule="auto"/>
        <w:rPr>
          <w:rFonts w:ascii="Times New Roman" w:hAnsi="Times New Roman" w:cs="Times New Roman"/>
          <w:szCs w:val="21"/>
        </w:rPr>
      </w:pPr>
      <w:r w:rsidRPr="00AC3B0E">
        <w:rPr>
          <w:rFonts w:ascii="Times New Roman" w:hAnsi="Times New Roman" w:cs="Times New Roman"/>
          <w:szCs w:val="21"/>
        </w:rPr>
        <w:t>The palm-image-based prediction model (Model A) was developed using a DenseNet121 architecture enhanced with a convolutional block attention module (CBAM) for binary classification of coronary artery disease (CAD). The DenseNet121 backbone was initialized with ImageNet-pretrained weights (DenseNet121_Weights.IMAGENET1K_V1) and adapted to the present classification task.</w:t>
      </w:r>
    </w:p>
    <w:p w14:paraId="2332F146" w14:textId="64982250" w:rsidR="00DA42BB" w:rsidRPr="00AC3B0E" w:rsidRDefault="00DA42BB" w:rsidP="00271AE1">
      <w:pPr>
        <w:spacing w:line="480" w:lineRule="auto"/>
        <w:rPr>
          <w:rFonts w:ascii="Times New Roman" w:hAnsi="Times New Roman" w:cs="Times New Roman"/>
          <w:szCs w:val="21"/>
        </w:rPr>
      </w:pPr>
      <w:r w:rsidRPr="00AC3B0E">
        <w:rPr>
          <w:rFonts w:ascii="Times New Roman" w:hAnsi="Times New Roman" w:cs="Times New Roman"/>
          <w:szCs w:val="21"/>
        </w:rPr>
        <w:t>CBAM was incorporated into the image feature-extraction network to refine the convolutional feature maps through sequential channel-attention and spatial-attention operations. The channel-attention component adaptively recalibrated the contribution of different feature channels, whereas the spatial-attention component emphasized informative spatial regions within the palm images. The attention-refined feature maps were subsequently transformed into an image-level feature representation and passed through the classification layer to generate output logits corresponding to the CAD and non-CAD classes.</w:t>
      </w:r>
    </w:p>
    <w:p w14:paraId="556858B8" w14:textId="745ED0C9" w:rsidR="00DA42BB" w:rsidRPr="00AC3B0E" w:rsidRDefault="00DA42BB" w:rsidP="00271AE1">
      <w:pPr>
        <w:spacing w:line="480" w:lineRule="auto"/>
        <w:rPr>
          <w:rFonts w:ascii="Times New Roman" w:hAnsi="Times New Roman" w:cs="Times New Roman"/>
          <w:szCs w:val="21"/>
        </w:rPr>
      </w:pPr>
      <w:r w:rsidRPr="00AC3B0E">
        <w:rPr>
          <w:rFonts w:ascii="Times New Roman" w:hAnsi="Times New Roman" w:cs="Times New Roman"/>
          <w:szCs w:val="21"/>
        </w:rPr>
        <w:t xml:space="preserve">The left and right palm images obtained from each participant were treated as independent image </w:t>
      </w:r>
      <w:r w:rsidRPr="00AC3B0E">
        <w:rPr>
          <w:rFonts w:ascii="Times New Roman" w:hAnsi="Times New Roman" w:cs="Times New Roman"/>
          <w:szCs w:val="21"/>
        </w:rPr>
        <w:lastRenderedPageBreak/>
        <w:t>samples. All palm images were resized to 224 × 224 pixels and normalized before model input. Data augmentation was applied only to the training images and included random horizontal flipping, random rotation, and color jittering. These transformations introduced variations in image orientation, geometry, brightness, contrast, and color characteristics, thereby increasing image diversity and reducing the risk of overfitting. Validation images were resized and normalized without random augmentation.</w:t>
      </w:r>
    </w:p>
    <w:p w14:paraId="6BD42CA0" w14:textId="77777777" w:rsidR="00DA42BB" w:rsidRPr="00AC3B0E" w:rsidRDefault="00DA42BB" w:rsidP="00271AE1">
      <w:pPr>
        <w:spacing w:line="480" w:lineRule="auto"/>
        <w:rPr>
          <w:rFonts w:ascii="Times New Roman" w:hAnsi="Times New Roman" w:cs="Times New Roman"/>
          <w:szCs w:val="21"/>
        </w:rPr>
      </w:pPr>
    </w:p>
    <w:p w14:paraId="1B6270A9" w14:textId="38373FDF" w:rsidR="00FB3D3F" w:rsidRPr="00AC3B0E" w:rsidRDefault="00FB3D3F" w:rsidP="00271AE1">
      <w:pPr>
        <w:spacing w:line="480" w:lineRule="auto"/>
        <w:rPr>
          <w:rFonts w:ascii="Times New Roman" w:hAnsi="Times New Roman" w:cs="Times New Roman"/>
          <w:b/>
          <w:bCs/>
          <w:sz w:val="28"/>
          <w:szCs w:val="28"/>
        </w:rPr>
      </w:pPr>
      <w:r w:rsidRPr="00AC3B0E">
        <w:rPr>
          <w:rFonts w:ascii="Times New Roman" w:hAnsi="Times New Roman" w:cs="Times New Roman"/>
          <w:b/>
          <w:bCs/>
          <w:sz w:val="28"/>
          <w:szCs w:val="28"/>
        </w:rPr>
        <w:t>Supplementary Methods S3. Multimodal fusion model integrating palm images and basic clinical information</w:t>
      </w:r>
    </w:p>
    <w:p w14:paraId="59A5BD24" w14:textId="3A9A169E" w:rsidR="00FB3D3F" w:rsidRPr="00AC3B0E" w:rsidRDefault="00FB3D3F" w:rsidP="00271AE1">
      <w:pPr>
        <w:spacing w:line="480" w:lineRule="auto"/>
        <w:rPr>
          <w:rFonts w:ascii="Times New Roman" w:hAnsi="Times New Roman" w:cs="Times New Roman"/>
          <w:szCs w:val="21"/>
        </w:rPr>
      </w:pPr>
      <w:r w:rsidRPr="00AC3B0E">
        <w:rPr>
          <w:rFonts w:ascii="Times New Roman" w:hAnsi="Times New Roman" w:cs="Times New Roman"/>
          <w:szCs w:val="21"/>
        </w:rPr>
        <w:t>The multimodal prediction model (Model B) was constructed by integrating palm image features with seven basic clinical variables. The image branch followed the DenseNet121-CBAM feature-extraction framework described in Supplementary Methods S2.</w:t>
      </w:r>
    </w:p>
    <w:p w14:paraId="68DA121A" w14:textId="4462859D" w:rsidR="00FB3D3F" w:rsidRPr="00AC3B0E" w:rsidRDefault="00FB3D3F" w:rsidP="00271AE1">
      <w:pPr>
        <w:spacing w:line="480" w:lineRule="auto"/>
        <w:rPr>
          <w:rFonts w:ascii="Times New Roman" w:hAnsi="Times New Roman" w:cs="Times New Roman"/>
          <w:szCs w:val="21"/>
        </w:rPr>
      </w:pPr>
      <w:r w:rsidRPr="00AC3B0E">
        <w:rPr>
          <w:rFonts w:ascii="Times New Roman" w:hAnsi="Times New Roman" w:cs="Times New Roman"/>
          <w:szCs w:val="21"/>
        </w:rPr>
        <w:t>The seven tabular variables were age, sex, history of hypertension, history of diabetes, history of peripheral vascular disease, smoking history, and alcohol consumption history. These variables were selected on the basis of the univariate and binary logistic regression analyses. They could be obtained without laboratory testing and were therefore suitable for the intended use of Model B as a convenient preliminary CAD screening model.</w:t>
      </w:r>
    </w:p>
    <w:p w14:paraId="2F340E3C" w14:textId="12ACA630" w:rsidR="00FB3D3F" w:rsidRPr="00AC3B0E" w:rsidRDefault="00FB3D3F" w:rsidP="00271AE1">
      <w:pPr>
        <w:spacing w:line="480" w:lineRule="auto"/>
        <w:rPr>
          <w:rFonts w:ascii="Times New Roman" w:hAnsi="Times New Roman" w:cs="Times New Roman"/>
          <w:szCs w:val="21"/>
        </w:rPr>
      </w:pPr>
      <w:r w:rsidRPr="00AC3B0E">
        <w:rPr>
          <w:rFonts w:ascii="Times New Roman" w:hAnsi="Times New Roman" w:cs="Times New Roman"/>
          <w:szCs w:val="21"/>
        </w:rPr>
        <w:t xml:space="preserve">For each sample, the palm image was processed through the DenseNet121-CBAM image branch to obtain an image-derived feature representation. The corresponding seven basic clinical variables were organized as a tabular feature vector. The image-derived representation and tabular features were subsequently integrated through the multimodal fusion module. The fused representation was passed through the final classification layer to generate output logits for the CAD and non-CAD </w:t>
      </w:r>
      <w:r w:rsidRPr="00AC3B0E">
        <w:rPr>
          <w:rFonts w:ascii="Times New Roman" w:hAnsi="Times New Roman" w:cs="Times New Roman"/>
          <w:szCs w:val="21"/>
        </w:rPr>
        <w:lastRenderedPageBreak/>
        <w:t>classes.</w:t>
      </w:r>
    </w:p>
    <w:p w14:paraId="13F965D2" w14:textId="7B12D116" w:rsidR="00DA42BB" w:rsidRPr="00AC3B0E" w:rsidRDefault="00FB3D3F" w:rsidP="00271AE1">
      <w:pPr>
        <w:spacing w:line="480" w:lineRule="auto"/>
        <w:rPr>
          <w:rFonts w:ascii="Times New Roman" w:hAnsi="Times New Roman" w:cs="Times New Roman"/>
          <w:szCs w:val="21"/>
        </w:rPr>
      </w:pPr>
      <w:r w:rsidRPr="00AC3B0E">
        <w:rPr>
          <w:rFonts w:ascii="Times New Roman" w:hAnsi="Times New Roman" w:cs="Times New Roman"/>
          <w:szCs w:val="21"/>
        </w:rPr>
        <w:t xml:space="preserve">The dataset construction, random </w:t>
      </w:r>
      <w:proofErr w:type="spellStart"/>
      <w:r w:rsidRPr="00AC3B0E">
        <w:rPr>
          <w:rFonts w:ascii="Times New Roman" w:hAnsi="Times New Roman" w:cs="Times New Roman"/>
          <w:szCs w:val="21"/>
        </w:rPr>
        <w:t>undersampling</w:t>
      </w:r>
      <w:proofErr w:type="spellEnd"/>
      <w:r w:rsidRPr="00AC3B0E">
        <w:rPr>
          <w:rFonts w:ascii="Times New Roman" w:hAnsi="Times New Roman" w:cs="Times New Roman"/>
          <w:szCs w:val="21"/>
        </w:rPr>
        <w:t xml:space="preserve"> strategy, training–validation partition, five-fold cross-validation procedure, image preprocessing, and training hyperparameters were kept consistent with those used for Model A. This consistent framework enabled direct comparison between the palm-image-only model and the multimodal model.</w:t>
      </w:r>
    </w:p>
    <w:p w14:paraId="4DF3E096" w14:textId="77777777" w:rsidR="00FB3D3F" w:rsidRPr="00AC3B0E" w:rsidRDefault="00FB3D3F" w:rsidP="00271AE1">
      <w:pPr>
        <w:spacing w:line="480" w:lineRule="auto"/>
        <w:rPr>
          <w:rFonts w:ascii="Times New Roman" w:hAnsi="Times New Roman" w:cs="Times New Roman"/>
          <w:szCs w:val="21"/>
        </w:rPr>
      </w:pPr>
    </w:p>
    <w:p w14:paraId="0B2340A4" w14:textId="0470443A" w:rsidR="00FB3D3F" w:rsidRPr="00AC3B0E" w:rsidRDefault="00FB3D3F" w:rsidP="00271AE1">
      <w:pPr>
        <w:spacing w:line="480" w:lineRule="auto"/>
        <w:rPr>
          <w:rFonts w:ascii="Times New Roman" w:hAnsi="Times New Roman" w:cs="Times New Roman"/>
          <w:b/>
          <w:bCs/>
          <w:sz w:val="28"/>
          <w:szCs w:val="28"/>
        </w:rPr>
      </w:pPr>
      <w:r w:rsidRPr="00AC3B0E">
        <w:rPr>
          <w:rFonts w:ascii="Times New Roman" w:hAnsi="Times New Roman" w:cs="Times New Roman"/>
          <w:b/>
          <w:bCs/>
          <w:sz w:val="28"/>
          <w:szCs w:val="28"/>
        </w:rPr>
        <w:t>Supplementary Methods S4. Dataset balancing, model training, and validation</w:t>
      </w:r>
    </w:p>
    <w:p w14:paraId="05FCAB28" w14:textId="61F60ECE" w:rsidR="00FB3D3F" w:rsidRPr="00AC3B0E" w:rsidRDefault="00FB3D3F" w:rsidP="00271AE1">
      <w:pPr>
        <w:spacing w:line="480" w:lineRule="auto"/>
        <w:rPr>
          <w:rFonts w:ascii="Times New Roman" w:hAnsi="Times New Roman" w:cs="Times New Roman"/>
          <w:szCs w:val="21"/>
        </w:rPr>
      </w:pPr>
      <w:r w:rsidRPr="00AC3B0E">
        <w:rPr>
          <w:rFonts w:ascii="Times New Roman" w:hAnsi="Times New Roman" w:cs="Times New Roman"/>
          <w:szCs w:val="21"/>
        </w:rPr>
        <w:t xml:space="preserve">To reduce potential prediction bias arising from class imbalance, random </w:t>
      </w:r>
      <w:proofErr w:type="spellStart"/>
      <w:r w:rsidRPr="00AC3B0E">
        <w:rPr>
          <w:rFonts w:ascii="Times New Roman" w:hAnsi="Times New Roman" w:cs="Times New Roman"/>
          <w:szCs w:val="21"/>
        </w:rPr>
        <w:t>undersampling</w:t>
      </w:r>
      <w:proofErr w:type="spellEnd"/>
      <w:r w:rsidRPr="00AC3B0E">
        <w:rPr>
          <w:rFonts w:ascii="Times New Roman" w:hAnsi="Times New Roman" w:cs="Times New Roman"/>
          <w:szCs w:val="21"/>
        </w:rPr>
        <w:t xml:space="preserve"> was applied to the majority class to obtain a 1:1 ratio between CAD and non-CAD image samples. After class balancing, a total of 1,796 palm images were included, comprising 898 CAD-positive images and 898 non-CAD images.</w:t>
      </w:r>
    </w:p>
    <w:p w14:paraId="0AED7F81" w14:textId="37A2D558" w:rsidR="00FB3D3F" w:rsidRPr="00AC3B0E" w:rsidRDefault="00FB3D3F" w:rsidP="00271AE1">
      <w:pPr>
        <w:spacing w:line="480" w:lineRule="auto"/>
        <w:rPr>
          <w:rFonts w:ascii="Times New Roman" w:hAnsi="Times New Roman" w:cs="Times New Roman"/>
          <w:szCs w:val="21"/>
        </w:rPr>
      </w:pPr>
      <w:r w:rsidRPr="00AC3B0E">
        <w:rPr>
          <w:rFonts w:ascii="Times New Roman" w:hAnsi="Times New Roman" w:cs="Times New Roman"/>
          <w:szCs w:val="21"/>
        </w:rPr>
        <w:t xml:space="preserve">The balanced dataset was divided into a training set and a validation set at a ratio of 8:2, resulting in 1,436 training images and 360 validation images. Five-fold stratified cross-validation was subsequently performed during model training. The data were divided into five subsets of approximately equal size using </w:t>
      </w:r>
      <w:proofErr w:type="spellStart"/>
      <w:r w:rsidRPr="00AC3B0E">
        <w:rPr>
          <w:rFonts w:ascii="Times New Roman" w:hAnsi="Times New Roman" w:cs="Times New Roman"/>
          <w:szCs w:val="21"/>
        </w:rPr>
        <w:t>StratifiedKFold</w:t>
      </w:r>
      <w:proofErr w:type="spellEnd"/>
      <w:r w:rsidRPr="00AC3B0E">
        <w:rPr>
          <w:rFonts w:ascii="Times New Roman" w:hAnsi="Times New Roman" w:cs="Times New Roman"/>
          <w:szCs w:val="21"/>
        </w:rPr>
        <w:t>, while maintaining a balanced distribution of CAD and non-CAD samples across folds. In each cross-validation iteration, four folds were used for model training and the remaining fold was used for validation. This procedure was repeated five times so that each fold served once as the validation fold.</w:t>
      </w:r>
    </w:p>
    <w:p w14:paraId="63C3B34B" w14:textId="7CDF6902" w:rsidR="00FB3D3F" w:rsidRPr="00AC3B0E" w:rsidRDefault="00FB3D3F" w:rsidP="00271AE1">
      <w:pPr>
        <w:spacing w:line="480" w:lineRule="auto"/>
        <w:rPr>
          <w:rFonts w:ascii="Times New Roman" w:hAnsi="Times New Roman" w:cs="Times New Roman"/>
          <w:szCs w:val="21"/>
        </w:rPr>
      </w:pPr>
      <w:r w:rsidRPr="00AC3B0E">
        <w:rPr>
          <w:rFonts w:ascii="Times New Roman" w:hAnsi="Times New Roman" w:cs="Times New Roman"/>
          <w:szCs w:val="21"/>
        </w:rPr>
        <w:t>Before model training, the random seed was fixed at 42 to improve the reproducibility of data partitioning, model initialization, and parameter optimization. Models A and B were trained for a maximum of 200 epochs in each cross-validation round, with a batch size of 128.</w:t>
      </w:r>
    </w:p>
    <w:p w14:paraId="0B391580" w14:textId="3F774485" w:rsidR="00FB3D3F" w:rsidRPr="00AC3B0E" w:rsidRDefault="00FB3D3F" w:rsidP="00271AE1">
      <w:pPr>
        <w:spacing w:line="480" w:lineRule="auto"/>
        <w:rPr>
          <w:rFonts w:ascii="Times New Roman" w:hAnsi="Times New Roman" w:cs="Times New Roman"/>
          <w:szCs w:val="21"/>
        </w:rPr>
      </w:pPr>
      <w:r w:rsidRPr="00AC3B0E">
        <w:rPr>
          <w:rFonts w:ascii="Times New Roman" w:hAnsi="Times New Roman" w:cs="Times New Roman"/>
          <w:szCs w:val="21"/>
        </w:rPr>
        <w:lastRenderedPageBreak/>
        <w:t xml:space="preserve">Model parameters were optimized using the </w:t>
      </w:r>
      <w:proofErr w:type="spellStart"/>
      <w:r w:rsidRPr="00AC3B0E">
        <w:rPr>
          <w:rFonts w:ascii="Times New Roman" w:hAnsi="Times New Roman" w:cs="Times New Roman"/>
          <w:szCs w:val="21"/>
        </w:rPr>
        <w:t>AdamW</w:t>
      </w:r>
      <w:proofErr w:type="spellEnd"/>
      <w:r w:rsidRPr="00AC3B0E">
        <w:rPr>
          <w:rFonts w:ascii="Times New Roman" w:hAnsi="Times New Roman" w:cs="Times New Roman"/>
          <w:szCs w:val="21"/>
        </w:rPr>
        <w:t xml:space="preserve"> optimizer with an initial learning rate of 0.001 and a weight-decay coefficient of 1×10</w:t>
      </w:r>
      <w:r w:rsidRPr="00AC3B0E">
        <w:rPr>
          <w:rFonts w:ascii="Times New Roman" w:hAnsi="Times New Roman" w:cs="Times New Roman"/>
          <w:szCs w:val="21"/>
          <w:vertAlign w:val="superscript"/>
        </w:rPr>
        <w:t>−5</w:t>
      </w:r>
      <w:r w:rsidRPr="00AC3B0E">
        <w:rPr>
          <w:rFonts w:ascii="Times New Roman" w:hAnsi="Times New Roman" w:cs="Times New Roman"/>
          <w:szCs w:val="21"/>
        </w:rPr>
        <w:t>. Cross-entropy loss was used as the objective function for binary classification. In each training iteration, forward propagation, loss calculation, backpropagation, gradient clipping, and parameter updating were performed sequentially.</w:t>
      </w:r>
    </w:p>
    <w:p w14:paraId="4F770E64" w14:textId="5D8C6D9E" w:rsidR="00FB3D3F" w:rsidRPr="00AC3B0E" w:rsidRDefault="00FB3D3F" w:rsidP="00271AE1">
      <w:pPr>
        <w:spacing w:line="480" w:lineRule="auto"/>
        <w:rPr>
          <w:rFonts w:ascii="Times New Roman" w:hAnsi="Times New Roman" w:cs="Times New Roman"/>
          <w:szCs w:val="21"/>
        </w:rPr>
      </w:pPr>
      <w:r w:rsidRPr="00AC3B0E">
        <w:rPr>
          <w:rFonts w:ascii="Times New Roman" w:hAnsi="Times New Roman" w:cs="Times New Roman"/>
          <w:szCs w:val="21"/>
        </w:rPr>
        <w:t xml:space="preserve">A </w:t>
      </w:r>
      <w:proofErr w:type="spellStart"/>
      <w:r w:rsidRPr="00AC3B0E">
        <w:rPr>
          <w:rFonts w:ascii="Times New Roman" w:hAnsi="Times New Roman" w:cs="Times New Roman"/>
          <w:szCs w:val="21"/>
        </w:rPr>
        <w:t>ReduceLROnPlateau</w:t>
      </w:r>
      <w:proofErr w:type="spellEnd"/>
      <w:r w:rsidRPr="00AC3B0E">
        <w:rPr>
          <w:rFonts w:ascii="Times New Roman" w:hAnsi="Times New Roman" w:cs="Times New Roman"/>
          <w:szCs w:val="21"/>
        </w:rPr>
        <w:t xml:space="preserve"> scheduler was used to dynamically adjust the learning rate according to validation performance. When the monitored validation metric did not improve for three consecutive epochs, the learning rate was reduced by a factor of 0.5. To improve training stability and reduce the risk of gradient explosion, gradient clipping was applied after backpropagation using </w:t>
      </w:r>
      <w:proofErr w:type="spellStart"/>
      <w:r w:rsidRPr="00AC3B0E">
        <w:rPr>
          <w:rFonts w:ascii="Times New Roman" w:hAnsi="Times New Roman" w:cs="Times New Roman"/>
          <w:szCs w:val="21"/>
        </w:rPr>
        <w:t>clip_grad_norm</w:t>
      </w:r>
      <w:proofErr w:type="spellEnd"/>
      <w:r w:rsidRPr="00AC3B0E">
        <w:rPr>
          <w:rFonts w:ascii="Times New Roman" w:hAnsi="Times New Roman" w:cs="Times New Roman"/>
          <w:szCs w:val="21"/>
        </w:rPr>
        <w:t>_, with the maximum gradient norm set to 1.0.</w:t>
      </w:r>
    </w:p>
    <w:p w14:paraId="172AC814" w14:textId="256FE739" w:rsidR="00FB3D3F" w:rsidRPr="00AC3B0E" w:rsidRDefault="00FB3D3F" w:rsidP="00271AE1">
      <w:pPr>
        <w:spacing w:line="480" w:lineRule="auto"/>
        <w:rPr>
          <w:rFonts w:ascii="Times New Roman" w:hAnsi="Times New Roman" w:cs="Times New Roman"/>
          <w:szCs w:val="21"/>
        </w:rPr>
      </w:pPr>
      <w:r w:rsidRPr="00AC3B0E">
        <w:rPr>
          <w:rFonts w:ascii="Times New Roman" w:hAnsi="Times New Roman" w:cs="Times New Roman"/>
          <w:szCs w:val="21"/>
        </w:rPr>
        <w:t>During validation, model parameters were fixed, and predictions were generated without gradient computation or weight updating. Model performance was assessed using the area under the receiver operating characteristic curve, accuracy, sensitivity, specificity, and precision. Receiver operating characteristic curves and confusion matrices were generated for each fold. The fold-specific performance estimates were summarized as the mean and standard deviation across the five cross-validation folds.</w:t>
      </w:r>
    </w:p>
    <w:sectPr w:rsidR="00FB3D3F" w:rsidRPr="00AC3B0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554DD" w14:textId="77777777" w:rsidR="00424849" w:rsidRDefault="00424849" w:rsidP="00DA42BB">
      <w:pPr>
        <w:rPr>
          <w:rFonts w:hint="eastAsia"/>
        </w:rPr>
      </w:pPr>
      <w:r>
        <w:separator/>
      </w:r>
    </w:p>
  </w:endnote>
  <w:endnote w:type="continuationSeparator" w:id="0">
    <w:p w14:paraId="2D626A43" w14:textId="77777777" w:rsidR="00424849" w:rsidRDefault="00424849" w:rsidP="00DA42B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7D29A" w14:textId="77777777" w:rsidR="00424849" w:rsidRDefault="00424849" w:rsidP="00DA42BB">
      <w:pPr>
        <w:rPr>
          <w:rFonts w:hint="eastAsia"/>
        </w:rPr>
      </w:pPr>
      <w:r>
        <w:separator/>
      </w:r>
    </w:p>
  </w:footnote>
  <w:footnote w:type="continuationSeparator" w:id="0">
    <w:p w14:paraId="7EE68518" w14:textId="77777777" w:rsidR="00424849" w:rsidRDefault="00424849" w:rsidP="00DA42BB">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CCD"/>
    <w:rsid w:val="001543F0"/>
    <w:rsid w:val="00174B8E"/>
    <w:rsid w:val="00266E86"/>
    <w:rsid w:val="00271AE1"/>
    <w:rsid w:val="00306E89"/>
    <w:rsid w:val="00323E6A"/>
    <w:rsid w:val="00336633"/>
    <w:rsid w:val="00357DC8"/>
    <w:rsid w:val="003A3710"/>
    <w:rsid w:val="00424849"/>
    <w:rsid w:val="0060059D"/>
    <w:rsid w:val="00622977"/>
    <w:rsid w:val="007508E3"/>
    <w:rsid w:val="00854E63"/>
    <w:rsid w:val="00873FF1"/>
    <w:rsid w:val="00884AF7"/>
    <w:rsid w:val="00AC3B0E"/>
    <w:rsid w:val="00B53CCD"/>
    <w:rsid w:val="00CC659C"/>
    <w:rsid w:val="00D23708"/>
    <w:rsid w:val="00DA42BB"/>
    <w:rsid w:val="00DB3452"/>
    <w:rsid w:val="00DD5C77"/>
    <w:rsid w:val="00DE172C"/>
    <w:rsid w:val="00DF10B9"/>
    <w:rsid w:val="00EF242B"/>
    <w:rsid w:val="00F55BB4"/>
    <w:rsid w:val="00FB3D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38795"/>
  <w15:chartTrackingRefBased/>
  <w15:docId w15:val="{6D08E56D-5385-4BF8-B26A-CF1289039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53CCD"/>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B53CCD"/>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B53CCD"/>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B53CCD"/>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B53CCD"/>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B53CCD"/>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B53CCD"/>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53CCD"/>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B53CCD"/>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a3">
    <w:name w:val="三线表"/>
    <w:basedOn w:val="a1"/>
    <w:uiPriority w:val="99"/>
    <w:rsid w:val="00EF242B"/>
    <w:tblPr>
      <w:tblBorders>
        <w:top w:val="single" w:sz="12" w:space="0" w:color="auto"/>
        <w:bottom w:val="single" w:sz="12" w:space="0" w:color="auto"/>
      </w:tblBorders>
    </w:tblPr>
    <w:tblStylePr w:type="firstRow">
      <w:tblPr/>
      <w:tcPr>
        <w:tcBorders>
          <w:bottom w:val="nil"/>
        </w:tcBorders>
      </w:tcPr>
    </w:tblStylePr>
  </w:style>
  <w:style w:type="character" w:customStyle="1" w:styleId="10">
    <w:name w:val="标题 1 字符"/>
    <w:basedOn w:val="a0"/>
    <w:link w:val="1"/>
    <w:uiPriority w:val="9"/>
    <w:rsid w:val="00B53CCD"/>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B53CCD"/>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B53CCD"/>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B53CCD"/>
    <w:rPr>
      <w:rFonts w:cstheme="majorBidi"/>
      <w:color w:val="2F5496" w:themeColor="accent1" w:themeShade="BF"/>
      <w:sz w:val="28"/>
      <w:szCs w:val="28"/>
    </w:rPr>
  </w:style>
  <w:style w:type="character" w:customStyle="1" w:styleId="50">
    <w:name w:val="标题 5 字符"/>
    <w:basedOn w:val="a0"/>
    <w:link w:val="5"/>
    <w:uiPriority w:val="9"/>
    <w:semiHidden/>
    <w:rsid w:val="00B53CCD"/>
    <w:rPr>
      <w:rFonts w:cstheme="majorBidi"/>
      <w:color w:val="2F5496" w:themeColor="accent1" w:themeShade="BF"/>
      <w:sz w:val="24"/>
      <w:szCs w:val="24"/>
    </w:rPr>
  </w:style>
  <w:style w:type="character" w:customStyle="1" w:styleId="60">
    <w:name w:val="标题 6 字符"/>
    <w:basedOn w:val="a0"/>
    <w:link w:val="6"/>
    <w:uiPriority w:val="9"/>
    <w:semiHidden/>
    <w:rsid w:val="00B53CCD"/>
    <w:rPr>
      <w:rFonts w:cstheme="majorBidi"/>
      <w:b/>
      <w:bCs/>
      <w:color w:val="2F5496" w:themeColor="accent1" w:themeShade="BF"/>
    </w:rPr>
  </w:style>
  <w:style w:type="character" w:customStyle="1" w:styleId="70">
    <w:name w:val="标题 7 字符"/>
    <w:basedOn w:val="a0"/>
    <w:link w:val="7"/>
    <w:uiPriority w:val="9"/>
    <w:semiHidden/>
    <w:rsid w:val="00B53CCD"/>
    <w:rPr>
      <w:rFonts w:cstheme="majorBidi"/>
      <w:b/>
      <w:bCs/>
      <w:color w:val="595959" w:themeColor="text1" w:themeTint="A6"/>
    </w:rPr>
  </w:style>
  <w:style w:type="character" w:customStyle="1" w:styleId="80">
    <w:name w:val="标题 8 字符"/>
    <w:basedOn w:val="a0"/>
    <w:link w:val="8"/>
    <w:uiPriority w:val="9"/>
    <w:semiHidden/>
    <w:rsid w:val="00B53CCD"/>
    <w:rPr>
      <w:rFonts w:cstheme="majorBidi"/>
      <w:color w:val="595959" w:themeColor="text1" w:themeTint="A6"/>
    </w:rPr>
  </w:style>
  <w:style w:type="character" w:customStyle="1" w:styleId="90">
    <w:name w:val="标题 9 字符"/>
    <w:basedOn w:val="a0"/>
    <w:link w:val="9"/>
    <w:uiPriority w:val="9"/>
    <w:semiHidden/>
    <w:rsid w:val="00B53CCD"/>
    <w:rPr>
      <w:rFonts w:eastAsiaTheme="majorEastAsia" w:cstheme="majorBidi"/>
      <w:color w:val="595959" w:themeColor="text1" w:themeTint="A6"/>
    </w:rPr>
  </w:style>
  <w:style w:type="paragraph" w:styleId="a4">
    <w:name w:val="Title"/>
    <w:basedOn w:val="a"/>
    <w:next w:val="a"/>
    <w:link w:val="a5"/>
    <w:uiPriority w:val="10"/>
    <w:qFormat/>
    <w:rsid w:val="00B53CCD"/>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0"/>
    <w:link w:val="a4"/>
    <w:uiPriority w:val="10"/>
    <w:rsid w:val="00B53CCD"/>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B53CC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标题 字符"/>
    <w:basedOn w:val="a0"/>
    <w:link w:val="a6"/>
    <w:uiPriority w:val="11"/>
    <w:rsid w:val="00B53CCD"/>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B53CCD"/>
    <w:pPr>
      <w:spacing w:before="160" w:after="160"/>
      <w:jc w:val="center"/>
    </w:pPr>
    <w:rPr>
      <w:i/>
      <w:iCs/>
      <w:color w:val="404040" w:themeColor="text1" w:themeTint="BF"/>
    </w:rPr>
  </w:style>
  <w:style w:type="character" w:customStyle="1" w:styleId="a9">
    <w:name w:val="引用 字符"/>
    <w:basedOn w:val="a0"/>
    <w:link w:val="a8"/>
    <w:uiPriority w:val="29"/>
    <w:rsid w:val="00B53CCD"/>
    <w:rPr>
      <w:i/>
      <w:iCs/>
      <w:color w:val="404040" w:themeColor="text1" w:themeTint="BF"/>
    </w:rPr>
  </w:style>
  <w:style w:type="paragraph" w:styleId="aa">
    <w:name w:val="List Paragraph"/>
    <w:basedOn w:val="a"/>
    <w:uiPriority w:val="34"/>
    <w:qFormat/>
    <w:rsid w:val="00B53CCD"/>
    <w:pPr>
      <w:ind w:left="720"/>
      <w:contextualSpacing/>
    </w:pPr>
  </w:style>
  <w:style w:type="character" w:styleId="ab">
    <w:name w:val="Intense Emphasis"/>
    <w:basedOn w:val="a0"/>
    <w:uiPriority w:val="21"/>
    <w:qFormat/>
    <w:rsid w:val="00B53CCD"/>
    <w:rPr>
      <w:i/>
      <w:iCs/>
      <w:color w:val="2F5496" w:themeColor="accent1" w:themeShade="BF"/>
    </w:rPr>
  </w:style>
  <w:style w:type="paragraph" w:styleId="ac">
    <w:name w:val="Intense Quote"/>
    <w:basedOn w:val="a"/>
    <w:next w:val="a"/>
    <w:link w:val="ad"/>
    <w:uiPriority w:val="30"/>
    <w:qFormat/>
    <w:rsid w:val="00B53C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d">
    <w:name w:val="明显引用 字符"/>
    <w:basedOn w:val="a0"/>
    <w:link w:val="ac"/>
    <w:uiPriority w:val="30"/>
    <w:rsid w:val="00B53CCD"/>
    <w:rPr>
      <w:i/>
      <w:iCs/>
      <w:color w:val="2F5496" w:themeColor="accent1" w:themeShade="BF"/>
    </w:rPr>
  </w:style>
  <w:style w:type="character" w:styleId="ae">
    <w:name w:val="Intense Reference"/>
    <w:basedOn w:val="a0"/>
    <w:uiPriority w:val="32"/>
    <w:qFormat/>
    <w:rsid w:val="00B53CCD"/>
    <w:rPr>
      <w:b/>
      <w:bCs/>
      <w:smallCaps/>
      <w:color w:val="2F5496" w:themeColor="accent1" w:themeShade="BF"/>
      <w:spacing w:val="5"/>
    </w:rPr>
  </w:style>
  <w:style w:type="paragraph" w:styleId="af">
    <w:name w:val="header"/>
    <w:basedOn w:val="a"/>
    <w:link w:val="af0"/>
    <w:uiPriority w:val="99"/>
    <w:unhideWhenUsed/>
    <w:rsid w:val="00DA42BB"/>
    <w:pPr>
      <w:tabs>
        <w:tab w:val="center" w:pos="4153"/>
        <w:tab w:val="right" w:pos="8306"/>
      </w:tabs>
      <w:snapToGrid w:val="0"/>
      <w:jc w:val="center"/>
    </w:pPr>
    <w:rPr>
      <w:sz w:val="18"/>
      <w:szCs w:val="18"/>
    </w:rPr>
  </w:style>
  <w:style w:type="character" w:customStyle="1" w:styleId="af0">
    <w:name w:val="页眉 字符"/>
    <w:basedOn w:val="a0"/>
    <w:link w:val="af"/>
    <w:uiPriority w:val="99"/>
    <w:rsid w:val="00DA42BB"/>
    <w:rPr>
      <w:sz w:val="18"/>
      <w:szCs w:val="18"/>
    </w:rPr>
  </w:style>
  <w:style w:type="paragraph" w:styleId="af1">
    <w:name w:val="footer"/>
    <w:basedOn w:val="a"/>
    <w:link w:val="af2"/>
    <w:uiPriority w:val="99"/>
    <w:unhideWhenUsed/>
    <w:rsid w:val="00DA42BB"/>
    <w:pPr>
      <w:tabs>
        <w:tab w:val="center" w:pos="4153"/>
        <w:tab w:val="right" w:pos="8306"/>
      </w:tabs>
      <w:snapToGrid w:val="0"/>
      <w:jc w:val="left"/>
    </w:pPr>
    <w:rPr>
      <w:sz w:val="18"/>
      <w:szCs w:val="18"/>
    </w:rPr>
  </w:style>
  <w:style w:type="character" w:customStyle="1" w:styleId="af2">
    <w:name w:val="页脚 字符"/>
    <w:basedOn w:val="a0"/>
    <w:link w:val="af1"/>
    <w:uiPriority w:val="99"/>
    <w:rsid w:val="00DA42BB"/>
    <w:rPr>
      <w:sz w:val="18"/>
      <w:szCs w:val="18"/>
    </w:rPr>
  </w:style>
  <w:style w:type="table" w:styleId="af3">
    <w:name w:val="Table Grid"/>
    <w:basedOn w:val="a1"/>
    <w:uiPriority w:val="39"/>
    <w:rsid w:val="00DA42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
    <w:name w:val="HTML Code"/>
    <w:basedOn w:val="a0"/>
    <w:uiPriority w:val="99"/>
    <w:semiHidden/>
    <w:unhideWhenUsed/>
    <w:rsid w:val="00DA42BB"/>
    <w:rPr>
      <w:rFonts w:ascii="宋体" w:eastAsia="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1040</Words>
  <Characters>5932</Characters>
  <Application>Microsoft Office Word</Application>
  <DocSecurity>0</DocSecurity>
  <Lines>49</Lines>
  <Paragraphs>13</Paragraphs>
  <ScaleCrop>false</ScaleCrop>
  <Company/>
  <LinksUpToDate>false</LinksUpToDate>
  <CharactersWithSpaces>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晟 杨</dc:creator>
  <cp:keywords/>
  <dc:description/>
  <cp:lastModifiedBy>晟 杨</cp:lastModifiedBy>
  <cp:revision>6</cp:revision>
  <dcterms:created xsi:type="dcterms:W3CDTF">2026-07-11T12:44:00Z</dcterms:created>
  <dcterms:modified xsi:type="dcterms:W3CDTF">2026-07-12T07:15:00Z</dcterms:modified>
</cp:coreProperties>
</file>