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480" w:lineRule="auto"/>
        <w:jc w:val="both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Supplementary material</w:t>
      </w:r>
    </w:p>
    <w:p w:rsidR="00000000" w:rsidDel="00000000" w:rsidP="00000000" w:rsidRDefault="00000000" w:rsidRPr="00000000" w14:paraId="00000002">
      <w:pPr>
        <w:spacing w:after="160" w:line="48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Table S1 - List of cavity-nesting Hymenoptera and their natural enemies recorded in the study area, with respective taxonomic authorities.</w:t>
      </w:r>
    </w:p>
    <w:tbl>
      <w:tblPr>
        <w:tblStyle w:val="Table1"/>
        <w:tblW w:w="7350.0" w:type="dxa"/>
        <w:jc w:val="left"/>
        <w:tblInd w:w="15.0" w:type="dxa"/>
        <w:tblLayout w:type="fixed"/>
        <w:tblLook w:val="0000"/>
      </w:tblPr>
      <w:tblGrid>
        <w:gridCol w:w="3675"/>
        <w:gridCol w:w="3675"/>
        <w:tblGridChange w:id="0">
          <w:tblGrid>
            <w:gridCol w:w="3675"/>
            <w:gridCol w:w="3675"/>
          </w:tblGrid>
        </w:tblGridChange>
      </w:tblGrid>
      <w:tr>
        <w:trPr>
          <w:cantSplit w:val="0"/>
          <w:trHeight w:val="453.96484375" w:hRule="atLeast"/>
          <w:tblHeader w:val="1"/>
        </w:trPr>
        <w:tc>
          <w:tcPr>
            <w:tcBorders>
              <w:top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Species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Authority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Apidae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Centris tarsata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Smith, 1874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Mesocheira bicolor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(Fabricius, 1804)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Bombyliidae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515.9252929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Anthrax aquilus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Marston, 1970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Chrysididae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Caenochrysis denticlypeata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Linsenmaier, 1984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Caenochrysis nigropolita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Bischoff, 1910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Caenochrysis parvula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(Fabricius, 1804)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Chrysis intricata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Brullé, 1846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Ipsiura myops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(Buysson, 1904)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Neochrysis bubba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Kimsey, 1985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Neochrysis regularita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Linsenmaier, 1985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Pleurochrysis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Colletidae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Hylaeus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Crabronidae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Pisoxylon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Trypoxylon agamemnon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Richards, 1934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Trypoxylon lactitarse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Saussure, 1867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Trypoxylon opacum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Brèthes, 1913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Ichneumonidae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Acrotaphus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Photocryptus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Photocryptus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Polysphincta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Megachilidae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Epanthidium autumnale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Schrottky, 1909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Epanthidium nectarinioides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Schrottky, 1902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Megachile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Chrysosarus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sp1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Megachile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Chrysosarus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) sp2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Megachile pleuralis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Vachal, 1908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Mutillidae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Xystromutilla bucki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Suárez, 1960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Pompilidae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Auplopus subaurarius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Dreisbach, 1963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Sphecidae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Isodontia costipennis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Spinola, 1851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Trigonalidae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Orthogonalys sp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Vespidae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Ancistrocerus flavomarginatus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Brèthes, 1906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Hypodynerus duckei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Bertoni, 1918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Monobia angulosa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Saussure, 1852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Pachodynerus guadulpensis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Saussure, 1853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Pachodynerus nasidens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Latreille, 1812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Zethus plaumanni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Bohart &amp; Stange, 1965</w:t>
            </w:r>
          </w:p>
        </w:tc>
      </w:tr>
      <w:tr>
        <w:trPr>
          <w:cantSplit w:val="0"/>
          <w:trHeight w:val="477.373046875" w:hRule="atLeast"/>
          <w:tblHeader w:val="0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48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spacing w:after="160" w:line="480" w:lineRule="auto"/>
        <w:jc w:val="both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