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C2517" w14:textId="77777777" w:rsidR="00FE730E" w:rsidRPr="00870A52" w:rsidRDefault="00FE730E" w:rsidP="00FE730E">
      <w:pPr>
        <w:suppressLineNumbers/>
        <w:spacing w:line="360" w:lineRule="auto"/>
        <w:jc w:val="left"/>
        <w:rPr>
          <w:rFonts w:ascii="Times New Roman" w:hAnsi="Times New Roman" w:cs="Times New Roman"/>
          <w:b/>
          <w:bCs/>
          <w:sz w:val="24"/>
          <w:szCs w:val="24"/>
        </w:rPr>
      </w:pPr>
      <w:bookmarkStart w:id="0" w:name="OLE_LINK21"/>
      <w:r w:rsidRPr="00870A52">
        <w:rPr>
          <w:rFonts w:ascii="Times New Roman" w:hAnsi="Times New Roman" w:cs="Times New Roman"/>
          <w:b/>
          <w:bCs/>
          <w:sz w:val="24"/>
          <w:szCs w:val="24"/>
        </w:rPr>
        <w:t>Heterogeneous 30-Day Readmission Risk in Diabetic Kidney Disease: A Nationwide Analysis Stratified by Phenotype, Age, and Socioeconomic Status</w:t>
      </w:r>
    </w:p>
    <w:bookmarkEnd w:id="0"/>
    <w:p w14:paraId="64A7DB04" w14:textId="77777777" w:rsidR="00FE730E" w:rsidRPr="00870A52" w:rsidRDefault="00FE730E" w:rsidP="00FE730E">
      <w:pPr>
        <w:suppressLineNumbers/>
        <w:spacing w:line="360" w:lineRule="auto"/>
        <w:jc w:val="left"/>
        <w:rPr>
          <w:rFonts w:ascii="Times New Roman" w:hAnsi="Times New Roman" w:cs="Times New Roman"/>
          <w:b/>
          <w:bCs/>
          <w:sz w:val="24"/>
          <w:szCs w:val="24"/>
        </w:rPr>
      </w:pPr>
    </w:p>
    <w:p w14:paraId="168A0571" w14:textId="77777777" w:rsidR="00FE730E" w:rsidRPr="00870A52" w:rsidRDefault="00FE730E" w:rsidP="00FE730E">
      <w:pPr>
        <w:spacing w:line="360" w:lineRule="auto"/>
        <w:jc w:val="left"/>
        <w:rPr>
          <w:rFonts w:ascii="Times New Roman" w:hAnsi="Times New Roman" w:cs="Times New Roman"/>
          <w:sz w:val="24"/>
          <w:szCs w:val="24"/>
        </w:rPr>
      </w:pPr>
      <w:r w:rsidRPr="00870A52">
        <w:rPr>
          <w:rFonts w:ascii="Times New Roman" w:hAnsi="Times New Roman" w:cs="Times New Roman"/>
          <w:b/>
          <w:bCs/>
          <w:sz w:val="24"/>
          <w:szCs w:val="24"/>
        </w:rPr>
        <w:t>Authors:</w:t>
      </w:r>
      <w:r w:rsidRPr="00870A52">
        <w:rPr>
          <w:rFonts w:ascii="Times New Roman" w:hAnsi="Times New Roman" w:cs="Times New Roman"/>
          <w:sz w:val="24"/>
          <w:szCs w:val="24"/>
        </w:rPr>
        <w:t xml:space="preserve"> </w:t>
      </w:r>
      <w:proofErr w:type="spellStart"/>
      <w:r w:rsidRPr="00870A52">
        <w:rPr>
          <w:rFonts w:ascii="Times New Roman" w:hAnsi="Times New Roman" w:cs="Times New Roman"/>
          <w:sz w:val="24"/>
          <w:szCs w:val="24"/>
        </w:rPr>
        <w:t>Qimeng</w:t>
      </w:r>
      <w:proofErr w:type="spellEnd"/>
      <w:r w:rsidRPr="00870A52">
        <w:rPr>
          <w:rFonts w:ascii="Times New Roman" w:hAnsi="Times New Roman" w:cs="Times New Roman"/>
          <w:sz w:val="24"/>
          <w:szCs w:val="24"/>
        </w:rPr>
        <w:t xml:space="preserve"> Zhu</w:t>
      </w:r>
      <w:r w:rsidRPr="00870A52">
        <w:rPr>
          <w:rFonts w:ascii="Times New Roman" w:hAnsi="Times New Roman" w:cs="Times New Roman"/>
          <w:sz w:val="24"/>
          <w:szCs w:val="24"/>
          <w:vertAlign w:val="superscript"/>
        </w:rPr>
        <w:t>2,3,4</w:t>
      </w:r>
      <w:r w:rsidRPr="00870A52">
        <w:rPr>
          <w:rFonts w:ascii="Times New Roman" w:hAnsi="Times New Roman" w:cs="Times New Roman"/>
          <w:sz w:val="24"/>
          <w:szCs w:val="24"/>
        </w:rPr>
        <w:t>, Yang Ge</w:t>
      </w:r>
      <w:r w:rsidRPr="00870A52">
        <w:rPr>
          <w:rFonts w:ascii="Times New Roman" w:hAnsi="Times New Roman" w:cs="Times New Roman"/>
          <w:sz w:val="24"/>
          <w:szCs w:val="24"/>
          <w:vertAlign w:val="superscript"/>
        </w:rPr>
        <w:t>2,3,4</w:t>
      </w:r>
      <w:r w:rsidRPr="00870A52">
        <w:rPr>
          <w:rFonts w:ascii="Times New Roman" w:hAnsi="Times New Roman" w:cs="Times New Roman"/>
          <w:sz w:val="24"/>
          <w:szCs w:val="24"/>
        </w:rPr>
        <w:t xml:space="preserve">, </w:t>
      </w:r>
      <w:proofErr w:type="spellStart"/>
      <w:r w:rsidRPr="00870A52">
        <w:rPr>
          <w:rFonts w:ascii="Times New Roman" w:hAnsi="Times New Roman" w:cs="Times New Roman"/>
          <w:sz w:val="24"/>
          <w:szCs w:val="24"/>
        </w:rPr>
        <w:t>Tongxin</w:t>
      </w:r>
      <w:proofErr w:type="spellEnd"/>
      <w:r w:rsidRPr="00870A52">
        <w:rPr>
          <w:rFonts w:ascii="Times New Roman" w:hAnsi="Times New Roman" w:cs="Times New Roman"/>
          <w:sz w:val="24"/>
          <w:szCs w:val="24"/>
        </w:rPr>
        <w:t xml:space="preserve"> Wang</w:t>
      </w:r>
      <w:r w:rsidRPr="00870A52">
        <w:rPr>
          <w:rFonts w:ascii="Times New Roman" w:hAnsi="Times New Roman" w:cs="Times New Roman"/>
          <w:sz w:val="24"/>
          <w:szCs w:val="24"/>
          <w:vertAlign w:val="superscript"/>
        </w:rPr>
        <w:t>2,3,4</w:t>
      </w:r>
      <w:r w:rsidRPr="00870A52">
        <w:rPr>
          <w:rFonts w:ascii="Times New Roman" w:hAnsi="Times New Roman" w:cs="Times New Roman"/>
          <w:sz w:val="24"/>
          <w:szCs w:val="24"/>
        </w:rPr>
        <w:t>, Hang Dong</w:t>
      </w:r>
      <w:r w:rsidRPr="00870A52">
        <w:rPr>
          <w:rFonts w:ascii="Times New Roman" w:hAnsi="Times New Roman" w:cs="Times New Roman"/>
          <w:sz w:val="24"/>
          <w:szCs w:val="24"/>
          <w:vertAlign w:val="superscript"/>
        </w:rPr>
        <w:t>1,2,3,4</w:t>
      </w:r>
      <w:r w:rsidRPr="00870A52">
        <w:rPr>
          <w:rFonts w:ascii="Times New Roman" w:hAnsi="Times New Roman" w:cs="Times New Roman"/>
          <w:sz w:val="24"/>
          <w:szCs w:val="24"/>
        </w:rPr>
        <w:t>,</w:t>
      </w:r>
      <w:r>
        <w:rPr>
          <w:rFonts w:ascii="Times New Roman" w:hAnsi="Times New Roman" w:cs="Times New Roman" w:hint="eastAsia"/>
          <w:sz w:val="24"/>
          <w:szCs w:val="24"/>
        </w:rPr>
        <w:t xml:space="preserve"> </w:t>
      </w:r>
      <w:proofErr w:type="spellStart"/>
      <w:r>
        <w:rPr>
          <w:rFonts w:ascii="Times New Roman" w:hAnsi="Times New Roman" w:cs="Times New Roman" w:hint="eastAsia"/>
          <w:sz w:val="24"/>
          <w:szCs w:val="24"/>
        </w:rPr>
        <w:t>Menghan</w:t>
      </w:r>
      <w:proofErr w:type="spellEnd"/>
      <w:r>
        <w:rPr>
          <w:rFonts w:ascii="Times New Roman" w:hAnsi="Times New Roman" w:cs="Times New Roman" w:hint="eastAsia"/>
          <w:sz w:val="24"/>
          <w:szCs w:val="24"/>
        </w:rPr>
        <w:t xml:space="preserve"> Liu</w:t>
      </w:r>
      <w:r w:rsidRPr="00870A52">
        <w:rPr>
          <w:rFonts w:ascii="Times New Roman" w:hAnsi="Times New Roman" w:cs="Times New Roman"/>
          <w:sz w:val="24"/>
          <w:szCs w:val="24"/>
          <w:vertAlign w:val="superscript"/>
        </w:rPr>
        <w:t>2,3,4</w:t>
      </w:r>
      <w:r>
        <w:rPr>
          <w:rFonts w:ascii="Times New Roman" w:hAnsi="Times New Roman" w:cs="Times New Roman" w:hint="eastAsia"/>
          <w:sz w:val="24"/>
          <w:szCs w:val="24"/>
        </w:rPr>
        <w:t xml:space="preserve">, </w:t>
      </w:r>
      <w:r w:rsidRPr="00870A52">
        <w:rPr>
          <w:rFonts w:ascii="Times New Roman" w:hAnsi="Times New Roman" w:cs="Times New Roman"/>
          <w:sz w:val="24"/>
          <w:szCs w:val="24"/>
        </w:rPr>
        <w:t>Zihan Xu</w:t>
      </w:r>
      <w:r w:rsidRPr="00870A52">
        <w:rPr>
          <w:rFonts w:ascii="Times New Roman" w:hAnsi="Times New Roman" w:cs="Times New Roman"/>
          <w:sz w:val="24"/>
          <w:szCs w:val="24"/>
          <w:vertAlign w:val="superscript"/>
        </w:rPr>
        <w:t>2,3,4</w:t>
      </w:r>
      <w:r w:rsidRPr="00870A52">
        <w:rPr>
          <w:rFonts w:ascii="Times New Roman" w:hAnsi="Times New Roman" w:cs="Times New Roman"/>
          <w:sz w:val="24"/>
          <w:szCs w:val="24"/>
        </w:rPr>
        <w:t>, Panpan Yin</w:t>
      </w:r>
      <w:r w:rsidRPr="00870A52">
        <w:rPr>
          <w:rFonts w:ascii="Times New Roman" w:hAnsi="Times New Roman" w:cs="Times New Roman"/>
          <w:sz w:val="24"/>
          <w:szCs w:val="24"/>
          <w:vertAlign w:val="superscript"/>
        </w:rPr>
        <w:t>2,3,4,5,6</w:t>
      </w:r>
      <w:r w:rsidRPr="00870A52">
        <w:rPr>
          <w:rFonts w:ascii="Times New Roman" w:hAnsi="Times New Roman" w:cs="Times New Roman"/>
          <w:sz w:val="24"/>
          <w:szCs w:val="24"/>
        </w:rPr>
        <w:t>*, Jia Liu</w:t>
      </w:r>
      <w:r w:rsidRPr="00870A52">
        <w:rPr>
          <w:rFonts w:ascii="Times New Roman" w:hAnsi="Times New Roman" w:cs="Times New Roman"/>
          <w:sz w:val="24"/>
          <w:szCs w:val="24"/>
          <w:vertAlign w:val="superscript"/>
        </w:rPr>
        <w:t>2,3,4,5,6</w:t>
      </w:r>
      <w:r w:rsidRPr="00870A52">
        <w:rPr>
          <w:rFonts w:ascii="Times New Roman" w:hAnsi="Times New Roman" w:cs="Times New Roman"/>
          <w:sz w:val="24"/>
          <w:szCs w:val="24"/>
        </w:rPr>
        <w:t>*.</w:t>
      </w:r>
    </w:p>
    <w:p w14:paraId="47FF837C" w14:textId="77777777" w:rsidR="00FE730E" w:rsidRPr="00870A52" w:rsidRDefault="00FE730E" w:rsidP="00FE730E">
      <w:pPr>
        <w:spacing w:line="360" w:lineRule="auto"/>
        <w:jc w:val="left"/>
        <w:rPr>
          <w:rFonts w:ascii="Times New Roman" w:hAnsi="Times New Roman" w:cs="Times New Roman"/>
          <w:sz w:val="24"/>
          <w:szCs w:val="24"/>
        </w:rPr>
      </w:pPr>
      <w:r w:rsidRPr="00870A52">
        <w:rPr>
          <w:rFonts w:ascii="Times New Roman" w:hAnsi="Times New Roman" w:cs="Times New Roman"/>
          <w:b/>
          <w:bCs/>
          <w:sz w:val="24"/>
          <w:szCs w:val="24"/>
        </w:rPr>
        <w:t>Author Affiliations:</w:t>
      </w:r>
    </w:p>
    <w:p w14:paraId="3064182B" w14:textId="77777777" w:rsidR="00FE730E" w:rsidRPr="00870A52" w:rsidRDefault="00FE730E" w:rsidP="00FE730E">
      <w:pPr>
        <w:numPr>
          <w:ilvl w:val="0"/>
          <w:numId w:val="1"/>
        </w:numPr>
        <w:spacing w:line="360" w:lineRule="auto"/>
        <w:jc w:val="left"/>
        <w:rPr>
          <w:rFonts w:ascii="Times New Roman" w:hAnsi="Times New Roman" w:cs="Times New Roman"/>
          <w:sz w:val="24"/>
          <w:szCs w:val="24"/>
        </w:rPr>
      </w:pPr>
      <w:bookmarkStart w:id="1" w:name="_Ref202904763"/>
      <w:r w:rsidRPr="00870A52">
        <w:rPr>
          <w:rFonts w:ascii="Times New Roman" w:hAnsi="Times New Roman" w:cs="Times New Roman"/>
          <w:sz w:val="24"/>
          <w:szCs w:val="24"/>
        </w:rPr>
        <w:t>Key Laboratory of Endocrine Glucose &amp; Lipids Metabolism and Brain Aging, Ministry of Education; Department of Endocrinology, Shandong Provincial Hospital Affiliated to Shandong First Medical University, Jinan, Shandong, 250021, China.</w:t>
      </w:r>
      <w:bookmarkEnd w:id="1"/>
    </w:p>
    <w:p w14:paraId="0B000796" w14:textId="77777777" w:rsidR="00FE730E" w:rsidRPr="00870A52" w:rsidRDefault="00FE730E" w:rsidP="00FE730E">
      <w:pPr>
        <w:numPr>
          <w:ilvl w:val="0"/>
          <w:numId w:val="1"/>
        </w:numPr>
        <w:spacing w:line="360" w:lineRule="auto"/>
        <w:jc w:val="left"/>
        <w:rPr>
          <w:rFonts w:ascii="Times New Roman" w:hAnsi="Times New Roman" w:cs="Times New Roman"/>
          <w:sz w:val="24"/>
          <w:szCs w:val="24"/>
        </w:rPr>
      </w:pPr>
      <w:r w:rsidRPr="00870A52">
        <w:rPr>
          <w:rFonts w:ascii="Times New Roman" w:hAnsi="Times New Roman" w:cs="Times New Roman"/>
          <w:sz w:val="24"/>
          <w:szCs w:val="24"/>
        </w:rPr>
        <w:t>Shandong Clinical Research Center of Diabetes and Metabolic Diseases, Jinan, Shandong, 250021, China.</w:t>
      </w:r>
    </w:p>
    <w:p w14:paraId="1B2FB06E" w14:textId="77777777" w:rsidR="00FE730E" w:rsidRPr="00870A52" w:rsidRDefault="00FE730E" w:rsidP="00FE730E">
      <w:pPr>
        <w:numPr>
          <w:ilvl w:val="0"/>
          <w:numId w:val="1"/>
        </w:numPr>
        <w:spacing w:line="360" w:lineRule="auto"/>
        <w:jc w:val="left"/>
        <w:rPr>
          <w:rFonts w:ascii="Times New Roman" w:hAnsi="Times New Roman" w:cs="Times New Roman"/>
          <w:sz w:val="24"/>
          <w:szCs w:val="24"/>
        </w:rPr>
      </w:pPr>
      <w:r w:rsidRPr="00870A52">
        <w:rPr>
          <w:rFonts w:ascii="Times New Roman" w:hAnsi="Times New Roman" w:cs="Times New Roman"/>
          <w:sz w:val="24"/>
          <w:szCs w:val="24"/>
        </w:rPr>
        <w:t>Shandong Institute of Endocrine and Metabolic Diseases, Jinan, Shandong, 250021, China.</w:t>
      </w:r>
    </w:p>
    <w:p w14:paraId="0F902283" w14:textId="77777777" w:rsidR="00FE730E" w:rsidRPr="00870A52" w:rsidRDefault="00FE730E" w:rsidP="00FE730E">
      <w:pPr>
        <w:numPr>
          <w:ilvl w:val="0"/>
          <w:numId w:val="1"/>
        </w:numPr>
        <w:spacing w:line="360" w:lineRule="auto"/>
        <w:jc w:val="left"/>
        <w:rPr>
          <w:rFonts w:ascii="Times New Roman" w:hAnsi="Times New Roman" w:cs="Times New Roman"/>
          <w:sz w:val="24"/>
          <w:szCs w:val="24"/>
        </w:rPr>
      </w:pPr>
      <w:r w:rsidRPr="00870A52">
        <w:rPr>
          <w:rFonts w:ascii="Times New Roman" w:hAnsi="Times New Roman" w:cs="Times New Roman"/>
          <w:sz w:val="24"/>
          <w:szCs w:val="24"/>
        </w:rPr>
        <w:t>“</w:t>
      </w:r>
      <w:proofErr w:type="spellStart"/>
      <w:r w:rsidRPr="00870A52">
        <w:rPr>
          <w:rFonts w:ascii="Times New Roman" w:hAnsi="Times New Roman" w:cs="Times New Roman"/>
          <w:sz w:val="24"/>
          <w:szCs w:val="24"/>
        </w:rPr>
        <w:t>Chuangxin</w:t>
      </w:r>
      <w:proofErr w:type="spellEnd"/>
      <w:r w:rsidRPr="00870A52">
        <w:rPr>
          <w:rFonts w:ascii="Times New Roman" w:hAnsi="Times New Roman" w:cs="Times New Roman"/>
          <w:sz w:val="24"/>
          <w:szCs w:val="24"/>
        </w:rPr>
        <w:t xml:space="preserve"> China” Innovation Base of stem cell and Gene Therapy for endocrine Metabolic diseases.</w:t>
      </w:r>
    </w:p>
    <w:p w14:paraId="2788B80F" w14:textId="77777777" w:rsidR="00FE730E" w:rsidRPr="00870A52" w:rsidRDefault="00FE730E" w:rsidP="00FE730E">
      <w:pPr>
        <w:numPr>
          <w:ilvl w:val="0"/>
          <w:numId w:val="1"/>
        </w:numPr>
        <w:spacing w:line="360" w:lineRule="auto"/>
        <w:jc w:val="left"/>
        <w:rPr>
          <w:rFonts w:ascii="Times New Roman" w:hAnsi="Times New Roman" w:cs="Times New Roman"/>
          <w:sz w:val="24"/>
          <w:szCs w:val="24"/>
        </w:rPr>
      </w:pPr>
      <w:r w:rsidRPr="00870A52">
        <w:rPr>
          <w:rFonts w:ascii="Times New Roman" w:hAnsi="Times New Roman" w:cs="Times New Roman"/>
          <w:sz w:val="24"/>
          <w:szCs w:val="24"/>
        </w:rPr>
        <w:t>Shandong Engineering Laboratory of Prevention and Control for Endocrine and Metabolic Diseases, Jinan, Shandong, 250021, China.</w:t>
      </w:r>
    </w:p>
    <w:p w14:paraId="4309E154" w14:textId="77777777" w:rsidR="00FE730E" w:rsidRPr="00870A52" w:rsidRDefault="00FE730E" w:rsidP="00FE730E">
      <w:pPr>
        <w:numPr>
          <w:ilvl w:val="0"/>
          <w:numId w:val="1"/>
        </w:numPr>
        <w:spacing w:line="360" w:lineRule="auto"/>
        <w:jc w:val="left"/>
        <w:rPr>
          <w:rFonts w:ascii="Times New Roman" w:hAnsi="Times New Roman" w:cs="Times New Roman"/>
          <w:sz w:val="24"/>
          <w:szCs w:val="24"/>
        </w:rPr>
      </w:pPr>
      <w:r w:rsidRPr="00870A52">
        <w:rPr>
          <w:rFonts w:ascii="Times New Roman" w:hAnsi="Times New Roman" w:cs="Times New Roman"/>
          <w:sz w:val="24"/>
          <w:szCs w:val="24"/>
        </w:rPr>
        <w:t>Shandong Engineering Research Center of Stem Cell and Gene Therapy for Endocrine and Metabolic Diseases, Jinan, Shandong, 250021, China.</w:t>
      </w:r>
    </w:p>
    <w:p w14:paraId="6D163119" w14:textId="77777777" w:rsidR="00FE730E" w:rsidRPr="00870A52" w:rsidRDefault="00FE730E" w:rsidP="00FE730E">
      <w:pPr>
        <w:spacing w:line="360" w:lineRule="auto"/>
        <w:jc w:val="left"/>
        <w:rPr>
          <w:rFonts w:ascii="Times New Roman" w:hAnsi="Times New Roman" w:cs="Times New Roman"/>
          <w:b/>
          <w:bCs/>
          <w:sz w:val="24"/>
          <w:szCs w:val="24"/>
        </w:rPr>
      </w:pPr>
      <w:r w:rsidRPr="00870A52">
        <w:rPr>
          <w:rFonts w:ascii="Times New Roman" w:hAnsi="Times New Roman" w:cs="Times New Roman"/>
          <w:sz w:val="24"/>
          <w:szCs w:val="24"/>
        </w:rPr>
        <w:t>*</w:t>
      </w:r>
      <w:r w:rsidRPr="00870A52">
        <w:rPr>
          <w:rFonts w:ascii="Times New Roman" w:hAnsi="Times New Roman" w:cs="Times New Roman"/>
          <w:b/>
          <w:bCs/>
          <w:sz w:val="24"/>
          <w:szCs w:val="24"/>
        </w:rPr>
        <w:t>Corresponding Author:</w:t>
      </w:r>
    </w:p>
    <w:p w14:paraId="07668745" w14:textId="77777777" w:rsidR="00FE730E" w:rsidRPr="00870A52" w:rsidRDefault="00FE730E" w:rsidP="00FE730E">
      <w:pPr>
        <w:spacing w:line="360" w:lineRule="auto"/>
        <w:jc w:val="left"/>
        <w:rPr>
          <w:rFonts w:ascii="Times New Roman" w:eastAsia="楷体" w:hAnsi="Times New Roman" w:cs="Times New Roman"/>
          <w:sz w:val="24"/>
          <w:szCs w:val="24"/>
        </w:rPr>
      </w:pPr>
      <w:r w:rsidRPr="00870A52">
        <w:rPr>
          <w:rFonts w:ascii="Times New Roman" w:eastAsia="楷体" w:hAnsi="Times New Roman" w:cs="Times New Roman"/>
          <w:sz w:val="24"/>
          <w:szCs w:val="24"/>
        </w:rPr>
        <w:t>Jia Liu, Shandong Provincial Hospital Affiliated to Shandong First Medical University, Jinan, Shandong Province.</w:t>
      </w:r>
    </w:p>
    <w:p w14:paraId="036006DC" w14:textId="77777777" w:rsidR="00FE730E" w:rsidRPr="00870A52" w:rsidRDefault="00FE730E" w:rsidP="00FE730E">
      <w:pPr>
        <w:spacing w:line="360" w:lineRule="auto"/>
        <w:jc w:val="left"/>
        <w:rPr>
          <w:rFonts w:ascii="Times New Roman" w:eastAsia="楷体" w:hAnsi="Times New Roman" w:cs="Times New Roman"/>
          <w:sz w:val="24"/>
          <w:szCs w:val="24"/>
        </w:rPr>
      </w:pPr>
      <w:r w:rsidRPr="00870A52">
        <w:rPr>
          <w:rFonts w:ascii="Times New Roman" w:eastAsia="楷体" w:hAnsi="Times New Roman" w:cs="Times New Roman"/>
          <w:sz w:val="24"/>
          <w:szCs w:val="24"/>
        </w:rPr>
        <w:t xml:space="preserve">Email: </w:t>
      </w:r>
      <w:hyperlink r:id="rId8" w:history="1">
        <w:r w:rsidRPr="00870A52">
          <w:rPr>
            <w:rStyle w:val="af0"/>
            <w:rFonts w:ascii="Times New Roman" w:eastAsia="楷体" w:hAnsi="Times New Roman" w:cs="Times New Roman"/>
            <w:sz w:val="24"/>
            <w:szCs w:val="24"/>
          </w:rPr>
          <w:t>liujia_625@163.com</w:t>
        </w:r>
      </w:hyperlink>
    </w:p>
    <w:p w14:paraId="15F3E085" w14:textId="77777777" w:rsidR="00FE730E" w:rsidRPr="00870A52" w:rsidRDefault="00FE730E" w:rsidP="00FE730E">
      <w:pPr>
        <w:spacing w:line="360" w:lineRule="auto"/>
        <w:jc w:val="left"/>
        <w:rPr>
          <w:rFonts w:ascii="Times New Roman" w:hAnsi="Times New Roman" w:cs="Times New Roman"/>
          <w:sz w:val="24"/>
          <w:szCs w:val="24"/>
        </w:rPr>
      </w:pPr>
      <w:r w:rsidRPr="00870A52">
        <w:rPr>
          <w:rFonts w:ascii="Times New Roman" w:hAnsi="Times New Roman" w:cs="Times New Roman"/>
          <w:sz w:val="24"/>
          <w:szCs w:val="24"/>
        </w:rPr>
        <w:t>Panpan Yin, Shandong Provincial Hospital Affiliated to Shandong First Medical University, Jinan, Shandong Province.</w:t>
      </w:r>
    </w:p>
    <w:p w14:paraId="009666FE" w14:textId="47F90371" w:rsidR="005F6088" w:rsidRDefault="00FE730E" w:rsidP="00FE730E">
      <w:pPr>
        <w:rPr>
          <w:rFonts w:ascii="Times New Roman" w:hAnsi="Times New Roman" w:cs="Times New Roman"/>
          <w:b/>
          <w:bCs/>
          <w:sz w:val="22"/>
        </w:rPr>
        <w:sectPr w:rsidR="005F6088">
          <w:footerReference w:type="default" r:id="rId9"/>
          <w:pgSz w:w="11906" w:h="16838"/>
          <w:pgMar w:top="1440" w:right="1800" w:bottom="1440" w:left="1800" w:header="851" w:footer="992" w:gutter="0"/>
          <w:lnNumType w:countBy="1" w:restart="continuous"/>
          <w:cols w:space="425"/>
          <w:docGrid w:type="lines" w:linePitch="312"/>
        </w:sectPr>
      </w:pPr>
      <w:r w:rsidRPr="00870A52">
        <w:rPr>
          <w:rFonts w:ascii="Times New Roman" w:eastAsia="楷体" w:hAnsi="Times New Roman" w:cs="Times New Roman"/>
          <w:sz w:val="24"/>
          <w:szCs w:val="24"/>
        </w:rPr>
        <w:t xml:space="preserve">Email: </w:t>
      </w:r>
      <w:hyperlink r:id="rId10" w:history="1">
        <w:r w:rsidRPr="00870A52">
          <w:rPr>
            <w:rStyle w:val="af0"/>
            <w:rFonts w:ascii="Times New Roman" w:hAnsi="Times New Roman" w:cs="Times New Roman"/>
            <w:sz w:val="24"/>
            <w:szCs w:val="24"/>
          </w:rPr>
          <w:t>jyfyusypp_0827@163.com</w:t>
        </w:r>
      </w:hyperlink>
    </w:p>
    <w:sdt>
      <w:sdtPr>
        <w:rPr>
          <w:rFonts w:ascii="Times New Roman" w:hAnsi="Times New Roman" w:cs="Times New Roman"/>
          <w:b/>
          <w:bCs/>
        </w:rPr>
        <w:id w:val="1988423277"/>
      </w:sdtPr>
      <w:sdtEndPr>
        <w:rPr>
          <w:sz w:val="20"/>
          <w:szCs w:val="20"/>
        </w:rPr>
      </w:sdtEndPr>
      <w:sdtContent>
        <w:p w14:paraId="24F9DDE4" w14:textId="77777777" w:rsidR="005F6088" w:rsidRPr="00FC3F1A" w:rsidRDefault="00000000" w:rsidP="00AE7435">
          <w:pPr>
            <w:spacing w:line="360" w:lineRule="auto"/>
            <w:jc w:val="left"/>
            <w:rPr>
              <w:rFonts w:ascii="Times New Roman" w:hAnsi="Times New Roman" w:cs="Times New Roman"/>
              <w:b/>
              <w:bCs/>
              <w:sz w:val="20"/>
              <w:szCs w:val="20"/>
            </w:rPr>
          </w:pPr>
          <w:r w:rsidRPr="00FC3F1A">
            <w:rPr>
              <w:rFonts w:ascii="Times New Roman" w:hAnsi="Times New Roman" w:cs="Times New Roman"/>
              <w:b/>
              <w:bCs/>
              <w:sz w:val="20"/>
              <w:szCs w:val="20"/>
            </w:rPr>
            <w:t>Table of Contents</w:t>
          </w:r>
        </w:p>
        <w:p w14:paraId="20C22F79" w14:textId="77777777" w:rsidR="005F6088" w:rsidRPr="00FC3F1A" w:rsidRDefault="00000000" w:rsidP="00AE7435">
          <w:pPr>
            <w:spacing w:line="360" w:lineRule="auto"/>
            <w:jc w:val="left"/>
            <w:rPr>
              <w:rFonts w:ascii="Times New Roman" w:hAnsi="Times New Roman" w:cs="Times New Roman"/>
              <w:b/>
              <w:bCs/>
              <w:sz w:val="20"/>
              <w:szCs w:val="20"/>
            </w:rPr>
          </w:pPr>
          <w:r w:rsidRPr="00FC3F1A">
            <w:rPr>
              <w:rFonts w:ascii="Times New Roman" w:hAnsi="Times New Roman" w:cs="Times New Roman"/>
              <w:b/>
              <w:bCs/>
              <w:sz w:val="20"/>
              <w:szCs w:val="20"/>
            </w:rPr>
            <w:t xml:space="preserve"> </w:t>
          </w:r>
        </w:p>
        <w:p w14:paraId="54A40A69" w14:textId="048B574B" w:rsidR="005F6088" w:rsidRPr="00FC3F1A" w:rsidRDefault="006F5B22" w:rsidP="00AE7435">
          <w:pPr>
            <w:spacing w:line="360" w:lineRule="auto"/>
            <w:jc w:val="left"/>
            <w:rPr>
              <w:rFonts w:ascii="Times New Roman" w:hAnsi="Times New Roman" w:cs="Times New Roman"/>
              <w:b/>
              <w:bCs/>
              <w:sz w:val="20"/>
              <w:szCs w:val="20"/>
            </w:rPr>
          </w:pPr>
          <w:r w:rsidRPr="00FC3F1A">
            <w:rPr>
              <w:rFonts w:ascii="Times New Roman" w:hAnsi="Times New Roman" w:cs="Times New Roman"/>
              <w:b/>
              <w:bCs/>
              <w:sz w:val="20"/>
              <w:szCs w:val="20"/>
            </w:rPr>
            <w:t>T</w:t>
          </w:r>
          <w:r w:rsidRPr="00FC3F1A">
            <w:rPr>
              <w:rFonts w:ascii="Times New Roman" w:hAnsi="Times New Roman" w:cs="Times New Roman" w:hint="eastAsia"/>
              <w:b/>
              <w:bCs/>
              <w:sz w:val="20"/>
              <w:szCs w:val="20"/>
            </w:rPr>
            <w:t>able S1</w:t>
          </w:r>
          <w:r w:rsidRPr="00FC3F1A">
            <w:rPr>
              <w:rFonts w:ascii="Times New Roman" w:hAnsi="Times New Roman" w:cs="Times New Roman"/>
              <w:sz w:val="20"/>
              <w:szCs w:val="20"/>
            </w:rPr>
            <w:t>.</w:t>
          </w:r>
          <w:r w:rsidRPr="00FC3F1A">
            <w:rPr>
              <w:rFonts w:ascii="Times New Roman" w:hAnsi="Times New Roman" w:cs="Times New Roman"/>
              <w:b/>
              <w:bCs/>
              <w:sz w:val="20"/>
              <w:szCs w:val="20"/>
            </w:rPr>
            <w:t xml:space="preserve"> </w:t>
          </w:r>
          <w:r w:rsidR="00C818B2" w:rsidRPr="00FC3F1A">
            <w:rPr>
              <w:rFonts w:ascii="Times New Roman" w:hAnsi="Times New Roman" w:cs="Times New Roman"/>
              <w:b/>
              <w:bCs/>
              <w:sz w:val="20"/>
              <w:szCs w:val="20"/>
            </w:rPr>
            <w:t xml:space="preserve">Flowchart of Study Population Selection and 30-Day Readmission </w:t>
          </w:r>
          <w:proofErr w:type="spellStart"/>
          <w:r w:rsidR="00C818B2" w:rsidRPr="00FC3F1A">
            <w:rPr>
              <w:rFonts w:ascii="Times New Roman" w:hAnsi="Times New Roman" w:cs="Times New Roman"/>
              <w:b/>
              <w:bCs/>
              <w:sz w:val="20"/>
              <w:szCs w:val="20"/>
            </w:rPr>
            <w:t>Classificatio</w:t>
          </w:r>
          <w:proofErr w:type="spellEnd"/>
          <w:r w:rsidRPr="00FC3F1A">
            <w:rPr>
              <w:rFonts w:ascii="Times New Roman" w:hAnsi="Times New Roman" w:cs="Times New Roman"/>
              <w:b/>
              <w:bCs/>
              <w:sz w:val="20"/>
              <w:szCs w:val="20"/>
            </w:rPr>
            <w:t>……</w:t>
          </w:r>
          <w:r w:rsidRPr="00FC3F1A">
            <w:rPr>
              <w:rFonts w:ascii="Times New Roman" w:hAnsi="Times New Roman" w:cs="Times New Roman"/>
              <w:b/>
              <w:bCs/>
              <w:sz w:val="20"/>
              <w:szCs w:val="20"/>
            </w:rPr>
            <w:fldChar w:fldCharType="begin"/>
          </w:r>
          <w:r w:rsidRPr="00FC3F1A">
            <w:rPr>
              <w:rFonts w:ascii="Times New Roman" w:hAnsi="Times New Roman" w:cs="Times New Roman"/>
              <w:b/>
              <w:bCs/>
              <w:sz w:val="20"/>
              <w:szCs w:val="20"/>
            </w:rPr>
            <w:instrText xml:space="preserve"> PAGEREF _Toc61622853 \h </w:instrText>
          </w:r>
          <w:r w:rsidRPr="00FC3F1A">
            <w:rPr>
              <w:rFonts w:ascii="Times New Roman" w:hAnsi="Times New Roman" w:cs="Times New Roman"/>
              <w:b/>
              <w:bCs/>
              <w:sz w:val="20"/>
              <w:szCs w:val="20"/>
            </w:rPr>
          </w:r>
          <w:r w:rsidRPr="00FC3F1A">
            <w:rPr>
              <w:rFonts w:ascii="Times New Roman" w:hAnsi="Times New Roman" w:cs="Times New Roman"/>
              <w:b/>
              <w:bCs/>
              <w:sz w:val="20"/>
              <w:szCs w:val="20"/>
            </w:rPr>
            <w:fldChar w:fldCharType="separate"/>
          </w:r>
          <w:r w:rsidRPr="00FC3F1A">
            <w:rPr>
              <w:rFonts w:ascii="Times New Roman" w:hAnsi="Times New Roman" w:cs="Times New Roman"/>
              <w:b/>
              <w:bCs/>
              <w:sz w:val="20"/>
              <w:szCs w:val="20"/>
            </w:rPr>
            <w:t>3</w:t>
          </w:r>
          <w:r w:rsidRPr="00FC3F1A">
            <w:rPr>
              <w:rFonts w:ascii="Times New Roman" w:hAnsi="Times New Roman" w:cs="Times New Roman"/>
              <w:b/>
              <w:bCs/>
              <w:sz w:val="20"/>
              <w:szCs w:val="20"/>
            </w:rPr>
            <w:fldChar w:fldCharType="end"/>
          </w:r>
        </w:p>
        <w:p w14:paraId="34305159" w14:textId="2E3A5EB1" w:rsidR="005F6088" w:rsidRPr="00FC3F1A" w:rsidRDefault="006F5B22" w:rsidP="00AE7435">
          <w:pPr>
            <w:spacing w:line="360" w:lineRule="auto"/>
            <w:jc w:val="left"/>
            <w:rPr>
              <w:rFonts w:ascii="Times New Roman" w:hAnsi="Times New Roman" w:cs="Times New Roman"/>
              <w:b/>
              <w:bCs/>
              <w:sz w:val="20"/>
              <w:szCs w:val="20"/>
            </w:rPr>
          </w:pPr>
          <w:r w:rsidRPr="00FC3F1A">
            <w:rPr>
              <w:rFonts w:ascii="Times New Roman" w:hAnsi="Times New Roman" w:cs="Times New Roman"/>
              <w:b/>
              <w:bCs/>
              <w:sz w:val="20"/>
              <w:szCs w:val="20"/>
            </w:rPr>
            <w:t>T</w:t>
          </w:r>
          <w:r w:rsidRPr="00FC3F1A">
            <w:rPr>
              <w:rFonts w:ascii="Times New Roman" w:hAnsi="Times New Roman" w:cs="Times New Roman" w:hint="eastAsia"/>
              <w:b/>
              <w:bCs/>
              <w:sz w:val="20"/>
              <w:szCs w:val="20"/>
            </w:rPr>
            <w:t>able S2.</w:t>
          </w:r>
          <w:r w:rsidRPr="00FC3F1A">
            <w:rPr>
              <w:rFonts w:ascii="Times New Roman" w:hAnsi="Times New Roman" w:cs="Times New Roman"/>
              <w:b/>
              <w:bCs/>
              <w:sz w:val="20"/>
              <w:szCs w:val="20"/>
            </w:rPr>
            <w:t xml:space="preserve"> ICD-10 Codes for comorbidities and procedures…………</w:t>
          </w:r>
          <w:r w:rsidRPr="00FC3F1A">
            <w:rPr>
              <w:rFonts w:ascii="Times New Roman" w:hAnsi="Times New Roman" w:cs="Times New Roman" w:hint="eastAsia"/>
              <w:b/>
              <w:bCs/>
              <w:sz w:val="20"/>
              <w:szCs w:val="20"/>
            </w:rPr>
            <w:t>......................................</w:t>
          </w:r>
          <w:proofErr w:type="gramStart"/>
          <w:r w:rsidRPr="00FC3F1A">
            <w:rPr>
              <w:rFonts w:ascii="Times New Roman" w:hAnsi="Times New Roman" w:cs="Times New Roman"/>
              <w:b/>
              <w:bCs/>
              <w:sz w:val="20"/>
              <w:szCs w:val="20"/>
            </w:rPr>
            <w:t>…</w:t>
          </w:r>
          <w:r w:rsidRPr="00FC3F1A">
            <w:rPr>
              <w:rFonts w:ascii="Times New Roman" w:hAnsi="Times New Roman" w:cs="Times New Roman" w:hint="eastAsia"/>
              <w:b/>
              <w:bCs/>
              <w:sz w:val="20"/>
              <w:szCs w:val="20"/>
            </w:rPr>
            <w:t>..</w:t>
          </w:r>
          <w:proofErr w:type="gramEnd"/>
          <w:r w:rsidRPr="00FC3F1A">
            <w:rPr>
              <w:rFonts w:ascii="Times New Roman" w:hAnsi="Times New Roman" w:cs="Times New Roman"/>
              <w:b/>
              <w:bCs/>
              <w:sz w:val="20"/>
              <w:szCs w:val="20"/>
            </w:rPr>
            <w:t>4</w:t>
          </w:r>
        </w:p>
        <w:p w14:paraId="3CAD9468" w14:textId="0BA0A620" w:rsidR="005F6088" w:rsidRPr="00FC3F1A" w:rsidRDefault="006F5B22" w:rsidP="00AE7435">
          <w:pPr>
            <w:spacing w:line="360" w:lineRule="auto"/>
            <w:ind w:left="100" w:hangingChars="50" w:hanging="100"/>
            <w:jc w:val="left"/>
            <w:rPr>
              <w:rFonts w:ascii="Times New Roman" w:hAnsi="Times New Roman" w:cs="Times New Roman"/>
              <w:b/>
              <w:bCs/>
              <w:sz w:val="20"/>
              <w:szCs w:val="20"/>
            </w:rPr>
          </w:pPr>
          <w:r w:rsidRPr="00FC3F1A">
            <w:rPr>
              <w:rFonts w:ascii="Times New Roman" w:hAnsi="Times New Roman" w:cs="Times New Roman"/>
              <w:b/>
              <w:bCs/>
              <w:sz w:val="20"/>
              <w:szCs w:val="20"/>
            </w:rPr>
            <w:t>T</w:t>
          </w:r>
          <w:r w:rsidRPr="00FC3F1A">
            <w:rPr>
              <w:rFonts w:ascii="Times New Roman" w:hAnsi="Times New Roman" w:cs="Times New Roman" w:hint="eastAsia"/>
              <w:b/>
              <w:bCs/>
              <w:sz w:val="20"/>
              <w:szCs w:val="20"/>
            </w:rPr>
            <w:t>able S3.</w:t>
          </w:r>
          <w:r w:rsidRPr="00FC3F1A">
            <w:rPr>
              <w:rFonts w:ascii="Times New Roman" w:hAnsi="Times New Roman" w:cs="Times New Roman"/>
              <w:b/>
              <w:bCs/>
              <w:sz w:val="20"/>
              <w:szCs w:val="20"/>
            </w:rPr>
            <w:t xml:space="preserve"> Distribution</w:t>
          </w:r>
          <w:r w:rsidR="00244480" w:rsidRPr="00FC3F1A">
            <w:rPr>
              <w:rFonts w:ascii="Times New Roman" w:hAnsi="Times New Roman" w:cs="Times New Roman" w:hint="eastAsia"/>
              <w:b/>
              <w:bCs/>
              <w:sz w:val="20"/>
              <w:szCs w:val="20"/>
            </w:rPr>
            <w:t xml:space="preserve">s of age </w:t>
          </w:r>
          <w:r w:rsidRPr="00FC3F1A">
            <w:rPr>
              <w:rFonts w:ascii="Times New Roman" w:hAnsi="Times New Roman" w:cs="Times New Roman"/>
              <w:b/>
              <w:bCs/>
              <w:sz w:val="20"/>
              <w:szCs w:val="20"/>
            </w:rPr>
            <w:t xml:space="preserve">among </w:t>
          </w:r>
          <w:r w:rsidR="00244480" w:rsidRPr="00FC3F1A">
            <w:rPr>
              <w:rFonts w:ascii="Times New Roman" w:hAnsi="Times New Roman" w:cs="Times New Roman" w:hint="eastAsia"/>
              <w:b/>
              <w:bCs/>
              <w:sz w:val="20"/>
              <w:szCs w:val="20"/>
            </w:rPr>
            <w:t>t</w:t>
          </w:r>
          <w:r w:rsidRPr="00FC3F1A">
            <w:rPr>
              <w:rFonts w:ascii="Times New Roman" w:hAnsi="Times New Roman" w:cs="Times New Roman"/>
              <w:b/>
              <w:bCs/>
              <w:sz w:val="20"/>
              <w:szCs w:val="20"/>
            </w:rPr>
            <w:t xml:space="preserve">ype 1 and </w:t>
          </w:r>
          <w:r w:rsidR="00244480" w:rsidRPr="00FC3F1A">
            <w:rPr>
              <w:rFonts w:ascii="Times New Roman" w:hAnsi="Times New Roman" w:cs="Times New Roman" w:hint="eastAsia"/>
              <w:b/>
              <w:bCs/>
              <w:sz w:val="20"/>
              <w:szCs w:val="20"/>
            </w:rPr>
            <w:t>t</w:t>
          </w:r>
          <w:r w:rsidRPr="00FC3F1A">
            <w:rPr>
              <w:rFonts w:ascii="Times New Roman" w:hAnsi="Times New Roman" w:cs="Times New Roman"/>
              <w:b/>
              <w:bCs/>
              <w:sz w:val="20"/>
              <w:szCs w:val="20"/>
            </w:rPr>
            <w:t>ype 2 diabetic kidney disease</w:t>
          </w:r>
          <w:r w:rsidR="00244480" w:rsidRPr="00FC3F1A">
            <w:rPr>
              <w:rFonts w:ascii="Times New Roman" w:hAnsi="Times New Roman" w:cs="Times New Roman" w:hint="eastAsia"/>
              <w:b/>
              <w:bCs/>
              <w:sz w:val="20"/>
              <w:szCs w:val="20"/>
            </w:rPr>
            <w:t xml:space="preserve"> patients</w:t>
          </w:r>
          <w:r w:rsidR="00C818B2" w:rsidRPr="00FC3F1A">
            <w:rPr>
              <w:rFonts w:ascii="Times New Roman" w:hAnsi="Times New Roman" w:cs="Times New Roman"/>
              <w:b/>
              <w:bCs/>
              <w:sz w:val="20"/>
              <w:szCs w:val="20"/>
            </w:rPr>
            <w:t>……</w:t>
          </w:r>
          <w:r w:rsidRPr="00FC3F1A">
            <w:rPr>
              <w:rFonts w:ascii="Times New Roman" w:hAnsi="Times New Roman" w:cs="Times New Roman"/>
              <w:b/>
              <w:bCs/>
              <w:sz w:val="20"/>
              <w:szCs w:val="20"/>
            </w:rPr>
            <w:t>…</w:t>
          </w:r>
          <w:r w:rsidR="00244480" w:rsidRPr="00FC3F1A">
            <w:rPr>
              <w:rFonts w:ascii="Times New Roman" w:hAnsi="Times New Roman" w:cs="Times New Roman" w:hint="eastAsia"/>
              <w:b/>
              <w:bCs/>
              <w:sz w:val="20"/>
              <w:szCs w:val="20"/>
            </w:rPr>
            <w:t>6</w:t>
          </w:r>
        </w:p>
        <w:p w14:paraId="6A2321C9" w14:textId="2D11CE4D" w:rsidR="005F6088" w:rsidRPr="00FC3F1A" w:rsidRDefault="006F5B22" w:rsidP="00AE7435">
          <w:pPr>
            <w:spacing w:line="360" w:lineRule="auto"/>
            <w:jc w:val="left"/>
            <w:rPr>
              <w:rFonts w:ascii="Times New Roman" w:hAnsi="Times New Roman" w:cs="Times New Roman"/>
              <w:b/>
              <w:bCs/>
              <w:sz w:val="20"/>
              <w:szCs w:val="20"/>
            </w:rPr>
          </w:pPr>
          <w:r w:rsidRPr="00FC3F1A">
            <w:rPr>
              <w:rFonts w:ascii="Times New Roman" w:hAnsi="Times New Roman" w:cs="Times New Roman"/>
              <w:b/>
              <w:bCs/>
              <w:sz w:val="20"/>
              <w:szCs w:val="20"/>
            </w:rPr>
            <w:t>T</w:t>
          </w:r>
          <w:r w:rsidRPr="00FC3F1A">
            <w:rPr>
              <w:rFonts w:ascii="Times New Roman" w:hAnsi="Times New Roman" w:cs="Times New Roman" w:hint="eastAsia"/>
              <w:b/>
              <w:bCs/>
              <w:sz w:val="20"/>
              <w:szCs w:val="20"/>
            </w:rPr>
            <w:t>able S4</w:t>
          </w:r>
          <w:r w:rsidRPr="00FC3F1A">
            <w:rPr>
              <w:rFonts w:ascii="Times New Roman" w:hAnsi="Times New Roman" w:cs="Times New Roman"/>
              <w:b/>
              <w:bCs/>
              <w:sz w:val="20"/>
              <w:szCs w:val="20"/>
            </w:rPr>
            <w:t xml:space="preserve">. </w:t>
          </w:r>
          <w:r w:rsidR="00C818B2" w:rsidRPr="00FC3F1A">
            <w:rPr>
              <w:rFonts w:ascii="Times New Roman" w:hAnsi="Times New Roman" w:cs="Times New Roman"/>
              <w:b/>
              <w:bCs/>
              <w:sz w:val="20"/>
              <w:szCs w:val="20"/>
            </w:rPr>
            <w:t xml:space="preserve">Readmission patterns by </w:t>
          </w:r>
          <w:r w:rsidR="00C818B2" w:rsidRPr="00FC3F1A">
            <w:rPr>
              <w:rFonts w:ascii="Times New Roman" w:hAnsi="Times New Roman" w:cs="Times New Roman" w:hint="eastAsia"/>
              <w:b/>
              <w:bCs/>
              <w:sz w:val="20"/>
              <w:szCs w:val="20"/>
            </w:rPr>
            <w:t>age</w:t>
          </w:r>
          <w:r w:rsidR="00C818B2" w:rsidRPr="00FC3F1A">
            <w:rPr>
              <w:rFonts w:ascii="Times New Roman" w:hAnsi="Times New Roman" w:cs="Times New Roman"/>
              <w:b/>
              <w:bCs/>
              <w:sz w:val="20"/>
              <w:szCs w:val="20"/>
            </w:rPr>
            <w:t>…………………………………………………</w:t>
          </w:r>
          <w:r w:rsidRPr="00FC3F1A">
            <w:rPr>
              <w:rFonts w:ascii="Times New Roman" w:hAnsi="Times New Roman" w:cs="Times New Roman" w:hint="eastAsia"/>
              <w:b/>
              <w:bCs/>
              <w:sz w:val="20"/>
              <w:szCs w:val="20"/>
            </w:rPr>
            <w:t>............</w:t>
          </w:r>
          <w:r w:rsidRPr="00FC3F1A">
            <w:rPr>
              <w:rFonts w:ascii="Times New Roman" w:hAnsi="Times New Roman" w:cs="Times New Roman"/>
              <w:b/>
              <w:bCs/>
              <w:sz w:val="20"/>
              <w:szCs w:val="20"/>
            </w:rPr>
            <w:t>…</w:t>
          </w:r>
          <w:r w:rsidRPr="00FC3F1A">
            <w:rPr>
              <w:rFonts w:ascii="Times New Roman" w:hAnsi="Times New Roman" w:cs="Times New Roman" w:hint="eastAsia"/>
              <w:b/>
              <w:bCs/>
              <w:sz w:val="20"/>
              <w:szCs w:val="20"/>
            </w:rPr>
            <w:t>.</w:t>
          </w:r>
          <w:r w:rsidRPr="00FC3F1A">
            <w:rPr>
              <w:rFonts w:ascii="Times New Roman" w:hAnsi="Times New Roman" w:cs="Times New Roman"/>
              <w:b/>
              <w:bCs/>
              <w:sz w:val="20"/>
              <w:szCs w:val="20"/>
            </w:rPr>
            <w:t>8</w:t>
          </w:r>
        </w:p>
        <w:p w14:paraId="1C423385" w14:textId="4A07668A" w:rsidR="00E56238" w:rsidRPr="00FC3F1A" w:rsidRDefault="006F5B22" w:rsidP="00AE7435">
          <w:pPr>
            <w:spacing w:line="360" w:lineRule="auto"/>
            <w:jc w:val="left"/>
            <w:rPr>
              <w:rFonts w:ascii="Times New Roman" w:hAnsi="Times New Roman" w:cs="Times New Roman"/>
              <w:b/>
              <w:bCs/>
              <w:sz w:val="20"/>
              <w:szCs w:val="20"/>
            </w:rPr>
          </w:pPr>
          <w:r w:rsidRPr="00FC3F1A">
            <w:rPr>
              <w:rFonts w:ascii="Times New Roman" w:hAnsi="Times New Roman" w:cs="Times New Roman"/>
              <w:b/>
              <w:bCs/>
              <w:sz w:val="20"/>
              <w:szCs w:val="20"/>
            </w:rPr>
            <w:t>T</w:t>
          </w:r>
          <w:r w:rsidRPr="00FC3F1A">
            <w:rPr>
              <w:rFonts w:ascii="Times New Roman" w:hAnsi="Times New Roman" w:cs="Times New Roman" w:hint="eastAsia"/>
              <w:b/>
              <w:bCs/>
              <w:sz w:val="20"/>
              <w:szCs w:val="20"/>
            </w:rPr>
            <w:t>able S5</w:t>
          </w:r>
          <w:r w:rsidR="00E56238" w:rsidRPr="00FC3F1A">
            <w:rPr>
              <w:rFonts w:ascii="Times New Roman" w:hAnsi="Times New Roman" w:cs="Times New Roman" w:hint="eastAsia"/>
              <w:b/>
              <w:bCs/>
              <w:sz w:val="20"/>
              <w:szCs w:val="20"/>
            </w:rPr>
            <w:t>.</w:t>
          </w:r>
          <w:r w:rsidRPr="00FC3F1A">
            <w:rPr>
              <w:rFonts w:ascii="Times New Roman" w:hAnsi="Times New Roman" w:cs="Times New Roman"/>
              <w:b/>
              <w:bCs/>
              <w:sz w:val="20"/>
              <w:szCs w:val="20"/>
            </w:rPr>
            <w:t xml:space="preserve"> Readmission patterns by socioeconomic status………………………………………...</w:t>
          </w:r>
          <w:r w:rsidRPr="00FC3F1A">
            <w:rPr>
              <w:rFonts w:ascii="Times New Roman" w:hAnsi="Times New Roman" w:cs="Times New Roman" w:hint="eastAsia"/>
              <w:b/>
              <w:bCs/>
              <w:sz w:val="20"/>
              <w:szCs w:val="20"/>
            </w:rPr>
            <w:t>10</w:t>
          </w:r>
        </w:p>
        <w:p w14:paraId="317831E6" w14:textId="1FAFACD5" w:rsidR="006F5B22" w:rsidRPr="00FC3F1A" w:rsidRDefault="006F5B22" w:rsidP="00AE7435">
          <w:pPr>
            <w:suppressLineNumbers/>
            <w:spacing w:line="360" w:lineRule="auto"/>
            <w:jc w:val="left"/>
            <w:rPr>
              <w:rFonts w:ascii="Times New Roman" w:hAnsi="Times New Roman" w:cs="Times New Roman"/>
              <w:b/>
              <w:bCs/>
              <w:sz w:val="20"/>
              <w:szCs w:val="20"/>
            </w:rPr>
          </w:pPr>
          <w:r w:rsidRPr="00FC3F1A">
            <w:rPr>
              <w:rFonts w:ascii="Times New Roman" w:hAnsi="Times New Roman" w:cs="Times New Roman"/>
              <w:b/>
              <w:bCs/>
              <w:sz w:val="20"/>
              <w:szCs w:val="20"/>
            </w:rPr>
            <w:t>T</w:t>
          </w:r>
          <w:r w:rsidRPr="00FC3F1A">
            <w:rPr>
              <w:rFonts w:ascii="Times New Roman" w:hAnsi="Times New Roman" w:cs="Times New Roman" w:hint="eastAsia"/>
              <w:b/>
              <w:bCs/>
              <w:sz w:val="20"/>
              <w:szCs w:val="20"/>
            </w:rPr>
            <w:t>able S6.</w:t>
          </w:r>
          <w:r w:rsidRPr="00FC3F1A">
            <w:rPr>
              <w:rFonts w:ascii="Times New Roman" w:hAnsi="Times New Roman" w:cs="Times New Roman"/>
              <w:b/>
              <w:bCs/>
              <w:sz w:val="20"/>
              <w:szCs w:val="20"/>
            </w:rPr>
            <w:t xml:space="preserve"> Model Discrimination and Calibration Statistics……………………………………</w:t>
          </w:r>
          <w:r w:rsidRPr="00FC3F1A">
            <w:rPr>
              <w:rFonts w:ascii="Times New Roman" w:hAnsi="Times New Roman" w:cs="Times New Roman" w:hint="eastAsia"/>
              <w:b/>
              <w:bCs/>
              <w:sz w:val="20"/>
              <w:szCs w:val="20"/>
            </w:rPr>
            <w:t>.</w:t>
          </w:r>
          <w:r w:rsidRPr="00FC3F1A">
            <w:rPr>
              <w:rFonts w:ascii="Times New Roman" w:hAnsi="Times New Roman" w:cs="Times New Roman"/>
              <w:b/>
              <w:bCs/>
              <w:sz w:val="20"/>
              <w:szCs w:val="20"/>
            </w:rPr>
            <w:t>...</w:t>
          </w:r>
          <w:r w:rsidRPr="00FC3F1A">
            <w:rPr>
              <w:rFonts w:ascii="Times New Roman" w:hAnsi="Times New Roman" w:cs="Times New Roman" w:hint="eastAsia"/>
              <w:b/>
              <w:bCs/>
              <w:sz w:val="20"/>
              <w:szCs w:val="20"/>
            </w:rPr>
            <w:t>12</w:t>
          </w:r>
        </w:p>
        <w:p w14:paraId="75368A35" w14:textId="1424F56F" w:rsidR="002811E8" w:rsidRPr="00FC3F1A" w:rsidRDefault="002811E8" w:rsidP="00AE7435">
          <w:pPr>
            <w:spacing w:line="360" w:lineRule="auto"/>
            <w:jc w:val="left"/>
            <w:rPr>
              <w:rFonts w:ascii="Times New Roman" w:hAnsi="Times New Roman" w:cs="Times New Roman"/>
              <w:b/>
              <w:bCs/>
              <w:sz w:val="20"/>
              <w:szCs w:val="20"/>
            </w:rPr>
          </w:pPr>
          <w:r w:rsidRPr="00FC3F1A">
            <w:rPr>
              <w:rFonts w:ascii="Times New Roman" w:hAnsi="Times New Roman" w:cs="Times New Roman"/>
              <w:b/>
              <w:bCs/>
              <w:sz w:val="20"/>
              <w:szCs w:val="20"/>
            </w:rPr>
            <w:t>Figure S</w:t>
          </w:r>
          <w:r w:rsidR="00244480" w:rsidRPr="00FC3F1A">
            <w:rPr>
              <w:rFonts w:ascii="Times New Roman" w:hAnsi="Times New Roman" w:cs="Times New Roman" w:hint="eastAsia"/>
              <w:b/>
              <w:bCs/>
              <w:sz w:val="20"/>
              <w:szCs w:val="20"/>
            </w:rPr>
            <w:t>1</w:t>
          </w:r>
          <w:r w:rsidR="00AE7435" w:rsidRPr="00FC3F1A">
            <w:rPr>
              <w:rFonts w:ascii="Times New Roman" w:hAnsi="Times New Roman" w:cs="Times New Roman" w:hint="eastAsia"/>
              <w:b/>
              <w:bCs/>
              <w:sz w:val="20"/>
              <w:szCs w:val="20"/>
            </w:rPr>
            <w:t>.</w:t>
          </w:r>
          <w:r w:rsidRPr="00FC3F1A">
            <w:rPr>
              <w:rFonts w:ascii="Times New Roman" w:hAnsi="Times New Roman" w:cs="Times New Roman" w:hint="eastAsia"/>
              <w:b/>
              <w:bCs/>
              <w:sz w:val="20"/>
              <w:szCs w:val="20"/>
            </w:rPr>
            <w:t xml:space="preserve"> </w:t>
          </w:r>
          <w:r w:rsidRPr="00FC3F1A">
            <w:rPr>
              <w:rFonts w:ascii="Times New Roman" w:hAnsi="Times New Roman" w:cs="Times New Roman"/>
              <w:b/>
              <w:bCs/>
              <w:sz w:val="20"/>
              <w:szCs w:val="20"/>
            </w:rPr>
            <w:t>Covariate balance plot………………………………………………………………</w:t>
          </w:r>
          <w:proofErr w:type="gramStart"/>
          <w:r w:rsidRPr="00FC3F1A">
            <w:rPr>
              <w:rFonts w:ascii="Times New Roman" w:hAnsi="Times New Roman" w:cs="Times New Roman"/>
              <w:b/>
              <w:bCs/>
              <w:sz w:val="20"/>
              <w:szCs w:val="20"/>
            </w:rPr>
            <w:t>…</w:t>
          </w:r>
          <w:r w:rsidR="00AE7435" w:rsidRPr="00FC3F1A">
            <w:rPr>
              <w:rFonts w:ascii="Times New Roman" w:hAnsi="Times New Roman" w:cs="Times New Roman" w:hint="eastAsia"/>
              <w:b/>
              <w:bCs/>
              <w:sz w:val="20"/>
              <w:szCs w:val="20"/>
            </w:rPr>
            <w:t>..</w:t>
          </w:r>
          <w:proofErr w:type="gramEnd"/>
          <w:r w:rsidR="006F5B22" w:rsidRPr="00FC3F1A">
            <w:rPr>
              <w:rFonts w:ascii="Times New Roman" w:hAnsi="Times New Roman" w:cs="Times New Roman" w:hint="eastAsia"/>
              <w:b/>
              <w:bCs/>
              <w:sz w:val="20"/>
              <w:szCs w:val="20"/>
            </w:rPr>
            <w:t>16</w:t>
          </w:r>
        </w:p>
        <w:p w14:paraId="55656E9E" w14:textId="370FC37D" w:rsidR="002811E8" w:rsidRPr="00FC3F1A" w:rsidRDefault="002811E8" w:rsidP="00AE7435">
          <w:pPr>
            <w:spacing w:line="360" w:lineRule="auto"/>
            <w:jc w:val="left"/>
            <w:rPr>
              <w:rFonts w:ascii="Times New Roman" w:hAnsi="Times New Roman" w:cs="Times New Roman"/>
              <w:b/>
              <w:bCs/>
              <w:sz w:val="20"/>
              <w:szCs w:val="20"/>
            </w:rPr>
          </w:pPr>
          <w:r w:rsidRPr="00FC3F1A">
            <w:rPr>
              <w:rFonts w:ascii="Times New Roman" w:hAnsi="Times New Roman" w:cs="Times New Roman"/>
              <w:b/>
              <w:bCs/>
              <w:sz w:val="20"/>
              <w:szCs w:val="20"/>
            </w:rPr>
            <w:t>Figure S</w:t>
          </w:r>
          <w:r w:rsidR="00244480" w:rsidRPr="00FC3F1A">
            <w:rPr>
              <w:rFonts w:ascii="Times New Roman" w:hAnsi="Times New Roman" w:cs="Times New Roman" w:hint="eastAsia"/>
              <w:b/>
              <w:bCs/>
              <w:sz w:val="20"/>
              <w:szCs w:val="20"/>
            </w:rPr>
            <w:t>2</w:t>
          </w:r>
          <w:r w:rsidR="00AE7435" w:rsidRPr="00FC3F1A">
            <w:rPr>
              <w:rFonts w:ascii="Times New Roman" w:hAnsi="Times New Roman" w:cs="Times New Roman" w:hint="eastAsia"/>
              <w:b/>
              <w:bCs/>
              <w:sz w:val="20"/>
              <w:szCs w:val="20"/>
            </w:rPr>
            <w:t>.</w:t>
          </w:r>
          <w:r w:rsidRPr="00FC3F1A">
            <w:rPr>
              <w:rFonts w:ascii="Times New Roman" w:hAnsi="Times New Roman" w:cs="Times New Roman" w:hint="eastAsia"/>
              <w:b/>
              <w:bCs/>
              <w:sz w:val="20"/>
              <w:szCs w:val="20"/>
            </w:rPr>
            <w:t xml:space="preserve"> </w:t>
          </w:r>
          <w:r w:rsidRPr="00FC3F1A">
            <w:rPr>
              <w:rFonts w:ascii="Times New Roman" w:hAnsi="Times New Roman" w:cs="Times New Roman"/>
              <w:b/>
              <w:bCs/>
              <w:sz w:val="20"/>
              <w:szCs w:val="20"/>
            </w:rPr>
            <w:t>E-value analysis…</w:t>
          </w:r>
          <w:proofErr w:type="gramStart"/>
          <w:r w:rsidRPr="00FC3F1A">
            <w:rPr>
              <w:rFonts w:ascii="Times New Roman" w:hAnsi="Times New Roman" w:cs="Times New Roman"/>
              <w:b/>
              <w:bCs/>
              <w:sz w:val="20"/>
              <w:szCs w:val="20"/>
            </w:rPr>
            <w:t>…</w:t>
          </w:r>
          <w:r w:rsidRPr="00FC3F1A">
            <w:rPr>
              <w:rFonts w:ascii="Times New Roman" w:hAnsi="Times New Roman" w:cs="Times New Roman" w:hint="eastAsia"/>
              <w:b/>
              <w:bCs/>
              <w:sz w:val="20"/>
              <w:szCs w:val="20"/>
            </w:rPr>
            <w:t>..</w:t>
          </w:r>
          <w:proofErr w:type="gramEnd"/>
          <w:r w:rsidRPr="00FC3F1A">
            <w:rPr>
              <w:rFonts w:ascii="Times New Roman" w:hAnsi="Times New Roman" w:cs="Times New Roman"/>
              <w:b/>
              <w:bCs/>
              <w:sz w:val="20"/>
              <w:szCs w:val="20"/>
            </w:rPr>
            <w:t>……………………………………………………………</w:t>
          </w:r>
          <w:r w:rsidR="00AE7435" w:rsidRPr="00FC3F1A">
            <w:rPr>
              <w:rFonts w:ascii="Times New Roman" w:hAnsi="Times New Roman" w:cs="Times New Roman" w:hint="eastAsia"/>
              <w:b/>
              <w:bCs/>
              <w:sz w:val="20"/>
              <w:szCs w:val="20"/>
            </w:rPr>
            <w:t>...</w:t>
          </w:r>
          <w:r w:rsidRPr="00FC3F1A">
            <w:rPr>
              <w:rFonts w:ascii="Times New Roman" w:hAnsi="Times New Roman" w:cs="Times New Roman"/>
              <w:b/>
              <w:bCs/>
              <w:sz w:val="20"/>
              <w:szCs w:val="20"/>
            </w:rPr>
            <w:t>……</w:t>
          </w:r>
          <w:r w:rsidRPr="00FC3F1A">
            <w:rPr>
              <w:rFonts w:ascii="Times New Roman" w:hAnsi="Times New Roman" w:cs="Times New Roman" w:hint="eastAsia"/>
              <w:b/>
              <w:bCs/>
              <w:sz w:val="20"/>
              <w:szCs w:val="20"/>
            </w:rPr>
            <w:t>1</w:t>
          </w:r>
          <w:r w:rsidR="00AE7435" w:rsidRPr="00FC3F1A">
            <w:rPr>
              <w:rFonts w:ascii="Times New Roman" w:hAnsi="Times New Roman" w:cs="Times New Roman" w:hint="eastAsia"/>
              <w:b/>
              <w:bCs/>
              <w:sz w:val="20"/>
              <w:szCs w:val="20"/>
            </w:rPr>
            <w:t>7</w:t>
          </w:r>
        </w:p>
        <w:p w14:paraId="0F4F2D08" w14:textId="60C747E0" w:rsidR="00AE7435" w:rsidRPr="00FC3F1A" w:rsidRDefault="00AE7435" w:rsidP="00AE7435">
          <w:pPr>
            <w:spacing w:line="360" w:lineRule="auto"/>
            <w:jc w:val="left"/>
            <w:rPr>
              <w:rFonts w:ascii="Times New Roman" w:hAnsi="Times New Roman" w:cs="Times New Roman"/>
              <w:b/>
              <w:bCs/>
              <w:sz w:val="20"/>
              <w:szCs w:val="20"/>
            </w:rPr>
          </w:pPr>
          <w:r w:rsidRPr="00FC3F1A">
            <w:rPr>
              <w:rFonts w:ascii="Times New Roman" w:hAnsi="Times New Roman" w:cs="Times New Roman"/>
              <w:b/>
              <w:bCs/>
              <w:sz w:val="20"/>
              <w:szCs w:val="20"/>
            </w:rPr>
            <w:t>Figure S</w:t>
          </w:r>
          <w:r w:rsidRPr="00FC3F1A">
            <w:rPr>
              <w:rFonts w:ascii="Times New Roman" w:hAnsi="Times New Roman" w:cs="Times New Roman" w:hint="eastAsia"/>
              <w:b/>
              <w:bCs/>
              <w:sz w:val="20"/>
              <w:szCs w:val="20"/>
            </w:rPr>
            <w:t xml:space="preserve">3. </w:t>
          </w:r>
          <w:r w:rsidRPr="00FC3F1A">
            <w:rPr>
              <w:rFonts w:ascii="Times New Roman" w:hAnsi="Times New Roman" w:cs="Times New Roman"/>
              <w:b/>
              <w:bCs/>
              <w:sz w:val="20"/>
              <w:szCs w:val="20"/>
            </w:rPr>
            <w:t>Receiver operating characteristic</w:t>
          </w:r>
          <w:r w:rsidRPr="00FC3F1A">
            <w:rPr>
              <w:rFonts w:ascii="Times New Roman" w:hAnsi="Times New Roman" w:cs="Times New Roman" w:hint="eastAsia"/>
              <w:b/>
              <w:bCs/>
              <w:sz w:val="20"/>
              <w:szCs w:val="20"/>
            </w:rPr>
            <w:t xml:space="preserve"> </w:t>
          </w:r>
          <w:r w:rsidRPr="00FC3F1A">
            <w:rPr>
              <w:rFonts w:ascii="Times New Roman" w:hAnsi="Times New Roman" w:cs="Times New Roman"/>
              <w:b/>
              <w:bCs/>
              <w:sz w:val="20"/>
              <w:szCs w:val="20"/>
            </w:rPr>
            <w:t>curves</w:t>
          </w:r>
          <w:r w:rsidRPr="00FC3F1A">
            <w:rPr>
              <w:rFonts w:ascii="Times New Roman" w:hAnsi="Times New Roman" w:cs="Times New Roman" w:hint="eastAsia"/>
              <w:b/>
              <w:bCs/>
              <w:sz w:val="20"/>
              <w:szCs w:val="20"/>
            </w:rPr>
            <w:t xml:space="preserve"> </w:t>
          </w:r>
          <w:r w:rsidRPr="00FC3F1A">
            <w:rPr>
              <w:rFonts w:ascii="Times New Roman" w:hAnsi="Times New Roman" w:cs="Times New Roman"/>
              <w:b/>
              <w:bCs/>
              <w:sz w:val="20"/>
              <w:szCs w:val="20"/>
            </w:rPr>
            <w:t>and calibration plots…………………</w:t>
          </w:r>
          <w:r w:rsidRPr="00FC3F1A">
            <w:rPr>
              <w:rFonts w:ascii="Times New Roman" w:hAnsi="Times New Roman" w:cs="Times New Roman" w:hint="eastAsia"/>
              <w:b/>
              <w:bCs/>
              <w:sz w:val="20"/>
              <w:szCs w:val="20"/>
            </w:rPr>
            <w:t>18</w:t>
          </w:r>
        </w:p>
        <w:p w14:paraId="60D40B36" w14:textId="77777777" w:rsidR="005F6088" w:rsidRPr="006F5B22" w:rsidRDefault="00000000" w:rsidP="00AE7435">
          <w:pPr>
            <w:spacing w:line="360" w:lineRule="auto"/>
            <w:jc w:val="left"/>
            <w:rPr>
              <w:rFonts w:ascii="Times New Roman" w:hAnsi="Times New Roman" w:cs="Times New Roman"/>
              <w:b/>
              <w:bCs/>
              <w:sz w:val="20"/>
              <w:szCs w:val="20"/>
            </w:rPr>
            <w:sectPr w:rsidR="005F6088" w:rsidRPr="006F5B22">
              <w:pgSz w:w="12240" w:h="15840"/>
              <w:pgMar w:top="1440" w:right="1800" w:bottom="1440" w:left="1800" w:header="720" w:footer="720" w:gutter="0"/>
              <w:cols w:space="720"/>
            </w:sectPr>
          </w:pPr>
        </w:p>
      </w:sdtContent>
    </w:sdt>
    <w:p w14:paraId="41BF05BC" w14:textId="77777777" w:rsidR="005F6088" w:rsidRDefault="005F6088">
      <w:pPr>
        <w:rPr>
          <w:rFonts w:ascii="Times New Roman" w:hAnsi="Times New Roman" w:cs="Times New Roman"/>
          <w:b/>
          <w:bCs/>
        </w:rPr>
      </w:pPr>
    </w:p>
    <w:p w14:paraId="77096699" w14:textId="1B3DD243" w:rsidR="00C818B2" w:rsidRDefault="00C34DA3">
      <w:pPr>
        <w:rPr>
          <w:rFonts w:ascii="Times New Roman" w:hAnsi="Times New Roman" w:cs="Times New Roman"/>
          <w:b/>
          <w:bCs/>
        </w:rPr>
      </w:pPr>
      <w:r>
        <w:rPr>
          <w:rFonts w:ascii="Times New Roman" w:hAnsi="Times New Roman" w:cs="Times New Roman"/>
          <w:b/>
          <w:bCs/>
        </w:rPr>
        <w:t>Table</w:t>
      </w:r>
      <w:r>
        <w:rPr>
          <w:rFonts w:ascii="Times New Roman" w:hAnsi="Times New Roman" w:cs="Times New Roman" w:hint="eastAsia"/>
          <w:b/>
          <w:bCs/>
        </w:rPr>
        <w:t xml:space="preserve"> S1</w:t>
      </w:r>
      <w:r>
        <w:rPr>
          <w:rFonts w:ascii="Times New Roman" w:hAnsi="Times New Roman" w:cs="Times New Roman"/>
        </w:rPr>
        <w:t>.</w:t>
      </w:r>
      <w:r>
        <w:rPr>
          <w:rFonts w:ascii="Times New Roman" w:hAnsi="Times New Roman" w:cs="Times New Roman"/>
          <w:b/>
          <w:bCs/>
        </w:rPr>
        <w:t xml:space="preserve"> </w:t>
      </w:r>
      <w:bookmarkStart w:id="2" w:name="OLE_LINK1"/>
      <w:r w:rsidR="00C818B2" w:rsidRPr="00C818B2">
        <w:rPr>
          <w:rFonts w:ascii="Times New Roman" w:hAnsi="Times New Roman" w:cs="Times New Roman"/>
          <w:b/>
          <w:bCs/>
        </w:rPr>
        <w:t xml:space="preserve">Flowchart of Study Population Selection and 30-Day Readmission Classification </w:t>
      </w:r>
      <w:bookmarkEnd w:id="2"/>
      <w:r w:rsidR="00C818B2" w:rsidRPr="00C818B2">
        <w:rPr>
          <w:rFonts w:ascii="Times New Roman" w:hAnsi="Times New Roman" w:cs="Times New Roman"/>
          <w:b/>
          <w:bCs/>
        </w:rPr>
        <w:t xml:space="preserve">Among Patients </w:t>
      </w:r>
      <w:r w:rsidR="00C73996">
        <w:rPr>
          <w:rFonts w:ascii="Times New Roman" w:hAnsi="Times New Roman" w:cs="Times New Roman" w:hint="eastAsia"/>
          <w:b/>
          <w:bCs/>
        </w:rPr>
        <w:t>w</w:t>
      </w:r>
      <w:r w:rsidR="00C818B2" w:rsidRPr="00C818B2">
        <w:rPr>
          <w:rFonts w:ascii="Times New Roman" w:hAnsi="Times New Roman" w:cs="Times New Roman"/>
          <w:b/>
          <w:bCs/>
        </w:rPr>
        <w:t>ith Diabetic Kidney Disease in the 2018 National Readmissions Database</w:t>
      </w:r>
      <w:r w:rsidR="00C818B2">
        <w:rPr>
          <w:rFonts w:ascii="Times New Roman" w:hAnsi="Times New Roman" w:cs="Times New Roman" w:hint="eastAsia"/>
          <w:b/>
          <w:bCs/>
        </w:rPr>
        <w:t>.</w:t>
      </w:r>
    </w:p>
    <w:p w14:paraId="72AE32AF" w14:textId="775E4852" w:rsidR="005F6088" w:rsidRDefault="00000000">
      <w:pPr>
        <w:rPr>
          <w:rFonts w:ascii="Times New Roman" w:hAnsi="Times New Roman" w:cs="Times New Roman"/>
        </w:rPr>
      </w:pPr>
      <w:r>
        <w:rPr>
          <w:rFonts w:ascii="Times New Roman" w:hAnsi="Times New Roman" w:cs="Times New Roman"/>
          <w:noProof/>
        </w:rPr>
        <w:drawing>
          <wp:inline distT="0" distB="0" distL="0" distR="0" wp14:anchorId="5C48197A" wp14:editId="550646E5">
            <wp:extent cx="5274310" cy="5353685"/>
            <wp:effectExtent l="0" t="0" r="2540" b="0"/>
            <wp:docPr id="20854595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59529" name="图片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5353685"/>
                    </a:xfrm>
                    <a:prstGeom prst="rect">
                      <a:avLst/>
                    </a:prstGeom>
                    <a:noFill/>
                    <a:ln>
                      <a:noFill/>
                    </a:ln>
                  </pic:spPr>
                </pic:pic>
              </a:graphicData>
            </a:graphic>
          </wp:inline>
        </w:drawing>
      </w:r>
      <w:r>
        <w:rPr>
          <w:rFonts w:ascii="Times New Roman" w:hAnsi="Times New Roman" w:cs="Times New Roman"/>
        </w:rPr>
        <w:br w:type="page"/>
      </w:r>
    </w:p>
    <w:p w14:paraId="1FDB4F79" w14:textId="43E321A1" w:rsidR="005F6088" w:rsidRDefault="00C34DA3">
      <w:pPr>
        <w:rPr>
          <w:rFonts w:ascii="Times New Roman" w:hAnsi="Times New Roman" w:cs="Times New Roman"/>
          <w:b/>
          <w:bCs/>
        </w:rPr>
      </w:pPr>
      <w:r>
        <w:rPr>
          <w:rFonts w:ascii="Times New Roman" w:hAnsi="Times New Roman" w:cs="Times New Roman"/>
          <w:b/>
          <w:bCs/>
        </w:rPr>
        <w:lastRenderedPageBreak/>
        <w:t>Table</w:t>
      </w:r>
      <w:r>
        <w:rPr>
          <w:rFonts w:ascii="Times New Roman" w:hAnsi="Times New Roman" w:cs="Times New Roman" w:hint="eastAsia"/>
          <w:b/>
          <w:bCs/>
        </w:rPr>
        <w:t xml:space="preserve"> S2.</w:t>
      </w:r>
      <w:r>
        <w:rPr>
          <w:rFonts w:ascii="Times New Roman" w:hAnsi="Times New Roman" w:cs="Times New Roman"/>
          <w:b/>
          <w:bCs/>
        </w:rPr>
        <w:t xml:space="preserve"> ICD-10 Codes for comorbidities and procedures.</w:t>
      </w:r>
    </w:p>
    <w:p w14:paraId="3B849E03" w14:textId="77777777" w:rsidR="005F6088" w:rsidRDefault="005F6088">
      <w:pPr>
        <w:rPr>
          <w:rFonts w:ascii="Times New Roman" w:hAnsi="Times New Roman" w:cs="Times New Roman"/>
          <w:b/>
          <w:bCs/>
        </w:rPr>
      </w:pPr>
    </w:p>
    <w:tbl>
      <w:tblPr>
        <w:tblStyle w:val="31"/>
        <w:tblW w:w="0" w:type="auto"/>
        <w:tblLook w:val="04A0" w:firstRow="1" w:lastRow="0" w:firstColumn="1" w:lastColumn="0" w:noHBand="0" w:noVBand="1"/>
      </w:tblPr>
      <w:tblGrid>
        <w:gridCol w:w="4304"/>
        <w:gridCol w:w="4002"/>
      </w:tblGrid>
      <w:tr w:rsidR="005F6088" w14:paraId="67B1D82A" w14:textId="77777777" w:rsidTr="00C7399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04" w:type="dxa"/>
            <w:tcBorders>
              <w:top w:val="single" w:sz="12" w:space="0" w:color="auto"/>
              <w:bottom w:val="single" w:sz="12" w:space="0" w:color="auto"/>
            </w:tcBorders>
          </w:tcPr>
          <w:p w14:paraId="69AEB6BF" w14:textId="77777777" w:rsidR="005F6088" w:rsidRDefault="00000000">
            <w:pPr>
              <w:rPr>
                <w:rFonts w:ascii="Times New Roman" w:hAnsi="Times New Roman" w:cs="Times New Roman"/>
              </w:rPr>
            </w:pPr>
            <w:r>
              <w:rPr>
                <w:rFonts w:ascii="Times New Roman" w:hAnsi="Times New Roman" w:cs="Times New Roman"/>
              </w:rPr>
              <w:t>Condition/Procedure</w:t>
            </w:r>
          </w:p>
        </w:tc>
        <w:tc>
          <w:tcPr>
            <w:tcW w:w="4002" w:type="dxa"/>
            <w:tcBorders>
              <w:top w:val="single" w:sz="12" w:space="0" w:color="auto"/>
              <w:bottom w:val="single" w:sz="12" w:space="0" w:color="auto"/>
            </w:tcBorders>
          </w:tcPr>
          <w:p w14:paraId="6EA5BF89" w14:textId="77777777" w:rsidR="005F6088"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Codes ICD10 / </w:t>
            </w:r>
            <w:r>
              <w:rPr>
                <w:rFonts w:ascii="Times New Roman" w:hAnsi="Times New Roman" w:cs="Times New Roman"/>
                <w:i/>
              </w:rPr>
              <w:t>OPCS 4</w:t>
            </w:r>
          </w:p>
        </w:tc>
      </w:tr>
      <w:tr w:rsidR="005F6088" w14:paraId="77A1B791" w14:textId="77777777" w:rsidTr="00C73996">
        <w:tc>
          <w:tcPr>
            <w:cnfStyle w:val="001000000000" w:firstRow="0" w:lastRow="0" w:firstColumn="1" w:lastColumn="0" w:oddVBand="0" w:evenVBand="0" w:oddHBand="0" w:evenHBand="0" w:firstRowFirstColumn="0" w:firstRowLastColumn="0" w:lastRowFirstColumn="0" w:lastRowLastColumn="0"/>
            <w:tcW w:w="4304" w:type="dxa"/>
            <w:tcBorders>
              <w:top w:val="single" w:sz="12" w:space="0" w:color="auto"/>
            </w:tcBorders>
            <w:noWrap/>
          </w:tcPr>
          <w:p w14:paraId="2CBEA497"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Type 1 Diabetes Mellitus</w:t>
            </w:r>
          </w:p>
        </w:tc>
        <w:tc>
          <w:tcPr>
            <w:tcW w:w="4002" w:type="dxa"/>
            <w:tcBorders>
              <w:top w:val="single" w:sz="12" w:space="0" w:color="auto"/>
            </w:tcBorders>
          </w:tcPr>
          <w:p w14:paraId="28BD0CD3"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E10.x</w:t>
            </w:r>
          </w:p>
        </w:tc>
      </w:tr>
      <w:tr w:rsidR="005F6088" w14:paraId="2D21E3CB"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120C295E"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Type 2 Diabetes Mellitus</w:t>
            </w:r>
          </w:p>
        </w:tc>
        <w:tc>
          <w:tcPr>
            <w:tcW w:w="4002" w:type="dxa"/>
          </w:tcPr>
          <w:p w14:paraId="779BC001"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E11.x</w:t>
            </w:r>
          </w:p>
        </w:tc>
      </w:tr>
      <w:tr w:rsidR="005F6088" w14:paraId="6C0040B5"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082CBF49"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Diabetic Kidney Disease (DKD)</w:t>
            </w:r>
          </w:p>
        </w:tc>
        <w:tc>
          <w:tcPr>
            <w:tcW w:w="4002" w:type="dxa"/>
          </w:tcPr>
          <w:p w14:paraId="37B31382"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sidRPr="00C73996">
              <w:rPr>
                <w:rFonts w:ascii="Times New Roman" w:eastAsia="宋体" w:hAnsi="Times New Roman" w:cs="Times New Roman"/>
                <w:color w:val="0D0D0D"/>
                <w:kern w:val="0"/>
                <w:szCs w:val="21"/>
              </w:rPr>
              <w:t>E10.21, E10.22, E11.21, E11.22</w:t>
            </w:r>
          </w:p>
        </w:tc>
      </w:tr>
      <w:tr w:rsidR="005F6088" w14:paraId="3B9A1C81"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60BF61D4"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Diabetic Ketoacidosis (DKA)</w:t>
            </w:r>
          </w:p>
        </w:tc>
        <w:tc>
          <w:tcPr>
            <w:tcW w:w="4002" w:type="dxa"/>
          </w:tcPr>
          <w:p w14:paraId="2918E872"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E10.10, E11.10</w:t>
            </w:r>
          </w:p>
        </w:tc>
      </w:tr>
      <w:tr w:rsidR="005F6088" w14:paraId="78823F7B"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22445875"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Hyperosmolar Hyperglycemic State (HHS)</w:t>
            </w:r>
          </w:p>
        </w:tc>
        <w:tc>
          <w:tcPr>
            <w:tcW w:w="4002" w:type="dxa"/>
          </w:tcPr>
          <w:p w14:paraId="330240F1"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E11.00, E11.01</w:t>
            </w:r>
          </w:p>
        </w:tc>
      </w:tr>
      <w:tr w:rsidR="005F6088" w14:paraId="27A20632"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37CA3B09"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Diabetes Mellitus with Hypoglycemia</w:t>
            </w:r>
          </w:p>
        </w:tc>
        <w:tc>
          <w:tcPr>
            <w:tcW w:w="4002" w:type="dxa"/>
          </w:tcPr>
          <w:p w14:paraId="64478ABB"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E10.649, E11.649</w:t>
            </w:r>
          </w:p>
        </w:tc>
      </w:tr>
      <w:tr w:rsidR="005F6088" w14:paraId="2E82706F"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0DD472FA"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Diabetes Mellitus with Hyperglycemia</w:t>
            </w:r>
          </w:p>
        </w:tc>
        <w:tc>
          <w:tcPr>
            <w:tcW w:w="4002" w:type="dxa"/>
          </w:tcPr>
          <w:p w14:paraId="2A4B86E3"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E10.65, E11.65</w:t>
            </w:r>
          </w:p>
        </w:tc>
      </w:tr>
      <w:tr w:rsidR="005F6088" w14:paraId="3DBC5DB2"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5D200E1E"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Diabetic Peripheral Angiopathy</w:t>
            </w:r>
          </w:p>
        </w:tc>
        <w:tc>
          <w:tcPr>
            <w:tcW w:w="4002" w:type="dxa"/>
          </w:tcPr>
          <w:p w14:paraId="31CA6CCA"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E10.51, E11.51</w:t>
            </w:r>
          </w:p>
        </w:tc>
      </w:tr>
      <w:tr w:rsidR="005F6088" w14:paraId="7AF0E28D"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7E63471C"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Diabetic Foot Ulcer</w:t>
            </w:r>
          </w:p>
        </w:tc>
        <w:tc>
          <w:tcPr>
            <w:tcW w:w="4002" w:type="dxa"/>
          </w:tcPr>
          <w:p w14:paraId="41ABE805"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E10.621, E11.621</w:t>
            </w:r>
          </w:p>
        </w:tc>
      </w:tr>
      <w:tr w:rsidR="005F6088" w14:paraId="723E660E"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06303A28"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Diabetic Neuropathy</w:t>
            </w:r>
          </w:p>
        </w:tc>
        <w:tc>
          <w:tcPr>
            <w:tcW w:w="4002" w:type="dxa"/>
          </w:tcPr>
          <w:p w14:paraId="0333B89F"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E10.40-E10.49, E11.40-E11.49</w:t>
            </w:r>
          </w:p>
        </w:tc>
      </w:tr>
      <w:tr w:rsidR="005F6088" w14:paraId="56A6BA8A"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5EDE0D10"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Diabetic Retinopathy</w:t>
            </w:r>
          </w:p>
        </w:tc>
        <w:tc>
          <w:tcPr>
            <w:tcW w:w="4002" w:type="dxa"/>
          </w:tcPr>
          <w:p w14:paraId="07A817D3"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E10.3xx, E11.3xx</w:t>
            </w:r>
          </w:p>
        </w:tc>
      </w:tr>
      <w:tr w:rsidR="005F6088" w14:paraId="4B3F798A"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554F2583"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Diabetes with Other Specified Complications</w:t>
            </w:r>
          </w:p>
        </w:tc>
        <w:tc>
          <w:tcPr>
            <w:tcW w:w="4002" w:type="dxa"/>
          </w:tcPr>
          <w:p w14:paraId="585EE336"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E10.69, E11.69</w:t>
            </w:r>
          </w:p>
        </w:tc>
      </w:tr>
      <w:tr w:rsidR="005F6088" w14:paraId="5C6C1C1D"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5D2684B0"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Unspecified Diabetes Complications</w:t>
            </w:r>
          </w:p>
        </w:tc>
        <w:tc>
          <w:tcPr>
            <w:tcW w:w="4002" w:type="dxa"/>
          </w:tcPr>
          <w:p w14:paraId="29BD40CF"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E10.8, E11.8</w:t>
            </w:r>
          </w:p>
        </w:tc>
      </w:tr>
      <w:tr w:rsidR="005F6088" w14:paraId="29276EE4"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3A7F7959"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End-Stage Renal Disease (ESRD)</w:t>
            </w:r>
          </w:p>
        </w:tc>
        <w:tc>
          <w:tcPr>
            <w:tcW w:w="4002" w:type="dxa"/>
          </w:tcPr>
          <w:p w14:paraId="475F2BFD"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N18.6</w:t>
            </w:r>
          </w:p>
        </w:tc>
      </w:tr>
      <w:tr w:rsidR="005F6088" w14:paraId="63A2EA32"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68D5DC78"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Urinary Tract Infection (UTI)</w:t>
            </w:r>
          </w:p>
        </w:tc>
        <w:tc>
          <w:tcPr>
            <w:tcW w:w="4002" w:type="dxa"/>
          </w:tcPr>
          <w:p w14:paraId="6F77D7E9"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N39.0</w:t>
            </w:r>
          </w:p>
        </w:tc>
      </w:tr>
      <w:tr w:rsidR="005F6088" w14:paraId="3E5619F3"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7BFF775F" w14:textId="0961A246" w:rsidR="005F6088" w:rsidRDefault="00250D49">
            <w:pPr>
              <w:widowControl/>
              <w:jc w:val="left"/>
              <w:rPr>
                <w:rFonts w:ascii="Times New Roman" w:eastAsia="宋体" w:hAnsi="Times New Roman" w:cs="Times New Roman"/>
                <w:color w:val="0D0D0D"/>
                <w:kern w:val="0"/>
                <w:szCs w:val="21"/>
              </w:rPr>
            </w:pPr>
            <w:r w:rsidRPr="00250D49">
              <w:rPr>
                <w:rFonts w:ascii="Times New Roman" w:hAnsi="Times New Roman" w:cs="Times New Roman"/>
              </w:rPr>
              <w:t>Coronary artery disease</w:t>
            </w:r>
          </w:p>
        </w:tc>
        <w:tc>
          <w:tcPr>
            <w:tcW w:w="4002" w:type="dxa"/>
          </w:tcPr>
          <w:p w14:paraId="12937758"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I20-I25</w:t>
            </w:r>
          </w:p>
        </w:tc>
      </w:tr>
      <w:tr w:rsidR="005F6088" w14:paraId="7FB817A8"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082E54D9"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Cerebrovascular Accident (CVA)/Stroke</w:t>
            </w:r>
          </w:p>
        </w:tc>
        <w:tc>
          <w:tcPr>
            <w:tcW w:w="4002" w:type="dxa"/>
          </w:tcPr>
          <w:p w14:paraId="7479CCF0"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I60-I69</w:t>
            </w:r>
          </w:p>
        </w:tc>
      </w:tr>
      <w:tr w:rsidR="005F6088" w14:paraId="0B5877FC"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54708DA1"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Secondary Hypertension</w:t>
            </w:r>
          </w:p>
        </w:tc>
        <w:tc>
          <w:tcPr>
            <w:tcW w:w="4002" w:type="dxa"/>
          </w:tcPr>
          <w:p w14:paraId="7CF62E3B"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I15.x</w:t>
            </w:r>
          </w:p>
        </w:tc>
      </w:tr>
      <w:tr w:rsidR="005F6088" w14:paraId="424EA0F7"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5BFFBD69"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Heart Failure</w:t>
            </w:r>
          </w:p>
        </w:tc>
        <w:tc>
          <w:tcPr>
            <w:tcW w:w="4002" w:type="dxa"/>
          </w:tcPr>
          <w:p w14:paraId="7D124E31"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I50.x</w:t>
            </w:r>
          </w:p>
        </w:tc>
      </w:tr>
      <w:tr w:rsidR="005F6088" w14:paraId="40E2503B"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5D82049C"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Chronic Obstructive Pulmonary Disease (COPD)</w:t>
            </w:r>
          </w:p>
        </w:tc>
        <w:tc>
          <w:tcPr>
            <w:tcW w:w="4002" w:type="dxa"/>
          </w:tcPr>
          <w:p w14:paraId="5FF7CF8D"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J44.x</w:t>
            </w:r>
          </w:p>
        </w:tc>
      </w:tr>
      <w:tr w:rsidR="005F6088" w14:paraId="65B37E5F"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452CB283"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Pneumonia</w:t>
            </w:r>
          </w:p>
        </w:tc>
        <w:tc>
          <w:tcPr>
            <w:tcW w:w="4002" w:type="dxa"/>
          </w:tcPr>
          <w:p w14:paraId="5EC92594"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J12-J18</w:t>
            </w:r>
          </w:p>
        </w:tc>
      </w:tr>
      <w:tr w:rsidR="005F6088" w14:paraId="329CCE3E"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3203FA06"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Hyperlipidemia</w:t>
            </w:r>
          </w:p>
        </w:tc>
        <w:tc>
          <w:tcPr>
            <w:tcW w:w="4002" w:type="dxa"/>
          </w:tcPr>
          <w:p w14:paraId="5D9B8727"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E78.0-E78.5</w:t>
            </w:r>
          </w:p>
        </w:tc>
      </w:tr>
      <w:tr w:rsidR="005F6088" w14:paraId="1E1C8B47"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44A0E9A7"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Non-Alcoholic Fatty Liver Disease (NAFLD)</w:t>
            </w:r>
          </w:p>
        </w:tc>
        <w:tc>
          <w:tcPr>
            <w:tcW w:w="4002" w:type="dxa"/>
          </w:tcPr>
          <w:p w14:paraId="6C30904B"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K76.0</w:t>
            </w:r>
          </w:p>
        </w:tc>
      </w:tr>
      <w:tr w:rsidR="005F6088" w14:paraId="31EE94C0"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4817EA59"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Metabolic Syndrome</w:t>
            </w:r>
          </w:p>
        </w:tc>
        <w:tc>
          <w:tcPr>
            <w:tcW w:w="4002" w:type="dxa"/>
          </w:tcPr>
          <w:p w14:paraId="58864414"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E88.81</w:t>
            </w:r>
          </w:p>
        </w:tc>
      </w:tr>
      <w:tr w:rsidR="005F6088" w14:paraId="0FBC09D0"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28CD494A"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Sleep Apnea Syndrome</w:t>
            </w:r>
          </w:p>
        </w:tc>
        <w:tc>
          <w:tcPr>
            <w:tcW w:w="4002" w:type="dxa"/>
          </w:tcPr>
          <w:p w14:paraId="668176EB"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G47.3x</w:t>
            </w:r>
          </w:p>
        </w:tc>
      </w:tr>
      <w:tr w:rsidR="005F6088" w14:paraId="3C104FA3"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3BD12E61"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Electrolyte Disturbances</w:t>
            </w:r>
          </w:p>
        </w:tc>
        <w:tc>
          <w:tcPr>
            <w:tcW w:w="4002" w:type="dxa"/>
          </w:tcPr>
          <w:p w14:paraId="62ED1375"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E87.x</w:t>
            </w:r>
          </w:p>
        </w:tc>
      </w:tr>
      <w:tr w:rsidR="005F6088" w14:paraId="645DBB59"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58CBFBC7"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Anemia</w:t>
            </w:r>
          </w:p>
        </w:tc>
        <w:tc>
          <w:tcPr>
            <w:tcW w:w="4002" w:type="dxa"/>
          </w:tcPr>
          <w:p w14:paraId="2486D9C9"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D50-D64</w:t>
            </w:r>
          </w:p>
        </w:tc>
      </w:tr>
      <w:tr w:rsidR="005F6088" w14:paraId="6288BEF6"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7AE94289"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Depression/Anxiety</w:t>
            </w:r>
          </w:p>
        </w:tc>
        <w:tc>
          <w:tcPr>
            <w:tcW w:w="4002" w:type="dxa"/>
          </w:tcPr>
          <w:p w14:paraId="61AA6F9D"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F32.x, F33.x, F41.x</w:t>
            </w:r>
          </w:p>
        </w:tc>
      </w:tr>
      <w:tr w:rsidR="005F6088" w14:paraId="391E1CFC"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3312D6E8"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Non-ST Elevation Myocardial Infarction (NSTEMI)</w:t>
            </w:r>
          </w:p>
        </w:tc>
        <w:tc>
          <w:tcPr>
            <w:tcW w:w="4002" w:type="dxa"/>
          </w:tcPr>
          <w:p w14:paraId="74CB5F90"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I21.4</w:t>
            </w:r>
          </w:p>
        </w:tc>
      </w:tr>
      <w:tr w:rsidR="005F6088" w14:paraId="78B1AFFA"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534ACB2F"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Hypertensive Heart and Kidney Disease</w:t>
            </w:r>
          </w:p>
        </w:tc>
        <w:tc>
          <w:tcPr>
            <w:tcW w:w="4002" w:type="dxa"/>
          </w:tcPr>
          <w:p w14:paraId="7761A988"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I13.x</w:t>
            </w:r>
          </w:p>
        </w:tc>
      </w:tr>
      <w:tr w:rsidR="005F6088" w14:paraId="21A6A92D"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53B90779"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lastRenderedPageBreak/>
              <w:t>Kidney Failure (Acute or Chronic)</w:t>
            </w:r>
          </w:p>
        </w:tc>
        <w:tc>
          <w:tcPr>
            <w:tcW w:w="4002" w:type="dxa"/>
          </w:tcPr>
          <w:p w14:paraId="7C609E52"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N17.x, N18.x</w:t>
            </w:r>
          </w:p>
        </w:tc>
      </w:tr>
      <w:tr w:rsidR="005F6088" w14:paraId="0226991D"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11B4E0B8"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Hepatic Failure</w:t>
            </w:r>
          </w:p>
        </w:tc>
        <w:tc>
          <w:tcPr>
            <w:tcW w:w="4002" w:type="dxa"/>
          </w:tcPr>
          <w:p w14:paraId="631D9D40"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K72.x</w:t>
            </w:r>
          </w:p>
        </w:tc>
      </w:tr>
      <w:tr w:rsidR="005F6088" w14:paraId="7AAE60FF"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1DCCA07D"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Sepsis</w:t>
            </w:r>
          </w:p>
        </w:tc>
        <w:tc>
          <w:tcPr>
            <w:tcW w:w="4002" w:type="dxa"/>
          </w:tcPr>
          <w:p w14:paraId="4E35A2AB"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A41.x</w:t>
            </w:r>
          </w:p>
        </w:tc>
      </w:tr>
      <w:tr w:rsidR="005F6088" w14:paraId="66CD92AF"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0ECBFF8A"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Cancer (Malignant Neoplasms)</w:t>
            </w:r>
          </w:p>
        </w:tc>
        <w:tc>
          <w:tcPr>
            <w:tcW w:w="4002" w:type="dxa"/>
          </w:tcPr>
          <w:p w14:paraId="43170FFF"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C00-C97</w:t>
            </w:r>
          </w:p>
        </w:tc>
      </w:tr>
      <w:tr w:rsidR="005F6088" w14:paraId="19F9B626"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778136BC"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Respiratory Failure</w:t>
            </w:r>
          </w:p>
        </w:tc>
        <w:tc>
          <w:tcPr>
            <w:tcW w:w="4002" w:type="dxa"/>
          </w:tcPr>
          <w:p w14:paraId="331DD178"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J96.x</w:t>
            </w:r>
          </w:p>
        </w:tc>
      </w:tr>
      <w:tr w:rsidR="005F6088" w14:paraId="508E5E84" w14:textId="77777777" w:rsidTr="00C73996">
        <w:tc>
          <w:tcPr>
            <w:cnfStyle w:val="001000000000" w:firstRow="0" w:lastRow="0" w:firstColumn="1" w:lastColumn="0" w:oddVBand="0" w:evenVBand="0" w:oddHBand="0" w:evenHBand="0" w:firstRowFirstColumn="0" w:firstRowLastColumn="0" w:lastRowFirstColumn="0" w:lastRowLastColumn="0"/>
            <w:tcW w:w="4304" w:type="dxa"/>
            <w:noWrap/>
          </w:tcPr>
          <w:p w14:paraId="1BCD8335"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Alcohol Abuse or Dependence</w:t>
            </w:r>
          </w:p>
        </w:tc>
        <w:tc>
          <w:tcPr>
            <w:tcW w:w="4002" w:type="dxa"/>
          </w:tcPr>
          <w:p w14:paraId="362F52F5"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F10.x</w:t>
            </w:r>
          </w:p>
        </w:tc>
      </w:tr>
      <w:tr w:rsidR="005F6088" w14:paraId="41911BC1" w14:textId="77777777" w:rsidTr="00C73996">
        <w:tc>
          <w:tcPr>
            <w:cnfStyle w:val="001000000000" w:firstRow="0" w:lastRow="0" w:firstColumn="1" w:lastColumn="0" w:oddVBand="0" w:evenVBand="0" w:oddHBand="0" w:evenHBand="0" w:firstRowFirstColumn="0" w:firstRowLastColumn="0" w:lastRowFirstColumn="0" w:lastRowLastColumn="0"/>
            <w:tcW w:w="4304" w:type="dxa"/>
            <w:tcBorders>
              <w:bottom w:val="single" w:sz="12" w:space="0" w:color="auto"/>
            </w:tcBorders>
            <w:noWrap/>
          </w:tcPr>
          <w:p w14:paraId="00CCBBCF" w14:textId="77777777" w:rsidR="005F6088" w:rsidRDefault="00000000">
            <w:pPr>
              <w:widowControl/>
              <w:jc w:val="left"/>
              <w:rPr>
                <w:rFonts w:ascii="Times New Roman" w:eastAsia="宋体" w:hAnsi="Times New Roman" w:cs="Times New Roman"/>
                <w:color w:val="0D0D0D"/>
                <w:kern w:val="0"/>
                <w:szCs w:val="21"/>
              </w:rPr>
            </w:pPr>
            <w:r>
              <w:rPr>
                <w:rFonts w:ascii="Times New Roman" w:hAnsi="Times New Roman" w:cs="Times New Roman"/>
              </w:rPr>
              <w:t>Tobacco Use</w:t>
            </w:r>
          </w:p>
        </w:tc>
        <w:tc>
          <w:tcPr>
            <w:tcW w:w="4002" w:type="dxa"/>
            <w:tcBorders>
              <w:bottom w:val="single" w:sz="12" w:space="0" w:color="auto"/>
            </w:tcBorders>
          </w:tcPr>
          <w:p w14:paraId="494D9D1C" w14:textId="77777777" w:rsidR="005F6088" w:rsidRDefault="00000000">
            <w:pPr>
              <w:widowControl/>
              <w:jc w:val="left"/>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0D0D0D"/>
                <w:kern w:val="0"/>
                <w:szCs w:val="21"/>
              </w:rPr>
            </w:pPr>
            <w:r>
              <w:rPr>
                <w:rFonts w:ascii="Times New Roman" w:eastAsia="宋体" w:hAnsi="Times New Roman" w:cs="Times New Roman"/>
                <w:color w:val="0D0D0D"/>
                <w:kern w:val="0"/>
                <w:szCs w:val="21"/>
              </w:rPr>
              <w:t>F17.x</w:t>
            </w:r>
          </w:p>
        </w:tc>
      </w:tr>
    </w:tbl>
    <w:p w14:paraId="76E2A595" w14:textId="77777777" w:rsidR="005F6088" w:rsidRDefault="005F6088">
      <w:pPr>
        <w:rPr>
          <w:rFonts w:ascii="Times New Roman" w:hAnsi="Times New Roman" w:cs="Times New Roman"/>
        </w:rPr>
      </w:pPr>
    </w:p>
    <w:p w14:paraId="6FF74999" w14:textId="77777777" w:rsidR="005F6088" w:rsidRDefault="005F6088">
      <w:pPr>
        <w:rPr>
          <w:rFonts w:ascii="Times New Roman" w:hAnsi="Times New Roman" w:cs="Times New Roman"/>
        </w:rPr>
      </w:pPr>
    </w:p>
    <w:p w14:paraId="7CCF782D" w14:textId="77777777" w:rsidR="005F6088" w:rsidRDefault="005F6088">
      <w:pPr>
        <w:rPr>
          <w:rFonts w:ascii="Times New Roman" w:hAnsi="Times New Roman" w:cs="Times New Roman"/>
        </w:rPr>
      </w:pPr>
    </w:p>
    <w:p w14:paraId="3E425175" w14:textId="77777777" w:rsidR="005F6088" w:rsidRDefault="005F6088">
      <w:pPr>
        <w:rPr>
          <w:rFonts w:ascii="Times New Roman" w:hAnsi="Times New Roman" w:cs="Times New Roman"/>
        </w:rPr>
      </w:pPr>
    </w:p>
    <w:p w14:paraId="113BB9C4" w14:textId="77777777" w:rsidR="005F6088" w:rsidRDefault="005F6088">
      <w:pPr>
        <w:rPr>
          <w:rFonts w:ascii="Times New Roman" w:hAnsi="Times New Roman" w:cs="Times New Roman"/>
        </w:rPr>
      </w:pPr>
    </w:p>
    <w:p w14:paraId="3B5259E3" w14:textId="77777777" w:rsidR="005F6088" w:rsidRDefault="005F6088">
      <w:pPr>
        <w:rPr>
          <w:rFonts w:ascii="Times New Roman" w:hAnsi="Times New Roman" w:cs="Times New Roman"/>
        </w:rPr>
      </w:pPr>
    </w:p>
    <w:p w14:paraId="614F3074" w14:textId="77777777" w:rsidR="005F6088" w:rsidRDefault="005F6088">
      <w:pPr>
        <w:rPr>
          <w:rFonts w:ascii="Times New Roman" w:hAnsi="Times New Roman" w:cs="Times New Roman"/>
        </w:rPr>
      </w:pPr>
    </w:p>
    <w:p w14:paraId="3602CDEC" w14:textId="77777777" w:rsidR="005F6088" w:rsidRDefault="005F6088">
      <w:pPr>
        <w:rPr>
          <w:rFonts w:ascii="Times New Roman" w:hAnsi="Times New Roman" w:cs="Times New Roman"/>
        </w:rPr>
      </w:pPr>
    </w:p>
    <w:p w14:paraId="24A2B346" w14:textId="77777777" w:rsidR="005F6088" w:rsidRDefault="005F6088">
      <w:pPr>
        <w:rPr>
          <w:rFonts w:ascii="Times New Roman" w:hAnsi="Times New Roman" w:cs="Times New Roman"/>
        </w:rPr>
      </w:pPr>
    </w:p>
    <w:p w14:paraId="10C4446C" w14:textId="77777777" w:rsidR="005F6088" w:rsidRDefault="005F6088">
      <w:pPr>
        <w:rPr>
          <w:rFonts w:ascii="Times New Roman" w:hAnsi="Times New Roman" w:cs="Times New Roman"/>
        </w:rPr>
      </w:pPr>
    </w:p>
    <w:p w14:paraId="54819B5B" w14:textId="77777777" w:rsidR="005F6088" w:rsidRDefault="005F6088">
      <w:pPr>
        <w:rPr>
          <w:rFonts w:ascii="Times New Roman" w:hAnsi="Times New Roman" w:cs="Times New Roman"/>
        </w:rPr>
      </w:pPr>
    </w:p>
    <w:p w14:paraId="0B31CDC6" w14:textId="77777777" w:rsidR="005F6088" w:rsidRDefault="005F6088">
      <w:pPr>
        <w:rPr>
          <w:rFonts w:ascii="Times New Roman" w:hAnsi="Times New Roman" w:cs="Times New Roman"/>
        </w:rPr>
      </w:pPr>
    </w:p>
    <w:p w14:paraId="10AFE4FF" w14:textId="77777777" w:rsidR="005F6088" w:rsidRDefault="005F6088">
      <w:pPr>
        <w:rPr>
          <w:rFonts w:ascii="Times New Roman" w:hAnsi="Times New Roman" w:cs="Times New Roman"/>
        </w:rPr>
      </w:pPr>
    </w:p>
    <w:p w14:paraId="46F0C9BA" w14:textId="77777777" w:rsidR="005F6088" w:rsidRDefault="005F6088">
      <w:pPr>
        <w:rPr>
          <w:rFonts w:ascii="Times New Roman" w:hAnsi="Times New Roman" w:cs="Times New Roman"/>
        </w:rPr>
      </w:pPr>
    </w:p>
    <w:p w14:paraId="1E77BC2A" w14:textId="77777777" w:rsidR="005F6088" w:rsidRDefault="005F6088">
      <w:pPr>
        <w:rPr>
          <w:rFonts w:ascii="Times New Roman" w:hAnsi="Times New Roman" w:cs="Times New Roman"/>
        </w:rPr>
      </w:pPr>
    </w:p>
    <w:p w14:paraId="727A57B2" w14:textId="77777777" w:rsidR="005F6088" w:rsidRDefault="005F6088">
      <w:pPr>
        <w:rPr>
          <w:rFonts w:ascii="Times New Roman" w:hAnsi="Times New Roman" w:cs="Times New Roman"/>
        </w:rPr>
      </w:pPr>
    </w:p>
    <w:p w14:paraId="5A832998" w14:textId="77777777" w:rsidR="005F6088" w:rsidRDefault="005F6088">
      <w:pPr>
        <w:rPr>
          <w:rFonts w:ascii="Times New Roman" w:hAnsi="Times New Roman" w:cs="Times New Roman"/>
        </w:rPr>
      </w:pPr>
    </w:p>
    <w:p w14:paraId="74DF95A4" w14:textId="77777777" w:rsidR="005F6088" w:rsidRDefault="00000000">
      <w:pPr>
        <w:rPr>
          <w:rFonts w:ascii="Times New Roman" w:hAnsi="Times New Roman" w:cs="Times New Roman"/>
          <w:b/>
          <w:bCs/>
        </w:rPr>
      </w:pPr>
      <w:r>
        <w:rPr>
          <w:rFonts w:ascii="Times New Roman" w:hAnsi="Times New Roman" w:cs="Times New Roman"/>
          <w:b/>
          <w:bCs/>
        </w:rPr>
        <w:br w:type="page"/>
      </w:r>
    </w:p>
    <w:p w14:paraId="407CA439" w14:textId="403A59B0" w:rsidR="005F6088" w:rsidRDefault="00C34DA3">
      <w:pPr>
        <w:rPr>
          <w:rFonts w:ascii="Times New Roman" w:hAnsi="Times New Roman" w:cs="Times New Roman"/>
          <w:b/>
          <w:bCs/>
        </w:rPr>
      </w:pPr>
      <w:r>
        <w:rPr>
          <w:rFonts w:ascii="Times New Roman" w:hAnsi="Times New Roman" w:cs="Times New Roman"/>
          <w:b/>
          <w:bCs/>
        </w:rPr>
        <w:lastRenderedPageBreak/>
        <w:t>Table</w:t>
      </w:r>
      <w:r>
        <w:rPr>
          <w:rFonts w:ascii="Times New Roman" w:hAnsi="Times New Roman" w:cs="Times New Roman" w:hint="eastAsia"/>
          <w:b/>
          <w:bCs/>
        </w:rPr>
        <w:t xml:space="preserve"> S3</w:t>
      </w:r>
      <w:r>
        <w:rPr>
          <w:rFonts w:ascii="Times New Roman" w:hAnsi="Times New Roman" w:cs="Times New Roman"/>
          <w:b/>
          <w:bCs/>
        </w:rPr>
        <w:t>. Distribution of principal diagnoses at 30-day hospital readmission among patients with Type 1 and Type 2 diabetic kidney disease.</w:t>
      </w:r>
    </w:p>
    <w:tbl>
      <w:tblPr>
        <w:tblW w:w="11057" w:type="dxa"/>
        <w:tblCellSpacing w:w="15" w:type="dxa"/>
        <w:tblInd w:w="-1701" w:type="dxa"/>
        <w:tblCellMar>
          <w:top w:w="15" w:type="dxa"/>
          <w:left w:w="15" w:type="dxa"/>
          <w:bottom w:w="15" w:type="dxa"/>
          <w:right w:w="15" w:type="dxa"/>
        </w:tblCellMar>
        <w:tblLook w:val="04A0" w:firstRow="1" w:lastRow="0" w:firstColumn="1" w:lastColumn="0" w:noHBand="0" w:noVBand="1"/>
      </w:tblPr>
      <w:tblGrid>
        <w:gridCol w:w="2127"/>
        <w:gridCol w:w="2126"/>
        <w:gridCol w:w="2126"/>
        <w:gridCol w:w="1985"/>
        <w:gridCol w:w="2693"/>
      </w:tblGrid>
      <w:tr w:rsidR="00655D33" w:rsidRPr="00655D33" w14:paraId="74CAC0E6" w14:textId="77777777" w:rsidTr="009A5614">
        <w:trPr>
          <w:tblHeader/>
          <w:tblCellSpacing w:w="15" w:type="dxa"/>
        </w:trPr>
        <w:tc>
          <w:tcPr>
            <w:tcW w:w="2082" w:type="dxa"/>
            <w:tcBorders>
              <w:top w:val="single" w:sz="12" w:space="0" w:color="auto"/>
              <w:bottom w:val="single" w:sz="8" w:space="0" w:color="auto"/>
            </w:tcBorders>
            <w:vAlign w:val="center"/>
            <w:hideMark/>
          </w:tcPr>
          <w:p w14:paraId="5BCB4325" w14:textId="77777777" w:rsidR="00655D33" w:rsidRPr="00655D33" w:rsidRDefault="00655D33" w:rsidP="00655D33">
            <w:pPr>
              <w:rPr>
                <w:rFonts w:ascii="Times New Roman" w:hAnsi="Times New Roman" w:cs="Times New Roman"/>
                <w:b/>
                <w:bCs/>
              </w:rPr>
            </w:pPr>
            <w:r w:rsidRPr="00655D33">
              <w:rPr>
                <w:rFonts w:ascii="Times New Roman" w:hAnsi="Times New Roman" w:cs="Times New Roman"/>
                <w:b/>
                <w:bCs/>
              </w:rPr>
              <w:t>Variable</w:t>
            </w:r>
          </w:p>
        </w:tc>
        <w:tc>
          <w:tcPr>
            <w:tcW w:w="2096" w:type="dxa"/>
            <w:tcBorders>
              <w:top w:val="single" w:sz="12" w:space="0" w:color="auto"/>
              <w:bottom w:val="single" w:sz="8" w:space="0" w:color="auto"/>
            </w:tcBorders>
            <w:vAlign w:val="center"/>
            <w:hideMark/>
          </w:tcPr>
          <w:p w14:paraId="75E6E3A3" w14:textId="77777777" w:rsidR="009A5614" w:rsidRDefault="00655D33" w:rsidP="00655D33">
            <w:pPr>
              <w:rPr>
                <w:rFonts w:ascii="Times New Roman" w:hAnsi="Times New Roman" w:cs="Times New Roman"/>
                <w:b/>
                <w:bCs/>
              </w:rPr>
            </w:pPr>
            <w:r w:rsidRPr="00655D33">
              <w:rPr>
                <w:rFonts w:ascii="Times New Roman" w:hAnsi="Times New Roman" w:cs="Times New Roman"/>
                <w:b/>
                <w:bCs/>
              </w:rPr>
              <w:t xml:space="preserve">All-cause </w:t>
            </w:r>
            <w:proofErr w:type="spellStart"/>
            <w:r w:rsidRPr="00655D33">
              <w:rPr>
                <w:rFonts w:ascii="Times New Roman" w:hAnsi="Times New Roman" w:cs="Times New Roman"/>
                <w:b/>
                <w:bCs/>
              </w:rPr>
              <w:t>aOR</w:t>
            </w:r>
            <w:proofErr w:type="spellEnd"/>
            <w:r w:rsidRPr="00655D33">
              <w:rPr>
                <w:rFonts w:ascii="Times New Roman" w:hAnsi="Times New Roman" w:cs="Times New Roman"/>
                <w:b/>
                <w:bCs/>
              </w:rPr>
              <w:t xml:space="preserve"> </w:t>
            </w:r>
          </w:p>
          <w:p w14:paraId="1FDBC37A" w14:textId="7E0DE3BE" w:rsidR="00655D33" w:rsidRPr="00655D33" w:rsidRDefault="00655D33" w:rsidP="00655D33">
            <w:pPr>
              <w:rPr>
                <w:rFonts w:ascii="Times New Roman" w:hAnsi="Times New Roman" w:cs="Times New Roman"/>
                <w:b/>
                <w:bCs/>
              </w:rPr>
            </w:pPr>
            <w:r w:rsidRPr="00655D33">
              <w:rPr>
                <w:rFonts w:ascii="Times New Roman" w:hAnsi="Times New Roman" w:cs="Times New Roman"/>
                <w:b/>
                <w:bCs/>
              </w:rPr>
              <w:t>(95% CI)</w:t>
            </w:r>
          </w:p>
        </w:tc>
        <w:tc>
          <w:tcPr>
            <w:tcW w:w="2096" w:type="dxa"/>
            <w:tcBorders>
              <w:top w:val="single" w:sz="12" w:space="0" w:color="auto"/>
              <w:bottom w:val="single" w:sz="8" w:space="0" w:color="auto"/>
            </w:tcBorders>
            <w:vAlign w:val="center"/>
            <w:hideMark/>
          </w:tcPr>
          <w:p w14:paraId="24D031FE" w14:textId="77777777" w:rsidR="009A5614" w:rsidRDefault="00655D33" w:rsidP="00655D33">
            <w:pPr>
              <w:rPr>
                <w:rFonts w:ascii="Times New Roman" w:hAnsi="Times New Roman" w:cs="Times New Roman"/>
                <w:b/>
                <w:bCs/>
              </w:rPr>
            </w:pPr>
            <w:r w:rsidRPr="00655D33">
              <w:rPr>
                <w:rFonts w:ascii="Times New Roman" w:hAnsi="Times New Roman" w:cs="Times New Roman"/>
                <w:b/>
                <w:bCs/>
              </w:rPr>
              <w:t xml:space="preserve">DKD-specific </w:t>
            </w:r>
            <w:proofErr w:type="spellStart"/>
            <w:r w:rsidRPr="00655D33">
              <w:rPr>
                <w:rFonts w:ascii="Times New Roman" w:hAnsi="Times New Roman" w:cs="Times New Roman"/>
                <w:b/>
                <w:bCs/>
              </w:rPr>
              <w:t>aOR</w:t>
            </w:r>
            <w:proofErr w:type="spellEnd"/>
            <w:r w:rsidRPr="00655D33">
              <w:rPr>
                <w:rFonts w:ascii="Times New Roman" w:hAnsi="Times New Roman" w:cs="Times New Roman"/>
                <w:b/>
                <w:bCs/>
              </w:rPr>
              <w:t xml:space="preserve"> </w:t>
            </w:r>
          </w:p>
          <w:p w14:paraId="4CE6DB6A" w14:textId="78CB2826" w:rsidR="00655D33" w:rsidRPr="00655D33" w:rsidRDefault="00655D33" w:rsidP="00655D33">
            <w:pPr>
              <w:rPr>
                <w:rFonts w:ascii="Times New Roman" w:hAnsi="Times New Roman" w:cs="Times New Roman"/>
                <w:b/>
                <w:bCs/>
              </w:rPr>
            </w:pPr>
            <w:r w:rsidRPr="00655D33">
              <w:rPr>
                <w:rFonts w:ascii="Times New Roman" w:hAnsi="Times New Roman" w:cs="Times New Roman"/>
                <w:b/>
                <w:bCs/>
              </w:rPr>
              <w:t>(95% CI)</w:t>
            </w:r>
          </w:p>
        </w:tc>
        <w:tc>
          <w:tcPr>
            <w:tcW w:w="1955" w:type="dxa"/>
            <w:tcBorders>
              <w:top w:val="single" w:sz="12" w:space="0" w:color="auto"/>
              <w:bottom w:val="single" w:sz="8" w:space="0" w:color="auto"/>
            </w:tcBorders>
            <w:vAlign w:val="center"/>
            <w:hideMark/>
          </w:tcPr>
          <w:p w14:paraId="61346E63" w14:textId="77777777" w:rsidR="009A5614" w:rsidRDefault="00655D33" w:rsidP="00655D33">
            <w:pPr>
              <w:rPr>
                <w:rFonts w:ascii="Times New Roman" w:hAnsi="Times New Roman" w:cs="Times New Roman"/>
                <w:b/>
                <w:bCs/>
              </w:rPr>
            </w:pPr>
            <w:r w:rsidRPr="00655D33">
              <w:rPr>
                <w:rFonts w:ascii="Times New Roman" w:hAnsi="Times New Roman" w:cs="Times New Roman"/>
                <w:b/>
                <w:bCs/>
              </w:rPr>
              <w:t xml:space="preserve">Other DM </w:t>
            </w:r>
            <w:proofErr w:type="spellStart"/>
            <w:r w:rsidRPr="00655D33">
              <w:rPr>
                <w:rFonts w:ascii="Times New Roman" w:hAnsi="Times New Roman" w:cs="Times New Roman"/>
                <w:b/>
                <w:bCs/>
              </w:rPr>
              <w:t>aOR</w:t>
            </w:r>
            <w:proofErr w:type="spellEnd"/>
            <w:r w:rsidR="009A5614">
              <w:rPr>
                <w:rFonts w:ascii="Times New Roman" w:hAnsi="Times New Roman" w:cs="Times New Roman" w:hint="eastAsia"/>
                <w:b/>
                <w:bCs/>
              </w:rPr>
              <w:t xml:space="preserve"> </w:t>
            </w:r>
          </w:p>
          <w:p w14:paraId="4F7C3EE8" w14:textId="2B1BB67C" w:rsidR="00655D33" w:rsidRPr="00655D33" w:rsidRDefault="00655D33" w:rsidP="00655D33">
            <w:pPr>
              <w:rPr>
                <w:rFonts w:ascii="Times New Roman" w:hAnsi="Times New Roman" w:cs="Times New Roman"/>
                <w:b/>
                <w:bCs/>
              </w:rPr>
            </w:pPr>
            <w:r w:rsidRPr="00655D33">
              <w:rPr>
                <w:rFonts w:ascii="Times New Roman" w:hAnsi="Times New Roman" w:cs="Times New Roman"/>
                <w:b/>
                <w:bCs/>
              </w:rPr>
              <w:t>(95% CI)</w:t>
            </w:r>
          </w:p>
        </w:tc>
        <w:tc>
          <w:tcPr>
            <w:tcW w:w="2648" w:type="dxa"/>
            <w:tcBorders>
              <w:top w:val="single" w:sz="12" w:space="0" w:color="auto"/>
              <w:bottom w:val="single" w:sz="8" w:space="0" w:color="auto"/>
            </w:tcBorders>
            <w:vAlign w:val="center"/>
            <w:hideMark/>
          </w:tcPr>
          <w:p w14:paraId="32355025" w14:textId="425067F2" w:rsidR="009A5614" w:rsidRDefault="00655D33" w:rsidP="00655D33">
            <w:pPr>
              <w:rPr>
                <w:rFonts w:ascii="Times New Roman" w:hAnsi="Times New Roman" w:cs="Times New Roman"/>
                <w:b/>
                <w:bCs/>
              </w:rPr>
            </w:pPr>
            <w:r w:rsidRPr="00655D33">
              <w:rPr>
                <w:rFonts w:ascii="Times New Roman" w:hAnsi="Times New Roman" w:cs="Times New Roman"/>
                <w:b/>
                <w:bCs/>
              </w:rPr>
              <w:t xml:space="preserve">Non-DM </w:t>
            </w:r>
            <w:proofErr w:type="spellStart"/>
            <w:r w:rsidRPr="00655D33">
              <w:rPr>
                <w:rFonts w:ascii="Times New Roman" w:hAnsi="Times New Roman" w:cs="Times New Roman"/>
                <w:b/>
                <w:bCs/>
              </w:rPr>
              <w:t>aOR</w:t>
            </w:r>
            <w:proofErr w:type="spellEnd"/>
            <w:r w:rsidRPr="00655D33">
              <w:rPr>
                <w:rFonts w:ascii="Times New Roman" w:hAnsi="Times New Roman" w:cs="Times New Roman"/>
                <w:b/>
                <w:bCs/>
              </w:rPr>
              <w:t xml:space="preserve"> </w:t>
            </w:r>
          </w:p>
          <w:p w14:paraId="6C863C78" w14:textId="621A9E3C" w:rsidR="00655D33" w:rsidRPr="00655D33" w:rsidRDefault="00655D33" w:rsidP="00655D33">
            <w:pPr>
              <w:rPr>
                <w:rFonts w:ascii="Times New Roman" w:hAnsi="Times New Roman" w:cs="Times New Roman"/>
                <w:b/>
                <w:bCs/>
              </w:rPr>
            </w:pPr>
            <w:r w:rsidRPr="00655D33">
              <w:rPr>
                <w:rFonts w:ascii="Times New Roman" w:hAnsi="Times New Roman" w:cs="Times New Roman"/>
                <w:b/>
                <w:bCs/>
              </w:rPr>
              <w:t>(95% CI)</w:t>
            </w:r>
          </w:p>
        </w:tc>
      </w:tr>
      <w:tr w:rsidR="00655D33" w:rsidRPr="00655D33" w14:paraId="4684573C" w14:textId="77777777" w:rsidTr="009A5614">
        <w:trPr>
          <w:tblCellSpacing w:w="15" w:type="dxa"/>
        </w:trPr>
        <w:tc>
          <w:tcPr>
            <w:tcW w:w="2082" w:type="dxa"/>
            <w:vAlign w:val="center"/>
            <w:hideMark/>
          </w:tcPr>
          <w:p w14:paraId="21573AC2" w14:textId="77777777" w:rsidR="00655D33" w:rsidRPr="00655D33" w:rsidRDefault="00655D33" w:rsidP="00655D33">
            <w:pPr>
              <w:rPr>
                <w:rFonts w:ascii="Times New Roman" w:hAnsi="Times New Roman" w:cs="Times New Roman"/>
              </w:rPr>
            </w:pPr>
            <w:r w:rsidRPr="00655D33">
              <w:rPr>
                <w:rFonts w:ascii="Times New Roman" w:hAnsi="Times New Roman" w:cs="Times New Roman"/>
                <w:b/>
                <w:bCs/>
              </w:rPr>
              <w:t>Primary exposure</w:t>
            </w:r>
          </w:p>
        </w:tc>
        <w:tc>
          <w:tcPr>
            <w:tcW w:w="2096" w:type="dxa"/>
            <w:vAlign w:val="center"/>
            <w:hideMark/>
          </w:tcPr>
          <w:p w14:paraId="2A75DA0D" w14:textId="77777777" w:rsidR="00655D33" w:rsidRPr="00655D33" w:rsidRDefault="00655D33" w:rsidP="00655D33">
            <w:pPr>
              <w:rPr>
                <w:rFonts w:ascii="Times New Roman" w:hAnsi="Times New Roman" w:cs="Times New Roman"/>
              </w:rPr>
            </w:pPr>
          </w:p>
        </w:tc>
        <w:tc>
          <w:tcPr>
            <w:tcW w:w="2096" w:type="dxa"/>
            <w:vAlign w:val="center"/>
            <w:hideMark/>
          </w:tcPr>
          <w:p w14:paraId="063AF9B2" w14:textId="77777777" w:rsidR="00655D33" w:rsidRPr="00655D33" w:rsidRDefault="00655D33" w:rsidP="00655D33">
            <w:pPr>
              <w:rPr>
                <w:rFonts w:ascii="Times New Roman" w:hAnsi="Times New Roman" w:cs="Times New Roman"/>
              </w:rPr>
            </w:pPr>
          </w:p>
        </w:tc>
        <w:tc>
          <w:tcPr>
            <w:tcW w:w="1955" w:type="dxa"/>
            <w:vAlign w:val="center"/>
            <w:hideMark/>
          </w:tcPr>
          <w:p w14:paraId="1F89D465" w14:textId="77777777" w:rsidR="00655D33" w:rsidRPr="00655D33" w:rsidRDefault="00655D33" w:rsidP="00655D33">
            <w:pPr>
              <w:rPr>
                <w:rFonts w:ascii="Times New Roman" w:hAnsi="Times New Roman" w:cs="Times New Roman"/>
              </w:rPr>
            </w:pPr>
          </w:p>
        </w:tc>
        <w:tc>
          <w:tcPr>
            <w:tcW w:w="2648" w:type="dxa"/>
            <w:vAlign w:val="center"/>
            <w:hideMark/>
          </w:tcPr>
          <w:p w14:paraId="05A5D90C" w14:textId="77777777" w:rsidR="00655D33" w:rsidRPr="00655D33" w:rsidRDefault="00655D33" w:rsidP="00655D33">
            <w:pPr>
              <w:rPr>
                <w:rFonts w:ascii="Times New Roman" w:hAnsi="Times New Roman" w:cs="Times New Roman"/>
              </w:rPr>
            </w:pPr>
          </w:p>
        </w:tc>
      </w:tr>
      <w:tr w:rsidR="00655D33" w:rsidRPr="00655D33" w14:paraId="117615F6" w14:textId="77777777" w:rsidTr="009A5614">
        <w:trPr>
          <w:tblCellSpacing w:w="15" w:type="dxa"/>
        </w:trPr>
        <w:tc>
          <w:tcPr>
            <w:tcW w:w="2082" w:type="dxa"/>
            <w:vAlign w:val="center"/>
            <w:hideMark/>
          </w:tcPr>
          <w:p w14:paraId="5E136346" w14:textId="242CE60D" w:rsidR="00655D33" w:rsidRPr="00655D33" w:rsidRDefault="00655D33" w:rsidP="00655D33">
            <w:pPr>
              <w:rPr>
                <w:rFonts w:ascii="Times New Roman" w:hAnsi="Times New Roman" w:cs="Times New Roman"/>
              </w:rPr>
            </w:pPr>
            <w:r w:rsidRPr="00655D33">
              <w:rPr>
                <w:rFonts w:ascii="Times New Roman" w:hAnsi="Times New Roman" w:cs="Times New Roman"/>
              </w:rPr>
              <w:t>Type 1 DKD</w:t>
            </w:r>
          </w:p>
        </w:tc>
        <w:tc>
          <w:tcPr>
            <w:tcW w:w="2096" w:type="dxa"/>
            <w:vAlign w:val="center"/>
            <w:hideMark/>
          </w:tcPr>
          <w:p w14:paraId="28D46366" w14:textId="42040993" w:rsidR="00655D33" w:rsidRPr="00655D33" w:rsidRDefault="00655D33" w:rsidP="00655D33">
            <w:pPr>
              <w:rPr>
                <w:rFonts w:ascii="Times New Roman" w:hAnsi="Times New Roman" w:cs="Times New Roman"/>
              </w:rPr>
            </w:pPr>
            <w:r w:rsidRPr="00655D33">
              <w:rPr>
                <w:rFonts w:ascii="Times New Roman" w:hAnsi="Times New Roman" w:cs="Times New Roman"/>
              </w:rPr>
              <w:t>1.284 (1.245</w:t>
            </w:r>
            <w:r w:rsidR="009A5614">
              <w:rPr>
                <w:rFonts w:ascii="Times New Roman" w:hAnsi="Times New Roman" w:cs="Times New Roman" w:hint="eastAsia"/>
              </w:rPr>
              <w:t xml:space="preserve">, </w:t>
            </w:r>
            <w:r w:rsidRPr="00655D33">
              <w:rPr>
                <w:rFonts w:ascii="Times New Roman" w:hAnsi="Times New Roman" w:cs="Times New Roman"/>
              </w:rPr>
              <w:t>1.324)</w:t>
            </w:r>
          </w:p>
        </w:tc>
        <w:tc>
          <w:tcPr>
            <w:tcW w:w="2096" w:type="dxa"/>
            <w:vAlign w:val="center"/>
            <w:hideMark/>
          </w:tcPr>
          <w:p w14:paraId="76F61A44" w14:textId="0BC94601" w:rsidR="00655D33" w:rsidRPr="00655D33" w:rsidRDefault="00655D33" w:rsidP="00655D33">
            <w:pPr>
              <w:rPr>
                <w:rFonts w:ascii="Times New Roman" w:hAnsi="Times New Roman" w:cs="Times New Roman"/>
              </w:rPr>
            </w:pPr>
            <w:r w:rsidRPr="00655D33">
              <w:rPr>
                <w:rFonts w:ascii="Times New Roman" w:hAnsi="Times New Roman" w:cs="Times New Roman"/>
              </w:rPr>
              <w:t>0.832 (0.350</w:t>
            </w:r>
            <w:r w:rsidR="009A5614">
              <w:rPr>
                <w:rFonts w:ascii="Times New Roman" w:hAnsi="Times New Roman" w:cs="Times New Roman" w:hint="eastAsia"/>
              </w:rPr>
              <w:t xml:space="preserve">, </w:t>
            </w:r>
            <w:proofErr w:type="gramStart"/>
            <w:r w:rsidRPr="00655D33">
              <w:rPr>
                <w:rFonts w:ascii="Times New Roman" w:hAnsi="Times New Roman" w:cs="Times New Roman"/>
              </w:rPr>
              <w:t>1.973)*</w:t>
            </w:r>
            <w:proofErr w:type="gramEnd"/>
          </w:p>
        </w:tc>
        <w:tc>
          <w:tcPr>
            <w:tcW w:w="1955" w:type="dxa"/>
            <w:vAlign w:val="center"/>
            <w:hideMark/>
          </w:tcPr>
          <w:p w14:paraId="5A5A9737" w14:textId="2D5CEC1D" w:rsidR="00655D33" w:rsidRPr="00655D33" w:rsidRDefault="00655D33" w:rsidP="00655D33">
            <w:pPr>
              <w:rPr>
                <w:rFonts w:ascii="Times New Roman" w:hAnsi="Times New Roman" w:cs="Times New Roman"/>
              </w:rPr>
            </w:pPr>
            <w:r w:rsidRPr="00655D33">
              <w:rPr>
                <w:rFonts w:ascii="Times New Roman" w:hAnsi="Times New Roman" w:cs="Times New Roman"/>
              </w:rPr>
              <w:t>2.588 (2.395</w:t>
            </w:r>
            <w:r w:rsidR="009A5614">
              <w:rPr>
                <w:rFonts w:ascii="Times New Roman" w:hAnsi="Times New Roman" w:cs="Times New Roman" w:hint="eastAsia"/>
              </w:rPr>
              <w:t xml:space="preserve">, </w:t>
            </w:r>
            <w:r w:rsidRPr="00655D33">
              <w:rPr>
                <w:rFonts w:ascii="Times New Roman" w:hAnsi="Times New Roman" w:cs="Times New Roman"/>
              </w:rPr>
              <w:t>2.796)</w:t>
            </w:r>
          </w:p>
        </w:tc>
        <w:tc>
          <w:tcPr>
            <w:tcW w:w="2648" w:type="dxa"/>
            <w:vAlign w:val="center"/>
            <w:hideMark/>
          </w:tcPr>
          <w:p w14:paraId="60680434" w14:textId="264D69B5" w:rsidR="00655D33" w:rsidRPr="00655D33" w:rsidRDefault="00655D33" w:rsidP="00655D33">
            <w:pPr>
              <w:rPr>
                <w:rFonts w:ascii="Times New Roman" w:hAnsi="Times New Roman" w:cs="Times New Roman"/>
              </w:rPr>
            </w:pPr>
            <w:r w:rsidRPr="00655D33">
              <w:rPr>
                <w:rFonts w:ascii="Times New Roman" w:hAnsi="Times New Roman" w:cs="Times New Roman"/>
              </w:rPr>
              <w:t>1.045 (1.011</w:t>
            </w:r>
            <w:r w:rsidR="009A5614">
              <w:rPr>
                <w:rFonts w:ascii="Times New Roman" w:hAnsi="Times New Roman" w:cs="Times New Roman" w:hint="eastAsia"/>
              </w:rPr>
              <w:t xml:space="preserve">, </w:t>
            </w:r>
            <w:r w:rsidRPr="00655D33">
              <w:rPr>
                <w:rFonts w:ascii="Times New Roman" w:hAnsi="Times New Roman" w:cs="Times New Roman"/>
              </w:rPr>
              <w:t>1.079)</w:t>
            </w:r>
          </w:p>
        </w:tc>
      </w:tr>
      <w:tr w:rsidR="00655D33" w:rsidRPr="00655D33" w14:paraId="679A9CDD" w14:textId="77777777" w:rsidTr="009A5614">
        <w:trPr>
          <w:tblCellSpacing w:w="15" w:type="dxa"/>
        </w:trPr>
        <w:tc>
          <w:tcPr>
            <w:tcW w:w="2082" w:type="dxa"/>
            <w:vAlign w:val="center"/>
            <w:hideMark/>
          </w:tcPr>
          <w:p w14:paraId="7A353463" w14:textId="0FB65E54" w:rsidR="00655D33" w:rsidRPr="00655D33" w:rsidRDefault="00655D33" w:rsidP="00655D33">
            <w:pPr>
              <w:rPr>
                <w:rFonts w:ascii="Times New Roman" w:hAnsi="Times New Roman" w:cs="Times New Roman"/>
              </w:rPr>
            </w:pPr>
            <w:r w:rsidRPr="00655D33">
              <w:rPr>
                <w:rFonts w:ascii="Times New Roman" w:hAnsi="Times New Roman" w:cs="Times New Roman"/>
                <w:b/>
                <w:bCs/>
              </w:rPr>
              <w:t>Age group</w:t>
            </w:r>
          </w:p>
        </w:tc>
        <w:tc>
          <w:tcPr>
            <w:tcW w:w="2096" w:type="dxa"/>
            <w:vAlign w:val="center"/>
            <w:hideMark/>
          </w:tcPr>
          <w:p w14:paraId="6627B8BE" w14:textId="77777777" w:rsidR="00655D33" w:rsidRPr="00655D33" w:rsidRDefault="00655D33" w:rsidP="00655D33">
            <w:pPr>
              <w:rPr>
                <w:rFonts w:ascii="Times New Roman" w:hAnsi="Times New Roman" w:cs="Times New Roman"/>
              </w:rPr>
            </w:pPr>
          </w:p>
        </w:tc>
        <w:tc>
          <w:tcPr>
            <w:tcW w:w="2096" w:type="dxa"/>
            <w:vAlign w:val="center"/>
            <w:hideMark/>
          </w:tcPr>
          <w:p w14:paraId="1CE737C1" w14:textId="77777777" w:rsidR="00655D33" w:rsidRPr="00655D33" w:rsidRDefault="00655D33" w:rsidP="00655D33">
            <w:pPr>
              <w:rPr>
                <w:rFonts w:ascii="Times New Roman" w:hAnsi="Times New Roman" w:cs="Times New Roman"/>
              </w:rPr>
            </w:pPr>
          </w:p>
        </w:tc>
        <w:tc>
          <w:tcPr>
            <w:tcW w:w="1955" w:type="dxa"/>
            <w:vAlign w:val="center"/>
            <w:hideMark/>
          </w:tcPr>
          <w:p w14:paraId="6D529BB6" w14:textId="77777777" w:rsidR="00655D33" w:rsidRPr="00655D33" w:rsidRDefault="00655D33" w:rsidP="00655D33">
            <w:pPr>
              <w:rPr>
                <w:rFonts w:ascii="Times New Roman" w:hAnsi="Times New Roman" w:cs="Times New Roman"/>
              </w:rPr>
            </w:pPr>
          </w:p>
        </w:tc>
        <w:tc>
          <w:tcPr>
            <w:tcW w:w="2648" w:type="dxa"/>
            <w:vAlign w:val="center"/>
            <w:hideMark/>
          </w:tcPr>
          <w:p w14:paraId="152C8297" w14:textId="77777777" w:rsidR="00655D33" w:rsidRPr="00655D33" w:rsidRDefault="00655D33" w:rsidP="00655D33">
            <w:pPr>
              <w:rPr>
                <w:rFonts w:ascii="Times New Roman" w:hAnsi="Times New Roman" w:cs="Times New Roman"/>
              </w:rPr>
            </w:pPr>
          </w:p>
        </w:tc>
      </w:tr>
      <w:tr w:rsidR="009A5614" w:rsidRPr="00655D33" w14:paraId="3659DEEA" w14:textId="77777777" w:rsidTr="009A5614">
        <w:trPr>
          <w:tblCellSpacing w:w="15" w:type="dxa"/>
        </w:trPr>
        <w:tc>
          <w:tcPr>
            <w:tcW w:w="2082" w:type="dxa"/>
            <w:vAlign w:val="center"/>
          </w:tcPr>
          <w:p w14:paraId="483D6FC9" w14:textId="7E445055" w:rsidR="009A5614" w:rsidRPr="00655D33" w:rsidRDefault="009A5614" w:rsidP="009A5614">
            <w:pPr>
              <w:rPr>
                <w:rFonts w:ascii="Times New Roman" w:hAnsi="Times New Roman" w:cs="Times New Roman"/>
              </w:rPr>
            </w:pPr>
            <w:r>
              <w:rPr>
                <w:rFonts w:ascii="Times New Roman" w:hAnsi="Times New Roman" w:cs="Times New Roman" w:hint="eastAsia"/>
              </w:rPr>
              <w:t>&lt;40 years</w:t>
            </w:r>
          </w:p>
        </w:tc>
        <w:tc>
          <w:tcPr>
            <w:tcW w:w="2096" w:type="dxa"/>
            <w:vAlign w:val="center"/>
          </w:tcPr>
          <w:p w14:paraId="77F65D77" w14:textId="30CA33D2" w:rsidR="009A5614" w:rsidRPr="00655D33" w:rsidRDefault="009A5614" w:rsidP="009A5614">
            <w:pPr>
              <w:rPr>
                <w:rFonts w:ascii="Times New Roman" w:hAnsi="Times New Roman" w:cs="Times New Roman"/>
              </w:rPr>
            </w:pPr>
            <w:r>
              <w:rPr>
                <w:rFonts w:ascii="Times New Roman" w:hAnsi="Times New Roman" w:cs="Times New Roman"/>
              </w:rPr>
              <w:t>R</w:t>
            </w:r>
            <w:r>
              <w:rPr>
                <w:rFonts w:ascii="Times New Roman" w:hAnsi="Times New Roman" w:cs="Times New Roman" w:hint="eastAsia"/>
              </w:rPr>
              <w:t>ef</w:t>
            </w:r>
          </w:p>
        </w:tc>
        <w:tc>
          <w:tcPr>
            <w:tcW w:w="2096" w:type="dxa"/>
            <w:vAlign w:val="center"/>
          </w:tcPr>
          <w:p w14:paraId="416C8A34" w14:textId="6DA6EF9D" w:rsidR="009A5614" w:rsidRPr="00655D33" w:rsidRDefault="009A5614" w:rsidP="009A5614">
            <w:pPr>
              <w:rPr>
                <w:rFonts w:ascii="Times New Roman" w:hAnsi="Times New Roman" w:cs="Times New Roman"/>
              </w:rPr>
            </w:pPr>
            <w:r>
              <w:rPr>
                <w:rFonts w:ascii="Times New Roman" w:hAnsi="Times New Roman" w:cs="Times New Roman"/>
              </w:rPr>
              <w:t>R</w:t>
            </w:r>
            <w:r>
              <w:rPr>
                <w:rFonts w:ascii="Times New Roman" w:hAnsi="Times New Roman" w:cs="Times New Roman" w:hint="eastAsia"/>
              </w:rPr>
              <w:t>ef</w:t>
            </w:r>
          </w:p>
        </w:tc>
        <w:tc>
          <w:tcPr>
            <w:tcW w:w="1955" w:type="dxa"/>
            <w:vAlign w:val="center"/>
          </w:tcPr>
          <w:p w14:paraId="7BFEBCFC" w14:textId="79C568EF" w:rsidR="009A5614" w:rsidRPr="00655D33" w:rsidRDefault="009A5614" w:rsidP="009A5614">
            <w:pPr>
              <w:rPr>
                <w:rFonts w:ascii="Times New Roman" w:hAnsi="Times New Roman" w:cs="Times New Roman"/>
              </w:rPr>
            </w:pPr>
            <w:r>
              <w:rPr>
                <w:rFonts w:ascii="Times New Roman" w:hAnsi="Times New Roman" w:cs="Times New Roman"/>
              </w:rPr>
              <w:t>R</w:t>
            </w:r>
            <w:r>
              <w:rPr>
                <w:rFonts w:ascii="Times New Roman" w:hAnsi="Times New Roman" w:cs="Times New Roman" w:hint="eastAsia"/>
              </w:rPr>
              <w:t>ef</w:t>
            </w:r>
          </w:p>
        </w:tc>
        <w:tc>
          <w:tcPr>
            <w:tcW w:w="2648" w:type="dxa"/>
            <w:vAlign w:val="center"/>
          </w:tcPr>
          <w:p w14:paraId="76A5166A" w14:textId="1B241727" w:rsidR="009A5614" w:rsidRPr="00655D33" w:rsidRDefault="009A5614" w:rsidP="009A5614">
            <w:pPr>
              <w:rPr>
                <w:rFonts w:ascii="Times New Roman" w:hAnsi="Times New Roman" w:cs="Times New Roman"/>
              </w:rPr>
            </w:pPr>
            <w:r>
              <w:rPr>
                <w:rFonts w:ascii="Times New Roman" w:hAnsi="Times New Roman" w:cs="Times New Roman"/>
              </w:rPr>
              <w:t>R</w:t>
            </w:r>
            <w:r>
              <w:rPr>
                <w:rFonts w:ascii="Times New Roman" w:hAnsi="Times New Roman" w:cs="Times New Roman" w:hint="eastAsia"/>
              </w:rPr>
              <w:t>ef</w:t>
            </w:r>
          </w:p>
        </w:tc>
      </w:tr>
      <w:tr w:rsidR="009A5614" w:rsidRPr="00655D33" w14:paraId="51729C83" w14:textId="77777777" w:rsidTr="009A5614">
        <w:trPr>
          <w:tblCellSpacing w:w="15" w:type="dxa"/>
        </w:trPr>
        <w:tc>
          <w:tcPr>
            <w:tcW w:w="2082" w:type="dxa"/>
            <w:vAlign w:val="center"/>
            <w:hideMark/>
          </w:tcPr>
          <w:p w14:paraId="3180CB76" w14:textId="61EB394E" w:rsidR="009A5614" w:rsidRPr="00655D33" w:rsidRDefault="009A5614" w:rsidP="009A5614">
            <w:pPr>
              <w:rPr>
                <w:rFonts w:ascii="Times New Roman" w:hAnsi="Times New Roman" w:cs="Times New Roman"/>
              </w:rPr>
            </w:pPr>
            <w:r w:rsidRPr="00655D33">
              <w:rPr>
                <w:rFonts w:ascii="Times New Roman" w:hAnsi="Times New Roman" w:cs="Times New Roman"/>
              </w:rPr>
              <w:t>40–49</w:t>
            </w:r>
            <w:r>
              <w:rPr>
                <w:rFonts w:ascii="Times New Roman" w:hAnsi="Times New Roman" w:cs="Times New Roman" w:hint="eastAsia"/>
              </w:rPr>
              <w:t xml:space="preserve"> years</w:t>
            </w:r>
          </w:p>
        </w:tc>
        <w:tc>
          <w:tcPr>
            <w:tcW w:w="2096" w:type="dxa"/>
            <w:vAlign w:val="center"/>
            <w:hideMark/>
          </w:tcPr>
          <w:p w14:paraId="350A4D67" w14:textId="7F4FF238" w:rsidR="009A5614" w:rsidRPr="00655D33" w:rsidRDefault="009A5614" w:rsidP="009A5614">
            <w:pPr>
              <w:rPr>
                <w:rFonts w:ascii="Times New Roman" w:hAnsi="Times New Roman" w:cs="Times New Roman"/>
              </w:rPr>
            </w:pPr>
            <w:r w:rsidRPr="00655D33">
              <w:rPr>
                <w:rFonts w:ascii="Times New Roman" w:hAnsi="Times New Roman" w:cs="Times New Roman"/>
              </w:rPr>
              <w:t>0.796 (0.759</w:t>
            </w:r>
            <w:r>
              <w:rPr>
                <w:rFonts w:ascii="Times New Roman" w:hAnsi="Times New Roman" w:cs="Times New Roman" w:hint="eastAsia"/>
              </w:rPr>
              <w:t xml:space="preserve">, </w:t>
            </w:r>
            <w:r w:rsidRPr="00655D33">
              <w:rPr>
                <w:rFonts w:ascii="Times New Roman" w:hAnsi="Times New Roman" w:cs="Times New Roman"/>
              </w:rPr>
              <w:t>0.836)</w:t>
            </w:r>
          </w:p>
        </w:tc>
        <w:tc>
          <w:tcPr>
            <w:tcW w:w="2096" w:type="dxa"/>
            <w:vAlign w:val="center"/>
            <w:hideMark/>
          </w:tcPr>
          <w:p w14:paraId="67483298" w14:textId="7DA07A26" w:rsidR="009A5614" w:rsidRPr="00655D33" w:rsidRDefault="009A5614" w:rsidP="009A5614">
            <w:pPr>
              <w:rPr>
                <w:rFonts w:ascii="Times New Roman" w:hAnsi="Times New Roman" w:cs="Times New Roman"/>
              </w:rPr>
            </w:pPr>
            <w:r w:rsidRPr="00655D33">
              <w:rPr>
                <w:rFonts w:ascii="Times New Roman" w:hAnsi="Times New Roman" w:cs="Times New Roman"/>
              </w:rPr>
              <w:t>0.776 (0.329</w:t>
            </w:r>
            <w:r>
              <w:rPr>
                <w:rFonts w:ascii="Times New Roman" w:hAnsi="Times New Roman" w:cs="Times New Roman" w:hint="eastAsia"/>
              </w:rPr>
              <w:t xml:space="preserve">, </w:t>
            </w:r>
            <w:proofErr w:type="gramStart"/>
            <w:r w:rsidRPr="00655D33">
              <w:rPr>
                <w:rFonts w:ascii="Times New Roman" w:hAnsi="Times New Roman" w:cs="Times New Roman"/>
              </w:rPr>
              <w:t>1.830)*</w:t>
            </w:r>
            <w:proofErr w:type="gramEnd"/>
          </w:p>
        </w:tc>
        <w:tc>
          <w:tcPr>
            <w:tcW w:w="1955" w:type="dxa"/>
            <w:vAlign w:val="center"/>
            <w:hideMark/>
          </w:tcPr>
          <w:p w14:paraId="57C9EAAD" w14:textId="29F4564B" w:rsidR="009A5614" w:rsidRPr="00655D33" w:rsidRDefault="009A5614" w:rsidP="009A5614">
            <w:pPr>
              <w:rPr>
                <w:rFonts w:ascii="Times New Roman" w:hAnsi="Times New Roman" w:cs="Times New Roman"/>
              </w:rPr>
            </w:pPr>
            <w:r w:rsidRPr="00655D33">
              <w:rPr>
                <w:rFonts w:ascii="Times New Roman" w:hAnsi="Times New Roman" w:cs="Times New Roman"/>
              </w:rPr>
              <w:t>0.756 (0.688</w:t>
            </w:r>
            <w:r>
              <w:rPr>
                <w:rFonts w:ascii="Times New Roman" w:hAnsi="Times New Roman" w:cs="Times New Roman" w:hint="eastAsia"/>
              </w:rPr>
              <w:t xml:space="preserve">, </w:t>
            </w:r>
            <w:r w:rsidRPr="00655D33">
              <w:rPr>
                <w:rFonts w:ascii="Times New Roman" w:hAnsi="Times New Roman" w:cs="Times New Roman"/>
              </w:rPr>
              <w:t>0.831)</w:t>
            </w:r>
          </w:p>
        </w:tc>
        <w:tc>
          <w:tcPr>
            <w:tcW w:w="2648" w:type="dxa"/>
            <w:vAlign w:val="center"/>
            <w:hideMark/>
          </w:tcPr>
          <w:p w14:paraId="783CD98B" w14:textId="520CFEA2" w:rsidR="009A5614" w:rsidRPr="00655D33" w:rsidRDefault="009A5614" w:rsidP="009A5614">
            <w:pPr>
              <w:rPr>
                <w:rFonts w:ascii="Times New Roman" w:hAnsi="Times New Roman" w:cs="Times New Roman"/>
              </w:rPr>
            </w:pPr>
            <w:r w:rsidRPr="00655D33">
              <w:rPr>
                <w:rFonts w:ascii="Times New Roman" w:hAnsi="Times New Roman" w:cs="Times New Roman"/>
              </w:rPr>
              <w:t>0.887 (0.846</w:t>
            </w:r>
            <w:r>
              <w:rPr>
                <w:rFonts w:ascii="Times New Roman" w:hAnsi="Times New Roman" w:cs="Times New Roman" w:hint="eastAsia"/>
              </w:rPr>
              <w:t xml:space="preserve">, </w:t>
            </w:r>
            <w:r w:rsidRPr="00655D33">
              <w:rPr>
                <w:rFonts w:ascii="Times New Roman" w:hAnsi="Times New Roman" w:cs="Times New Roman"/>
              </w:rPr>
              <w:t>0.930)</w:t>
            </w:r>
          </w:p>
        </w:tc>
      </w:tr>
      <w:tr w:rsidR="009A5614" w:rsidRPr="00655D33" w14:paraId="42083273" w14:textId="77777777" w:rsidTr="009A5614">
        <w:trPr>
          <w:tblCellSpacing w:w="15" w:type="dxa"/>
        </w:trPr>
        <w:tc>
          <w:tcPr>
            <w:tcW w:w="2082" w:type="dxa"/>
            <w:vAlign w:val="center"/>
            <w:hideMark/>
          </w:tcPr>
          <w:p w14:paraId="34EB2089" w14:textId="75248691" w:rsidR="009A5614" w:rsidRPr="00655D33" w:rsidRDefault="009A5614" w:rsidP="009A5614">
            <w:pPr>
              <w:rPr>
                <w:rFonts w:ascii="Times New Roman" w:hAnsi="Times New Roman" w:cs="Times New Roman"/>
              </w:rPr>
            </w:pPr>
            <w:r w:rsidRPr="00655D33">
              <w:rPr>
                <w:rFonts w:ascii="Times New Roman" w:hAnsi="Times New Roman" w:cs="Times New Roman"/>
              </w:rPr>
              <w:t>50–59</w:t>
            </w:r>
            <w:r>
              <w:rPr>
                <w:rFonts w:ascii="Times New Roman" w:hAnsi="Times New Roman" w:cs="Times New Roman" w:hint="eastAsia"/>
              </w:rPr>
              <w:t xml:space="preserve"> years</w:t>
            </w:r>
          </w:p>
        </w:tc>
        <w:tc>
          <w:tcPr>
            <w:tcW w:w="2096" w:type="dxa"/>
            <w:vAlign w:val="center"/>
            <w:hideMark/>
          </w:tcPr>
          <w:p w14:paraId="3B4C0488" w14:textId="2CD612F9" w:rsidR="009A5614" w:rsidRPr="00655D33" w:rsidRDefault="009A5614" w:rsidP="009A5614">
            <w:pPr>
              <w:rPr>
                <w:rFonts w:ascii="Times New Roman" w:hAnsi="Times New Roman" w:cs="Times New Roman"/>
              </w:rPr>
            </w:pPr>
            <w:r w:rsidRPr="00655D33">
              <w:rPr>
                <w:rFonts w:ascii="Times New Roman" w:hAnsi="Times New Roman" w:cs="Times New Roman"/>
              </w:rPr>
              <w:t>0.766 (0.734</w:t>
            </w:r>
            <w:r>
              <w:rPr>
                <w:rFonts w:ascii="Times New Roman" w:hAnsi="Times New Roman" w:cs="Times New Roman" w:hint="eastAsia"/>
              </w:rPr>
              <w:t xml:space="preserve">, </w:t>
            </w:r>
            <w:r w:rsidRPr="00655D33">
              <w:rPr>
                <w:rFonts w:ascii="Times New Roman" w:hAnsi="Times New Roman" w:cs="Times New Roman"/>
              </w:rPr>
              <w:t>0.799)</w:t>
            </w:r>
          </w:p>
        </w:tc>
        <w:tc>
          <w:tcPr>
            <w:tcW w:w="2096" w:type="dxa"/>
            <w:vAlign w:val="center"/>
            <w:hideMark/>
          </w:tcPr>
          <w:p w14:paraId="6E56AA4C" w14:textId="70C64D7F" w:rsidR="009A5614" w:rsidRPr="00655D33" w:rsidRDefault="009A5614" w:rsidP="009A5614">
            <w:pPr>
              <w:rPr>
                <w:rFonts w:ascii="Times New Roman" w:hAnsi="Times New Roman" w:cs="Times New Roman"/>
              </w:rPr>
            </w:pPr>
            <w:r w:rsidRPr="00655D33">
              <w:rPr>
                <w:rFonts w:ascii="Times New Roman" w:hAnsi="Times New Roman" w:cs="Times New Roman"/>
              </w:rPr>
              <w:t>0.792 (0.380</w:t>
            </w:r>
            <w:r>
              <w:rPr>
                <w:rFonts w:ascii="Times New Roman" w:hAnsi="Times New Roman" w:cs="Times New Roman" w:hint="eastAsia"/>
              </w:rPr>
              <w:t xml:space="preserve">, </w:t>
            </w:r>
            <w:proofErr w:type="gramStart"/>
            <w:r w:rsidRPr="00655D33">
              <w:rPr>
                <w:rFonts w:ascii="Times New Roman" w:hAnsi="Times New Roman" w:cs="Times New Roman"/>
              </w:rPr>
              <w:t>1.651)*</w:t>
            </w:r>
            <w:proofErr w:type="gramEnd"/>
          </w:p>
        </w:tc>
        <w:tc>
          <w:tcPr>
            <w:tcW w:w="1955" w:type="dxa"/>
            <w:vAlign w:val="center"/>
            <w:hideMark/>
          </w:tcPr>
          <w:p w14:paraId="0DD01E19" w14:textId="0A5DC6D8" w:rsidR="009A5614" w:rsidRPr="00655D33" w:rsidRDefault="009A5614" w:rsidP="009A5614">
            <w:pPr>
              <w:rPr>
                <w:rFonts w:ascii="Times New Roman" w:hAnsi="Times New Roman" w:cs="Times New Roman"/>
              </w:rPr>
            </w:pPr>
            <w:r w:rsidRPr="00655D33">
              <w:rPr>
                <w:rFonts w:ascii="Times New Roman" w:hAnsi="Times New Roman" w:cs="Times New Roman"/>
              </w:rPr>
              <w:t>0.577 (0.526</w:t>
            </w:r>
            <w:r>
              <w:rPr>
                <w:rFonts w:ascii="Times New Roman" w:hAnsi="Times New Roman" w:cs="Times New Roman" w:hint="eastAsia"/>
              </w:rPr>
              <w:t xml:space="preserve">, </w:t>
            </w:r>
            <w:r w:rsidRPr="00655D33">
              <w:rPr>
                <w:rFonts w:ascii="Times New Roman" w:hAnsi="Times New Roman" w:cs="Times New Roman"/>
              </w:rPr>
              <w:t>0.633)</w:t>
            </w:r>
          </w:p>
        </w:tc>
        <w:tc>
          <w:tcPr>
            <w:tcW w:w="2648" w:type="dxa"/>
            <w:vAlign w:val="center"/>
            <w:hideMark/>
          </w:tcPr>
          <w:p w14:paraId="041F5B8F" w14:textId="7CACBA39" w:rsidR="009A5614" w:rsidRPr="00655D33" w:rsidRDefault="009A5614" w:rsidP="009A5614">
            <w:pPr>
              <w:rPr>
                <w:rFonts w:ascii="Times New Roman" w:hAnsi="Times New Roman" w:cs="Times New Roman"/>
              </w:rPr>
            </w:pPr>
            <w:r w:rsidRPr="00655D33">
              <w:rPr>
                <w:rFonts w:ascii="Times New Roman" w:hAnsi="Times New Roman" w:cs="Times New Roman"/>
              </w:rPr>
              <w:t>0.897 (0.858</w:t>
            </w:r>
            <w:r>
              <w:rPr>
                <w:rFonts w:ascii="Times New Roman" w:hAnsi="Times New Roman" w:cs="Times New Roman" w:hint="eastAsia"/>
              </w:rPr>
              <w:t xml:space="preserve">, </w:t>
            </w:r>
            <w:r w:rsidRPr="00655D33">
              <w:rPr>
                <w:rFonts w:ascii="Times New Roman" w:hAnsi="Times New Roman" w:cs="Times New Roman"/>
              </w:rPr>
              <w:t>0.937)</w:t>
            </w:r>
          </w:p>
        </w:tc>
      </w:tr>
      <w:tr w:rsidR="009A5614" w:rsidRPr="00655D33" w14:paraId="45C9970F" w14:textId="77777777" w:rsidTr="009A5614">
        <w:trPr>
          <w:tblCellSpacing w:w="15" w:type="dxa"/>
        </w:trPr>
        <w:tc>
          <w:tcPr>
            <w:tcW w:w="2082" w:type="dxa"/>
            <w:vAlign w:val="center"/>
            <w:hideMark/>
          </w:tcPr>
          <w:p w14:paraId="4F8433C7" w14:textId="098D4B48" w:rsidR="009A5614" w:rsidRPr="00655D33" w:rsidRDefault="009A5614" w:rsidP="009A5614">
            <w:pPr>
              <w:rPr>
                <w:rFonts w:ascii="Times New Roman" w:hAnsi="Times New Roman" w:cs="Times New Roman"/>
              </w:rPr>
            </w:pPr>
            <w:r w:rsidRPr="00655D33">
              <w:rPr>
                <w:rFonts w:ascii="Times New Roman" w:hAnsi="Times New Roman" w:cs="Times New Roman"/>
              </w:rPr>
              <w:t>60–69</w:t>
            </w:r>
            <w:r>
              <w:rPr>
                <w:rFonts w:ascii="Times New Roman" w:hAnsi="Times New Roman" w:cs="Times New Roman" w:hint="eastAsia"/>
              </w:rPr>
              <w:t xml:space="preserve"> years</w:t>
            </w:r>
          </w:p>
        </w:tc>
        <w:tc>
          <w:tcPr>
            <w:tcW w:w="2096" w:type="dxa"/>
            <w:vAlign w:val="center"/>
            <w:hideMark/>
          </w:tcPr>
          <w:p w14:paraId="1DC33682" w14:textId="7BBB0311" w:rsidR="009A5614" w:rsidRPr="00655D33" w:rsidRDefault="009A5614" w:rsidP="009A5614">
            <w:pPr>
              <w:rPr>
                <w:rFonts w:ascii="Times New Roman" w:hAnsi="Times New Roman" w:cs="Times New Roman"/>
              </w:rPr>
            </w:pPr>
            <w:r w:rsidRPr="00655D33">
              <w:rPr>
                <w:rFonts w:ascii="Times New Roman" w:hAnsi="Times New Roman" w:cs="Times New Roman"/>
              </w:rPr>
              <w:t>0.707 (0.676</w:t>
            </w:r>
            <w:r>
              <w:rPr>
                <w:rFonts w:ascii="Times New Roman" w:hAnsi="Times New Roman" w:cs="Times New Roman" w:hint="eastAsia"/>
              </w:rPr>
              <w:t xml:space="preserve">, </w:t>
            </w:r>
            <w:r w:rsidRPr="00655D33">
              <w:rPr>
                <w:rFonts w:ascii="Times New Roman" w:hAnsi="Times New Roman" w:cs="Times New Roman"/>
              </w:rPr>
              <w:t>0.739)</w:t>
            </w:r>
          </w:p>
        </w:tc>
        <w:tc>
          <w:tcPr>
            <w:tcW w:w="2096" w:type="dxa"/>
            <w:vAlign w:val="center"/>
            <w:hideMark/>
          </w:tcPr>
          <w:p w14:paraId="650ECB34" w14:textId="76A1E5F4" w:rsidR="009A5614" w:rsidRPr="00655D33" w:rsidRDefault="009A5614" w:rsidP="009A5614">
            <w:pPr>
              <w:rPr>
                <w:rFonts w:ascii="Times New Roman" w:hAnsi="Times New Roman" w:cs="Times New Roman"/>
              </w:rPr>
            </w:pPr>
            <w:r w:rsidRPr="00655D33">
              <w:rPr>
                <w:rFonts w:ascii="Times New Roman" w:hAnsi="Times New Roman" w:cs="Times New Roman"/>
              </w:rPr>
              <w:t>0.717 (0.352</w:t>
            </w:r>
            <w:r>
              <w:rPr>
                <w:rFonts w:ascii="Times New Roman" w:hAnsi="Times New Roman" w:cs="Times New Roman" w:hint="eastAsia"/>
              </w:rPr>
              <w:t xml:space="preserve">, </w:t>
            </w:r>
            <w:proofErr w:type="gramStart"/>
            <w:r w:rsidRPr="00655D33">
              <w:rPr>
                <w:rFonts w:ascii="Times New Roman" w:hAnsi="Times New Roman" w:cs="Times New Roman"/>
              </w:rPr>
              <w:t>1.460)*</w:t>
            </w:r>
            <w:proofErr w:type="gramEnd"/>
          </w:p>
        </w:tc>
        <w:tc>
          <w:tcPr>
            <w:tcW w:w="1955" w:type="dxa"/>
            <w:vAlign w:val="center"/>
            <w:hideMark/>
          </w:tcPr>
          <w:p w14:paraId="039669A7" w14:textId="523CA991" w:rsidR="009A5614" w:rsidRPr="00655D33" w:rsidRDefault="009A5614" w:rsidP="009A5614">
            <w:pPr>
              <w:rPr>
                <w:rFonts w:ascii="Times New Roman" w:hAnsi="Times New Roman" w:cs="Times New Roman"/>
              </w:rPr>
            </w:pPr>
            <w:r w:rsidRPr="00655D33">
              <w:rPr>
                <w:rFonts w:ascii="Times New Roman" w:hAnsi="Times New Roman" w:cs="Times New Roman"/>
              </w:rPr>
              <w:t>0.419 (0.382</w:t>
            </w:r>
            <w:r>
              <w:rPr>
                <w:rFonts w:ascii="Times New Roman" w:hAnsi="Times New Roman" w:cs="Times New Roman" w:hint="eastAsia"/>
              </w:rPr>
              <w:t xml:space="preserve">, </w:t>
            </w:r>
            <w:r w:rsidRPr="00655D33">
              <w:rPr>
                <w:rFonts w:ascii="Times New Roman" w:hAnsi="Times New Roman" w:cs="Times New Roman"/>
              </w:rPr>
              <w:t>0.460)</w:t>
            </w:r>
          </w:p>
        </w:tc>
        <w:tc>
          <w:tcPr>
            <w:tcW w:w="2648" w:type="dxa"/>
            <w:vAlign w:val="center"/>
            <w:hideMark/>
          </w:tcPr>
          <w:p w14:paraId="3C5FE464" w14:textId="73DD14D0" w:rsidR="009A5614" w:rsidRPr="00655D33" w:rsidRDefault="009A5614" w:rsidP="009A5614">
            <w:pPr>
              <w:rPr>
                <w:rFonts w:ascii="Times New Roman" w:hAnsi="Times New Roman" w:cs="Times New Roman"/>
              </w:rPr>
            </w:pPr>
            <w:r w:rsidRPr="00655D33">
              <w:rPr>
                <w:rFonts w:ascii="Times New Roman" w:hAnsi="Times New Roman" w:cs="Times New Roman"/>
              </w:rPr>
              <w:t>0.849 (0.812</w:t>
            </w:r>
            <w:r>
              <w:rPr>
                <w:rFonts w:ascii="Times New Roman" w:hAnsi="Times New Roman" w:cs="Times New Roman" w:hint="eastAsia"/>
              </w:rPr>
              <w:t xml:space="preserve">, </w:t>
            </w:r>
            <w:r w:rsidRPr="00655D33">
              <w:rPr>
                <w:rFonts w:ascii="Times New Roman" w:hAnsi="Times New Roman" w:cs="Times New Roman"/>
              </w:rPr>
              <w:t>0.889)</w:t>
            </w:r>
          </w:p>
        </w:tc>
      </w:tr>
      <w:tr w:rsidR="009A5614" w:rsidRPr="00655D33" w14:paraId="57B998F3" w14:textId="77777777" w:rsidTr="009A5614">
        <w:trPr>
          <w:tblCellSpacing w:w="15" w:type="dxa"/>
        </w:trPr>
        <w:tc>
          <w:tcPr>
            <w:tcW w:w="2082" w:type="dxa"/>
            <w:vAlign w:val="center"/>
            <w:hideMark/>
          </w:tcPr>
          <w:p w14:paraId="61B50645" w14:textId="349E839F" w:rsidR="009A5614" w:rsidRPr="00655D33" w:rsidRDefault="009A5614" w:rsidP="009A5614">
            <w:pPr>
              <w:rPr>
                <w:rFonts w:ascii="Times New Roman" w:hAnsi="Times New Roman" w:cs="Times New Roman"/>
              </w:rPr>
            </w:pPr>
            <w:r w:rsidRPr="00655D33">
              <w:rPr>
                <w:rFonts w:ascii="Times New Roman" w:hAnsi="Times New Roman" w:cs="Times New Roman"/>
              </w:rPr>
              <w:t>70–79</w:t>
            </w:r>
            <w:r>
              <w:rPr>
                <w:rFonts w:ascii="Times New Roman" w:hAnsi="Times New Roman" w:cs="Times New Roman" w:hint="eastAsia"/>
              </w:rPr>
              <w:t xml:space="preserve"> years</w:t>
            </w:r>
          </w:p>
        </w:tc>
        <w:tc>
          <w:tcPr>
            <w:tcW w:w="2096" w:type="dxa"/>
            <w:vAlign w:val="center"/>
            <w:hideMark/>
          </w:tcPr>
          <w:p w14:paraId="78BE6D83" w14:textId="15E7E5E4" w:rsidR="009A5614" w:rsidRPr="00655D33" w:rsidRDefault="009A5614" w:rsidP="009A5614">
            <w:pPr>
              <w:rPr>
                <w:rFonts w:ascii="Times New Roman" w:hAnsi="Times New Roman" w:cs="Times New Roman"/>
              </w:rPr>
            </w:pPr>
            <w:r w:rsidRPr="00655D33">
              <w:rPr>
                <w:rFonts w:ascii="Times New Roman" w:hAnsi="Times New Roman" w:cs="Times New Roman"/>
              </w:rPr>
              <w:t>0.655 (0.626</w:t>
            </w:r>
            <w:r>
              <w:rPr>
                <w:rFonts w:ascii="Times New Roman" w:hAnsi="Times New Roman" w:cs="Times New Roman" w:hint="eastAsia"/>
              </w:rPr>
              <w:t xml:space="preserve">, </w:t>
            </w:r>
            <w:r w:rsidRPr="00655D33">
              <w:rPr>
                <w:rFonts w:ascii="Times New Roman" w:hAnsi="Times New Roman" w:cs="Times New Roman"/>
              </w:rPr>
              <w:t>0.685)</w:t>
            </w:r>
          </w:p>
        </w:tc>
        <w:tc>
          <w:tcPr>
            <w:tcW w:w="2096" w:type="dxa"/>
            <w:vAlign w:val="center"/>
            <w:hideMark/>
          </w:tcPr>
          <w:p w14:paraId="3C7C42BC" w14:textId="4B27D322" w:rsidR="009A5614" w:rsidRPr="00655D33" w:rsidRDefault="009A5614" w:rsidP="009A5614">
            <w:pPr>
              <w:rPr>
                <w:rFonts w:ascii="Times New Roman" w:hAnsi="Times New Roman" w:cs="Times New Roman"/>
              </w:rPr>
            </w:pPr>
            <w:r w:rsidRPr="00655D33">
              <w:rPr>
                <w:rFonts w:ascii="Times New Roman" w:hAnsi="Times New Roman" w:cs="Times New Roman"/>
              </w:rPr>
              <w:t>0.605 (0.304</w:t>
            </w:r>
            <w:r>
              <w:rPr>
                <w:rFonts w:ascii="Times New Roman" w:hAnsi="Times New Roman" w:cs="Times New Roman" w:hint="eastAsia"/>
              </w:rPr>
              <w:t xml:space="preserve">, </w:t>
            </w:r>
            <w:proofErr w:type="gramStart"/>
            <w:r w:rsidRPr="00655D33">
              <w:rPr>
                <w:rFonts w:ascii="Times New Roman" w:hAnsi="Times New Roman" w:cs="Times New Roman"/>
              </w:rPr>
              <w:t>1.203)*</w:t>
            </w:r>
            <w:proofErr w:type="gramEnd"/>
          </w:p>
        </w:tc>
        <w:tc>
          <w:tcPr>
            <w:tcW w:w="1955" w:type="dxa"/>
            <w:vAlign w:val="center"/>
            <w:hideMark/>
          </w:tcPr>
          <w:p w14:paraId="061901CA" w14:textId="210208FC" w:rsidR="009A5614" w:rsidRPr="00655D33" w:rsidRDefault="009A5614" w:rsidP="009A5614">
            <w:pPr>
              <w:rPr>
                <w:rFonts w:ascii="Times New Roman" w:hAnsi="Times New Roman" w:cs="Times New Roman"/>
              </w:rPr>
            </w:pPr>
            <w:r w:rsidRPr="00655D33">
              <w:rPr>
                <w:rFonts w:ascii="Times New Roman" w:hAnsi="Times New Roman" w:cs="Times New Roman"/>
              </w:rPr>
              <w:t>0.291 (0.263</w:t>
            </w:r>
            <w:r>
              <w:rPr>
                <w:rFonts w:ascii="Times New Roman" w:hAnsi="Times New Roman" w:cs="Times New Roman" w:hint="eastAsia"/>
              </w:rPr>
              <w:t xml:space="preserve">, </w:t>
            </w:r>
            <w:r w:rsidRPr="00655D33">
              <w:rPr>
                <w:rFonts w:ascii="Times New Roman" w:hAnsi="Times New Roman" w:cs="Times New Roman"/>
              </w:rPr>
              <w:t>0.323)</w:t>
            </w:r>
          </w:p>
        </w:tc>
        <w:tc>
          <w:tcPr>
            <w:tcW w:w="2648" w:type="dxa"/>
            <w:vAlign w:val="center"/>
            <w:hideMark/>
          </w:tcPr>
          <w:p w14:paraId="08664D8C" w14:textId="42592088" w:rsidR="009A5614" w:rsidRPr="00655D33" w:rsidRDefault="009A5614" w:rsidP="009A5614">
            <w:pPr>
              <w:rPr>
                <w:rFonts w:ascii="Times New Roman" w:hAnsi="Times New Roman" w:cs="Times New Roman"/>
              </w:rPr>
            </w:pPr>
            <w:r w:rsidRPr="00655D33">
              <w:rPr>
                <w:rFonts w:ascii="Times New Roman" w:hAnsi="Times New Roman" w:cs="Times New Roman"/>
              </w:rPr>
              <w:t>0.801 (0.766</w:t>
            </w:r>
            <w:r>
              <w:rPr>
                <w:rFonts w:ascii="Times New Roman" w:hAnsi="Times New Roman" w:cs="Times New Roman" w:hint="eastAsia"/>
              </w:rPr>
              <w:t xml:space="preserve">, </w:t>
            </w:r>
            <w:r w:rsidRPr="00655D33">
              <w:rPr>
                <w:rFonts w:ascii="Times New Roman" w:hAnsi="Times New Roman" w:cs="Times New Roman"/>
              </w:rPr>
              <w:t>0.838)</w:t>
            </w:r>
          </w:p>
        </w:tc>
      </w:tr>
      <w:tr w:rsidR="009A5614" w:rsidRPr="00655D33" w14:paraId="3D0821FD" w14:textId="77777777" w:rsidTr="009A5614">
        <w:trPr>
          <w:tblCellSpacing w:w="15" w:type="dxa"/>
        </w:trPr>
        <w:tc>
          <w:tcPr>
            <w:tcW w:w="2082" w:type="dxa"/>
            <w:vAlign w:val="center"/>
            <w:hideMark/>
          </w:tcPr>
          <w:p w14:paraId="062D78C0" w14:textId="78ECAC2E" w:rsidR="009A5614" w:rsidRPr="00655D33" w:rsidRDefault="009A5614" w:rsidP="009A5614">
            <w:pPr>
              <w:rPr>
                <w:rFonts w:ascii="Times New Roman" w:hAnsi="Times New Roman" w:cs="Times New Roman"/>
              </w:rPr>
            </w:pPr>
            <w:r w:rsidRPr="00655D33">
              <w:rPr>
                <w:rFonts w:ascii="Times New Roman" w:hAnsi="Times New Roman" w:cs="Times New Roman"/>
              </w:rPr>
              <w:t>&gt;79</w:t>
            </w:r>
            <w:r>
              <w:rPr>
                <w:rFonts w:ascii="Times New Roman" w:hAnsi="Times New Roman" w:cs="Times New Roman" w:hint="eastAsia"/>
              </w:rPr>
              <w:t xml:space="preserve"> years</w:t>
            </w:r>
          </w:p>
        </w:tc>
        <w:tc>
          <w:tcPr>
            <w:tcW w:w="2096" w:type="dxa"/>
            <w:vAlign w:val="center"/>
            <w:hideMark/>
          </w:tcPr>
          <w:p w14:paraId="197E0265" w14:textId="7F7B4333" w:rsidR="009A5614" w:rsidRPr="00655D33" w:rsidRDefault="009A5614" w:rsidP="009A5614">
            <w:pPr>
              <w:rPr>
                <w:rFonts w:ascii="Times New Roman" w:hAnsi="Times New Roman" w:cs="Times New Roman"/>
              </w:rPr>
            </w:pPr>
            <w:r w:rsidRPr="00655D33">
              <w:rPr>
                <w:rFonts w:ascii="Times New Roman" w:hAnsi="Times New Roman" w:cs="Times New Roman"/>
              </w:rPr>
              <w:t>0.593 (0.566</w:t>
            </w:r>
            <w:r>
              <w:rPr>
                <w:rFonts w:ascii="Times New Roman" w:hAnsi="Times New Roman" w:cs="Times New Roman" w:hint="eastAsia"/>
              </w:rPr>
              <w:t xml:space="preserve">, </w:t>
            </w:r>
            <w:r w:rsidRPr="00655D33">
              <w:rPr>
                <w:rFonts w:ascii="Times New Roman" w:hAnsi="Times New Roman" w:cs="Times New Roman"/>
              </w:rPr>
              <w:t>0.622)</w:t>
            </w:r>
          </w:p>
        </w:tc>
        <w:tc>
          <w:tcPr>
            <w:tcW w:w="2096" w:type="dxa"/>
            <w:vAlign w:val="center"/>
            <w:hideMark/>
          </w:tcPr>
          <w:p w14:paraId="122E895A" w14:textId="4125AFEF" w:rsidR="009A5614" w:rsidRPr="00655D33" w:rsidRDefault="009A5614" w:rsidP="009A5614">
            <w:pPr>
              <w:rPr>
                <w:rFonts w:ascii="Times New Roman" w:hAnsi="Times New Roman" w:cs="Times New Roman"/>
              </w:rPr>
            </w:pPr>
            <w:r w:rsidRPr="00655D33">
              <w:rPr>
                <w:rFonts w:ascii="Times New Roman" w:hAnsi="Times New Roman" w:cs="Times New Roman"/>
              </w:rPr>
              <w:t>0.780 (0.329</w:t>
            </w:r>
            <w:r>
              <w:rPr>
                <w:rFonts w:ascii="Times New Roman" w:hAnsi="Times New Roman" w:cs="Times New Roman" w:hint="eastAsia"/>
              </w:rPr>
              <w:t xml:space="preserve">, </w:t>
            </w:r>
            <w:proofErr w:type="gramStart"/>
            <w:r w:rsidRPr="00655D33">
              <w:rPr>
                <w:rFonts w:ascii="Times New Roman" w:hAnsi="Times New Roman" w:cs="Times New Roman"/>
              </w:rPr>
              <w:t>1.851)*</w:t>
            </w:r>
            <w:proofErr w:type="gramEnd"/>
          </w:p>
        </w:tc>
        <w:tc>
          <w:tcPr>
            <w:tcW w:w="1955" w:type="dxa"/>
            <w:vAlign w:val="center"/>
            <w:hideMark/>
          </w:tcPr>
          <w:p w14:paraId="1E57FF10" w14:textId="67708E55" w:rsidR="009A5614" w:rsidRPr="00655D33" w:rsidRDefault="009A5614" w:rsidP="009A5614">
            <w:pPr>
              <w:rPr>
                <w:rFonts w:ascii="Times New Roman" w:hAnsi="Times New Roman" w:cs="Times New Roman"/>
              </w:rPr>
            </w:pPr>
            <w:r w:rsidRPr="00655D33">
              <w:rPr>
                <w:rFonts w:ascii="Times New Roman" w:hAnsi="Times New Roman" w:cs="Times New Roman"/>
              </w:rPr>
              <w:t>0.209 (0.188</w:t>
            </w:r>
            <w:r>
              <w:rPr>
                <w:rFonts w:ascii="Times New Roman" w:hAnsi="Times New Roman" w:cs="Times New Roman" w:hint="eastAsia"/>
              </w:rPr>
              <w:t xml:space="preserve">, </w:t>
            </w:r>
            <w:r w:rsidRPr="00655D33">
              <w:rPr>
                <w:rFonts w:ascii="Times New Roman" w:hAnsi="Times New Roman" w:cs="Times New Roman"/>
              </w:rPr>
              <w:t>0.232)</w:t>
            </w:r>
          </w:p>
        </w:tc>
        <w:tc>
          <w:tcPr>
            <w:tcW w:w="2648" w:type="dxa"/>
            <w:vAlign w:val="center"/>
            <w:hideMark/>
          </w:tcPr>
          <w:p w14:paraId="30E0D996" w14:textId="41CFE9FE" w:rsidR="009A5614" w:rsidRPr="00655D33" w:rsidRDefault="009A5614" w:rsidP="009A5614">
            <w:pPr>
              <w:rPr>
                <w:rFonts w:ascii="Times New Roman" w:hAnsi="Times New Roman" w:cs="Times New Roman"/>
              </w:rPr>
            </w:pPr>
            <w:r w:rsidRPr="00655D33">
              <w:rPr>
                <w:rFonts w:ascii="Times New Roman" w:hAnsi="Times New Roman" w:cs="Times New Roman"/>
              </w:rPr>
              <w:t>0.734 (0.701</w:t>
            </w:r>
            <w:r>
              <w:rPr>
                <w:rFonts w:ascii="Times New Roman" w:hAnsi="Times New Roman" w:cs="Times New Roman" w:hint="eastAsia"/>
              </w:rPr>
              <w:t xml:space="preserve">, </w:t>
            </w:r>
            <w:r w:rsidRPr="00655D33">
              <w:rPr>
                <w:rFonts w:ascii="Times New Roman" w:hAnsi="Times New Roman" w:cs="Times New Roman"/>
              </w:rPr>
              <w:t>0.768)</w:t>
            </w:r>
          </w:p>
        </w:tc>
      </w:tr>
      <w:tr w:rsidR="009A5614" w:rsidRPr="00655D33" w14:paraId="5DB7E29D" w14:textId="77777777" w:rsidTr="009A5614">
        <w:trPr>
          <w:tblCellSpacing w:w="15" w:type="dxa"/>
        </w:trPr>
        <w:tc>
          <w:tcPr>
            <w:tcW w:w="2082" w:type="dxa"/>
            <w:vAlign w:val="center"/>
            <w:hideMark/>
          </w:tcPr>
          <w:p w14:paraId="7C0CC039" w14:textId="77777777" w:rsidR="009A5614" w:rsidRPr="00655D33" w:rsidRDefault="009A5614" w:rsidP="009A5614">
            <w:pPr>
              <w:rPr>
                <w:rFonts w:ascii="Times New Roman" w:hAnsi="Times New Roman" w:cs="Times New Roman"/>
                <w:b/>
                <w:bCs/>
              </w:rPr>
            </w:pPr>
            <w:r w:rsidRPr="00655D33">
              <w:rPr>
                <w:rFonts w:ascii="Times New Roman" w:hAnsi="Times New Roman" w:cs="Times New Roman"/>
                <w:b/>
                <w:bCs/>
              </w:rPr>
              <w:t>Female</w:t>
            </w:r>
          </w:p>
        </w:tc>
        <w:tc>
          <w:tcPr>
            <w:tcW w:w="2096" w:type="dxa"/>
            <w:vAlign w:val="center"/>
            <w:hideMark/>
          </w:tcPr>
          <w:p w14:paraId="10373855" w14:textId="38F75FBB" w:rsidR="009A5614" w:rsidRPr="00655D33" w:rsidRDefault="009A5614" w:rsidP="009A5614">
            <w:pPr>
              <w:rPr>
                <w:rFonts w:ascii="Times New Roman" w:hAnsi="Times New Roman" w:cs="Times New Roman"/>
              </w:rPr>
            </w:pPr>
            <w:r w:rsidRPr="00655D33">
              <w:rPr>
                <w:rFonts w:ascii="Times New Roman" w:hAnsi="Times New Roman" w:cs="Times New Roman"/>
              </w:rPr>
              <w:t>1.001 (0.989</w:t>
            </w:r>
            <w:r>
              <w:rPr>
                <w:rFonts w:ascii="Times New Roman" w:hAnsi="Times New Roman" w:cs="Times New Roman" w:hint="eastAsia"/>
              </w:rPr>
              <w:t xml:space="preserve">, </w:t>
            </w:r>
            <w:r w:rsidRPr="00655D33">
              <w:rPr>
                <w:rFonts w:ascii="Times New Roman" w:hAnsi="Times New Roman" w:cs="Times New Roman"/>
              </w:rPr>
              <w:t>1.013)</w:t>
            </w:r>
          </w:p>
        </w:tc>
        <w:tc>
          <w:tcPr>
            <w:tcW w:w="2096" w:type="dxa"/>
            <w:vAlign w:val="center"/>
            <w:hideMark/>
          </w:tcPr>
          <w:p w14:paraId="3178BE77" w14:textId="54D4BF2A" w:rsidR="009A5614" w:rsidRPr="00655D33" w:rsidRDefault="009A5614" w:rsidP="009A5614">
            <w:pPr>
              <w:rPr>
                <w:rFonts w:ascii="Times New Roman" w:hAnsi="Times New Roman" w:cs="Times New Roman"/>
              </w:rPr>
            </w:pPr>
            <w:r w:rsidRPr="00655D33">
              <w:rPr>
                <w:rFonts w:ascii="Times New Roman" w:hAnsi="Times New Roman" w:cs="Times New Roman"/>
              </w:rPr>
              <w:t>0.973 (0.709</w:t>
            </w:r>
            <w:r>
              <w:rPr>
                <w:rFonts w:ascii="Times New Roman" w:hAnsi="Times New Roman" w:cs="Times New Roman" w:hint="eastAsia"/>
              </w:rPr>
              <w:t xml:space="preserve">, </w:t>
            </w:r>
            <w:proofErr w:type="gramStart"/>
            <w:r w:rsidRPr="00655D33">
              <w:rPr>
                <w:rFonts w:ascii="Times New Roman" w:hAnsi="Times New Roman" w:cs="Times New Roman"/>
              </w:rPr>
              <w:t>1.335)*</w:t>
            </w:r>
            <w:proofErr w:type="gramEnd"/>
          </w:p>
        </w:tc>
        <w:tc>
          <w:tcPr>
            <w:tcW w:w="1955" w:type="dxa"/>
            <w:vAlign w:val="center"/>
            <w:hideMark/>
          </w:tcPr>
          <w:p w14:paraId="002FADCE" w14:textId="2F3BE2FC" w:rsidR="009A5614" w:rsidRPr="00655D33" w:rsidRDefault="009A5614" w:rsidP="009A5614">
            <w:pPr>
              <w:rPr>
                <w:rFonts w:ascii="Times New Roman" w:hAnsi="Times New Roman" w:cs="Times New Roman"/>
              </w:rPr>
            </w:pPr>
            <w:r w:rsidRPr="00655D33">
              <w:rPr>
                <w:rFonts w:ascii="Times New Roman" w:hAnsi="Times New Roman" w:cs="Times New Roman"/>
              </w:rPr>
              <w:t>0.932 (0.894</w:t>
            </w:r>
            <w:r>
              <w:rPr>
                <w:rFonts w:ascii="Times New Roman" w:hAnsi="Times New Roman" w:cs="Times New Roman" w:hint="eastAsia"/>
              </w:rPr>
              <w:t xml:space="preserve">, </w:t>
            </w:r>
            <w:r w:rsidRPr="00655D33">
              <w:rPr>
                <w:rFonts w:ascii="Times New Roman" w:hAnsi="Times New Roman" w:cs="Times New Roman"/>
              </w:rPr>
              <w:t>0.972)</w:t>
            </w:r>
          </w:p>
        </w:tc>
        <w:tc>
          <w:tcPr>
            <w:tcW w:w="2648" w:type="dxa"/>
            <w:vAlign w:val="center"/>
            <w:hideMark/>
          </w:tcPr>
          <w:p w14:paraId="402B71C1" w14:textId="5819E9C0" w:rsidR="009A5614" w:rsidRPr="00655D33" w:rsidRDefault="009A5614" w:rsidP="009A5614">
            <w:pPr>
              <w:rPr>
                <w:rFonts w:ascii="Times New Roman" w:hAnsi="Times New Roman" w:cs="Times New Roman"/>
              </w:rPr>
            </w:pPr>
            <w:r w:rsidRPr="00655D33">
              <w:rPr>
                <w:rFonts w:ascii="Times New Roman" w:hAnsi="Times New Roman" w:cs="Times New Roman"/>
              </w:rPr>
              <w:t>1.009 (0.997</w:t>
            </w:r>
            <w:r>
              <w:rPr>
                <w:rFonts w:ascii="Times New Roman" w:hAnsi="Times New Roman" w:cs="Times New Roman" w:hint="eastAsia"/>
              </w:rPr>
              <w:t xml:space="preserve">, </w:t>
            </w:r>
            <w:r w:rsidRPr="00655D33">
              <w:rPr>
                <w:rFonts w:ascii="Times New Roman" w:hAnsi="Times New Roman" w:cs="Times New Roman"/>
              </w:rPr>
              <w:t>1.021)</w:t>
            </w:r>
          </w:p>
        </w:tc>
      </w:tr>
      <w:tr w:rsidR="009A5614" w:rsidRPr="00655D33" w14:paraId="0632508B" w14:textId="77777777" w:rsidTr="009A5614">
        <w:trPr>
          <w:tblCellSpacing w:w="15" w:type="dxa"/>
        </w:trPr>
        <w:tc>
          <w:tcPr>
            <w:tcW w:w="2082" w:type="dxa"/>
            <w:vAlign w:val="center"/>
            <w:hideMark/>
          </w:tcPr>
          <w:p w14:paraId="727D7FAB" w14:textId="7373C3E8" w:rsidR="009A5614" w:rsidRPr="00655D33" w:rsidRDefault="009A5614" w:rsidP="009A5614">
            <w:pPr>
              <w:rPr>
                <w:rFonts w:ascii="Times New Roman" w:hAnsi="Times New Roman" w:cs="Times New Roman"/>
              </w:rPr>
            </w:pPr>
            <w:r w:rsidRPr="00655D33">
              <w:rPr>
                <w:rFonts w:ascii="Times New Roman" w:hAnsi="Times New Roman" w:cs="Times New Roman"/>
                <w:b/>
                <w:bCs/>
              </w:rPr>
              <w:t>Insurance</w:t>
            </w:r>
          </w:p>
        </w:tc>
        <w:tc>
          <w:tcPr>
            <w:tcW w:w="2096" w:type="dxa"/>
            <w:vAlign w:val="center"/>
            <w:hideMark/>
          </w:tcPr>
          <w:p w14:paraId="5397ACC5" w14:textId="77777777" w:rsidR="009A5614" w:rsidRPr="00655D33" w:rsidRDefault="009A5614" w:rsidP="009A5614">
            <w:pPr>
              <w:rPr>
                <w:rFonts w:ascii="Times New Roman" w:hAnsi="Times New Roman" w:cs="Times New Roman"/>
              </w:rPr>
            </w:pPr>
          </w:p>
        </w:tc>
        <w:tc>
          <w:tcPr>
            <w:tcW w:w="2096" w:type="dxa"/>
            <w:vAlign w:val="center"/>
            <w:hideMark/>
          </w:tcPr>
          <w:p w14:paraId="7CCBDFE6" w14:textId="77777777" w:rsidR="009A5614" w:rsidRPr="00655D33" w:rsidRDefault="009A5614" w:rsidP="009A5614">
            <w:pPr>
              <w:rPr>
                <w:rFonts w:ascii="Times New Roman" w:hAnsi="Times New Roman" w:cs="Times New Roman"/>
              </w:rPr>
            </w:pPr>
          </w:p>
        </w:tc>
        <w:tc>
          <w:tcPr>
            <w:tcW w:w="1955" w:type="dxa"/>
            <w:vAlign w:val="center"/>
            <w:hideMark/>
          </w:tcPr>
          <w:p w14:paraId="34596EB2" w14:textId="77777777" w:rsidR="009A5614" w:rsidRPr="00655D33" w:rsidRDefault="009A5614" w:rsidP="009A5614">
            <w:pPr>
              <w:rPr>
                <w:rFonts w:ascii="Times New Roman" w:hAnsi="Times New Roman" w:cs="Times New Roman"/>
              </w:rPr>
            </w:pPr>
          </w:p>
        </w:tc>
        <w:tc>
          <w:tcPr>
            <w:tcW w:w="2648" w:type="dxa"/>
            <w:vAlign w:val="center"/>
            <w:hideMark/>
          </w:tcPr>
          <w:p w14:paraId="65F86B1E" w14:textId="77777777" w:rsidR="009A5614" w:rsidRPr="00655D33" w:rsidRDefault="009A5614" w:rsidP="009A5614">
            <w:pPr>
              <w:rPr>
                <w:rFonts w:ascii="Times New Roman" w:hAnsi="Times New Roman" w:cs="Times New Roman"/>
              </w:rPr>
            </w:pPr>
          </w:p>
        </w:tc>
      </w:tr>
      <w:tr w:rsidR="009A5614" w:rsidRPr="00655D33" w14:paraId="2439530D" w14:textId="77777777" w:rsidTr="009A5614">
        <w:trPr>
          <w:tblCellSpacing w:w="15" w:type="dxa"/>
        </w:trPr>
        <w:tc>
          <w:tcPr>
            <w:tcW w:w="2082" w:type="dxa"/>
            <w:vAlign w:val="center"/>
          </w:tcPr>
          <w:p w14:paraId="68BAE575" w14:textId="515BB543" w:rsidR="009A5614" w:rsidRPr="009A5614" w:rsidRDefault="009A5614" w:rsidP="009A5614">
            <w:pPr>
              <w:rPr>
                <w:rFonts w:ascii="Times New Roman" w:hAnsi="Times New Roman" w:cs="Times New Roman"/>
              </w:rPr>
            </w:pPr>
            <w:r w:rsidRPr="009A5614">
              <w:rPr>
                <w:rFonts w:ascii="Times New Roman" w:hAnsi="Times New Roman" w:cs="Times New Roman"/>
              </w:rPr>
              <w:t>Medicare</w:t>
            </w:r>
          </w:p>
        </w:tc>
        <w:tc>
          <w:tcPr>
            <w:tcW w:w="2096" w:type="dxa"/>
            <w:vAlign w:val="center"/>
          </w:tcPr>
          <w:p w14:paraId="650197E9" w14:textId="10F77AEF" w:rsidR="009A5614" w:rsidRPr="00655D33" w:rsidRDefault="009A5614" w:rsidP="009A5614">
            <w:pPr>
              <w:rPr>
                <w:rFonts w:ascii="Times New Roman" w:hAnsi="Times New Roman" w:cs="Times New Roman"/>
              </w:rPr>
            </w:pPr>
            <w:r>
              <w:rPr>
                <w:rFonts w:ascii="Times New Roman" w:hAnsi="Times New Roman" w:cs="Times New Roman"/>
              </w:rPr>
              <w:t>R</w:t>
            </w:r>
            <w:r>
              <w:rPr>
                <w:rFonts w:ascii="Times New Roman" w:hAnsi="Times New Roman" w:cs="Times New Roman" w:hint="eastAsia"/>
              </w:rPr>
              <w:t>ef</w:t>
            </w:r>
          </w:p>
        </w:tc>
        <w:tc>
          <w:tcPr>
            <w:tcW w:w="2096" w:type="dxa"/>
            <w:vAlign w:val="center"/>
          </w:tcPr>
          <w:p w14:paraId="092DC0C1" w14:textId="6E4510EA" w:rsidR="009A5614" w:rsidRPr="00655D33" w:rsidRDefault="009A5614" w:rsidP="009A5614">
            <w:pPr>
              <w:rPr>
                <w:rFonts w:ascii="Times New Roman" w:hAnsi="Times New Roman" w:cs="Times New Roman"/>
              </w:rPr>
            </w:pPr>
            <w:r>
              <w:rPr>
                <w:rFonts w:ascii="Times New Roman" w:hAnsi="Times New Roman" w:cs="Times New Roman"/>
              </w:rPr>
              <w:t>R</w:t>
            </w:r>
            <w:r>
              <w:rPr>
                <w:rFonts w:ascii="Times New Roman" w:hAnsi="Times New Roman" w:cs="Times New Roman" w:hint="eastAsia"/>
              </w:rPr>
              <w:t>ef</w:t>
            </w:r>
          </w:p>
        </w:tc>
        <w:tc>
          <w:tcPr>
            <w:tcW w:w="1955" w:type="dxa"/>
            <w:vAlign w:val="center"/>
          </w:tcPr>
          <w:p w14:paraId="3B48704C" w14:textId="4BA5D458" w:rsidR="009A5614" w:rsidRPr="00655D33" w:rsidRDefault="009A5614" w:rsidP="009A5614">
            <w:pPr>
              <w:rPr>
                <w:rFonts w:ascii="Times New Roman" w:hAnsi="Times New Roman" w:cs="Times New Roman"/>
              </w:rPr>
            </w:pPr>
            <w:r>
              <w:rPr>
                <w:rFonts w:ascii="Times New Roman" w:hAnsi="Times New Roman" w:cs="Times New Roman"/>
              </w:rPr>
              <w:t>R</w:t>
            </w:r>
            <w:r>
              <w:rPr>
                <w:rFonts w:ascii="Times New Roman" w:hAnsi="Times New Roman" w:cs="Times New Roman" w:hint="eastAsia"/>
              </w:rPr>
              <w:t>ef</w:t>
            </w:r>
          </w:p>
        </w:tc>
        <w:tc>
          <w:tcPr>
            <w:tcW w:w="2648" w:type="dxa"/>
            <w:vAlign w:val="center"/>
          </w:tcPr>
          <w:p w14:paraId="6508F8B0" w14:textId="5EBBF4F1" w:rsidR="009A5614" w:rsidRPr="00655D33" w:rsidRDefault="009A5614" w:rsidP="009A5614">
            <w:pPr>
              <w:rPr>
                <w:rFonts w:ascii="Times New Roman" w:hAnsi="Times New Roman" w:cs="Times New Roman"/>
              </w:rPr>
            </w:pPr>
            <w:r>
              <w:rPr>
                <w:rFonts w:ascii="Times New Roman" w:hAnsi="Times New Roman" w:cs="Times New Roman"/>
              </w:rPr>
              <w:t>R</w:t>
            </w:r>
            <w:r>
              <w:rPr>
                <w:rFonts w:ascii="Times New Roman" w:hAnsi="Times New Roman" w:cs="Times New Roman" w:hint="eastAsia"/>
              </w:rPr>
              <w:t>ef</w:t>
            </w:r>
          </w:p>
        </w:tc>
      </w:tr>
      <w:tr w:rsidR="009A5614" w:rsidRPr="00655D33" w14:paraId="49097CD4" w14:textId="77777777" w:rsidTr="009A5614">
        <w:trPr>
          <w:tblCellSpacing w:w="15" w:type="dxa"/>
        </w:trPr>
        <w:tc>
          <w:tcPr>
            <w:tcW w:w="2082" w:type="dxa"/>
            <w:vAlign w:val="center"/>
            <w:hideMark/>
          </w:tcPr>
          <w:p w14:paraId="53489486"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Medicaid</w:t>
            </w:r>
          </w:p>
        </w:tc>
        <w:tc>
          <w:tcPr>
            <w:tcW w:w="2096" w:type="dxa"/>
            <w:vAlign w:val="center"/>
            <w:hideMark/>
          </w:tcPr>
          <w:p w14:paraId="2276C314" w14:textId="5CC212CD" w:rsidR="009A5614" w:rsidRPr="00655D33" w:rsidRDefault="009A5614" w:rsidP="009A5614">
            <w:pPr>
              <w:rPr>
                <w:rFonts w:ascii="Times New Roman" w:hAnsi="Times New Roman" w:cs="Times New Roman"/>
              </w:rPr>
            </w:pPr>
            <w:r w:rsidRPr="00655D33">
              <w:rPr>
                <w:rFonts w:ascii="Times New Roman" w:hAnsi="Times New Roman" w:cs="Times New Roman"/>
              </w:rPr>
              <w:t>1.044 (1.013</w:t>
            </w:r>
            <w:r>
              <w:rPr>
                <w:rFonts w:ascii="Times New Roman" w:hAnsi="Times New Roman" w:cs="Times New Roman" w:hint="eastAsia"/>
              </w:rPr>
              <w:t xml:space="preserve">, </w:t>
            </w:r>
            <w:r w:rsidRPr="00655D33">
              <w:rPr>
                <w:rFonts w:ascii="Times New Roman" w:hAnsi="Times New Roman" w:cs="Times New Roman"/>
              </w:rPr>
              <w:t>1.076)</w:t>
            </w:r>
          </w:p>
        </w:tc>
        <w:tc>
          <w:tcPr>
            <w:tcW w:w="2096" w:type="dxa"/>
            <w:vAlign w:val="center"/>
            <w:hideMark/>
          </w:tcPr>
          <w:p w14:paraId="4126AD68" w14:textId="2BC5F846" w:rsidR="009A5614" w:rsidRPr="00655D33" w:rsidRDefault="009A5614" w:rsidP="009A5614">
            <w:pPr>
              <w:rPr>
                <w:rFonts w:ascii="Times New Roman" w:hAnsi="Times New Roman" w:cs="Times New Roman"/>
              </w:rPr>
            </w:pPr>
            <w:r w:rsidRPr="00655D33">
              <w:rPr>
                <w:rFonts w:ascii="Times New Roman" w:hAnsi="Times New Roman" w:cs="Times New Roman"/>
              </w:rPr>
              <w:t>1.370 (0.766</w:t>
            </w:r>
            <w:r>
              <w:rPr>
                <w:rFonts w:ascii="Times New Roman" w:hAnsi="Times New Roman" w:cs="Times New Roman" w:hint="eastAsia"/>
              </w:rPr>
              <w:t xml:space="preserve">, </w:t>
            </w:r>
            <w:proofErr w:type="gramStart"/>
            <w:r w:rsidRPr="00655D33">
              <w:rPr>
                <w:rFonts w:ascii="Times New Roman" w:hAnsi="Times New Roman" w:cs="Times New Roman"/>
              </w:rPr>
              <w:t>2.450)*</w:t>
            </w:r>
            <w:proofErr w:type="gramEnd"/>
          </w:p>
        </w:tc>
        <w:tc>
          <w:tcPr>
            <w:tcW w:w="1955" w:type="dxa"/>
            <w:vAlign w:val="center"/>
            <w:hideMark/>
          </w:tcPr>
          <w:p w14:paraId="03D75224" w14:textId="0EB41EDC" w:rsidR="009A5614" w:rsidRPr="00655D33" w:rsidRDefault="009A5614" w:rsidP="009A5614">
            <w:pPr>
              <w:rPr>
                <w:rFonts w:ascii="Times New Roman" w:hAnsi="Times New Roman" w:cs="Times New Roman"/>
              </w:rPr>
            </w:pPr>
            <w:r w:rsidRPr="00655D33">
              <w:rPr>
                <w:rFonts w:ascii="Times New Roman" w:hAnsi="Times New Roman" w:cs="Times New Roman"/>
              </w:rPr>
              <w:t>1.063 (0.995</w:t>
            </w:r>
            <w:r>
              <w:rPr>
                <w:rFonts w:ascii="Times New Roman" w:hAnsi="Times New Roman" w:cs="Times New Roman" w:hint="eastAsia"/>
              </w:rPr>
              <w:t xml:space="preserve">, </w:t>
            </w:r>
            <w:r w:rsidRPr="00655D33">
              <w:rPr>
                <w:rFonts w:ascii="Times New Roman" w:hAnsi="Times New Roman" w:cs="Times New Roman"/>
              </w:rPr>
              <w:t>1.136)</w:t>
            </w:r>
          </w:p>
        </w:tc>
        <w:tc>
          <w:tcPr>
            <w:tcW w:w="2648" w:type="dxa"/>
            <w:vAlign w:val="center"/>
            <w:hideMark/>
          </w:tcPr>
          <w:p w14:paraId="7676DD02" w14:textId="1954112C" w:rsidR="009A5614" w:rsidRPr="00655D33" w:rsidRDefault="009A5614" w:rsidP="009A5614">
            <w:pPr>
              <w:rPr>
                <w:rFonts w:ascii="Times New Roman" w:hAnsi="Times New Roman" w:cs="Times New Roman"/>
              </w:rPr>
            </w:pPr>
            <w:r w:rsidRPr="00655D33">
              <w:rPr>
                <w:rFonts w:ascii="Times New Roman" w:hAnsi="Times New Roman" w:cs="Times New Roman"/>
              </w:rPr>
              <w:t>1.038 (1.007</w:t>
            </w:r>
            <w:r>
              <w:rPr>
                <w:rFonts w:ascii="Times New Roman" w:hAnsi="Times New Roman" w:cs="Times New Roman" w:hint="eastAsia"/>
              </w:rPr>
              <w:t xml:space="preserve">, </w:t>
            </w:r>
            <w:r w:rsidRPr="00655D33">
              <w:rPr>
                <w:rFonts w:ascii="Times New Roman" w:hAnsi="Times New Roman" w:cs="Times New Roman"/>
              </w:rPr>
              <w:t>1.070)</w:t>
            </w:r>
          </w:p>
        </w:tc>
      </w:tr>
      <w:tr w:rsidR="009A5614" w:rsidRPr="00655D33" w14:paraId="025902A4" w14:textId="77777777" w:rsidTr="009A5614">
        <w:trPr>
          <w:tblCellSpacing w:w="15" w:type="dxa"/>
        </w:trPr>
        <w:tc>
          <w:tcPr>
            <w:tcW w:w="2082" w:type="dxa"/>
            <w:vAlign w:val="center"/>
            <w:hideMark/>
          </w:tcPr>
          <w:p w14:paraId="0C06A876"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Private</w:t>
            </w:r>
          </w:p>
        </w:tc>
        <w:tc>
          <w:tcPr>
            <w:tcW w:w="2096" w:type="dxa"/>
            <w:vAlign w:val="center"/>
            <w:hideMark/>
          </w:tcPr>
          <w:p w14:paraId="7679695E" w14:textId="430C7700" w:rsidR="009A5614" w:rsidRPr="00655D33" w:rsidRDefault="009A5614" w:rsidP="009A5614">
            <w:pPr>
              <w:rPr>
                <w:rFonts w:ascii="Times New Roman" w:hAnsi="Times New Roman" w:cs="Times New Roman"/>
              </w:rPr>
            </w:pPr>
            <w:r w:rsidRPr="00655D33">
              <w:rPr>
                <w:rFonts w:ascii="Times New Roman" w:hAnsi="Times New Roman" w:cs="Times New Roman"/>
              </w:rPr>
              <w:t>0.769 (0.753</w:t>
            </w:r>
            <w:r>
              <w:rPr>
                <w:rFonts w:ascii="Times New Roman" w:hAnsi="Times New Roman" w:cs="Times New Roman" w:hint="eastAsia"/>
              </w:rPr>
              <w:t xml:space="preserve">, </w:t>
            </w:r>
            <w:r w:rsidRPr="00655D33">
              <w:rPr>
                <w:rFonts w:ascii="Times New Roman" w:hAnsi="Times New Roman" w:cs="Times New Roman"/>
              </w:rPr>
              <w:t>0.785)</w:t>
            </w:r>
          </w:p>
        </w:tc>
        <w:tc>
          <w:tcPr>
            <w:tcW w:w="2096" w:type="dxa"/>
            <w:vAlign w:val="center"/>
            <w:hideMark/>
          </w:tcPr>
          <w:p w14:paraId="2ACC2553" w14:textId="44B3C4F8" w:rsidR="009A5614" w:rsidRPr="00655D33" w:rsidRDefault="009A5614" w:rsidP="009A5614">
            <w:pPr>
              <w:rPr>
                <w:rFonts w:ascii="Times New Roman" w:hAnsi="Times New Roman" w:cs="Times New Roman"/>
              </w:rPr>
            </w:pPr>
            <w:r w:rsidRPr="00655D33">
              <w:rPr>
                <w:rFonts w:ascii="Times New Roman" w:hAnsi="Times New Roman" w:cs="Times New Roman"/>
              </w:rPr>
              <w:t>0.784 (0.422</w:t>
            </w:r>
            <w:r>
              <w:rPr>
                <w:rFonts w:ascii="Times New Roman" w:hAnsi="Times New Roman" w:cs="Times New Roman" w:hint="eastAsia"/>
              </w:rPr>
              <w:t xml:space="preserve">, </w:t>
            </w:r>
            <w:proofErr w:type="gramStart"/>
            <w:r w:rsidRPr="00655D33">
              <w:rPr>
                <w:rFonts w:ascii="Times New Roman" w:hAnsi="Times New Roman" w:cs="Times New Roman"/>
              </w:rPr>
              <w:t>1.458)*</w:t>
            </w:r>
            <w:proofErr w:type="gramEnd"/>
          </w:p>
        </w:tc>
        <w:tc>
          <w:tcPr>
            <w:tcW w:w="1955" w:type="dxa"/>
            <w:vAlign w:val="center"/>
            <w:hideMark/>
          </w:tcPr>
          <w:p w14:paraId="74C0A376" w14:textId="5AD5D7BD" w:rsidR="009A5614" w:rsidRPr="00655D33" w:rsidRDefault="009A5614" w:rsidP="009A5614">
            <w:pPr>
              <w:rPr>
                <w:rFonts w:ascii="Times New Roman" w:hAnsi="Times New Roman" w:cs="Times New Roman"/>
              </w:rPr>
            </w:pPr>
            <w:r w:rsidRPr="00655D33">
              <w:rPr>
                <w:rFonts w:ascii="Times New Roman" w:hAnsi="Times New Roman" w:cs="Times New Roman"/>
              </w:rPr>
              <w:t>0.691 (0.644</w:t>
            </w:r>
            <w:r>
              <w:rPr>
                <w:rFonts w:ascii="Times New Roman" w:hAnsi="Times New Roman" w:cs="Times New Roman" w:hint="eastAsia"/>
              </w:rPr>
              <w:t xml:space="preserve">, </w:t>
            </w:r>
            <w:r w:rsidRPr="00655D33">
              <w:rPr>
                <w:rFonts w:ascii="Times New Roman" w:hAnsi="Times New Roman" w:cs="Times New Roman"/>
              </w:rPr>
              <w:t>0.742)</w:t>
            </w:r>
          </w:p>
        </w:tc>
        <w:tc>
          <w:tcPr>
            <w:tcW w:w="2648" w:type="dxa"/>
            <w:vAlign w:val="center"/>
            <w:hideMark/>
          </w:tcPr>
          <w:p w14:paraId="1D4BDC8E" w14:textId="33AC2829" w:rsidR="009A5614" w:rsidRPr="00655D33" w:rsidRDefault="009A5614" w:rsidP="009A5614">
            <w:pPr>
              <w:rPr>
                <w:rFonts w:ascii="Times New Roman" w:hAnsi="Times New Roman" w:cs="Times New Roman"/>
              </w:rPr>
            </w:pPr>
            <w:r w:rsidRPr="00655D33">
              <w:rPr>
                <w:rFonts w:ascii="Times New Roman" w:hAnsi="Times New Roman" w:cs="Times New Roman"/>
              </w:rPr>
              <w:t>0.787 (0.770</w:t>
            </w:r>
            <w:r>
              <w:rPr>
                <w:rFonts w:ascii="Times New Roman" w:hAnsi="Times New Roman" w:cs="Times New Roman" w:hint="eastAsia"/>
              </w:rPr>
              <w:t xml:space="preserve">, </w:t>
            </w:r>
            <w:r w:rsidRPr="00655D33">
              <w:rPr>
                <w:rFonts w:ascii="Times New Roman" w:hAnsi="Times New Roman" w:cs="Times New Roman"/>
              </w:rPr>
              <w:t>0.803)</w:t>
            </w:r>
          </w:p>
        </w:tc>
      </w:tr>
      <w:tr w:rsidR="009A5614" w:rsidRPr="00655D33" w14:paraId="4FE6FFE6" w14:textId="77777777" w:rsidTr="009A5614">
        <w:trPr>
          <w:tblCellSpacing w:w="15" w:type="dxa"/>
        </w:trPr>
        <w:tc>
          <w:tcPr>
            <w:tcW w:w="2082" w:type="dxa"/>
            <w:vAlign w:val="center"/>
            <w:hideMark/>
          </w:tcPr>
          <w:p w14:paraId="2BC6F2E5"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Self-pay/Other</w:t>
            </w:r>
          </w:p>
        </w:tc>
        <w:tc>
          <w:tcPr>
            <w:tcW w:w="2096" w:type="dxa"/>
            <w:vAlign w:val="center"/>
            <w:hideMark/>
          </w:tcPr>
          <w:p w14:paraId="0A610035" w14:textId="0B597C19" w:rsidR="009A5614" w:rsidRPr="00655D33" w:rsidRDefault="009A5614" w:rsidP="009A5614">
            <w:pPr>
              <w:rPr>
                <w:rFonts w:ascii="Times New Roman" w:hAnsi="Times New Roman" w:cs="Times New Roman"/>
              </w:rPr>
            </w:pPr>
            <w:r w:rsidRPr="00655D33">
              <w:rPr>
                <w:rFonts w:ascii="Times New Roman" w:hAnsi="Times New Roman" w:cs="Times New Roman"/>
              </w:rPr>
              <w:t>0.827 (0.776</w:t>
            </w:r>
            <w:r>
              <w:rPr>
                <w:rFonts w:ascii="Times New Roman" w:hAnsi="Times New Roman" w:cs="Times New Roman" w:hint="eastAsia"/>
              </w:rPr>
              <w:t xml:space="preserve">, </w:t>
            </w:r>
            <w:r w:rsidRPr="00655D33">
              <w:rPr>
                <w:rFonts w:ascii="Times New Roman" w:hAnsi="Times New Roman" w:cs="Times New Roman"/>
              </w:rPr>
              <w:t>0.880)</w:t>
            </w:r>
          </w:p>
        </w:tc>
        <w:tc>
          <w:tcPr>
            <w:tcW w:w="2096" w:type="dxa"/>
            <w:vAlign w:val="center"/>
            <w:hideMark/>
          </w:tcPr>
          <w:p w14:paraId="4651A089" w14:textId="103F2716" w:rsidR="009A5614" w:rsidRPr="00655D33" w:rsidRDefault="009A5614" w:rsidP="009A5614">
            <w:pPr>
              <w:rPr>
                <w:rFonts w:ascii="Times New Roman" w:hAnsi="Times New Roman" w:cs="Times New Roman"/>
              </w:rPr>
            </w:pPr>
            <w:r w:rsidRPr="00655D33">
              <w:rPr>
                <w:rFonts w:ascii="Times New Roman" w:hAnsi="Times New Roman" w:cs="Times New Roman"/>
              </w:rPr>
              <w:t>1.502 (0.311</w:t>
            </w:r>
            <w:r>
              <w:rPr>
                <w:rFonts w:ascii="Times New Roman" w:hAnsi="Times New Roman" w:cs="Times New Roman" w:hint="eastAsia"/>
              </w:rPr>
              <w:t xml:space="preserve">, </w:t>
            </w:r>
            <w:proofErr w:type="gramStart"/>
            <w:r w:rsidRPr="00655D33">
              <w:rPr>
                <w:rFonts w:ascii="Times New Roman" w:hAnsi="Times New Roman" w:cs="Times New Roman"/>
              </w:rPr>
              <w:t>7.261)*</w:t>
            </w:r>
            <w:proofErr w:type="gramEnd"/>
          </w:p>
        </w:tc>
        <w:tc>
          <w:tcPr>
            <w:tcW w:w="1955" w:type="dxa"/>
            <w:vAlign w:val="center"/>
            <w:hideMark/>
          </w:tcPr>
          <w:p w14:paraId="448872D9" w14:textId="6499FE3F" w:rsidR="009A5614" w:rsidRPr="00655D33" w:rsidRDefault="009A5614" w:rsidP="009A5614">
            <w:pPr>
              <w:rPr>
                <w:rFonts w:ascii="Times New Roman" w:hAnsi="Times New Roman" w:cs="Times New Roman"/>
              </w:rPr>
            </w:pPr>
            <w:r w:rsidRPr="00655D33">
              <w:rPr>
                <w:rFonts w:ascii="Times New Roman" w:hAnsi="Times New Roman" w:cs="Times New Roman"/>
              </w:rPr>
              <w:t>0.970 (0.838</w:t>
            </w:r>
            <w:r>
              <w:rPr>
                <w:rFonts w:ascii="Times New Roman" w:hAnsi="Times New Roman" w:cs="Times New Roman" w:hint="eastAsia"/>
              </w:rPr>
              <w:t xml:space="preserve">, </w:t>
            </w:r>
            <w:r w:rsidRPr="00655D33">
              <w:rPr>
                <w:rFonts w:ascii="Times New Roman" w:hAnsi="Times New Roman" w:cs="Times New Roman"/>
              </w:rPr>
              <w:t>1.122)</w:t>
            </w:r>
          </w:p>
        </w:tc>
        <w:tc>
          <w:tcPr>
            <w:tcW w:w="2648" w:type="dxa"/>
            <w:vAlign w:val="center"/>
            <w:hideMark/>
          </w:tcPr>
          <w:p w14:paraId="41AAC8D2" w14:textId="33F1A275" w:rsidR="009A5614" w:rsidRPr="00655D33" w:rsidRDefault="009A5614" w:rsidP="009A5614">
            <w:pPr>
              <w:rPr>
                <w:rFonts w:ascii="Times New Roman" w:hAnsi="Times New Roman" w:cs="Times New Roman"/>
              </w:rPr>
            </w:pPr>
            <w:r w:rsidRPr="00655D33">
              <w:rPr>
                <w:rFonts w:ascii="Times New Roman" w:hAnsi="Times New Roman" w:cs="Times New Roman"/>
              </w:rPr>
              <w:t>0.809 (0.759</w:t>
            </w:r>
            <w:r>
              <w:rPr>
                <w:rFonts w:ascii="Times New Roman" w:hAnsi="Times New Roman" w:cs="Times New Roman" w:hint="eastAsia"/>
              </w:rPr>
              <w:t xml:space="preserve">, </w:t>
            </w:r>
            <w:r w:rsidRPr="00655D33">
              <w:rPr>
                <w:rFonts w:ascii="Times New Roman" w:hAnsi="Times New Roman" w:cs="Times New Roman"/>
              </w:rPr>
              <w:t>0.864)</w:t>
            </w:r>
          </w:p>
        </w:tc>
      </w:tr>
      <w:tr w:rsidR="009A5614" w:rsidRPr="00655D33" w14:paraId="6F97B1C4" w14:textId="77777777" w:rsidTr="009A5614">
        <w:trPr>
          <w:tblCellSpacing w:w="15" w:type="dxa"/>
        </w:trPr>
        <w:tc>
          <w:tcPr>
            <w:tcW w:w="2082" w:type="dxa"/>
            <w:vAlign w:val="center"/>
            <w:hideMark/>
          </w:tcPr>
          <w:p w14:paraId="6BF3EBB3" w14:textId="77777777" w:rsidR="009A5614" w:rsidRPr="00655D33" w:rsidRDefault="009A5614" w:rsidP="009A5614">
            <w:pPr>
              <w:rPr>
                <w:rFonts w:ascii="Times New Roman" w:hAnsi="Times New Roman" w:cs="Times New Roman"/>
              </w:rPr>
            </w:pPr>
            <w:r w:rsidRPr="00655D33">
              <w:rPr>
                <w:rFonts w:ascii="Times New Roman" w:hAnsi="Times New Roman" w:cs="Times New Roman"/>
                <w:b/>
                <w:bCs/>
              </w:rPr>
              <w:t>Income (ref: Q1)</w:t>
            </w:r>
          </w:p>
        </w:tc>
        <w:tc>
          <w:tcPr>
            <w:tcW w:w="2096" w:type="dxa"/>
            <w:vAlign w:val="center"/>
            <w:hideMark/>
          </w:tcPr>
          <w:p w14:paraId="07A6275E" w14:textId="77777777" w:rsidR="009A5614" w:rsidRPr="00655D33" w:rsidRDefault="009A5614" w:rsidP="009A5614">
            <w:pPr>
              <w:rPr>
                <w:rFonts w:ascii="Times New Roman" w:hAnsi="Times New Roman" w:cs="Times New Roman"/>
              </w:rPr>
            </w:pPr>
          </w:p>
        </w:tc>
        <w:tc>
          <w:tcPr>
            <w:tcW w:w="2096" w:type="dxa"/>
            <w:vAlign w:val="center"/>
            <w:hideMark/>
          </w:tcPr>
          <w:p w14:paraId="0C410603" w14:textId="77777777" w:rsidR="009A5614" w:rsidRPr="00655D33" w:rsidRDefault="009A5614" w:rsidP="009A5614">
            <w:pPr>
              <w:rPr>
                <w:rFonts w:ascii="Times New Roman" w:hAnsi="Times New Roman" w:cs="Times New Roman"/>
              </w:rPr>
            </w:pPr>
          </w:p>
        </w:tc>
        <w:tc>
          <w:tcPr>
            <w:tcW w:w="1955" w:type="dxa"/>
            <w:vAlign w:val="center"/>
            <w:hideMark/>
          </w:tcPr>
          <w:p w14:paraId="359051CB" w14:textId="77777777" w:rsidR="009A5614" w:rsidRPr="00655D33" w:rsidRDefault="009A5614" w:rsidP="009A5614">
            <w:pPr>
              <w:rPr>
                <w:rFonts w:ascii="Times New Roman" w:hAnsi="Times New Roman" w:cs="Times New Roman"/>
              </w:rPr>
            </w:pPr>
          </w:p>
        </w:tc>
        <w:tc>
          <w:tcPr>
            <w:tcW w:w="2648" w:type="dxa"/>
            <w:vAlign w:val="center"/>
            <w:hideMark/>
          </w:tcPr>
          <w:p w14:paraId="7C9EB521" w14:textId="77777777" w:rsidR="009A5614" w:rsidRPr="00655D33" w:rsidRDefault="009A5614" w:rsidP="009A5614">
            <w:pPr>
              <w:rPr>
                <w:rFonts w:ascii="Times New Roman" w:hAnsi="Times New Roman" w:cs="Times New Roman"/>
              </w:rPr>
            </w:pPr>
          </w:p>
        </w:tc>
      </w:tr>
      <w:tr w:rsidR="009A5614" w:rsidRPr="00655D33" w14:paraId="4D3CA4D5" w14:textId="77777777" w:rsidTr="009A5614">
        <w:trPr>
          <w:tblCellSpacing w:w="15" w:type="dxa"/>
        </w:trPr>
        <w:tc>
          <w:tcPr>
            <w:tcW w:w="2082" w:type="dxa"/>
            <w:vAlign w:val="center"/>
          </w:tcPr>
          <w:p w14:paraId="757456B7" w14:textId="393686D2" w:rsidR="009A5614" w:rsidRPr="00655D33" w:rsidRDefault="009A5614" w:rsidP="009A5614">
            <w:pPr>
              <w:rPr>
                <w:rFonts w:ascii="Times New Roman" w:hAnsi="Times New Roman" w:cs="Times New Roman"/>
              </w:rPr>
            </w:pPr>
            <w:r w:rsidRPr="00EF300A">
              <w:rPr>
                <w:rFonts w:ascii="Times New Roman" w:hAnsi="Times New Roman" w:cs="Times New Roman"/>
                <w:sz w:val="22"/>
              </w:rPr>
              <w:t>&lt;$45,999</w:t>
            </w:r>
          </w:p>
        </w:tc>
        <w:tc>
          <w:tcPr>
            <w:tcW w:w="2096" w:type="dxa"/>
            <w:vAlign w:val="center"/>
          </w:tcPr>
          <w:p w14:paraId="0B2F9734" w14:textId="3CD0F89C" w:rsidR="009A5614" w:rsidRPr="00655D33" w:rsidRDefault="009A5614" w:rsidP="009A5614">
            <w:pPr>
              <w:rPr>
                <w:rFonts w:ascii="Times New Roman" w:hAnsi="Times New Roman" w:cs="Times New Roman"/>
              </w:rPr>
            </w:pPr>
            <w:r>
              <w:rPr>
                <w:rFonts w:ascii="Times New Roman" w:hAnsi="Times New Roman" w:cs="Times New Roman"/>
              </w:rPr>
              <w:t>R</w:t>
            </w:r>
            <w:r>
              <w:rPr>
                <w:rFonts w:ascii="Times New Roman" w:hAnsi="Times New Roman" w:cs="Times New Roman" w:hint="eastAsia"/>
              </w:rPr>
              <w:t>ef</w:t>
            </w:r>
          </w:p>
        </w:tc>
        <w:tc>
          <w:tcPr>
            <w:tcW w:w="2096" w:type="dxa"/>
            <w:vAlign w:val="center"/>
          </w:tcPr>
          <w:p w14:paraId="3BC86EF2" w14:textId="37DE5715" w:rsidR="009A5614" w:rsidRPr="00655D33" w:rsidRDefault="009A5614" w:rsidP="009A5614">
            <w:pPr>
              <w:rPr>
                <w:rFonts w:ascii="Times New Roman" w:hAnsi="Times New Roman" w:cs="Times New Roman"/>
              </w:rPr>
            </w:pPr>
            <w:r>
              <w:rPr>
                <w:rFonts w:ascii="Times New Roman" w:hAnsi="Times New Roman" w:cs="Times New Roman"/>
              </w:rPr>
              <w:t>R</w:t>
            </w:r>
            <w:r>
              <w:rPr>
                <w:rFonts w:ascii="Times New Roman" w:hAnsi="Times New Roman" w:cs="Times New Roman" w:hint="eastAsia"/>
              </w:rPr>
              <w:t>ef</w:t>
            </w:r>
          </w:p>
        </w:tc>
        <w:tc>
          <w:tcPr>
            <w:tcW w:w="1955" w:type="dxa"/>
            <w:vAlign w:val="center"/>
          </w:tcPr>
          <w:p w14:paraId="13551794" w14:textId="67BF955F" w:rsidR="009A5614" w:rsidRPr="00655D33" w:rsidRDefault="009A5614" w:rsidP="009A5614">
            <w:pPr>
              <w:rPr>
                <w:rFonts w:ascii="Times New Roman" w:hAnsi="Times New Roman" w:cs="Times New Roman"/>
              </w:rPr>
            </w:pPr>
            <w:r>
              <w:rPr>
                <w:rFonts w:ascii="Times New Roman" w:hAnsi="Times New Roman" w:cs="Times New Roman"/>
              </w:rPr>
              <w:t>R</w:t>
            </w:r>
            <w:r>
              <w:rPr>
                <w:rFonts w:ascii="Times New Roman" w:hAnsi="Times New Roman" w:cs="Times New Roman" w:hint="eastAsia"/>
              </w:rPr>
              <w:t>ef</w:t>
            </w:r>
          </w:p>
        </w:tc>
        <w:tc>
          <w:tcPr>
            <w:tcW w:w="2648" w:type="dxa"/>
            <w:vAlign w:val="center"/>
          </w:tcPr>
          <w:p w14:paraId="42763E31" w14:textId="3BD2480F" w:rsidR="009A5614" w:rsidRPr="00655D33" w:rsidRDefault="009A5614" w:rsidP="009A5614">
            <w:pPr>
              <w:rPr>
                <w:rFonts w:ascii="Times New Roman" w:hAnsi="Times New Roman" w:cs="Times New Roman"/>
              </w:rPr>
            </w:pPr>
            <w:r>
              <w:rPr>
                <w:rFonts w:ascii="Times New Roman" w:hAnsi="Times New Roman" w:cs="Times New Roman"/>
              </w:rPr>
              <w:t>R</w:t>
            </w:r>
            <w:r>
              <w:rPr>
                <w:rFonts w:ascii="Times New Roman" w:hAnsi="Times New Roman" w:cs="Times New Roman" w:hint="eastAsia"/>
              </w:rPr>
              <w:t>ef</w:t>
            </w:r>
          </w:p>
        </w:tc>
      </w:tr>
      <w:tr w:rsidR="009A5614" w:rsidRPr="00655D33" w14:paraId="5BC6EC77" w14:textId="77777777" w:rsidTr="009A5614">
        <w:trPr>
          <w:tblCellSpacing w:w="15" w:type="dxa"/>
        </w:trPr>
        <w:tc>
          <w:tcPr>
            <w:tcW w:w="2082" w:type="dxa"/>
            <w:vAlign w:val="center"/>
            <w:hideMark/>
          </w:tcPr>
          <w:p w14:paraId="298B92EE" w14:textId="3537421C" w:rsidR="009A5614" w:rsidRPr="00655D33" w:rsidRDefault="009A5614" w:rsidP="009A5614">
            <w:pPr>
              <w:rPr>
                <w:rFonts w:ascii="Times New Roman" w:hAnsi="Times New Roman" w:cs="Times New Roman"/>
              </w:rPr>
            </w:pPr>
            <w:r w:rsidRPr="00EF300A">
              <w:rPr>
                <w:rFonts w:ascii="Times New Roman" w:hAnsi="Times New Roman" w:cs="Times New Roman"/>
                <w:sz w:val="22"/>
              </w:rPr>
              <w:t>$46</w:t>
            </w:r>
            <w:r>
              <w:rPr>
                <w:rFonts w:ascii="Times New Roman" w:hAnsi="Times New Roman" w:cs="Times New Roman" w:hint="eastAsia"/>
                <w:sz w:val="22"/>
              </w:rPr>
              <w:t>k</w:t>
            </w:r>
            <w:r w:rsidRPr="00EF300A">
              <w:rPr>
                <w:rFonts w:ascii="Times New Roman" w:hAnsi="Times New Roman" w:cs="Times New Roman"/>
                <w:sz w:val="22"/>
              </w:rPr>
              <w:t>-$5</w:t>
            </w:r>
            <w:r>
              <w:rPr>
                <w:rFonts w:ascii="Times New Roman" w:hAnsi="Times New Roman" w:cs="Times New Roman" w:hint="eastAsia"/>
                <w:sz w:val="22"/>
              </w:rPr>
              <w:t>9k</w:t>
            </w:r>
          </w:p>
        </w:tc>
        <w:tc>
          <w:tcPr>
            <w:tcW w:w="2096" w:type="dxa"/>
            <w:vAlign w:val="center"/>
            <w:hideMark/>
          </w:tcPr>
          <w:p w14:paraId="6A908F7F" w14:textId="2262F710" w:rsidR="009A5614" w:rsidRPr="00655D33" w:rsidRDefault="009A5614" w:rsidP="009A5614">
            <w:pPr>
              <w:rPr>
                <w:rFonts w:ascii="Times New Roman" w:hAnsi="Times New Roman" w:cs="Times New Roman"/>
              </w:rPr>
            </w:pPr>
            <w:r w:rsidRPr="00655D33">
              <w:rPr>
                <w:rFonts w:ascii="Times New Roman" w:hAnsi="Times New Roman" w:cs="Times New Roman"/>
              </w:rPr>
              <w:t>1.013 (0.992</w:t>
            </w:r>
            <w:r>
              <w:rPr>
                <w:rFonts w:ascii="Times New Roman" w:hAnsi="Times New Roman" w:cs="Times New Roman" w:hint="eastAsia"/>
              </w:rPr>
              <w:t xml:space="preserve">, </w:t>
            </w:r>
            <w:r w:rsidRPr="00655D33">
              <w:rPr>
                <w:rFonts w:ascii="Times New Roman" w:hAnsi="Times New Roman" w:cs="Times New Roman"/>
              </w:rPr>
              <w:t>1.033)</w:t>
            </w:r>
          </w:p>
        </w:tc>
        <w:tc>
          <w:tcPr>
            <w:tcW w:w="2096" w:type="dxa"/>
            <w:vAlign w:val="center"/>
            <w:hideMark/>
          </w:tcPr>
          <w:p w14:paraId="46DDEF93" w14:textId="353996E4" w:rsidR="009A5614" w:rsidRPr="00655D33" w:rsidRDefault="009A5614" w:rsidP="009A5614">
            <w:pPr>
              <w:rPr>
                <w:rFonts w:ascii="Times New Roman" w:hAnsi="Times New Roman" w:cs="Times New Roman"/>
              </w:rPr>
            </w:pPr>
            <w:r w:rsidRPr="00655D33">
              <w:rPr>
                <w:rFonts w:ascii="Times New Roman" w:hAnsi="Times New Roman" w:cs="Times New Roman"/>
              </w:rPr>
              <w:t>1.426 (0.910</w:t>
            </w:r>
            <w:r>
              <w:rPr>
                <w:rFonts w:ascii="Times New Roman" w:hAnsi="Times New Roman" w:cs="Times New Roman" w:hint="eastAsia"/>
              </w:rPr>
              <w:t xml:space="preserve">, </w:t>
            </w:r>
            <w:proofErr w:type="gramStart"/>
            <w:r w:rsidRPr="00655D33">
              <w:rPr>
                <w:rFonts w:ascii="Times New Roman" w:hAnsi="Times New Roman" w:cs="Times New Roman"/>
              </w:rPr>
              <w:t>2.234)*</w:t>
            </w:r>
            <w:proofErr w:type="gramEnd"/>
          </w:p>
        </w:tc>
        <w:tc>
          <w:tcPr>
            <w:tcW w:w="1955" w:type="dxa"/>
            <w:vAlign w:val="center"/>
            <w:hideMark/>
          </w:tcPr>
          <w:p w14:paraId="4B3CBE95" w14:textId="2448AA0B" w:rsidR="009A5614" w:rsidRPr="00655D33" w:rsidRDefault="009A5614" w:rsidP="009A5614">
            <w:pPr>
              <w:rPr>
                <w:rFonts w:ascii="Times New Roman" w:hAnsi="Times New Roman" w:cs="Times New Roman"/>
              </w:rPr>
            </w:pPr>
            <w:r w:rsidRPr="00655D33">
              <w:rPr>
                <w:rFonts w:ascii="Times New Roman" w:hAnsi="Times New Roman" w:cs="Times New Roman"/>
              </w:rPr>
              <w:t>0.925 (0.875</w:t>
            </w:r>
            <w:r>
              <w:rPr>
                <w:rFonts w:ascii="Times New Roman" w:hAnsi="Times New Roman" w:cs="Times New Roman" w:hint="eastAsia"/>
              </w:rPr>
              <w:t xml:space="preserve">, </w:t>
            </w:r>
            <w:r w:rsidRPr="00655D33">
              <w:rPr>
                <w:rFonts w:ascii="Times New Roman" w:hAnsi="Times New Roman" w:cs="Times New Roman"/>
              </w:rPr>
              <w:t>0.977)</w:t>
            </w:r>
          </w:p>
        </w:tc>
        <w:tc>
          <w:tcPr>
            <w:tcW w:w="2648" w:type="dxa"/>
            <w:vAlign w:val="center"/>
            <w:hideMark/>
          </w:tcPr>
          <w:p w14:paraId="74682E58" w14:textId="081D08BD" w:rsidR="009A5614" w:rsidRPr="00655D33" w:rsidRDefault="009A5614" w:rsidP="009A5614">
            <w:pPr>
              <w:rPr>
                <w:rFonts w:ascii="Times New Roman" w:hAnsi="Times New Roman" w:cs="Times New Roman"/>
              </w:rPr>
            </w:pPr>
            <w:r w:rsidRPr="00655D33">
              <w:rPr>
                <w:rFonts w:ascii="Times New Roman" w:hAnsi="Times New Roman" w:cs="Times New Roman"/>
              </w:rPr>
              <w:t>1.021 (1.000</w:t>
            </w:r>
            <w:r>
              <w:rPr>
                <w:rFonts w:ascii="Times New Roman" w:hAnsi="Times New Roman" w:cs="Times New Roman" w:hint="eastAsia"/>
              </w:rPr>
              <w:t xml:space="preserve">, </w:t>
            </w:r>
            <w:r w:rsidRPr="00655D33">
              <w:rPr>
                <w:rFonts w:ascii="Times New Roman" w:hAnsi="Times New Roman" w:cs="Times New Roman"/>
              </w:rPr>
              <w:t>1.042)</w:t>
            </w:r>
          </w:p>
        </w:tc>
      </w:tr>
      <w:tr w:rsidR="009A5614" w:rsidRPr="00655D33" w14:paraId="175FAB21" w14:textId="77777777" w:rsidTr="009A5614">
        <w:trPr>
          <w:tblCellSpacing w:w="15" w:type="dxa"/>
        </w:trPr>
        <w:tc>
          <w:tcPr>
            <w:tcW w:w="2082" w:type="dxa"/>
            <w:vAlign w:val="center"/>
            <w:hideMark/>
          </w:tcPr>
          <w:p w14:paraId="796A6CDD" w14:textId="486E866B" w:rsidR="009A5614" w:rsidRPr="00655D33" w:rsidRDefault="009A5614" w:rsidP="009A5614">
            <w:pPr>
              <w:rPr>
                <w:rFonts w:ascii="Times New Roman" w:hAnsi="Times New Roman" w:cs="Times New Roman"/>
              </w:rPr>
            </w:pPr>
            <w:r w:rsidRPr="00EF300A">
              <w:rPr>
                <w:rFonts w:ascii="Times New Roman" w:hAnsi="Times New Roman" w:cs="Times New Roman"/>
                <w:sz w:val="22"/>
              </w:rPr>
              <w:t>$59</w:t>
            </w:r>
            <w:r>
              <w:rPr>
                <w:rFonts w:ascii="Times New Roman" w:hAnsi="Times New Roman" w:cs="Times New Roman" w:hint="eastAsia"/>
                <w:sz w:val="22"/>
              </w:rPr>
              <w:t>k-</w:t>
            </w:r>
            <w:r w:rsidRPr="00EF300A">
              <w:rPr>
                <w:rFonts w:ascii="Times New Roman" w:hAnsi="Times New Roman" w:cs="Times New Roman"/>
                <w:sz w:val="22"/>
              </w:rPr>
              <w:t>$7</w:t>
            </w:r>
            <w:r>
              <w:rPr>
                <w:rFonts w:ascii="Times New Roman" w:hAnsi="Times New Roman" w:cs="Times New Roman" w:hint="eastAsia"/>
                <w:sz w:val="22"/>
              </w:rPr>
              <w:t>9k</w:t>
            </w:r>
          </w:p>
        </w:tc>
        <w:tc>
          <w:tcPr>
            <w:tcW w:w="2096" w:type="dxa"/>
            <w:vAlign w:val="center"/>
            <w:hideMark/>
          </w:tcPr>
          <w:p w14:paraId="02DF601C" w14:textId="62C2A3E0" w:rsidR="009A5614" w:rsidRPr="00655D33" w:rsidRDefault="009A5614" w:rsidP="009A5614">
            <w:pPr>
              <w:rPr>
                <w:rFonts w:ascii="Times New Roman" w:hAnsi="Times New Roman" w:cs="Times New Roman"/>
              </w:rPr>
            </w:pPr>
            <w:r w:rsidRPr="00655D33">
              <w:rPr>
                <w:rFonts w:ascii="Times New Roman" w:hAnsi="Times New Roman" w:cs="Times New Roman"/>
              </w:rPr>
              <w:t>0.998 (0.976</w:t>
            </w:r>
            <w:r>
              <w:rPr>
                <w:rFonts w:ascii="Times New Roman" w:hAnsi="Times New Roman" w:cs="Times New Roman" w:hint="eastAsia"/>
              </w:rPr>
              <w:t xml:space="preserve">, </w:t>
            </w:r>
            <w:r w:rsidRPr="00655D33">
              <w:rPr>
                <w:rFonts w:ascii="Times New Roman" w:hAnsi="Times New Roman" w:cs="Times New Roman"/>
              </w:rPr>
              <w:t>1.020)</w:t>
            </w:r>
          </w:p>
        </w:tc>
        <w:tc>
          <w:tcPr>
            <w:tcW w:w="2096" w:type="dxa"/>
            <w:vAlign w:val="center"/>
            <w:hideMark/>
          </w:tcPr>
          <w:p w14:paraId="4E76D588" w14:textId="6073BB88" w:rsidR="009A5614" w:rsidRPr="00655D33" w:rsidRDefault="009A5614" w:rsidP="009A5614">
            <w:pPr>
              <w:rPr>
                <w:rFonts w:ascii="Times New Roman" w:hAnsi="Times New Roman" w:cs="Times New Roman"/>
              </w:rPr>
            </w:pPr>
            <w:r w:rsidRPr="00655D33">
              <w:rPr>
                <w:rFonts w:ascii="Times New Roman" w:hAnsi="Times New Roman" w:cs="Times New Roman"/>
              </w:rPr>
              <w:t>1.001 (0.642</w:t>
            </w:r>
            <w:r>
              <w:rPr>
                <w:rFonts w:ascii="Times New Roman" w:hAnsi="Times New Roman" w:cs="Times New Roman" w:hint="eastAsia"/>
              </w:rPr>
              <w:t xml:space="preserve">, </w:t>
            </w:r>
            <w:proofErr w:type="gramStart"/>
            <w:r w:rsidRPr="00655D33">
              <w:rPr>
                <w:rFonts w:ascii="Times New Roman" w:hAnsi="Times New Roman" w:cs="Times New Roman"/>
              </w:rPr>
              <w:t>1.561)*</w:t>
            </w:r>
            <w:proofErr w:type="gramEnd"/>
          </w:p>
        </w:tc>
        <w:tc>
          <w:tcPr>
            <w:tcW w:w="1955" w:type="dxa"/>
            <w:vAlign w:val="center"/>
            <w:hideMark/>
          </w:tcPr>
          <w:p w14:paraId="3FEAA790" w14:textId="5402F741" w:rsidR="009A5614" w:rsidRPr="00655D33" w:rsidRDefault="009A5614" w:rsidP="009A5614">
            <w:pPr>
              <w:rPr>
                <w:rFonts w:ascii="Times New Roman" w:hAnsi="Times New Roman" w:cs="Times New Roman"/>
              </w:rPr>
            </w:pPr>
            <w:r w:rsidRPr="00655D33">
              <w:rPr>
                <w:rFonts w:ascii="Times New Roman" w:hAnsi="Times New Roman" w:cs="Times New Roman"/>
              </w:rPr>
              <w:t>0.919 (0.863</w:t>
            </w:r>
            <w:r>
              <w:rPr>
                <w:rFonts w:ascii="Times New Roman" w:hAnsi="Times New Roman" w:cs="Times New Roman" w:hint="eastAsia"/>
              </w:rPr>
              <w:t xml:space="preserve">, </w:t>
            </w:r>
            <w:r w:rsidRPr="00655D33">
              <w:rPr>
                <w:rFonts w:ascii="Times New Roman" w:hAnsi="Times New Roman" w:cs="Times New Roman"/>
              </w:rPr>
              <w:t>0.978)</w:t>
            </w:r>
          </w:p>
        </w:tc>
        <w:tc>
          <w:tcPr>
            <w:tcW w:w="2648" w:type="dxa"/>
            <w:vAlign w:val="center"/>
            <w:hideMark/>
          </w:tcPr>
          <w:p w14:paraId="282B1209" w14:textId="18B9ADA7" w:rsidR="009A5614" w:rsidRPr="00655D33" w:rsidRDefault="009A5614" w:rsidP="009A5614">
            <w:pPr>
              <w:rPr>
                <w:rFonts w:ascii="Times New Roman" w:hAnsi="Times New Roman" w:cs="Times New Roman"/>
              </w:rPr>
            </w:pPr>
            <w:r w:rsidRPr="00655D33">
              <w:rPr>
                <w:rFonts w:ascii="Times New Roman" w:hAnsi="Times New Roman" w:cs="Times New Roman"/>
              </w:rPr>
              <w:t>1.006 (0.984</w:t>
            </w:r>
            <w:r>
              <w:rPr>
                <w:rFonts w:ascii="Times New Roman" w:hAnsi="Times New Roman" w:cs="Times New Roman" w:hint="eastAsia"/>
              </w:rPr>
              <w:t xml:space="preserve">, </w:t>
            </w:r>
            <w:r w:rsidRPr="00655D33">
              <w:rPr>
                <w:rFonts w:ascii="Times New Roman" w:hAnsi="Times New Roman" w:cs="Times New Roman"/>
              </w:rPr>
              <w:t>1.029)</w:t>
            </w:r>
          </w:p>
        </w:tc>
      </w:tr>
      <w:tr w:rsidR="009A5614" w:rsidRPr="00655D33" w14:paraId="69EB1AE8" w14:textId="77777777" w:rsidTr="009A5614">
        <w:trPr>
          <w:tblCellSpacing w:w="15" w:type="dxa"/>
        </w:trPr>
        <w:tc>
          <w:tcPr>
            <w:tcW w:w="2082" w:type="dxa"/>
            <w:vAlign w:val="center"/>
            <w:hideMark/>
          </w:tcPr>
          <w:p w14:paraId="4C34CBE2" w14:textId="31B912D7" w:rsidR="009A5614" w:rsidRPr="00655D33" w:rsidRDefault="009A5614" w:rsidP="009A5614">
            <w:pPr>
              <w:rPr>
                <w:rFonts w:ascii="Times New Roman" w:hAnsi="Times New Roman" w:cs="Times New Roman"/>
              </w:rPr>
            </w:pPr>
            <w:r>
              <w:rPr>
                <w:rFonts w:ascii="Times New Roman" w:hAnsi="Times New Roman" w:cs="Times New Roman" w:hint="eastAsia"/>
                <w:sz w:val="22"/>
              </w:rPr>
              <w:t>≥</w:t>
            </w:r>
            <w:r w:rsidRPr="00EF300A">
              <w:rPr>
                <w:rFonts w:ascii="Times New Roman" w:hAnsi="Times New Roman" w:cs="Times New Roman"/>
                <w:sz w:val="22"/>
              </w:rPr>
              <w:t>$79</w:t>
            </w:r>
            <w:r>
              <w:rPr>
                <w:rFonts w:ascii="Times New Roman" w:hAnsi="Times New Roman" w:cs="Times New Roman" w:hint="eastAsia"/>
                <w:sz w:val="22"/>
              </w:rPr>
              <w:t>k</w:t>
            </w:r>
          </w:p>
        </w:tc>
        <w:tc>
          <w:tcPr>
            <w:tcW w:w="2096" w:type="dxa"/>
            <w:vAlign w:val="center"/>
            <w:hideMark/>
          </w:tcPr>
          <w:p w14:paraId="207E6E1A" w14:textId="5AC8BA7B" w:rsidR="009A5614" w:rsidRPr="00655D33" w:rsidRDefault="009A5614" w:rsidP="009A5614">
            <w:pPr>
              <w:rPr>
                <w:rFonts w:ascii="Times New Roman" w:hAnsi="Times New Roman" w:cs="Times New Roman"/>
              </w:rPr>
            </w:pPr>
            <w:r w:rsidRPr="00655D33">
              <w:rPr>
                <w:rFonts w:ascii="Times New Roman" w:hAnsi="Times New Roman" w:cs="Times New Roman"/>
              </w:rPr>
              <w:t>1.017 (0.991</w:t>
            </w:r>
            <w:r>
              <w:rPr>
                <w:rFonts w:ascii="Times New Roman" w:hAnsi="Times New Roman" w:cs="Times New Roman" w:hint="eastAsia"/>
              </w:rPr>
              <w:t xml:space="preserve">, </w:t>
            </w:r>
            <w:r w:rsidRPr="00655D33">
              <w:rPr>
                <w:rFonts w:ascii="Times New Roman" w:hAnsi="Times New Roman" w:cs="Times New Roman"/>
              </w:rPr>
              <w:t>1.044)</w:t>
            </w:r>
          </w:p>
        </w:tc>
        <w:tc>
          <w:tcPr>
            <w:tcW w:w="2096" w:type="dxa"/>
            <w:vAlign w:val="center"/>
            <w:hideMark/>
          </w:tcPr>
          <w:p w14:paraId="2D529C7C" w14:textId="6E71DAC2" w:rsidR="009A5614" w:rsidRPr="00655D33" w:rsidRDefault="009A5614" w:rsidP="009A5614">
            <w:pPr>
              <w:rPr>
                <w:rFonts w:ascii="Times New Roman" w:hAnsi="Times New Roman" w:cs="Times New Roman"/>
              </w:rPr>
            </w:pPr>
            <w:r w:rsidRPr="00655D33">
              <w:rPr>
                <w:rFonts w:ascii="Times New Roman" w:hAnsi="Times New Roman" w:cs="Times New Roman"/>
              </w:rPr>
              <w:t>0.944 (0.526</w:t>
            </w:r>
            <w:r>
              <w:rPr>
                <w:rFonts w:ascii="Times New Roman" w:hAnsi="Times New Roman" w:cs="Times New Roman" w:hint="eastAsia"/>
              </w:rPr>
              <w:t xml:space="preserve">, </w:t>
            </w:r>
            <w:proofErr w:type="gramStart"/>
            <w:r w:rsidRPr="00655D33">
              <w:rPr>
                <w:rFonts w:ascii="Times New Roman" w:hAnsi="Times New Roman" w:cs="Times New Roman"/>
              </w:rPr>
              <w:t>1.693)*</w:t>
            </w:r>
            <w:proofErr w:type="gramEnd"/>
          </w:p>
        </w:tc>
        <w:tc>
          <w:tcPr>
            <w:tcW w:w="1955" w:type="dxa"/>
            <w:vAlign w:val="center"/>
            <w:hideMark/>
          </w:tcPr>
          <w:p w14:paraId="554A0DFF" w14:textId="54C341B5" w:rsidR="009A5614" w:rsidRPr="00655D33" w:rsidRDefault="009A5614" w:rsidP="009A5614">
            <w:pPr>
              <w:rPr>
                <w:rFonts w:ascii="Times New Roman" w:hAnsi="Times New Roman" w:cs="Times New Roman"/>
              </w:rPr>
            </w:pPr>
            <w:r w:rsidRPr="00655D33">
              <w:rPr>
                <w:rFonts w:ascii="Times New Roman" w:hAnsi="Times New Roman" w:cs="Times New Roman"/>
              </w:rPr>
              <w:t>0.921 (0.862</w:t>
            </w:r>
            <w:r>
              <w:rPr>
                <w:rFonts w:ascii="Times New Roman" w:hAnsi="Times New Roman" w:cs="Times New Roman" w:hint="eastAsia"/>
              </w:rPr>
              <w:t xml:space="preserve">, </w:t>
            </w:r>
            <w:r w:rsidRPr="00655D33">
              <w:rPr>
                <w:rFonts w:ascii="Times New Roman" w:hAnsi="Times New Roman" w:cs="Times New Roman"/>
              </w:rPr>
              <w:t>0.985)</w:t>
            </w:r>
          </w:p>
        </w:tc>
        <w:tc>
          <w:tcPr>
            <w:tcW w:w="2648" w:type="dxa"/>
            <w:vAlign w:val="center"/>
            <w:hideMark/>
          </w:tcPr>
          <w:p w14:paraId="1507DE62" w14:textId="4A94A25F" w:rsidR="009A5614" w:rsidRPr="00655D33" w:rsidRDefault="009A5614" w:rsidP="009A5614">
            <w:pPr>
              <w:rPr>
                <w:rFonts w:ascii="Times New Roman" w:hAnsi="Times New Roman" w:cs="Times New Roman"/>
              </w:rPr>
            </w:pPr>
            <w:r w:rsidRPr="00655D33">
              <w:rPr>
                <w:rFonts w:ascii="Times New Roman" w:hAnsi="Times New Roman" w:cs="Times New Roman"/>
              </w:rPr>
              <w:t>1.027 (1.000</w:t>
            </w:r>
            <w:r>
              <w:rPr>
                <w:rFonts w:ascii="Times New Roman" w:hAnsi="Times New Roman" w:cs="Times New Roman" w:hint="eastAsia"/>
              </w:rPr>
              <w:t xml:space="preserve">, </w:t>
            </w:r>
            <w:r w:rsidRPr="00655D33">
              <w:rPr>
                <w:rFonts w:ascii="Times New Roman" w:hAnsi="Times New Roman" w:cs="Times New Roman"/>
              </w:rPr>
              <w:t>1.054)</w:t>
            </w:r>
          </w:p>
        </w:tc>
      </w:tr>
      <w:tr w:rsidR="009A5614" w:rsidRPr="00655D33" w14:paraId="1322372B" w14:textId="77777777" w:rsidTr="009A5614">
        <w:trPr>
          <w:tblCellSpacing w:w="15" w:type="dxa"/>
        </w:trPr>
        <w:tc>
          <w:tcPr>
            <w:tcW w:w="2082" w:type="dxa"/>
            <w:vAlign w:val="center"/>
            <w:hideMark/>
          </w:tcPr>
          <w:p w14:paraId="7B743728"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Elective admission</w:t>
            </w:r>
          </w:p>
        </w:tc>
        <w:tc>
          <w:tcPr>
            <w:tcW w:w="2096" w:type="dxa"/>
            <w:vAlign w:val="center"/>
            <w:hideMark/>
          </w:tcPr>
          <w:p w14:paraId="3474E38E" w14:textId="6710DC10" w:rsidR="009A5614" w:rsidRPr="00655D33" w:rsidRDefault="009A5614" w:rsidP="009A5614">
            <w:pPr>
              <w:rPr>
                <w:rFonts w:ascii="Times New Roman" w:hAnsi="Times New Roman" w:cs="Times New Roman"/>
              </w:rPr>
            </w:pPr>
            <w:r w:rsidRPr="00655D33">
              <w:rPr>
                <w:rFonts w:ascii="Times New Roman" w:hAnsi="Times New Roman" w:cs="Times New Roman"/>
              </w:rPr>
              <w:t>0.697 (0.679</w:t>
            </w:r>
            <w:r>
              <w:rPr>
                <w:rFonts w:ascii="Times New Roman" w:hAnsi="Times New Roman" w:cs="Times New Roman" w:hint="eastAsia"/>
              </w:rPr>
              <w:t xml:space="preserve">, </w:t>
            </w:r>
            <w:r w:rsidRPr="00655D33">
              <w:rPr>
                <w:rFonts w:ascii="Times New Roman" w:hAnsi="Times New Roman" w:cs="Times New Roman"/>
              </w:rPr>
              <w:t>0.716)</w:t>
            </w:r>
          </w:p>
        </w:tc>
        <w:tc>
          <w:tcPr>
            <w:tcW w:w="2096" w:type="dxa"/>
            <w:vAlign w:val="center"/>
            <w:hideMark/>
          </w:tcPr>
          <w:p w14:paraId="034A9954" w14:textId="1382CF6B" w:rsidR="009A5614" w:rsidRPr="00655D33" w:rsidRDefault="009A5614" w:rsidP="009A5614">
            <w:pPr>
              <w:rPr>
                <w:rFonts w:ascii="Times New Roman" w:hAnsi="Times New Roman" w:cs="Times New Roman"/>
              </w:rPr>
            </w:pPr>
            <w:r w:rsidRPr="00655D33">
              <w:rPr>
                <w:rFonts w:ascii="Times New Roman" w:hAnsi="Times New Roman" w:cs="Times New Roman"/>
              </w:rPr>
              <w:t>0.804 (0.412</w:t>
            </w:r>
            <w:r>
              <w:rPr>
                <w:rFonts w:ascii="Times New Roman" w:hAnsi="Times New Roman" w:cs="Times New Roman" w:hint="eastAsia"/>
              </w:rPr>
              <w:t xml:space="preserve">, </w:t>
            </w:r>
            <w:proofErr w:type="gramStart"/>
            <w:r w:rsidRPr="00655D33">
              <w:rPr>
                <w:rFonts w:ascii="Times New Roman" w:hAnsi="Times New Roman" w:cs="Times New Roman"/>
              </w:rPr>
              <w:t>1.572)*</w:t>
            </w:r>
            <w:proofErr w:type="gramEnd"/>
          </w:p>
        </w:tc>
        <w:tc>
          <w:tcPr>
            <w:tcW w:w="1955" w:type="dxa"/>
            <w:vAlign w:val="center"/>
            <w:hideMark/>
          </w:tcPr>
          <w:p w14:paraId="5FE8DDB7" w14:textId="0A0EBFEC" w:rsidR="009A5614" w:rsidRPr="00655D33" w:rsidRDefault="009A5614" w:rsidP="009A5614">
            <w:pPr>
              <w:rPr>
                <w:rFonts w:ascii="Times New Roman" w:hAnsi="Times New Roman" w:cs="Times New Roman"/>
              </w:rPr>
            </w:pPr>
            <w:r w:rsidRPr="00655D33">
              <w:rPr>
                <w:rFonts w:ascii="Times New Roman" w:hAnsi="Times New Roman" w:cs="Times New Roman"/>
              </w:rPr>
              <w:t>0.699 (0.645</w:t>
            </w:r>
            <w:r>
              <w:rPr>
                <w:rFonts w:ascii="Times New Roman" w:hAnsi="Times New Roman" w:cs="Times New Roman" w:hint="eastAsia"/>
              </w:rPr>
              <w:t xml:space="preserve">, </w:t>
            </w:r>
            <w:r w:rsidRPr="00655D33">
              <w:rPr>
                <w:rFonts w:ascii="Times New Roman" w:hAnsi="Times New Roman" w:cs="Times New Roman"/>
              </w:rPr>
              <w:t>0.758)</w:t>
            </w:r>
          </w:p>
        </w:tc>
        <w:tc>
          <w:tcPr>
            <w:tcW w:w="2648" w:type="dxa"/>
            <w:vAlign w:val="center"/>
            <w:hideMark/>
          </w:tcPr>
          <w:p w14:paraId="038EAA26" w14:textId="0A7E36AF" w:rsidR="009A5614" w:rsidRPr="00655D33" w:rsidRDefault="009A5614" w:rsidP="009A5614">
            <w:pPr>
              <w:rPr>
                <w:rFonts w:ascii="Times New Roman" w:hAnsi="Times New Roman" w:cs="Times New Roman"/>
              </w:rPr>
            </w:pPr>
            <w:r w:rsidRPr="00655D33">
              <w:rPr>
                <w:rFonts w:ascii="Times New Roman" w:hAnsi="Times New Roman" w:cs="Times New Roman"/>
              </w:rPr>
              <w:t>0.703 (0.684</w:t>
            </w:r>
            <w:r>
              <w:rPr>
                <w:rFonts w:ascii="Times New Roman" w:hAnsi="Times New Roman" w:cs="Times New Roman" w:hint="eastAsia"/>
              </w:rPr>
              <w:t xml:space="preserve">, </w:t>
            </w:r>
            <w:r w:rsidRPr="00655D33">
              <w:rPr>
                <w:rFonts w:ascii="Times New Roman" w:hAnsi="Times New Roman" w:cs="Times New Roman"/>
              </w:rPr>
              <w:t>0.723)</w:t>
            </w:r>
          </w:p>
        </w:tc>
      </w:tr>
      <w:tr w:rsidR="009A5614" w:rsidRPr="00655D33" w14:paraId="7FAA7F05" w14:textId="77777777" w:rsidTr="009A5614">
        <w:trPr>
          <w:tblCellSpacing w:w="15" w:type="dxa"/>
        </w:trPr>
        <w:tc>
          <w:tcPr>
            <w:tcW w:w="2082" w:type="dxa"/>
            <w:vAlign w:val="center"/>
            <w:hideMark/>
          </w:tcPr>
          <w:p w14:paraId="22AB2B6A" w14:textId="77777777" w:rsidR="009A5614" w:rsidRPr="00655D33" w:rsidRDefault="009A5614" w:rsidP="009A5614">
            <w:pPr>
              <w:rPr>
                <w:rFonts w:ascii="Times New Roman" w:hAnsi="Times New Roman" w:cs="Times New Roman"/>
              </w:rPr>
            </w:pPr>
            <w:r w:rsidRPr="00655D33">
              <w:rPr>
                <w:rFonts w:ascii="Times New Roman" w:hAnsi="Times New Roman" w:cs="Times New Roman"/>
                <w:b/>
                <w:bCs/>
              </w:rPr>
              <w:t>Comorbidities</w:t>
            </w:r>
          </w:p>
        </w:tc>
        <w:tc>
          <w:tcPr>
            <w:tcW w:w="2096" w:type="dxa"/>
            <w:vAlign w:val="center"/>
            <w:hideMark/>
          </w:tcPr>
          <w:p w14:paraId="1BAD3D3A" w14:textId="77777777" w:rsidR="009A5614" w:rsidRPr="00655D33" w:rsidRDefault="009A5614" w:rsidP="009A5614">
            <w:pPr>
              <w:rPr>
                <w:rFonts w:ascii="Times New Roman" w:hAnsi="Times New Roman" w:cs="Times New Roman"/>
              </w:rPr>
            </w:pPr>
          </w:p>
        </w:tc>
        <w:tc>
          <w:tcPr>
            <w:tcW w:w="2096" w:type="dxa"/>
            <w:vAlign w:val="center"/>
            <w:hideMark/>
          </w:tcPr>
          <w:p w14:paraId="6012AAFE" w14:textId="77777777" w:rsidR="009A5614" w:rsidRPr="00655D33" w:rsidRDefault="009A5614" w:rsidP="009A5614">
            <w:pPr>
              <w:rPr>
                <w:rFonts w:ascii="Times New Roman" w:hAnsi="Times New Roman" w:cs="Times New Roman"/>
              </w:rPr>
            </w:pPr>
          </w:p>
        </w:tc>
        <w:tc>
          <w:tcPr>
            <w:tcW w:w="1955" w:type="dxa"/>
            <w:vAlign w:val="center"/>
            <w:hideMark/>
          </w:tcPr>
          <w:p w14:paraId="4736B2B5" w14:textId="77777777" w:rsidR="009A5614" w:rsidRPr="00655D33" w:rsidRDefault="009A5614" w:rsidP="009A5614">
            <w:pPr>
              <w:rPr>
                <w:rFonts w:ascii="Times New Roman" w:hAnsi="Times New Roman" w:cs="Times New Roman"/>
              </w:rPr>
            </w:pPr>
          </w:p>
        </w:tc>
        <w:tc>
          <w:tcPr>
            <w:tcW w:w="2648" w:type="dxa"/>
            <w:vAlign w:val="center"/>
            <w:hideMark/>
          </w:tcPr>
          <w:p w14:paraId="18729AD4" w14:textId="77777777" w:rsidR="009A5614" w:rsidRPr="00655D33" w:rsidRDefault="009A5614" w:rsidP="009A5614">
            <w:pPr>
              <w:rPr>
                <w:rFonts w:ascii="Times New Roman" w:hAnsi="Times New Roman" w:cs="Times New Roman"/>
              </w:rPr>
            </w:pPr>
          </w:p>
        </w:tc>
      </w:tr>
      <w:tr w:rsidR="009A5614" w:rsidRPr="00655D33" w14:paraId="11A978E0" w14:textId="77777777" w:rsidTr="009A5614">
        <w:trPr>
          <w:tblCellSpacing w:w="15" w:type="dxa"/>
        </w:trPr>
        <w:tc>
          <w:tcPr>
            <w:tcW w:w="2082" w:type="dxa"/>
            <w:vAlign w:val="center"/>
            <w:hideMark/>
          </w:tcPr>
          <w:p w14:paraId="4AD7D202"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ESRD</w:t>
            </w:r>
          </w:p>
        </w:tc>
        <w:tc>
          <w:tcPr>
            <w:tcW w:w="2096" w:type="dxa"/>
            <w:vAlign w:val="center"/>
            <w:hideMark/>
          </w:tcPr>
          <w:p w14:paraId="54A085D8" w14:textId="0384BBC0" w:rsidR="009A5614" w:rsidRPr="00655D33" w:rsidRDefault="009A5614" w:rsidP="009A5614">
            <w:pPr>
              <w:rPr>
                <w:rFonts w:ascii="Times New Roman" w:hAnsi="Times New Roman" w:cs="Times New Roman"/>
              </w:rPr>
            </w:pPr>
            <w:r w:rsidRPr="00655D33">
              <w:rPr>
                <w:rFonts w:ascii="Times New Roman" w:hAnsi="Times New Roman" w:cs="Times New Roman"/>
              </w:rPr>
              <w:t>1.597 (1.567</w:t>
            </w:r>
            <w:r>
              <w:rPr>
                <w:rFonts w:ascii="Times New Roman" w:hAnsi="Times New Roman" w:cs="Times New Roman" w:hint="eastAsia"/>
              </w:rPr>
              <w:t xml:space="preserve">, </w:t>
            </w:r>
            <w:r w:rsidRPr="00655D33">
              <w:rPr>
                <w:rFonts w:ascii="Times New Roman" w:hAnsi="Times New Roman" w:cs="Times New Roman"/>
              </w:rPr>
              <w:t>1.628)</w:t>
            </w:r>
          </w:p>
        </w:tc>
        <w:tc>
          <w:tcPr>
            <w:tcW w:w="2096" w:type="dxa"/>
            <w:vAlign w:val="center"/>
            <w:hideMark/>
          </w:tcPr>
          <w:p w14:paraId="2D3B979F" w14:textId="42987B43" w:rsidR="009A5614" w:rsidRPr="00655D33" w:rsidRDefault="009A5614" w:rsidP="009A5614">
            <w:pPr>
              <w:rPr>
                <w:rFonts w:ascii="Times New Roman" w:hAnsi="Times New Roman" w:cs="Times New Roman"/>
              </w:rPr>
            </w:pPr>
            <w:r w:rsidRPr="00655D33">
              <w:rPr>
                <w:rFonts w:ascii="Times New Roman" w:hAnsi="Times New Roman" w:cs="Times New Roman"/>
              </w:rPr>
              <w:t>7.711 (4.982</w:t>
            </w:r>
            <w:r>
              <w:rPr>
                <w:rFonts w:ascii="Times New Roman" w:hAnsi="Times New Roman" w:cs="Times New Roman" w:hint="eastAsia"/>
              </w:rPr>
              <w:t xml:space="preserve">, </w:t>
            </w:r>
            <w:r w:rsidRPr="00655D33">
              <w:rPr>
                <w:rFonts w:ascii="Times New Roman" w:hAnsi="Times New Roman" w:cs="Times New Roman"/>
              </w:rPr>
              <w:t>11.935)</w:t>
            </w:r>
          </w:p>
        </w:tc>
        <w:tc>
          <w:tcPr>
            <w:tcW w:w="1955" w:type="dxa"/>
            <w:vAlign w:val="center"/>
            <w:hideMark/>
          </w:tcPr>
          <w:p w14:paraId="623474AB" w14:textId="52CA94C8" w:rsidR="009A5614" w:rsidRPr="00655D33" w:rsidRDefault="009A5614" w:rsidP="009A5614">
            <w:pPr>
              <w:rPr>
                <w:rFonts w:ascii="Times New Roman" w:hAnsi="Times New Roman" w:cs="Times New Roman"/>
              </w:rPr>
            </w:pPr>
            <w:r w:rsidRPr="00655D33">
              <w:rPr>
                <w:rFonts w:ascii="Times New Roman" w:hAnsi="Times New Roman" w:cs="Times New Roman"/>
              </w:rPr>
              <w:t>1.720 (1.641</w:t>
            </w:r>
            <w:r>
              <w:rPr>
                <w:rFonts w:ascii="Times New Roman" w:hAnsi="Times New Roman" w:cs="Times New Roman" w:hint="eastAsia"/>
              </w:rPr>
              <w:t xml:space="preserve">, </w:t>
            </w:r>
            <w:r w:rsidRPr="00655D33">
              <w:rPr>
                <w:rFonts w:ascii="Times New Roman" w:hAnsi="Times New Roman" w:cs="Times New Roman"/>
              </w:rPr>
              <w:t>1.803)</w:t>
            </w:r>
          </w:p>
        </w:tc>
        <w:tc>
          <w:tcPr>
            <w:tcW w:w="2648" w:type="dxa"/>
            <w:vAlign w:val="center"/>
            <w:hideMark/>
          </w:tcPr>
          <w:p w14:paraId="116CB005" w14:textId="19E4D7F0" w:rsidR="009A5614" w:rsidRPr="00655D33" w:rsidRDefault="009A5614" w:rsidP="009A5614">
            <w:pPr>
              <w:rPr>
                <w:rFonts w:ascii="Times New Roman" w:hAnsi="Times New Roman" w:cs="Times New Roman"/>
              </w:rPr>
            </w:pPr>
            <w:r w:rsidRPr="00655D33">
              <w:rPr>
                <w:rFonts w:ascii="Times New Roman" w:hAnsi="Times New Roman" w:cs="Times New Roman"/>
              </w:rPr>
              <w:t>1.555 (1.525</w:t>
            </w:r>
            <w:r>
              <w:rPr>
                <w:rFonts w:ascii="Times New Roman" w:hAnsi="Times New Roman" w:cs="Times New Roman" w:hint="eastAsia"/>
              </w:rPr>
              <w:t xml:space="preserve">, </w:t>
            </w:r>
            <w:r w:rsidRPr="00655D33">
              <w:rPr>
                <w:rFonts w:ascii="Times New Roman" w:hAnsi="Times New Roman" w:cs="Times New Roman"/>
              </w:rPr>
              <w:t>1.587)</w:t>
            </w:r>
          </w:p>
        </w:tc>
      </w:tr>
      <w:tr w:rsidR="009A5614" w:rsidRPr="00655D33" w14:paraId="5759D70D" w14:textId="77777777" w:rsidTr="009A5614">
        <w:trPr>
          <w:tblCellSpacing w:w="15" w:type="dxa"/>
        </w:trPr>
        <w:tc>
          <w:tcPr>
            <w:tcW w:w="2082" w:type="dxa"/>
            <w:vAlign w:val="center"/>
            <w:hideMark/>
          </w:tcPr>
          <w:p w14:paraId="2D8EE0AC"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Heart failure</w:t>
            </w:r>
          </w:p>
        </w:tc>
        <w:tc>
          <w:tcPr>
            <w:tcW w:w="2096" w:type="dxa"/>
            <w:vAlign w:val="center"/>
            <w:hideMark/>
          </w:tcPr>
          <w:p w14:paraId="5D4E0245" w14:textId="44A7FC8A" w:rsidR="009A5614" w:rsidRPr="00655D33" w:rsidRDefault="009A5614" w:rsidP="009A5614">
            <w:pPr>
              <w:rPr>
                <w:rFonts w:ascii="Times New Roman" w:hAnsi="Times New Roman" w:cs="Times New Roman"/>
              </w:rPr>
            </w:pPr>
            <w:r w:rsidRPr="00655D33">
              <w:rPr>
                <w:rFonts w:ascii="Times New Roman" w:hAnsi="Times New Roman" w:cs="Times New Roman"/>
              </w:rPr>
              <w:t>1.348 (1.330</w:t>
            </w:r>
            <w:r>
              <w:rPr>
                <w:rFonts w:ascii="Times New Roman" w:hAnsi="Times New Roman" w:cs="Times New Roman" w:hint="eastAsia"/>
              </w:rPr>
              <w:t xml:space="preserve">, </w:t>
            </w:r>
            <w:r w:rsidRPr="00655D33">
              <w:rPr>
                <w:rFonts w:ascii="Times New Roman" w:hAnsi="Times New Roman" w:cs="Times New Roman"/>
              </w:rPr>
              <w:t>1.367)</w:t>
            </w:r>
          </w:p>
        </w:tc>
        <w:tc>
          <w:tcPr>
            <w:tcW w:w="2096" w:type="dxa"/>
            <w:vAlign w:val="center"/>
            <w:hideMark/>
          </w:tcPr>
          <w:p w14:paraId="14B9FE77" w14:textId="1D4C5ED5" w:rsidR="009A5614" w:rsidRPr="00655D33" w:rsidRDefault="009A5614" w:rsidP="009A5614">
            <w:pPr>
              <w:rPr>
                <w:rFonts w:ascii="Times New Roman" w:hAnsi="Times New Roman" w:cs="Times New Roman"/>
              </w:rPr>
            </w:pPr>
            <w:r w:rsidRPr="00655D33">
              <w:rPr>
                <w:rFonts w:ascii="Times New Roman" w:hAnsi="Times New Roman" w:cs="Times New Roman"/>
              </w:rPr>
              <w:t>1.126 (0.810</w:t>
            </w:r>
            <w:r>
              <w:rPr>
                <w:rFonts w:ascii="Times New Roman" w:hAnsi="Times New Roman" w:cs="Times New Roman" w:hint="eastAsia"/>
              </w:rPr>
              <w:t xml:space="preserve">, </w:t>
            </w:r>
            <w:proofErr w:type="gramStart"/>
            <w:r w:rsidRPr="00655D33">
              <w:rPr>
                <w:rFonts w:ascii="Times New Roman" w:hAnsi="Times New Roman" w:cs="Times New Roman"/>
              </w:rPr>
              <w:t>1.566)*</w:t>
            </w:r>
            <w:proofErr w:type="gramEnd"/>
          </w:p>
        </w:tc>
        <w:tc>
          <w:tcPr>
            <w:tcW w:w="1955" w:type="dxa"/>
            <w:vAlign w:val="center"/>
            <w:hideMark/>
          </w:tcPr>
          <w:p w14:paraId="3E63D633" w14:textId="30A1EA66" w:rsidR="009A5614" w:rsidRPr="00655D33" w:rsidRDefault="009A5614" w:rsidP="009A5614">
            <w:pPr>
              <w:rPr>
                <w:rFonts w:ascii="Times New Roman" w:hAnsi="Times New Roman" w:cs="Times New Roman"/>
              </w:rPr>
            </w:pPr>
            <w:r w:rsidRPr="00655D33">
              <w:rPr>
                <w:rFonts w:ascii="Times New Roman" w:hAnsi="Times New Roman" w:cs="Times New Roman"/>
              </w:rPr>
              <w:t>0.910 (0.870</w:t>
            </w:r>
            <w:r>
              <w:rPr>
                <w:rFonts w:ascii="Times New Roman" w:hAnsi="Times New Roman" w:cs="Times New Roman" w:hint="eastAsia"/>
              </w:rPr>
              <w:t xml:space="preserve">, </w:t>
            </w:r>
            <w:r w:rsidRPr="00655D33">
              <w:rPr>
                <w:rFonts w:ascii="Times New Roman" w:hAnsi="Times New Roman" w:cs="Times New Roman"/>
              </w:rPr>
              <w:t>0.952)</w:t>
            </w:r>
          </w:p>
        </w:tc>
        <w:tc>
          <w:tcPr>
            <w:tcW w:w="2648" w:type="dxa"/>
            <w:vAlign w:val="center"/>
            <w:hideMark/>
          </w:tcPr>
          <w:p w14:paraId="171D3A7F" w14:textId="220F4BCD" w:rsidR="009A5614" w:rsidRPr="00655D33" w:rsidRDefault="009A5614" w:rsidP="009A5614">
            <w:pPr>
              <w:rPr>
                <w:rFonts w:ascii="Times New Roman" w:hAnsi="Times New Roman" w:cs="Times New Roman"/>
              </w:rPr>
            </w:pPr>
            <w:r w:rsidRPr="00655D33">
              <w:rPr>
                <w:rFonts w:ascii="Times New Roman" w:hAnsi="Times New Roman" w:cs="Times New Roman"/>
              </w:rPr>
              <w:t>1.383 (1.364</w:t>
            </w:r>
            <w:r>
              <w:rPr>
                <w:rFonts w:ascii="Times New Roman" w:hAnsi="Times New Roman" w:cs="Times New Roman" w:hint="eastAsia"/>
              </w:rPr>
              <w:t xml:space="preserve">, </w:t>
            </w:r>
            <w:r w:rsidRPr="00655D33">
              <w:rPr>
                <w:rFonts w:ascii="Times New Roman" w:hAnsi="Times New Roman" w:cs="Times New Roman"/>
              </w:rPr>
              <w:t>1.403)</w:t>
            </w:r>
          </w:p>
        </w:tc>
      </w:tr>
      <w:tr w:rsidR="009A5614" w:rsidRPr="00655D33" w14:paraId="09FC13D3" w14:textId="77777777" w:rsidTr="009A5614">
        <w:trPr>
          <w:tblCellSpacing w:w="15" w:type="dxa"/>
        </w:trPr>
        <w:tc>
          <w:tcPr>
            <w:tcW w:w="2082" w:type="dxa"/>
            <w:vAlign w:val="center"/>
            <w:hideMark/>
          </w:tcPr>
          <w:p w14:paraId="2C9C016A"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Anemia</w:t>
            </w:r>
          </w:p>
        </w:tc>
        <w:tc>
          <w:tcPr>
            <w:tcW w:w="2096" w:type="dxa"/>
            <w:vAlign w:val="center"/>
            <w:hideMark/>
          </w:tcPr>
          <w:p w14:paraId="77EF045D" w14:textId="4ADCDC0A" w:rsidR="009A5614" w:rsidRPr="00655D33" w:rsidRDefault="009A5614" w:rsidP="009A5614">
            <w:pPr>
              <w:rPr>
                <w:rFonts w:ascii="Times New Roman" w:hAnsi="Times New Roman" w:cs="Times New Roman"/>
              </w:rPr>
            </w:pPr>
            <w:r w:rsidRPr="00655D33">
              <w:rPr>
                <w:rFonts w:ascii="Times New Roman" w:hAnsi="Times New Roman" w:cs="Times New Roman"/>
              </w:rPr>
              <w:t>1.209 (1.193</w:t>
            </w:r>
            <w:r>
              <w:rPr>
                <w:rFonts w:ascii="Times New Roman" w:hAnsi="Times New Roman" w:cs="Times New Roman" w:hint="eastAsia"/>
              </w:rPr>
              <w:t xml:space="preserve">, </w:t>
            </w:r>
            <w:r w:rsidRPr="00655D33">
              <w:rPr>
                <w:rFonts w:ascii="Times New Roman" w:hAnsi="Times New Roman" w:cs="Times New Roman"/>
              </w:rPr>
              <w:t>1.226)</w:t>
            </w:r>
          </w:p>
        </w:tc>
        <w:tc>
          <w:tcPr>
            <w:tcW w:w="2096" w:type="dxa"/>
            <w:vAlign w:val="center"/>
            <w:hideMark/>
          </w:tcPr>
          <w:p w14:paraId="27876138" w14:textId="32F928E4" w:rsidR="009A5614" w:rsidRPr="00655D33" w:rsidRDefault="009A5614" w:rsidP="009A5614">
            <w:pPr>
              <w:rPr>
                <w:rFonts w:ascii="Times New Roman" w:hAnsi="Times New Roman" w:cs="Times New Roman"/>
              </w:rPr>
            </w:pPr>
            <w:r w:rsidRPr="00655D33">
              <w:rPr>
                <w:rFonts w:ascii="Times New Roman" w:hAnsi="Times New Roman" w:cs="Times New Roman"/>
              </w:rPr>
              <w:t>1.534 (1.048</w:t>
            </w:r>
            <w:r>
              <w:rPr>
                <w:rFonts w:ascii="Times New Roman" w:hAnsi="Times New Roman" w:cs="Times New Roman" w:hint="eastAsia"/>
              </w:rPr>
              <w:t xml:space="preserve">, </w:t>
            </w:r>
            <w:r w:rsidRPr="00655D33">
              <w:rPr>
                <w:rFonts w:ascii="Times New Roman" w:hAnsi="Times New Roman" w:cs="Times New Roman"/>
              </w:rPr>
              <w:t>2.246)</w:t>
            </w:r>
          </w:p>
        </w:tc>
        <w:tc>
          <w:tcPr>
            <w:tcW w:w="1955" w:type="dxa"/>
            <w:vAlign w:val="center"/>
            <w:hideMark/>
          </w:tcPr>
          <w:p w14:paraId="0FA95785" w14:textId="5C985499" w:rsidR="009A5614" w:rsidRPr="00655D33" w:rsidRDefault="009A5614" w:rsidP="009A5614">
            <w:pPr>
              <w:rPr>
                <w:rFonts w:ascii="Times New Roman" w:hAnsi="Times New Roman" w:cs="Times New Roman"/>
              </w:rPr>
            </w:pPr>
            <w:r w:rsidRPr="00655D33">
              <w:rPr>
                <w:rFonts w:ascii="Times New Roman" w:hAnsi="Times New Roman" w:cs="Times New Roman"/>
              </w:rPr>
              <w:t>1.144 (1.097</w:t>
            </w:r>
            <w:r>
              <w:rPr>
                <w:rFonts w:ascii="Times New Roman" w:hAnsi="Times New Roman" w:cs="Times New Roman" w:hint="eastAsia"/>
              </w:rPr>
              <w:t xml:space="preserve">, </w:t>
            </w:r>
            <w:r w:rsidRPr="00655D33">
              <w:rPr>
                <w:rFonts w:ascii="Times New Roman" w:hAnsi="Times New Roman" w:cs="Times New Roman"/>
              </w:rPr>
              <w:t>1.192)</w:t>
            </w:r>
          </w:p>
        </w:tc>
        <w:tc>
          <w:tcPr>
            <w:tcW w:w="2648" w:type="dxa"/>
            <w:vAlign w:val="center"/>
            <w:hideMark/>
          </w:tcPr>
          <w:p w14:paraId="6E8F494D" w14:textId="74026342" w:rsidR="009A5614" w:rsidRPr="00655D33" w:rsidRDefault="009A5614" w:rsidP="009A5614">
            <w:pPr>
              <w:rPr>
                <w:rFonts w:ascii="Times New Roman" w:hAnsi="Times New Roman" w:cs="Times New Roman"/>
              </w:rPr>
            </w:pPr>
            <w:r w:rsidRPr="00655D33">
              <w:rPr>
                <w:rFonts w:ascii="Times New Roman" w:hAnsi="Times New Roman" w:cs="Times New Roman"/>
              </w:rPr>
              <w:t>1.208 (1.192</w:t>
            </w:r>
            <w:r>
              <w:rPr>
                <w:rFonts w:ascii="Times New Roman" w:hAnsi="Times New Roman" w:cs="Times New Roman" w:hint="eastAsia"/>
              </w:rPr>
              <w:t xml:space="preserve">, </w:t>
            </w:r>
            <w:r w:rsidRPr="00655D33">
              <w:rPr>
                <w:rFonts w:ascii="Times New Roman" w:hAnsi="Times New Roman" w:cs="Times New Roman"/>
              </w:rPr>
              <w:t>1.225)</w:t>
            </w:r>
          </w:p>
        </w:tc>
      </w:tr>
      <w:tr w:rsidR="009A5614" w:rsidRPr="00655D33" w14:paraId="4792E01F" w14:textId="77777777" w:rsidTr="009A5614">
        <w:trPr>
          <w:tblCellSpacing w:w="15" w:type="dxa"/>
        </w:trPr>
        <w:tc>
          <w:tcPr>
            <w:tcW w:w="2082" w:type="dxa"/>
            <w:vAlign w:val="center"/>
            <w:hideMark/>
          </w:tcPr>
          <w:p w14:paraId="26913B14"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Malignancy</w:t>
            </w:r>
          </w:p>
        </w:tc>
        <w:tc>
          <w:tcPr>
            <w:tcW w:w="2096" w:type="dxa"/>
            <w:vAlign w:val="center"/>
            <w:hideMark/>
          </w:tcPr>
          <w:p w14:paraId="2C94354D" w14:textId="59D7328C" w:rsidR="009A5614" w:rsidRPr="00655D33" w:rsidRDefault="009A5614" w:rsidP="009A5614">
            <w:pPr>
              <w:rPr>
                <w:rFonts w:ascii="Times New Roman" w:hAnsi="Times New Roman" w:cs="Times New Roman"/>
              </w:rPr>
            </w:pPr>
            <w:r w:rsidRPr="00655D33">
              <w:rPr>
                <w:rFonts w:ascii="Times New Roman" w:hAnsi="Times New Roman" w:cs="Times New Roman"/>
              </w:rPr>
              <w:t>1.266 (1.236</w:t>
            </w:r>
            <w:r>
              <w:rPr>
                <w:rFonts w:ascii="Times New Roman" w:hAnsi="Times New Roman" w:cs="Times New Roman" w:hint="eastAsia"/>
              </w:rPr>
              <w:t xml:space="preserve">, </w:t>
            </w:r>
            <w:r w:rsidRPr="00655D33">
              <w:rPr>
                <w:rFonts w:ascii="Times New Roman" w:hAnsi="Times New Roman" w:cs="Times New Roman"/>
              </w:rPr>
              <w:t>1.296)</w:t>
            </w:r>
          </w:p>
        </w:tc>
        <w:tc>
          <w:tcPr>
            <w:tcW w:w="2096" w:type="dxa"/>
            <w:vAlign w:val="center"/>
            <w:hideMark/>
          </w:tcPr>
          <w:p w14:paraId="4CCD85F1" w14:textId="369574AF" w:rsidR="009A5614" w:rsidRPr="00655D33" w:rsidRDefault="009A5614" w:rsidP="009A5614">
            <w:pPr>
              <w:rPr>
                <w:rFonts w:ascii="Times New Roman" w:hAnsi="Times New Roman" w:cs="Times New Roman"/>
              </w:rPr>
            </w:pPr>
            <w:r w:rsidRPr="00655D33">
              <w:rPr>
                <w:rFonts w:ascii="Times New Roman" w:hAnsi="Times New Roman" w:cs="Times New Roman"/>
              </w:rPr>
              <w:t>2.135 (1.186</w:t>
            </w:r>
            <w:r>
              <w:rPr>
                <w:rFonts w:ascii="Times New Roman" w:hAnsi="Times New Roman" w:cs="Times New Roman" w:hint="eastAsia"/>
              </w:rPr>
              <w:t xml:space="preserve">, </w:t>
            </w:r>
            <w:r w:rsidRPr="00655D33">
              <w:rPr>
                <w:rFonts w:ascii="Times New Roman" w:hAnsi="Times New Roman" w:cs="Times New Roman"/>
              </w:rPr>
              <w:t>3.840)</w:t>
            </w:r>
          </w:p>
        </w:tc>
        <w:tc>
          <w:tcPr>
            <w:tcW w:w="1955" w:type="dxa"/>
            <w:vAlign w:val="center"/>
            <w:hideMark/>
          </w:tcPr>
          <w:p w14:paraId="03984685" w14:textId="1CAFA835" w:rsidR="009A5614" w:rsidRPr="00655D33" w:rsidRDefault="009A5614" w:rsidP="009A5614">
            <w:pPr>
              <w:rPr>
                <w:rFonts w:ascii="Times New Roman" w:hAnsi="Times New Roman" w:cs="Times New Roman"/>
              </w:rPr>
            </w:pPr>
            <w:r w:rsidRPr="00655D33">
              <w:rPr>
                <w:rFonts w:ascii="Times New Roman" w:hAnsi="Times New Roman" w:cs="Times New Roman"/>
              </w:rPr>
              <w:t>0.644 (0.580</w:t>
            </w:r>
            <w:r>
              <w:rPr>
                <w:rFonts w:ascii="Times New Roman" w:hAnsi="Times New Roman" w:cs="Times New Roman" w:hint="eastAsia"/>
              </w:rPr>
              <w:t xml:space="preserve">, </w:t>
            </w:r>
            <w:r w:rsidRPr="00655D33">
              <w:rPr>
                <w:rFonts w:ascii="Times New Roman" w:hAnsi="Times New Roman" w:cs="Times New Roman"/>
              </w:rPr>
              <w:t>0.716)</w:t>
            </w:r>
          </w:p>
        </w:tc>
        <w:tc>
          <w:tcPr>
            <w:tcW w:w="2648" w:type="dxa"/>
            <w:vAlign w:val="center"/>
            <w:hideMark/>
          </w:tcPr>
          <w:p w14:paraId="03D6193D" w14:textId="5493217A" w:rsidR="009A5614" w:rsidRPr="00655D33" w:rsidRDefault="009A5614" w:rsidP="009A5614">
            <w:pPr>
              <w:rPr>
                <w:rFonts w:ascii="Times New Roman" w:hAnsi="Times New Roman" w:cs="Times New Roman"/>
              </w:rPr>
            </w:pPr>
            <w:r w:rsidRPr="00655D33">
              <w:rPr>
                <w:rFonts w:ascii="Times New Roman" w:hAnsi="Times New Roman" w:cs="Times New Roman"/>
              </w:rPr>
              <w:t>1.307 (1.276</w:t>
            </w:r>
            <w:r>
              <w:rPr>
                <w:rFonts w:ascii="Times New Roman" w:hAnsi="Times New Roman" w:cs="Times New Roman" w:hint="eastAsia"/>
              </w:rPr>
              <w:t xml:space="preserve">, </w:t>
            </w:r>
            <w:r w:rsidRPr="00655D33">
              <w:rPr>
                <w:rFonts w:ascii="Times New Roman" w:hAnsi="Times New Roman" w:cs="Times New Roman"/>
              </w:rPr>
              <w:t>1.339)</w:t>
            </w:r>
          </w:p>
        </w:tc>
      </w:tr>
      <w:tr w:rsidR="009A5614" w:rsidRPr="00655D33" w14:paraId="13963A5F" w14:textId="77777777" w:rsidTr="009A5614">
        <w:trPr>
          <w:tblCellSpacing w:w="15" w:type="dxa"/>
        </w:trPr>
        <w:tc>
          <w:tcPr>
            <w:tcW w:w="2082" w:type="dxa"/>
            <w:vAlign w:val="center"/>
            <w:hideMark/>
          </w:tcPr>
          <w:p w14:paraId="68ACF07B"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COPD</w:t>
            </w:r>
          </w:p>
        </w:tc>
        <w:tc>
          <w:tcPr>
            <w:tcW w:w="2096" w:type="dxa"/>
            <w:vAlign w:val="center"/>
            <w:hideMark/>
          </w:tcPr>
          <w:p w14:paraId="4D929C1D" w14:textId="4A8B30BB" w:rsidR="009A5614" w:rsidRPr="00655D33" w:rsidRDefault="009A5614" w:rsidP="009A5614">
            <w:pPr>
              <w:rPr>
                <w:rFonts w:ascii="Times New Roman" w:hAnsi="Times New Roman" w:cs="Times New Roman"/>
              </w:rPr>
            </w:pPr>
            <w:r w:rsidRPr="00655D33">
              <w:rPr>
                <w:rFonts w:ascii="Times New Roman" w:hAnsi="Times New Roman" w:cs="Times New Roman"/>
              </w:rPr>
              <w:t>1.192 (1.174</w:t>
            </w:r>
            <w:r>
              <w:rPr>
                <w:rFonts w:ascii="Times New Roman" w:hAnsi="Times New Roman" w:cs="Times New Roman" w:hint="eastAsia"/>
              </w:rPr>
              <w:t xml:space="preserve">, </w:t>
            </w:r>
            <w:r w:rsidRPr="00655D33">
              <w:rPr>
                <w:rFonts w:ascii="Times New Roman" w:hAnsi="Times New Roman" w:cs="Times New Roman"/>
              </w:rPr>
              <w:t>1.210)</w:t>
            </w:r>
          </w:p>
        </w:tc>
        <w:tc>
          <w:tcPr>
            <w:tcW w:w="2096" w:type="dxa"/>
            <w:vAlign w:val="center"/>
            <w:hideMark/>
          </w:tcPr>
          <w:p w14:paraId="0C7BE0ED" w14:textId="08F4AE47" w:rsidR="009A5614" w:rsidRPr="00655D33" w:rsidRDefault="009A5614" w:rsidP="009A5614">
            <w:pPr>
              <w:rPr>
                <w:rFonts w:ascii="Times New Roman" w:hAnsi="Times New Roman" w:cs="Times New Roman"/>
              </w:rPr>
            </w:pPr>
            <w:r w:rsidRPr="00655D33">
              <w:rPr>
                <w:rFonts w:ascii="Times New Roman" w:hAnsi="Times New Roman" w:cs="Times New Roman"/>
              </w:rPr>
              <w:t>1.760 (1.128</w:t>
            </w:r>
            <w:r>
              <w:rPr>
                <w:rFonts w:ascii="Times New Roman" w:hAnsi="Times New Roman" w:cs="Times New Roman" w:hint="eastAsia"/>
              </w:rPr>
              <w:t xml:space="preserve">, </w:t>
            </w:r>
            <w:r w:rsidRPr="00655D33">
              <w:rPr>
                <w:rFonts w:ascii="Times New Roman" w:hAnsi="Times New Roman" w:cs="Times New Roman"/>
              </w:rPr>
              <w:t>2.747)</w:t>
            </w:r>
          </w:p>
        </w:tc>
        <w:tc>
          <w:tcPr>
            <w:tcW w:w="1955" w:type="dxa"/>
            <w:vAlign w:val="center"/>
            <w:hideMark/>
          </w:tcPr>
          <w:p w14:paraId="07709627" w14:textId="6C00E352" w:rsidR="009A5614" w:rsidRPr="00655D33" w:rsidRDefault="009A5614" w:rsidP="009A5614">
            <w:pPr>
              <w:rPr>
                <w:rFonts w:ascii="Times New Roman" w:hAnsi="Times New Roman" w:cs="Times New Roman"/>
              </w:rPr>
            </w:pPr>
            <w:r w:rsidRPr="00655D33">
              <w:rPr>
                <w:rFonts w:ascii="Times New Roman" w:hAnsi="Times New Roman" w:cs="Times New Roman"/>
              </w:rPr>
              <w:t>0.843 (0.795</w:t>
            </w:r>
            <w:r>
              <w:rPr>
                <w:rFonts w:ascii="Times New Roman" w:hAnsi="Times New Roman" w:cs="Times New Roman" w:hint="eastAsia"/>
              </w:rPr>
              <w:t xml:space="preserve">, </w:t>
            </w:r>
            <w:r w:rsidRPr="00655D33">
              <w:rPr>
                <w:rFonts w:ascii="Times New Roman" w:hAnsi="Times New Roman" w:cs="Times New Roman"/>
              </w:rPr>
              <w:t>0.894)</w:t>
            </w:r>
          </w:p>
        </w:tc>
        <w:tc>
          <w:tcPr>
            <w:tcW w:w="2648" w:type="dxa"/>
            <w:vAlign w:val="center"/>
            <w:hideMark/>
          </w:tcPr>
          <w:p w14:paraId="053D1689" w14:textId="2A670A2C" w:rsidR="009A5614" w:rsidRPr="00655D33" w:rsidRDefault="009A5614" w:rsidP="009A5614">
            <w:pPr>
              <w:rPr>
                <w:rFonts w:ascii="Times New Roman" w:hAnsi="Times New Roman" w:cs="Times New Roman"/>
              </w:rPr>
            </w:pPr>
            <w:r w:rsidRPr="00655D33">
              <w:rPr>
                <w:rFonts w:ascii="Times New Roman" w:hAnsi="Times New Roman" w:cs="Times New Roman"/>
              </w:rPr>
              <w:t>1.212 (1.194</w:t>
            </w:r>
            <w:r>
              <w:rPr>
                <w:rFonts w:ascii="Times New Roman" w:hAnsi="Times New Roman" w:cs="Times New Roman" w:hint="eastAsia"/>
              </w:rPr>
              <w:t xml:space="preserve">, </w:t>
            </w:r>
            <w:r w:rsidRPr="00655D33">
              <w:rPr>
                <w:rFonts w:ascii="Times New Roman" w:hAnsi="Times New Roman" w:cs="Times New Roman"/>
              </w:rPr>
              <w:t>1.231)</w:t>
            </w:r>
          </w:p>
        </w:tc>
      </w:tr>
      <w:tr w:rsidR="009A5614" w:rsidRPr="00655D33" w14:paraId="4BF411B7" w14:textId="77777777" w:rsidTr="009A5614">
        <w:trPr>
          <w:tblCellSpacing w:w="15" w:type="dxa"/>
        </w:trPr>
        <w:tc>
          <w:tcPr>
            <w:tcW w:w="2082" w:type="dxa"/>
            <w:vAlign w:val="center"/>
            <w:hideMark/>
          </w:tcPr>
          <w:p w14:paraId="054A159F"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DKA</w:t>
            </w:r>
          </w:p>
        </w:tc>
        <w:tc>
          <w:tcPr>
            <w:tcW w:w="2096" w:type="dxa"/>
            <w:vAlign w:val="center"/>
            <w:hideMark/>
          </w:tcPr>
          <w:p w14:paraId="062C36B4" w14:textId="25F4CBDB" w:rsidR="009A5614" w:rsidRPr="00655D33" w:rsidRDefault="009A5614" w:rsidP="009A5614">
            <w:pPr>
              <w:rPr>
                <w:rFonts w:ascii="Times New Roman" w:hAnsi="Times New Roman" w:cs="Times New Roman"/>
              </w:rPr>
            </w:pPr>
            <w:r w:rsidRPr="00655D33">
              <w:rPr>
                <w:rFonts w:ascii="Times New Roman" w:hAnsi="Times New Roman" w:cs="Times New Roman"/>
              </w:rPr>
              <w:t>1.061 (1.018</w:t>
            </w:r>
            <w:r>
              <w:rPr>
                <w:rFonts w:ascii="Times New Roman" w:hAnsi="Times New Roman" w:cs="Times New Roman" w:hint="eastAsia"/>
              </w:rPr>
              <w:t xml:space="preserve">, </w:t>
            </w:r>
            <w:r w:rsidRPr="00655D33">
              <w:rPr>
                <w:rFonts w:ascii="Times New Roman" w:hAnsi="Times New Roman" w:cs="Times New Roman"/>
              </w:rPr>
              <w:t>1.106)</w:t>
            </w:r>
          </w:p>
        </w:tc>
        <w:tc>
          <w:tcPr>
            <w:tcW w:w="2096" w:type="dxa"/>
            <w:vAlign w:val="center"/>
            <w:hideMark/>
          </w:tcPr>
          <w:p w14:paraId="693B44DF" w14:textId="1C24A7D7" w:rsidR="009A5614" w:rsidRPr="00655D33" w:rsidRDefault="009A5614" w:rsidP="009A5614">
            <w:pPr>
              <w:rPr>
                <w:rFonts w:ascii="Times New Roman" w:hAnsi="Times New Roman" w:cs="Times New Roman"/>
              </w:rPr>
            </w:pPr>
            <w:r w:rsidRPr="00655D33">
              <w:rPr>
                <w:rFonts w:ascii="Times New Roman" w:hAnsi="Times New Roman" w:cs="Times New Roman"/>
              </w:rPr>
              <w:t>1.552 (0.220</w:t>
            </w:r>
            <w:r>
              <w:rPr>
                <w:rFonts w:ascii="Times New Roman" w:hAnsi="Times New Roman" w:cs="Times New Roman" w:hint="eastAsia"/>
              </w:rPr>
              <w:t xml:space="preserve">, </w:t>
            </w:r>
            <w:proofErr w:type="gramStart"/>
            <w:r w:rsidRPr="00655D33">
              <w:rPr>
                <w:rFonts w:ascii="Times New Roman" w:hAnsi="Times New Roman" w:cs="Times New Roman"/>
              </w:rPr>
              <w:t>10.967)*</w:t>
            </w:r>
            <w:proofErr w:type="gramEnd"/>
          </w:p>
        </w:tc>
        <w:tc>
          <w:tcPr>
            <w:tcW w:w="1955" w:type="dxa"/>
            <w:vAlign w:val="center"/>
            <w:hideMark/>
          </w:tcPr>
          <w:p w14:paraId="21CE02AB" w14:textId="0A2C1AEE" w:rsidR="009A5614" w:rsidRPr="00655D33" w:rsidRDefault="009A5614" w:rsidP="009A5614">
            <w:pPr>
              <w:rPr>
                <w:rFonts w:ascii="Times New Roman" w:hAnsi="Times New Roman" w:cs="Times New Roman"/>
              </w:rPr>
            </w:pPr>
            <w:r w:rsidRPr="00655D33">
              <w:rPr>
                <w:rFonts w:ascii="Times New Roman" w:hAnsi="Times New Roman" w:cs="Times New Roman"/>
              </w:rPr>
              <w:t>2.889 (2.672</w:t>
            </w:r>
            <w:r>
              <w:rPr>
                <w:rFonts w:ascii="Times New Roman" w:hAnsi="Times New Roman" w:cs="Times New Roman" w:hint="eastAsia"/>
              </w:rPr>
              <w:t xml:space="preserve">, </w:t>
            </w:r>
            <w:r w:rsidRPr="00655D33">
              <w:rPr>
                <w:rFonts w:ascii="Times New Roman" w:hAnsi="Times New Roman" w:cs="Times New Roman"/>
              </w:rPr>
              <w:t>3.124)</w:t>
            </w:r>
          </w:p>
        </w:tc>
        <w:tc>
          <w:tcPr>
            <w:tcW w:w="2648" w:type="dxa"/>
            <w:vAlign w:val="center"/>
            <w:hideMark/>
          </w:tcPr>
          <w:p w14:paraId="774923EC" w14:textId="7B9534F1" w:rsidR="009A5614" w:rsidRPr="00655D33" w:rsidRDefault="009A5614" w:rsidP="009A5614">
            <w:pPr>
              <w:rPr>
                <w:rFonts w:ascii="Times New Roman" w:hAnsi="Times New Roman" w:cs="Times New Roman"/>
              </w:rPr>
            </w:pPr>
            <w:r w:rsidRPr="00655D33">
              <w:rPr>
                <w:rFonts w:ascii="Times New Roman" w:hAnsi="Times New Roman" w:cs="Times New Roman"/>
              </w:rPr>
              <w:t>0.704 (0.670</w:t>
            </w:r>
            <w:r>
              <w:rPr>
                <w:rFonts w:ascii="Times New Roman" w:hAnsi="Times New Roman" w:cs="Times New Roman" w:hint="eastAsia"/>
              </w:rPr>
              <w:t xml:space="preserve">, </w:t>
            </w:r>
            <w:r w:rsidRPr="00655D33">
              <w:rPr>
                <w:rFonts w:ascii="Times New Roman" w:hAnsi="Times New Roman" w:cs="Times New Roman"/>
              </w:rPr>
              <w:t>0.741)</w:t>
            </w:r>
          </w:p>
        </w:tc>
      </w:tr>
      <w:tr w:rsidR="009A5614" w:rsidRPr="00655D33" w14:paraId="50C1B735" w14:textId="77777777" w:rsidTr="009A5614">
        <w:trPr>
          <w:tblCellSpacing w:w="15" w:type="dxa"/>
        </w:trPr>
        <w:tc>
          <w:tcPr>
            <w:tcW w:w="2082" w:type="dxa"/>
            <w:vAlign w:val="center"/>
            <w:hideMark/>
          </w:tcPr>
          <w:p w14:paraId="6D58726B" w14:textId="62786560" w:rsidR="009A5614" w:rsidRPr="00655D33" w:rsidRDefault="009A5614" w:rsidP="009A5614">
            <w:pPr>
              <w:rPr>
                <w:rFonts w:ascii="Times New Roman" w:hAnsi="Times New Roman" w:cs="Times New Roman"/>
              </w:rPr>
            </w:pPr>
            <w:r w:rsidRPr="00655D33">
              <w:rPr>
                <w:rFonts w:ascii="Times New Roman" w:hAnsi="Times New Roman" w:cs="Times New Roman"/>
              </w:rPr>
              <w:t>CAD</w:t>
            </w:r>
          </w:p>
        </w:tc>
        <w:tc>
          <w:tcPr>
            <w:tcW w:w="2096" w:type="dxa"/>
            <w:vAlign w:val="center"/>
            <w:hideMark/>
          </w:tcPr>
          <w:p w14:paraId="752A6403" w14:textId="65A5A87C" w:rsidR="009A5614" w:rsidRPr="00655D33" w:rsidRDefault="009A5614" w:rsidP="009A5614">
            <w:pPr>
              <w:rPr>
                <w:rFonts w:ascii="Times New Roman" w:hAnsi="Times New Roman" w:cs="Times New Roman"/>
              </w:rPr>
            </w:pPr>
            <w:r w:rsidRPr="00655D33">
              <w:rPr>
                <w:rFonts w:ascii="Times New Roman" w:hAnsi="Times New Roman" w:cs="Times New Roman"/>
              </w:rPr>
              <w:t>1.106 (1.089</w:t>
            </w:r>
            <w:r>
              <w:rPr>
                <w:rFonts w:ascii="Times New Roman" w:hAnsi="Times New Roman" w:cs="Times New Roman" w:hint="eastAsia"/>
              </w:rPr>
              <w:t xml:space="preserve">, </w:t>
            </w:r>
            <w:r w:rsidRPr="00655D33">
              <w:rPr>
                <w:rFonts w:ascii="Times New Roman" w:hAnsi="Times New Roman" w:cs="Times New Roman"/>
              </w:rPr>
              <w:t>1.122)</w:t>
            </w:r>
          </w:p>
        </w:tc>
        <w:tc>
          <w:tcPr>
            <w:tcW w:w="2096" w:type="dxa"/>
            <w:vAlign w:val="center"/>
            <w:hideMark/>
          </w:tcPr>
          <w:p w14:paraId="764BABB7" w14:textId="5CB81DBB" w:rsidR="009A5614" w:rsidRPr="00655D33" w:rsidRDefault="009A5614" w:rsidP="009A5614">
            <w:pPr>
              <w:rPr>
                <w:rFonts w:ascii="Times New Roman" w:hAnsi="Times New Roman" w:cs="Times New Roman"/>
              </w:rPr>
            </w:pPr>
            <w:r w:rsidRPr="00655D33">
              <w:rPr>
                <w:rFonts w:ascii="Times New Roman" w:hAnsi="Times New Roman" w:cs="Times New Roman"/>
              </w:rPr>
              <w:t>1.060 (0.726</w:t>
            </w:r>
            <w:r>
              <w:rPr>
                <w:rFonts w:ascii="Times New Roman" w:hAnsi="Times New Roman" w:cs="Times New Roman" w:hint="eastAsia"/>
              </w:rPr>
              <w:t xml:space="preserve">, </w:t>
            </w:r>
            <w:proofErr w:type="gramStart"/>
            <w:r w:rsidRPr="00655D33">
              <w:rPr>
                <w:rFonts w:ascii="Times New Roman" w:hAnsi="Times New Roman" w:cs="Times New Roman"/>
              </w:rPr>
              <w:t>1.548)*</w:t>
            </w:r>
            <w:proofErr w:type="gramEnd"/>
          </w:p>
        </w:tc>
        <w:tc>
          <w:tcPr>
            <w:tcW w:w="1955" w:type="dxa"/>
            <w:vAlign w:val="center"/>
            <w:hideMark/>
          </w:tcPr>
          <w:p w14:paraId="50078996" w14:textId="6093F125" w:rsidR="009A5614" w:rsidRPr="00655D33" w:rsidRDefault="009A5614" w:rsidP="009A5614">
            <w:pPr>
              <w:rPr>
                <w:rFonts w:ascii="Times New Roman" w:hAnsi="Times New Roman" w:cs="Times New Roman"/>
              </w:rPr>
            </w:pPr>
            <w:r w:rsidRPr="00655D33">
              <w:rPr>
                <w:rFonts w:ascii="Times New Roman" w:hAnsi="Times New Roman" w:cs="Times New Roman"/>
              </w:rPr>
              <w:t>0.915 (0.866</w:t>
            </w:r>
            <w:r>
              <w:rPr>
                <w:rFonts w:ascii="Times New Roman" w:hAnsi="Times New Roman" w:cs="Times New Roman" w:hint="eastAsia"/>
              </w:rPr>
              <w:t xml:space="preserve">, </w:t>
            </w:r>
            <w:r w:rsidRPr="00655D33">
              <w:rPr>
                <w:rFonts w:ascii="Times New Roman" w:hAnsi="Times New Roman" w:cs="Times New Roman"/>
              </w:rPr>
              <w:t>0.968)</w:t>
            </w:r>
          </w:p>
        </w:tc>
        <w:tc>
          <w:tcPr>
            <w:tcW w:w="2648" w:type="dxa"/>
            <w:vAlign w:val="center"/>
            <w:hideMark/>
          </w:tcPr>
          <w:p w14:paraId="4C360DF1" w14:textId="5469A758" w:rsidR="009A5614" w:rsidRPr="00655D33" w:rsidRDefault="009A5614" w:rsidP="009A5614">
            <w:pPr>
              <w:rPr>
                <w:rFonts w:ascii="Times New Roman" w:hAnsi="Times New Roman" w:cs="Times New Roman"/>
              </w:rPr>
            </w:pPr>
            <w:r w:rsidRPr="00655D33">
              <w:rPr>
                <w:rFonts w:ascii="Times New Roman" w:hAnsi="Times New Roman" w:cs="Times New Roman"/>
              </w:rPr>
              <w:t>1.120 (1.103</w:t>
            </w:r>
            <w:r>
              <w:rPr>
                <w:rFonts w:ascii="Times New Roman" w:hAnsi="Times New Roman" w:cs="Times New Roman" w:hint="eastAsia"/>
              </w:rPr>
              <w:t xml:space="preserve">, </w:t>
            </w:r>
            <w:r w:rsidRPr="00655D33">
              <w:rPr>
                <w:rFonts w:ascii="Times New Roman" w:hAnsi="Times New Roman" w:cs="Times New Roman"/>
              </w:rPr>
              <w:t>1.138)</w:t>
            </w:r>
          </w:p>
        </w:tc>
      </w:tr>
      <w:tr w:rsidR="009A5614" w:rsidRPr="00655D33" w14:paraId="70AC19E7" w14:textId="77777777" w:rsidTr="009A5614">
        <w:trPr>
          <w:tblCellSpacing w:w="15" w:type="dxa"/>
        </w:trPr>
        <w:tc>
          <w:tcPr>
            <w:tcW w:w="2082" w:type="dxa"/>
            <w:vAlign w:val="center"/>
            <w:hideMark/>
          </w:tcPr>
          <w:p w14:paraId="329E523C"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PVD</w:t>
            </w:r>
          </w:p>
        </w:tc>
        <w:tc>
          <w:tcPr>
            <w:tcW w:w="2096" w:type="dxa"/>
            <w:vAlign w:val="center"/>
            <w:hideMark/>
          </w:tcPr>
          <w:p w14:paraId="7EC58370" w14:textId="5DF540B8" w:rsidR="009A5614" w:rsidRPr="00655D33" w:rsidRDefault="009A5614" w:rsidP="009A5614">
            <w:pPr>
              <w:rPr>
                <w:rFonts w:ascii="Times New Roman" w:hAnsi="Times New Roman" w:cs="Times New Roman"/>
              </w:rPr>
            </w:pPr>
            <w:r w:rsidRPr="00655D33">
              <w:rPr>
                <w:rFonts w:ascii="Times New Roman" w:hAnsi="Times New Roman" w:cs="Times New Roman"/>
              </w:rPr>
              <w:t>1.070 (1.040</w:t>
            </w:r>
            <w:r>
              <w:rPr>
                <w:rFonts w:ascii="Times New Roman" w:hAnsi="Times New Roman" w:cs="Times New Roman" w:hint="eastAsia"/>
              </w:rPr>
              <w:t xml:space="preserve">, </w:t>
            </w:r>
            <w:r w:rsidRPr="00655D33">
              <w:rPr>
                <w:rFonts w:ascii="Times New Roman" w:hAnsi="Times New Roman" w:cs="Times New Roman"/>
              </w:rPr>
              <w:t>1.100)</w:t>
            </w:r>
          </w:p>
        </w:tc>
        <w:tc>
          <w:tcPr>
            <w:tcW w:w="2096" w:type="dxa"/>
            <w:vAlign w:val="center"/>
            <w:hideMark/>
          </w:tcPr>
          <w:p w14:paraId="7A505000" w14:textId="7286F998" w:rsidR="009A5614" w:rsidRPr="00655D33" w:rsidRDefault="009A5614" w:rsidP="009A5614">
            <w:pPr>
              <w:rPr>
                <w:rFonts w:ascii="Times New Roman" w:hAnsi="Times New Roman" w:cs="Times New Roman"/>
              </w:rPr>
            </w:pPr>
            <w:r w:rsidRPr="00655D33">
              <w:rPr>
                <w:rFonts w:ascii="Times New Roman" w:hAnsi="Times New Roman" w:cs="Times New Roman"/>
              </w:rPr>
              <w:t>1.031 (0.543</w:t>
            </w:r>
            <w:r>
              <w:rPr>
                <w:rFonts w:ascii="Times New Roman" w:hAnsi="Times New Roman" w:cs="Times New Roman" w:hint="eastAsia"/>
              </w:rPr>
              <w:t xml:space="preserve">, </w:t>
            </w:r>
            <w:proofErr w:type="gramStart"/>
            <w:r w:rsidRPr="00655D33">
              <w:rPr>
                <w:rFonts w:ascii="Times New Roman" w:hAnsi="Times New Roman" w:cs="Times New Roman"/>
              </w:rPr>
              <w:t>1.960)*</w:t>
            </w:r>
            <w:proofErr w:type="gramEnd"/>
          </w:p>
        </w:tc>
        <w:tc>
          <w:tcPr>
            <w:tcW w:w="1955" w:type="dxa"/>
            <w:vAlign w:val="center"/>
            <w:hideMark/>
          </w:tcPr>
          <w:p w14:paraId="761A1AFD" w14:textId="1364BE82" w:rsidR="009A5614" w:rsidRPr="00655D33" w:rsidRDefault="009A5614" w:rsidP="009A5614">
            <w:pPr>
              <w:rPr>
                <w:rFonts w:ascii="Times New Roman" w:hAnsi="Times New Roman" w:cs="Times New Roman"/>
              </w:rPr>
            </w:pPr>
            <w:r w:rsidRPr="00655D33">
              <w:rPr>
                <w:rFonts w:ascii="Times New Roman" w:hAnsi="Times New Roman" w:cs="Times New Roman"/>
              </w:rPr>
              <w:t>1.234 (1.138</w:t>
            </w:r>
            <w:r>
              <w:rPr>
                <w:rFonts w:ascii="Times New Roman" w:hAnsi="Times New Roman" w:cs="Times New Roman" w:hint="eastAsia"/>
              </w:rPr>
              <w:t xml:space="preserve">, </w:t>
            </w:r>
            <w:r w:rsidRPr="00655D33">
              <w:rPr>
                <w:rFonts w:ascii="Times New Roman" w:hAnsi="Times New Roman" w:cs="Times New Roman"/>
              </w:rPr>
              <w:t>1.337)</w:t>
            </w:r>
          </w:p>
        </w:tc>
        <w:tc>
          <w:tcPr>
            <w:tcW w:w="2648" w:type="dxa"/>
            <w:vAlign w:val="center"/>
            <w:hideMark/>
          </w:tcPr>
          <w:p w14:paraId="628A5A03" w14:textId="74414AB1" w:rsidR="009A5614" w:rsidRPr="00655D33" w:rsidRDefault="009A5614" w:rsidP="009A5614">
            <w:pPr>
              <w:rPr>
                <w:rFonts w:ascii="Times New Roman" w:hAnsi="Times New Roman" w:cs="Times New Roman"/>
              </w:rPr>
            </w:pPr>
            <w:r w:rsidRPr="00655D33">
              <w:rPr>
                <w:rFonts w:ascii="Times New Roman" w:hAnsi="Times New Roman" w:cs="Times New Roman"/>
              </w:rPr>
              <w:t>1.055 (1.025</w:t>
            </w:r>
            <w:r>
              <w:rPr>
                <w:rFonts w:ascii="Times New Roman" w:hAnsi="Times New Roman" w:cs="Times New Roman" w:hint="eastAsia"/>
              </w:rPr>
              <w:t xml:space="preserve">, </w:t>
            </w:r>
            <w:r w:rsidRPr="00655D33">
              <w:rPr>
                <w:rFonts w:ascii="Times New Roman" w:hAnsi="Times New Roman" w:cs="Times New Roman"/>
              </w:rPr>
              <w:t>1.086)</w:t>
            </w:r>
          </w:p>
        </w:tc>
      </w:tr>
      <w:tr w:rsidR="009A5614" w:rsidRPr="00655D33" w14:paraId="27D633D5" w14:textId="77777777" w:rsidTr="009A5614">
        <w:trPr>
          <w:tblCellSpacing w:w="15" w:type="dxa"/>
        </w:trPr>
        <w:tc>
          <w:tcPr>
            <w:tcW w:w="2082" w:type="dxa"/>
            <w:vAlign w:val="center"/>
            <w:hideMark/>
          </w:tcPr>
          <w:p w14:paraId="156A9394"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Hyperlipidemia</w:t>
            </w:r>
          </w:p>
        </w:tc>
        <w:tc>
          <w:tcPr>
            <w:tcW w:w="2096" w:type="dxa"/>
            <w:vAlign w:val="center"/>
            <w:hideMark/>
          </w:tcPr>
          <w:p w14:paraId="34AC5488" w14:textId="555F4748" w:rsidR="009A5614" w:rsidRPr="00655D33" w:rsidRDefault="009A5614" w:rsidP="009A5614">
            <w:pPr>
              <w:rPr>
                <w:rFonts w:ascii="Times New Roman" w:hAnsi="Times New Roman" w:cs="Times New Roman"/>
              </w:rPr>
            </w:pPr>
            <w:r w:rsidRPr="00655D33">
              <w:rPr>
                <w:rFonts w:ascii="Times New Roman" w:hAnsi="Times New Roman" w:cs="Times New Roman"/>
              </w:rPr>
              <w:t>0.939 (0.926</w:t>
            </w:r>
            <w:r>
              <w:rPr>
                <w:rFonts w:ascii="Times New Roman" w:hAnsi="Times New Roman" w:cs="Times New Roman" w:hint="eastAsia"/>
              </w:rPr>
              <w:t xml:space="preserve">, </w:t>
            </w:r>
            <w:r w:rsidRPr="00655D33">
              <w:rPr>
                <w:rFonts w:ascii="Times New Roman" w:hAnsi="Times New Roman" w:cs="Times New Roman"/>
              </w:rPr>
              <w:t>0.951)</w:t>
            </w:r>
          </w:p>
        </w:tc>
        <w:tc>
          <w:tcPr>
            <w:tcW w:w="2096" w:type="dxa"/>
            <w:vAlign w:val="center"/>
            <w:hideMark/>
          </w:tcPr>
          <w:p w14:paraId="5233AEFC" w14:textId="102876A3" w:rsidR="009A5614" w:rsidRPr="00655D33" w:rsidRDefault="009A5614" w:rsidP="009A5614">
            <w:pPr>
              <w:rPr>
                <w:rFonts w:ascii="Times New Roman" w:hAnsi="Times New Roman" w:cs="Times New Roman"/>
              </w:rPr>
            </w:pPr>
            <w:r w:rsidRPr="00655D33">
              <w:rPr>
                <w:rFonts w:ascii="Times New Roman" w:hAnsi="Times New Roman" w:cs="Times New Roman"/>
              </w:rPr>
              <w:t>0.847 (0.612</w:t>
            </w:r>
            <w:r>
              <w:rPr>
                <w:rFonts w:ascii="Times New Roman" w:hAnsi="Times New Roman" w:cs="Times New Roman" w:hint="eastAsia"/>
              </w:rPr>
              <w:t xml:space="preserve">, </w:t>
            </w:r>
            <w:proofErr w:type="gramStart"/>
            <w:r w:rsidRPr="00655D33">
              <w:rPr>
                <w:rFonts w:ascii="Times New Roman" w:hAnsi="Times New Roman" w:cs="Times New Roman"/>
              </w:rPr>
              <w:t>1.173)*</w:t>
            </w:r>
            <w:proofErr w:type="gramEnd"/>
          </w:p>
        </w:tc>
        <w:tc>
          <w:tcPr>
            <w:tcW w:w="1955" w:type="dxa"/>
            <w:vAlign w:val="center"/>
            <w:hideMark/>
          </w:tcPr>
          <w:p w14:paraId="23CCE1A0" w14:textId="4519F89F" w:rsidR="009A5614" w:rsidRPr="00655D33" w:rsidRDefault="009A5614" w:rsidP="009A5614">
            <w:pPr>
              <w:rPr>
                <w:rFonts w:ascii="Times New Roman" w:hAnsi="Times New Roman" w:cs="Times New Roman"/>
              </w:rPr>
            </w:pPr>
            <w:r w:rsidRPr="00655D33">
              <w:rPr>
                <w:rFonts w:ascii="Times New Roman" w:hAnsi="Times New Roman" w:cs="Times New Roman"/>
              </w:rPr>
              <w:t>0.963 (0.925</w:t>
            </w:r>
            <w:r>
              <w:rPr>
                <w:rFonts w:ascii="Times New Roman" w:hAnsi="Times New Roman" w:cs="Times New Roman" w:hint="eastAsia"/>
              </w:rPr>
              <w:t xml:space="preserve">, </w:t>
            </w:r>
            <w:r w:rsidRPr="00655D33">
              <w:rPr>
                <w:rFonts w:ascii="Times New Roman" w:hAnsi="Times New Roman" w:cs="Times New Roman"/>
              </w:rPr>
              <w:t>1.003)</w:t>
            </w:r>
          </w:p>
        </w:tc>
        <w:tc>
          <w:tcPr>
            <w:tcW w:w="2648" w:type="dxa"/>
            <w:vAlign w:val="center"/>
            <w:hideMark/>
          </w:tcPr>
          <w:p w14:paraId="05F87612" w14:textId="2A3BE741" w:rsidR="009A5614" w:rsidRPr="00655D33" w:rsidRDefault="009A5614" w:rsidP="009A5614">
            <w:pPr>
              <w:rPr>
                <w:rFonts w:ascii="Times New Roman" w:hAnsi="Times New Roman" w:cs="Times New Roman"/>
              </w:rPr>
            </w:pPr>
            <w:r w:rsidRPr="00655D33">
              <w:rPr>
                <w:rFonts w:ascii="Times New Roman" w:hAnsi="Times New Roman" w:cs="Times New Roman"/>
              </w:rPr>
              <w:t>0.939 (0.926</w:t>
            </w:r>
            <w:r>
              <w:rPr>
                <w:rFonts w:ascii="Times New Roman" w:hAnsi="Times New Roman" w:cs="Times New Roman" w:hint="eastAsia"/>
              </w:rPr>
              <w:t xml:space="preserve">, </w:t>
            </w:r>
            <w:r w:rsidRPr="00655D33">
              <w:rPr>
                <w:rFonts w:ascii="Times New Roman" w:hAnsi="Times New Roman" w:cs="Times New Roman"/>
              </w:rPr>
              <w:t>0.952)</w:t>
            </w:r>
          </w:p>
        </w:tc>
      </w:tr>
      <w:tr w:rsidR="009A5614" w:rsidRPr="00655D33" w14:paraId="5397AB25" w14:textId="77777777" w:rsidTr="009A5614">
        <w:trPr>
          <w:tblCellSpacing w:w="15" w:type="dxa"/>
        </w:trPr>
        <w:tc>
          <w:tcPr>
            <w:tcW w:w="2082" w:type="dxa"/>
            <w:vAlign w:val="center"/>
            <w:hideMark/>
          </w:tcPr>
          <w:p w14:paraId="5F8F3B0F"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NAFLD/NASH</w:t>
            </w:r>
          </w:p>
        </w:tc>
        <w:tc>
          <w:tcPr>
            <w:tcW w:w="2096" w:type="dxa"/>
            <w:vAlign w:val="center"/>
            <w:hideMark/>
          </w:tcPr>
          <w:p w14:paraId="14D98FA2" w14:textId="639FCB0A" w:rsidR="009A5614" w:rsidRPr="00655D33" w:rsidRDefault="009A5614" w:rsidP="009A5614">
            <w:pPr>
              <w:rPr>
                <w:rFonts w:ascii="Times New Roman" w:hAnsi="Times New Roman" w:cs="Times New Roman"/>
              </w:rPr>
            </w:pPr>
            <w:r w:rsidRPr="00655D33">
              <w:rPr>
                <w:rFonts w:ascii="Times New Roman" w:hAnsi="Times New Roman" w:cs="Times New Roman"/>
              </w:rPr>
              <w:t>1.190 (1.142</w:t>
            </w:r>
            <w:r>
              <w:rPr>
                <w:rFonts w:ascii="Times New Roman" w:hAnsi="Times New Roman" w:cs="Times New Roman" w:hint="eastAsia"/>
              </w:rPr>
              <w:t xml:space="preserve">, </w:t>
            </w:r>
            <w:r w:rsidRPr="00655D33">
              <w:rPr>
                <w:rFonts w:ascii="Times New Roman" w:hAnsi="Times New Roman" w:cs="Times New Roman"/>
              </w:rPr>
              <w:t>1.240)</w:t>
            </w:r>
          </w:p>
        </w:tc>
        <w:tc>
          <w:tcPr>
            <w:tcW w:w="2096" w:type="dxa"/>
            <w:vAlign w:val="center"/>
            <w:hideMark/>
          </w:tcPr>
          <w:p w14:paraId="796803E1" w14:textId="036948F9" w:rsidR="009A5614" w:rsidRPr="00655D33" w:rsidRDefault="009A5614" w:rsidP="009A5614">
            <w:pPr>
              <w:rPr>
                <w:rFonts w:ascii="Times New Roman" w:hAnsi="Times New Roman" w:cs="Times New Roman"/>
              </w:rPr>
            </w:pPr>
            <w:r w:rsidRPr="00655D33">
              <w:rPr>
                <w:rFonts w:ascii="Times New Roman" w:hAnsi="Times New Roman" w:cs="Times New Roman"/>
              </w:rPr>
              <w:t>1.910 (0.809</w:t>
            </w:r>
            <w:r>
              <w:rPr>
                <w:rFonts w:ascii="Times New Roman" w:hAnsi="Times New Roman" w:cs="Times New Roman" w:hint="eastAsia"/>
              </w:rPr>
              <w:t xml:space="preserve">, </w:t>
            </w:r>
            <w:proofErr w:type="gramStart"/>
            <w:r w:rsidRPr="00655D33">
              <w:rPr>
                <w:rFonts w:ascii="Times New Roman" w:hAnsi="Times New Roman" w:cs="Times New Roman"/>
              </w:rPr>
              <w:t>4.505)*</w:t>
            </w:r>
            <w:proofErr w:type="gramEnd"/>
          </w:p>
        </w:tc>
        <w:tc>
          <w:tcPr>
            <w:tcW w:w="1955" w:type="dxa"/>
            <w:vAlign w:val="center"/>
            <w:hideMark/>
          </w:tcPr>
          <w:p w14:paraId="2669BA43" w14:textId="3D3FCFDA" w:rsidR="009A5614" w:rsidRPr="00655D33" w:rsidRDefault="009A5614" w:rsidP="009A5614">
            <w:pPr>
              <w:rPr>
                <w:rFonts w:ascii="Times New Roman" w:hAnsi="Times New Roman" w:cs="Times New Roman"/>
              </w:rPr>
            </w:pPr>
            <w:r w:rsidRPr="00655D33">
              <w:rPr>
                <w:rFonts w:ascii="Times New Roman" w:hAnsi="Times New Roman" w:cs="Times New Roman"/>
              </w:rPr>
              <w:t>0.664 (0.568</w:t>
            </w:r>
            <w:r>
              <w:rPr>
                <w:rFonts w:ascii="Times New Roman" w:hAnsi="Times New Roman" w:cs="Times New Roman" w:hint="eastAsia"/>
              </w:rPr>
              <w:t xml:space="preserve">, </w:t>
            </w:r>
            <w:r w:rsidRPr="00655D33">
              <w:rPr>
                <w:rFonts w:ascii="Times New Roman" w:hAnsi="Times New Roman" w:cs="Times New Roman"/>
              </w:rPr>
              <w:t>0.777)</w:t>
            </w:r>
          </w:p>
        </w:tc>
        <w:tc>
          <w:tcPr>
            <w:tcW w:w="2648" w:type="dxa"/>
            <w:vAlign w:val="center"/>
            <w:hideMark/>
          </w:tcPr>
          <w:p w14:paraId="411B68FE" w14:textId="71E522B7" w:rsidR="009A5614" w:rsidRPr="00655D33" w:rsidRDefault="009A5614" w:rsidP="009A5614">
            <w:pPr>
              <w:rPr>
                <w:rFonts w:ascii="Times New Roman" w:hAnsi="Times New Roman" w:cs="Times New Roman"/>
              </w:rPr>
            </w:pPr>
            <w:r w:rsidRPr="00655D33">
              <w:rPr>
                <w:rFonts w:ascii="Times New Roman" w:hAnsi="Times New Roman" w:cs="Times New Roman"/>
              </w:rPr>
              <w:t>1.234 (1.183</w:t>
            </w:r>
            <w:r>
              <w:rPr>
                <w:rFonts w:ascii="Times New Roman" w:hAnsi="Times New Roman" w:cs="Times New Roman" w:hint="eastAsia"/>
              </w:rPr>
              <w:t xml:space="preserve">, </w:t>
            </w:r>
            <w:r w:rsidRPr="00655D33">
              <w:rPr>
                <w:rFonts w:ascii="Times New Roman" w:hAnsi="Times New Roman" w:cs="Times New Roman"/>
              </w:rPr>
              <w:t>1.288)</w:t>
            </w:r>
          </w:p>
        </w:tc>
      </w:tr>
      <w:tr w:rsidR="009A5614" w:rsidRPr="00655D33" w14:paraId="04E7EE75" w14:textId="77777777" w:rsidTr="009A5614">
        <w:trPr>
          <w:tblCellSpacing w:w="15" w:type="dxa"/>
        </w:trPr>
        <w:tc>
          <w:tcPr>
            <w:tcW w:w="2082" w:type="dxa"/>
            <w:vAlign w:val="center"/>
            <w:hideMark/>
          </w:tcPr>
          <w:p w14:paraId="7C8D803B"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Sepsis</w:t>
            </w:r>
          </w:p>
        </w:tc>
        <w:tc>
          <w:tcPr>
            <w:tcW w:w="2096" w:type="dxa"/>
            <w:vAlign w:val="center"/>
            <w:hideMark/>
          </w:tcPr>
          <w:p w14:paraId="5B7D56CF" w14:textId="0E28BC67" w:rsidR="009A5614" w:rsidRPr="00655D33" w:rsidRDefault="009A5614" w:rsidP="009A5614">
            <w:pPr>
              <w:rPr>
                <w:rFonts w:ascii="Times New Roman" w:hAnsi="Times New Roman" w:cs="Times New Roman"/>
              </w:rPr>
            </w:pPr>
            <w:r w:rsidRPr="00655D33">
              <w:rPr>
                <w:rFonts w:ascii="Times New Roman" w:hAnsi="Times New Roman" w:cs="Times New Roman"/>
              </w:rPr>
              <w:t>0.811 (0.796</w:t>
            </w:r>
            <w:r>
              <w:rPr>
                <w:rFonts w:ascii="Times New Roman" w:hAnsi="Times New Roman" w:cs="Times New Roman" w:hint="eastAsia"/>
              </w:rPr>
              <w:t xml:space="preserve">, </w:t>
            </w:r>
            <w:r w:rsidRPr="00655D33">
              <w:rPr>
                <w:rFonts w:ascii="Times New Roman" w:hAnsi="Times New Roman" w:cs="Times New Roman"/>
              </w:rPr>
              <w:t>0.826)</w:t>
            </w:r>
          </w:p>
        </w:tc>
        <w:tc>
          <w:tcPr>
            <w:tcW w:w="2096" w:type="dxa"/>
            <w:vAlign w:val="center"/>
            <w:hideMark/>
          </w:tcPr>
          <w:p w14:paraId="72783B4E" w14:textId="01CF6F70" w:rsidR="009A5614" w:rsidRPr="00655D33" w:rsidRDefault="009A5614" w:rsidP="009A5614">
            <w:pPr>
              <w:rPr>
                <w:rFonts w:ascii="Times New Roman" w:hAnsi="Times New Roman" w:cs="Times New Roman"/>
              </w:rPr>
            </w:pPr>
            <w:r w:rsidRPr="00655D33">
              <w:rPr>
                <w:rFonts w:ascii="Times New Roman" w:hAnsi="Times New Roman" w:cs="Times New Roman"/>
              </w:rPr>
              <w:t>0.786 (0.455</w:t>
            </w:r>
            <w:r>
              <w:rPr>
                <w:rFonts w:ascii="Times New Roman" w:hAnsi="Times New Roman" w:cs="Times New Roman" w:hint="eastAsia"/>
              </w:rPr>
              <w:t xml:space="preserve">, </w:t>
            </w:r>
            <w:proofErr w:type="gramStart"/>
            <w:r w:rsidRPr="00655D33">
              <w:rPr>
                <w:rFonts w:ascii="Times New Roman" w:hAnsi="Times New Roman" w:cs="Times New Roman"/>
              </w:rPr>
              <w:t>1.358)*</w:t>
            </w:r>
            <w:proofErr w:type="gramEnd"/>
          </w:p>
        </w:tc>
        <w:tc>
          <w:tcPr>
            <w:tcW w:w="1955" w:type="dxa"/>
            <w:vAlign w:val="center"/>
            <w:hideMark/>
          </w:tcPr>
          <w:p w14:paraId="09882610" w14:textId="4C53AB32" w:rsidR="009A5614" w:rsidRPr="00655D33" w:rsidRDefault="009A5614" w:rsidP="009A5614">
            <w:pPr>
              <w:rPr>
                <w:rFonts w:ascii="Times New Roman" w:hAnsi="Times New Roman" w:cs="Times New Roman"/>
              </w:rPr>
            </w:pPr>
            <w:r w:rsidRPr="00655D33">
              <w:rPr>
                <w:rFonts w:ascii="Times New Roman" w:hAnsi="Times New Roman" w:cs="Times New Roman"/>
              </w:rPr>
              <w:t>0.733 (0.691</w:t>
            </w:r>
            <w:r>
              <w:rPr>
                <w:rFonts w:ascii="Times New Roman" w:hAnsi="Times New Roman" w:cs="Times New Roman" w:hint="eastAsia"/>
              </w:rPr>
              <w:t xml:space="preserve">, </w:t>
            </w:r>
            <w:r w:rsidRPr="00655D33">
              <w:rPr>
                <w:rFonts w:ascii="Times New Roman" w:hAnsi="Times New Roman" w:cs="Times New Roman"/>
              </w:rPr>
              <w:t>0.776)</w:t>
            </w:r>
          </w:p>
        </w:tc>
        <w:tc>
          <w:tcPr>
            <w:tcW w:w="2648" w:type="dxa"/>
            <w:vAlign w:val="center"/>
            <w:hideMark/>
          </w:tcPr>
          <w:p w14:paraId="4728D7B4" w14:textId="1D2DB25E" w:rsidR="009A5614" w:rsidRPr="00655D33" w:rsidRDefault="009A5614" w:rsidP="009A5614">
            <w:pPr>
              <w:rPr>
                <w:rFonts w:ascii="Times New Roman" w:hAnsi="Times New Roman" w:cs="Times New Roman"/>
              </w:rPr>
            </w:pPr>
            <w:r w:rsidRPr="00655D33">
              <w:rPr>
                <w:rFonts w:ascii="Times New Roman" w:hAnsi="Times New Roman" w:cs="Times New Roman"/>
              </w:rPr>
              <w:t>0.826 (0.810</w:t>
            </w:r>
            <w:r>
              <w:rPr>
                <w:rFonts w:ascii="Times New Roman" w:hAnsi="Times New Roman" w:cs="Times New Roman" w:hint="eastAsia"/>
              </w:rPr>
              <w:t xml:space="preserve">, </w:t>
            </w:r>
            <w:r w:rsidRPr="00655D33">
              <w:rPr>
                <w:rFonts w:ascii="Times New Roman" w:hAnsi="Times New Roman" w:cs="Times New Roman"/>
              </w:rPr>
              <w:t>0.842)</w:t>
            </w:r>
          </w:p>
        </w:tc>
      </w:tr>
      <w:tr w:rsidR="009A5614" w:rsidRPr="00655D33" w14:paraId="51EE7C8B" w14:textId="77777777" w:rsidTr="009A5614">
        <w:trPr>
          <w:tblCellSpacing w:w="15" w:type="dxa"/>
        </w:trPr>
        <w:tc>
          <w:tcPr>
            <w:tcW w:w="2082" w:type="dxa"/>
            <w:vAlign w:val="center"/>
            <w:hideMark/>
          </w:tcPr>
          <w:p w14:paraId="50B3BEB7" w14:textId="461818FC" w:rsidR="009A5614" w:rsidRPr="00655D33" w:rsidRDefault="009A5614" w:rsidP="009A5614">
            <w:pPr>
              <w:rPr>
                <w:rFonts w:ascii="Times New Roman" w:hAnsi="Times New Roman" w:cs="Times New Roman"/>
              </w:rPr>
            </w:pPr>
            <w:r w:rsidRPr="00655D33">
              <w:rPr>
                <w:rFonts w:ascii="Times New Roman" w:hAnsi="Times New Roman" w:cs="Times New Roman"/>
              </w:rPr>
              <w:lastRenderedPageBreak/>
              <w:t>Stroke</w:t>
            </w:r>
          </w:p>
        </w:tc>
        <w:tc>
          <w:tcPr>
            <w:tcW w:w="2096" w:type="dxa"/>
            <w:vAlign w:val="center"/>
            <w:hideMark/>
          </w:tcPr>
          <w:p w14:paraId="1AA865DF" w14:textId="3016B40C" w:rsidR="009A5614" w:rsidRPr="00655D33" w:rsidRDefault="009A5614" w:rsidP="009A5614">
            <w:pPr>
              <w:rPr>
                <w:rFonts w:ascii="Times New Roman" w:hAnsi="Times New Roman" w:cs="Times New Roman"/>
              </w:rPr>
            </w:pPr>
            <w:r w:rsidRPr="00655D33">
              <w:rPr>
                <w:rFonts w:ascii="Times New Roman" w:hAnsi="Times New Roman" w:cs="Times New Roman"/>
              </w:rPr>
              <w:t>0.683 (0.652</w:t>
            </w:r>
            <w:r>
              <w:rPr>
                <w:rFonts w:ascii="Times New Roman" w:hAnsi="Times New Roman" w:cs="Times New Roman" w:hint="eastAsia"/>
              </w:rPr>
              <w:t xml:space="preserve">, </w:t>
            </w:r>
            <w:r w:rsidRPr="00655D33">
              <w:rPr>
                <w:rFonts w:ascii="Times New Roman" w:hAnsi="Times New Roman" w:cs="Times New Roman"/>
              </w:rPr>
              <w:t>0.715)</w:t>
            </w:r>
          </w:p>
        </w:tc>
        <w:tc>
          <w:tcPr>
            <w:tcW w:w="2096" w:type="dxa"/>
            <w:vAlign w:val="center"/>
            <w:hideMark/>
          </w:tcPr>
          <w:p w14:paraId="4958EB5C" w14:textId="5844EA56" w:rsidR="009A5614" w:rsidRPr="00655D33" w:rsidRDefault="009A5614" w:rsidP="009A5614">
            <w:pPr>
              <w:rPr>
                <w:rFonts w:ascii="Times New Roman" w:hAnsi="Times New Roman" w:cs="Times New Roman"/>
              </w:rPr>
            </w:pPr>
            <w:r w:rsidRPr="00655D33">
              <w:rPr>
                <w:rFonts w:ascii="Times New Roman" w:hAnsi="Times New Roman" w:cs="Times New Roman"/>
              </w:rPr>
              <w:t>2.107 (0.406</w:t>
            </w:r>
            <w:r>
              <w:rPr>
                <w:rFonts w:ascii="Times New Roman" w:hAnsi="Times New Roman" w:cs="Times New Roman" w:hint="eastAsia"/>
              </w:rPr>
              <w:t xml:space="preserve">, </w:t>
            </w:r>
            <w:proofErr w:type="gramStart"/>
            <w:r w:rsidRPr="00655D33">
              <w:rPr>
                <w:rFonts w:ascii="Times New Roman" w:hAnsi="Times New Roman" w:cs="Times New Roman"/>
              </w:rPr>
              <w:t>10.929)*</w:t>
            </w:r>
            <w:proofErr w:type="gramEnd"/>
          </w:p>
        </w:tc>
        <w:tc>
          <w:tcPr>
            <w:tcW w:w="1955" w:type="dxa"/>
            <w:vAlign w:val="center"/>
            <w:hideMark/>
          </w:tcPr>
          <w:p w14:paraId="734A0FF8" w14:textId="5AF893A9" w:rsidR="009A5614" w:rsidRPr="00655D33" w:rsidRDefault="009A5614" w:rsidP="009A5614">
            <w:pPr>
              <w:rPr>
                <w:rFonts w:ascii="Times New Roman" w:hAnsi="Times New Roman" w:cs="Times New Roman"/>
              </w:rPr>
            </w:pPr>
            <w:r w:rsidRPr="00655D33">
              <w:rPr>
                <w:rFonts w:ascii="Times New Roman" w:hAnsi="Times New Roman" w:cs="Times New Roman"/>
              </w:rPr>
              <w:t>0.474 (0.395</w:t>
            </w:r>
            <w:r>
              <w:rPr>
                <w:rFonts w:ascii="Times New Roman" w:hAnsi="Times New Roman" w:cs="Times New Roman" w:hint="eastAsia"/>
              </w:rPr>
              <w:t xml:space="preserve">, </w:t>
            </w:r>
            <w:r w:rsidRPr="00655D33">
              <w:rPr>
                <w:rFonts w:ascii="Times New Roman" w:hAnsi="Times New Roman" w:cs="Times New Roman"/>
              </w:rPr>
              <w:t>0.568)</w:t>
            </w:r>
          </w:p>
        </w:tc>
        <w:tc>
          <w:tcPr>
            <w:tcW w:w="2648" w:type="dxa"/>
            <w:vAlign w:val="center"/>
            <w:hideMark/>
          </w:tcPr>
          <w:p w14:paraId="7B539E57" w14:textId="0B42F3E6" w:rsidR="009A5614" w:rsidRPr="00655D33" w:rsidRDefault="009A5614" w:rsidP="009A5614">
            <w:pPr>
              <w:rPr>
                <w:rFonts w:ascii="Times New Roman" w:hAnsi="Times New Roman" w:cs="Times New Roman"/>
              </w:rPr>
            </w:pPr>
            <w:r w:rsidRPr="00655D33">
              <w:rPr>
                <w:rFonts w:ascii="Times New Roman" w:hAnsi="Times New Roman" w:cs="Times New Roman"/>
              </w:rPr>
              <w:t>0.706 (0.673</w:t>
            </w:r>
            <w:r>
              <w:rPr>
                <w:rFonts w:ascii="Times New Roman" w:hAnsi="Times New Roman" w:cs="Times New Roman" w:hint="eastAsia"/>
              </w:rPr>
              <w:t xml:space="preserve">, </w:t>
            </w:r>
            <w:r w:rsidRPr="00655D33">
              <w:rPr>
                <w:rFonts w:ascii="Times New Roman" w:hAnsi="Times New Roman" w:cs="Times New Roman"/>
              </w:rPr>
              <w:t>0.741)</w:t>
            </w:r>
          </w:p>
        </w:tc>
      </w:tr>
      <w:tr w:rsidR="009A5614" w:rsidRPr="00655D33" w14:paraId="75AD009F" w14:textId="77777777" w:rsidTr="009A5614">
        <w:trPr>
          <w:tblCellSpacing w:w="15" w:type="dxa"/>
        </w:trPr>
        <w:tc>
          <w:tcPr>
            <w:tcW w:w="2082" w:type="dxa"/>
            <w:vAlign w:val="center"/>
            <w:hideMark/>
          </w:tcPr>
          <w:p w14:paraId="452CD3F6"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Sleep apnea</w:t>
            </w:r>
          </w:p>
        </w:tc>
        <w:tc>
          <w:tcPr>
            <w:tcW w:w="2096" w:type="dxa"/>
            <w:vAlign w:val="center"/>
            <w:hideMark/>
          </w:tcPr>
          <w:p w14:paraId="63CC5AAF" w14:textId="346AE5C0" w:rsidR="009A5614" w:rsidRPr="00655D33" w:rsidRDefault="009A5614" w:rsidP="009A5614">
            <w:pPr>
              <w:rPr>
                <w:rFonts w:ascii="Times New Roman" w:hAnsi="Times New Roman" w:cs="Times New Roman"/>
              </w:rPr>
            </w:pPr>
            <w:r w:rsidRPr="00655D33">
              <w:rPr>
                <w:rFonts w:ascii="Times New Roman" w:hAnsi="Times New Roman" w:cs="Times New Roman"/>
              </w:rPr>
              <w:t>0.970 (0.954</w:t>
            </w:r>
            <w:r>
              <w:rPr>
                <w:rFonts w:ascii="Times New Roman" w:hAnsi="Times New Roman" w:cs="Times New Roman" w:hint="eastAsia"/>
              </w:rPr>
              <w:t xml:space="preserve">, </w:t>
            </w:r>
            <w:r w:rsidRPr="00655D33">
              <w:rPr>
                <w:rFonts w:ascii="Times New Roman" w:hAnsi="Times New Roman" w:cs="Times New Roman"/>
              </w:rPr>
              <w:t>0.986)</w:t>
            </w:r>
          </w:p>
        </w:tc>
        <w:tc>
          <w:tcPr>
            <w:tcW w:w="2096" w:type="dxa"/>
            <w:vAlign w:val="center"/>
            <w:hideMark/>
          </w:tcPr>
          <w:p w14:paraId="31BFCF01" w14:textId="2C53B138" w:rsidR="009A5614" w:rsidRPr="00655D33" w:rsidRDefault="009A5614" w:rsidP="009A5614">
            <w:pPr>
              <w:rPr>
                <w:rFonts w:ascii="Times New Roman" w:hAnsi="Times New Roman" w:cs="Times New Roman"/>
              </w:rPr>
            </w:pPr>
            <w:r w:rsidRPr="00655D33">
              <w:rPr>
                <w:rFonts w:ascii="Times New Roman" w:hAnsi="Times New Roman" w:cs="Times New Roman"/>
              </w:rPr>
              <w:t>0.989 (0.645</w:t>
            </w:r>
            <w:r>
              <w:rPr>
                <w:rFonts w:ascii="Times New Roman" w:hAnsi="Times New Roman" w:cs="Times New Roman" w:hint="eastAsia"/>
              </w:rPr>
              <w:t xml:space="preserve">, </w:t>
            </w:r>
            <w:proofErr w:type="gramStart"/>
            <w:r w:rsidRPr="00655D33">
              <w:rPr>
                <w:rFonts w:ascii="Times New Roman" w:hAnsi="Times New Roman" w:cs="Times New Roman"/>
              </w:rPr>
              <w:t>1.517)*</w:t>
            </w:r>
            <w:proofErr w:type="gramEnd"/>
          </w:p>
        </w:tc>
        <w:tc>
          <w:tcPr>
            <w:tcW w:w="1955" w:type="dxa"/>
            <w:vAlign w:val="center"/>
            <w:hideMark/>
          </w:tcPr>
          <w:p w14:paraId="267534A1" w14:textId="5A2EDECF" w:rsidR="009A5614" w:rsidRPr="00655D33" w:rsidRDefault="009A5614" w:rsidP="009A5614">
            <w:pPr>
              <w:rPr>
                <w:rFonts w:ascii="Times New Roman" w:hAnsi="Times New Roman" w:cs="Times New Roman"/>
              </w:rPr>
            </w:pPr>
            <w:r w:rsidRPr="00655D33">
              <w:rPr>
                <w:rFonts w:ascii="Times New Roman" w:hAnsi="Times New Roman" w:cs="Times New Roman"/>
              </w:rPr>
              <w:t>0.739 (0.695</w:t>
            </w:r>
            <w:r>
              <w:rPr>
                <w:rFonts w:ascii="Times New Roman" w:hAnsi="Times New Roman" w:cs="Times New Roman" w:hint="eastAsia"/>
              </w:rPr>
              <w:t xml:space="preserve">, </w:t>
            </w:r>
            <w:r w:rsidRPr="00655D33">
              <w:rPr>
                <w:rFonts w:ascii="Times New Roman" w:hAnsi="Times New Roman" w:cs="Times New Roman"/>
              </w:rPr>
              <w:t>0.786)</w:t>
            </w:r>
          </w:p>
        </w:tc>
        <w:tc>
          <w:tcPr>
            <w:tcW w:w="2648" w:type="dxa"/>
            <w:vAlign w:val="center"/>
            <w:hideMark/>
          </w:tcPr>
          <w:p w14:paraId="7970C11A" w14:textId="206E90ED" w:rsidR="009A5614" w:rsidRPr="00655D33" w:rsidRDefault="009A5614" w:rsidP="009A5614">
            <w:pPr>
              <w:rPr>
                <w:rFonts w:ascii="Times New Roman" w:hAnsi="Times New Roman" w:cs="Times New Roman"/>
              </w:rPr>
            </w:pPr>
            <w:r w:rsidRPr="00655D33">
              <w:rPr>
                <w:rFonts w:ascii="Times New Roman" w:hAnsi="Times New Roman" w:cs="Times New Roman"/>
              </w:rPr>
              <w:t>0.989 (0.973</w:t>
            </w:r>
            <w:r>
              <w:rPr>
                <w:rFonts w:ascii="Times New Roman" w:hAnsi="Times New Roman" w:cs="Times New Roman" w:hint="eastAsia"/>
              </w:rPr>
              <w:t xml:space="preserve">, </w:t>
            </w:r>
            <w:r w:rsidRPr="00655D33">
              <w:rPr>
                <w:rFonts w:ascii="Times New Roman" w:hAnsi="Times New Roman" w:cs="Times New Roman"/>
              </w:rPr>
              <w:t>1.006)</w:t>
            </w:r>
          </w:p>
        </w:tc>
      </w:tr>
      <w:tr w:rsidR="009A5614" w:rsidRPr="00655D33" w14:paraId="6F8DBDA7" w14:textId="77777777" w:rsidTr="009A5614">
        <w:trPr>
          <w:tblCellSpacing w:w="15" w:type="dxa"/>
        </w:trPr>
        <w:tc>
          <w:tcPr>
            <w:tcW w:w="2082" w:type="dxa"/>
            <w:vAlign w:val="center"/>
            <w:hideMark/>
          </w:tcPr>
          <w:p w14:paraId="08FDCF79"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Tobacco use</w:t>
            </w:r>
          </w:p>
        </w:tc>
        <w:tc>
          <w:tcPr>
            <w:tcW w:w="2096" w:type="dxa"/>
            <w:vAlign w:val="center"/>
            <w:hideMark/>
          </w:tcPr>
          <w:p w14:paraId="0C0D043E" w14:textId="79E9280A" w:rsidR="009A5614" w:rsidRPr="00655D33" w:rsidRDefault="009A5614" w:rsidP="009A5614">
            <w:pPr>
              <w:rPr>
                <w:rFonts w:ascii="Times New Roman" w:hAnsi="Times New Roman" w:cs="Times New Roman"/>
              </w:rPr>
            </w:pPr>
            <w:r w:rsidRPr="00655D33">
              <w:rPr>
                <w:rFonts w:ascii="Times New Roman" w:hAnsi="Times New Roman" w:cs="Times New Roman"/>
              </w:rPr>
              <w:t>1.038 (1.017</w:t>
            </w:r>
            <w:r>
              <w:rPr>
                <w:rFonts w:ascii="Times New Roman" w:hAnsi="Times New Roman" w:cs="Times New Roman" w:hint="eastAsia"/>
              </w:rPr>
              <w:t xml:space="preserve">, </w:t>
            </w:r>
            <w:r w:rsidRPr="00655D33">
              <w:rPr>
                <w:rFonts w:ascii="Times New Roman" w:hAnsi="Times New Roman" w:cs="Times New Roman"/>
              </w:rPr>
              <w:t>1.060)</w:t>
            </w:r>
          </w:p>
        </w:tc>
        <w:tc>
          <w:tcPr>
            <w:tcW w:w="2096" w:type="dxa"/>
            <w:vAlign w:val="center"/>
            <w:hideMark/>
          </w:tcPr>
          <w:p w14:paraId="6A68633C" w14:textId="089D1DF1" w:rsidR="009A5614" w:rsidRPr="00655D33" w:rsidRDefault="009A5614" w:rsidP="009A5614">
            <w:pPr>
              <w:rPr>
                <w:rFonts w:ascii="Times New Roman" w:hAnsi="Times New Roman" w:cs="Times New Roman"/>
              </w:rPr>
            </w:pPr>
            <w:r w:rsidRPr="00655D33">
              <w:rPr>
                <w:rFonts w:ascii="Times New Roman" w:hAnsi="Times New Roman" w:cs="Times New Roman"/>
              </w:rPr>
              <w:t>1.064 (0.614</w:t>
            </w:r>
            <w:r>
              <w:rPr>
                <w:rFonts w:ascii="Times New Roman" w:hAnsi="Times New Roman" w:cs="Times New Roman" w:hint="eastAsia"/>
              </w:rPr>
              <w:t xml:space="preserve">, </w:t>
            </w:r>
            <w:proofErr w:type="gramStart"/>
            <w:r w:rsidRPr="00655D33">
              <w:rPr>
                <w:rFonts w:ascii="Times New Roman" w:hAnsi="Times New Roman" w:cs="Times New Roman"/>
              </w:rPr>
              <w:t>1.842)*</w:t>
            </w:r>
            <w:proofErr w:type="gramEnd"/>
          </w:p>
        </w:tc>
        <w:tc>
          <w:tcPr>
            <w:tcW w:w="1955" w:type="dxa"/>
            <w:vAlign w:val="center"/>
            <w:hideMark/>
          </w:tcPr>
          <w:p w14:paraId="41B3F526" w14:textId="643B1CBD" w:rsidR="009A5614" w:rsidRPr="00655D33" w:rsidRDefault="009A5614" w:rsidP="009A5614">
            <w:pPr>
              <w:rPr>
                <w:rFonts w:ascii="Times New Roman" w:hAnsi="Times New Roman" w:cs="Times New Roman"/>
              </w:rPr>
            </w:pPr>
            <w:r w:rsidRPr="00655D33">
              <w:rPr>
                <w:rFonts w:ascii="Times New Roman" w:hAnsi="Times New Roman" w:cs="Times New Roman"/>
              </w:rPr>
              <w:t>1.072 (1.009</w:t>
            </w:r>
            <w:r>
              <w:rPr>
                <w:rFonts w:ascii="Times New Roman" w:hAnsi="Times New Roman" w:cs="Times New Roman" w:hint="eastAsia"/>
              </w:rPr>
              <w:t xml:space="preserve">, </w:t>
            </w:r>
            <w:r w:rsidRPr="00655D33">
              <w:rPr>
                <w:rFonts w:ascii="Times New Roman" w:hAnsi="Times New Roman" w:cs="Times New Roman"/>
              </w:rPr>
              <w:t>1.139)</w:t>
            </w:r>
          </w:p>
        </w:tc>
        <w:tc>
          <w:tcPr>
            <w:tcW w:w="2648" w:type="dxa"/>
            <w:vAlign w:val="center"/>
            <w:hideMark/>
          </w:tcPr>
          <w:p w14:paraId="2FD0926A" w14:textId="32B680AE" w:rsidR="009A5614" w:rsidRPr="00655D33" w:rsidRDefault="009A5614" w:rsidP="009A5614">
            <w:pPr>
              <w:rPr>
                <w:rFonts w:ascii="Times New Roman" w:hAnsi="Times New Roman" w:cs="Times New Roman"/>
              </w:rPr>
            </w:pPr>
            <w:r w:rsidRPr="00655D33">
              <w:rPr>
                <w:rFonts w:ascii="Times New Roman" w:hAnsi="Times New Roman" w:cs="Times New Roman"/>
              </w:rPr>
              <w:t>1.032 (1.010</w:t>
            </w:r>
            <w:r>
              <w:rPr>
                <w:rFonts w:ascii="Times New Roman" w:hAnsi="Times New Roman" w:cs="Times New Roman" w:hint="eastAsia"/>
              </w:rPr>
              <w:t xml:space="preserve">, </w:t>
            </w:r>
            <w:r w:rsidRPr="00655D33">
              <w:rPr>
                <w:rFonts w:ascii="Times New Roman" w:hAnsi="Times New Roman" w:cs="Times New Roman"/>
              </w:rPr>
              <w:t>1.054)</w:t>
            </w:r>
          </w:p>
        </w:tc>
      </w:tr>
      <w:tr w:rsidR="009A5614" w:rsidRPr="00655D33" w14:paraId="01EE33A2" w14:textId="77777777" w:rsidTr="009A5614">
        <w:trPr>
          <w:tblCellSpacing w:w="15" w:type="dxa"/>
        </w:trPr>
        <w:tc>
          <w:tcPr>
            <w:tcW w:w="2082" w:type="dxa"/>
            <w:tcBorders>
              <w:bottom w:val="single" w:sz="12" w:space="0" w:color="auto"/>
            </w:tcBorders>
            <w:vAlign w:val="center"/>
            <w:hideMark/>
          </w:tcPr>
          <w:p w14:paraId="2BB1A502" w14:textId="77777777" w:rsidR="009A5614" w:rsidRPr="00655D33" w:rsidRDefault="009A5614" w:rsidP="009A5614">
            <w:pPr>
              <w:rPr>
                <w:rFonts w:ascii="Times New Roman" w:hAnsi="Times New Roman" w:cs="Times New Roman"/>
              </w:rPr>
            </w:pPr>
            <w:r w:rsidRPr="00655D33">
              <w:rPr>
                <w:rFonts w:ascii="Times New Roman" w:hAnsi="Times New Roman" w:cs="Times New Roman"/>
              </w:rPr>
              <w:t>Depression/Anxiety</w:t>
            </w:r>
          </w:p>
        </w:tc>
        <w:tc>
          <w:tcPr>
            <w:tcW w:w="2096" w:type="dxa"/>
            <w:tcBorders>
              <w:bottom w:val="single" w:sz="12" w:space="0" w:color="auto"/>
            </w:tcBorders>
            <w:vAlign w:val="center"/>
            <w:hideMark/>
          </w:tcPr>
          <w:p w14:paraId="59140296" w14:textId="000E34C3" w:rsidR="009A5614" w:rsidRPr="00655D33" w:rsidRDefault="009A5614" w:rsidP="009A5614">
            <w:pPr>
              <w:rPr>
                <w:rFonts w:ascii="Times New Roman" w:hAnsi="Times New Roman" w:cs="Times New Roman"/>
              </w:rPr>
            </w:pPr>
            <w:r w:rsidRPr="00655D33">
              <w:rPr>
                <w:rFonts w:ascii="Times New Roman" w:hAnsi="Times New Roman" w:cs="Times New Roman"/>
              </w:rPr>
              <w:t>1.013 (0.993</w:t>
            </w:r>
            <w:r>
              <w:rPr>
                <w:rFonts w:ascii="Times New Roman" w:hAnsi="Times New Roman" w:cs="Times New Roman" w:hint="eastAsia"/>
              </w:rPr>
              <w:t xml:space="preserve">, </w:t>
            </w:r>
            <w:r w:rsidRPr="00655D33">
              <w:rPr>
                <w:rFonts w:ascii="Times New Roman" w:hAnsi="Times New Roman" w:cs="Times New Roman"/>
              </w:rPr>
              <w:t>1.034)</w:t>
            </w:r>
          </w:p>
        </w:tc>
        <w:tc>
          <w:tcPr>
            <w:tcW w:w="2096" w:type="dxa"/>
            <w:tcBorders>
              <w:bottom w:val="single" w:sz="12" w:space="0" w:color="auto"/>
            </w:tcBorders>
            <w:vAlign w:val="center"/>
            <w:hideMark/>
          </w:tcPr>
          <w:p w14:paraId="6FB40B8E" w14:textId="05579132" w:rsidR="009A5614" w:rsidRPr="00655D33" w:rsidRDefault="009A5614" w:rsidP="009A5614">
            <w:pPr>
              <w:rPr>
                <w:rFonts w:ascii="Times New Roman" w:hAnsi="Times New Roman" w:cs="Times New Roman"/>
              </w:rPr>
            </w:pPr>
            <w:r w:rsidRPr="00655D33">
              <w:rPr>
                <w:rFonts w:ascii="Times New Roman" w:hAnsi="Times New Roman" w:cs="Times New Roman"/>
              </w:rPr>
              <w:t>1.217 (0.752</w:t>
            </w:r>
            <w:r>
              <w:rPr>
                <w:rFonts w:ascii="Times New Roman" w:hAnsi="Times New Roman" w:cs="Times New Roman" w:hint="eastAsia"/>
              </w:rPr>
              <w:t xml:space="preserve">, </w:t>
            </w:r>
            <w:proofErr w:type="gramStart"/>
            <w:r w:rsidRPr="00655D33">
              <w:rPr>
                <w:rFonts w:ascii="Times New Roman" w:hAnsi="Times New Roman" w:cs="Times New Roman"/>
              </w:rPr>
              <w:t>1.971)*</w:t>
            </w:r>
            <w:proofErr w:type="gramEnd"/>
          </w:p>
        </w:tc>
        <w:tc>
          <w:tcPr>
            <w:tcW w:w="1955" w:type="dxa"/>
            <w:tcBorders>
              <w:bottom w:val="single" w:sz="12" w:space="0" w:color="auto"/>
            </w:tcBorders>
            <w:vAlign w:val="center"/>
            <w:hideMark/>
          </w:tcPr>
          <w:p w14:paraId="692C4955" w14:textId="241CD16C" w:rsidR="009A5614" w:rsidRPr="00655D33" w:rsidRDefault="009A5614" w:rsidP="009A5614">
            <w:pPr>
              <w:rPr>
                <w:rFonts w:ascii="Times New Roman" w:hAnsi="Times New Roman" w:cs="Times New Roman"/>
              </w:rPr>
            </w:pPr>
            <w:r w:rsidRPr="00655D33">
              <w:rPr>
                <w:rFonts w:ascii="Times New Roman" w:hAnsi="Times New Roman" w:cs="Times New Roman"/>
              </w:rPr>
              <w:t>0.936 (0.882</w:t>
            </w:r>
            <w:r>
              <w:rPr>
                <w:rFonts w:ascii="Times New Roman" w:hAnsi="Times New Roman" w:cs="Times New Roman" w:hint="eastAsia"/>
              </w:rPr>
              <w:t xml:space="preserve">, </w:t>
            </w:r>
            <w:r w:rsidRPr="00655D33">
              <w:rPr>
                <w:rFonts w:ascii="Times New Roman" w:hAnsi="Times New Roman" w:cs="Times New Roman"/>
              </w:rPr>
              <w:t>0.994)</w:t>
            </w:r>
          </w:p>
        </w:tc>
        <w:tc>
          <w:tcPr>
            <w:tcW w:w="2648" w:type="dxa"/>
            <w:tcBorders>
              <w:bottom w:val="single" w:sz="12" w:space="0" w:color="auto"/>
            </w:tcBorders>
            <w:vAlign w:val="center"/>
            <w:hideMark/>
          </w:tcPr>
          <w:p w14:paraId="630640BB" w14:textId="57E0A541" w:rsidR="009A5614" w:rsidRPr="00655D33" w:rsidRDefault="009A5614" w:rsidP="009A5614">
            <w:pPr>
              <w:rPr>
                <w:rFonts w:ascii="Times New Roman" w:hAnsi="Times New Roman" w:cs="Times New Roman"/>
              </w:rPr>
            </w:pPr>
            <w:r w:rsidRPr="00655D33">
              <w:rPr>
                <w:rFonts w:ascii="Times New Roman" w:hAnsi="Times New Roman" w:cs="Times New Roman"/>
              </w:rPr>
              <w:t>1.020 (0.999</w:t>
            </w:r>
            <w:r>
              <w:rPr>
                <w:rFonts w:ascii="Times New Roman" w:hAnsi="Times New Roman" w:cs="Times New Roman" w:hint="eastAsia"/>
              </w:rPr>
              <w:t xml:space="preserve">, </w:t>
            </w:r>
            <w:r w:rsidRPr="00655D33">
              <w:rPr>
                <w:rFonts w:ascii="Times New Roman" w:hAnsi="Times New Roman" w:cs="Times New Roman"/>
              </w:rPr>
              <w:t>1.042)</w:t>
            </w:r>
          </w:p>
        </w:tc>
      </w:tr>
    </w:tbl>
    <w:p w14:paraId="291FBB61" w14:textId="77777777" w:rsidR="005F6088" w:rsidRDefault="005F6088">
      <w:pPr>
        <w:rPr>
          <w:rFonts w:ascii="Times New Roman" w:hAnsi="Times New Roman" w:cs="Times New Roman"/>
        </w:rPr>
      </w:pPr>
    </w:p>
    <w:p w14:paraId="3BD3D2CF" w14:textId="76E0C46B" w:rsidR="005F6088" w:rsidRDefault="009A5614">
      <w:pPr>
        <w:rPr>
          <w:rFonts w:ascii="Times New Roman" w:hAnsi="Times New Roman" w:cs="Times New Roman"/>
        </w:rPr>
      </w:pPr>
      <w:r>
        <w:rPr>
          <w:rFonts w:ascii="Times New Roman" w:hAnsi="Times New Roman" w:cs="Times New Roman"/>
        </w:rPr>
        <w:br w:type="page"/>
      </w:r>
    </w:p>
    <w:p w14:paraId="526EE3B1" w14:textId="5C0F7BD4" w:rsidR="00C818B2" w:rsidRPr="00C818B2" w:rsidRDefault="00C34DA3" w:rsidP="00C818B2">
      <w:pPr>
        <w:rPr>
          <w:rFonts w:ascii="Times New Roman" w:hAnsi="Times New Roman" w:cs="Times New Roman"/>
          <w:b/>
          <w:bCs/>
        </w:rPr>
      </w:pPr>
      <w:r>
        <w:rPr>
          <w:rFonts w:ascii="Times New Roman" w:hAnsi="Times New Roman" w:cs="Times New Roman"/>
          <w:b/>
          <w:bCs/>
        </w:rPr>
        <w:lastRenderedPageBreak/>
        <w:t>Table</w:t>
      </w:r>
      <w:r>
        <w:rPr>
          <w:rFonts w:ascii="Times New Roman" w:hAnsi="Times New Roman" w:cs="Times New Roman" w:hint="eastAsia"/>
          <w:b/>
          <w:bCs/>
        </w:rPr>
        <w:t xml:space="preserve"> S4</w:t>
      </w:r>
      <w:r>
        <w:rPr>
          <w:rFonts w:ascii="Times New Roman" w:hAnsi="Times New Roman" w:cs="Times New Roman"/>
          <w:b/>
          <w:bCs/>
        </w:rPr>
        <w:t>.</w:t>
      </w:r>
      <w:r w:rsidR="00C818B2">
        <w:rPr>
          <w:rFonts w:ascii="Times New Roman" w:hAnsi="Times New Roman" w:cs="Times New Roman" w:hint="eastAsia"/>
          <w:b/>
          <w:bCs/>
        </w:rPr>
        <w:t xml:space="preserve"> </w:t>
      </w:r>
      <w:bookmarkStart w:id="3" w:name="OLE_LINK2"/>
      <w:r w:rsidR="00C818B2" w:rsidRPr="00C818B2">
        <w:rPr>
          <w:rFonts w:ascii="Times New Roman" w:hAnsi="Times New Roman" w:cs="Times New Roman"/>
          <w:b/>
          <w:bCs/>
        </w:rPr>
        <w:t xml:space="preserve">Readmission patterns by </w:t>
      </w:r>
      <w:r w:rsidR="00C818B2" w:rsidRPr="00C818B2">
        <w:rPr>
          <w:rFonts w:ascii="Times New Roman" w:hAnsi="Times New Roman" w:cs="Times New Roman" w:hint="eastAsia"/>
          <w:b/>
          <w:bCs/>
        </w:rPr>
        <w:t>age.</w:t>
      </w:r>
    </w:p>
    <w:bookmarkEnd w:id="3"/>
    <w:p w14:paraId="0321DCB0" w14:textId="77777777" w:rsidR="00C818B2" w:rsidRPr="00D77E36" w:rsidRDefault="00C818B2" w:rsidP="00C818B2">
      <w:pPr>
        <w:suppressLineNumbers/>
        <w:jc w:val="left"/>
        <w:rPr>
          <w:rFonts w:ascii="Times New Roman" w:hAnsi="Times New Roman" w:cs="Times New Roman"/>
          <w:b/>
          <w:bCs/>
          <w:sz w:val="24"/>
          <w:szCs w:val="24"/>
        </w:rPr>
      </w:pPr>
    </w:p>
    <w:tbl>
      <w:tblPr>
        <w:tblW w:w="11199" w:type="dxa"/>
        <w:tblCellSpacing w:w="15" w:type="dxa"/>
        <w:tblInd w:w="-1134" w:type="dxa"/>
        <w:tblCellMar>
          <w:top w:w="15" w:type="dxa"/>
          <w:left w:w="15" w:type="dxa"/>
          <w:bottom w:w="15" w:type="dxa"/>
          <w:right w:w="15" w:type="dxa"/>
        </w:tblCellMar>
        <w:tblLook w:val="04A0" w:firstRow="1" w:lastRow="0" w:firstColumn="1" w:lastColumn="0" w:noHBand="0" w:noVBand="1"/>
      </w:tblPr>
      <w:tblGrid>
        <w:gridCol w:w="1560"/>
        <w:gridCol w:w="2126"/>
        <w:gridCol w:w="2410"/>
        <w:gridCol w:w="1134"/>
        <w:gridCol w:w="1275"/>
        <w:gridCol w:w="2694"/>
      </w:tblGrid>
      <w:tr w:rsidR="00C818B2" w:rsidRPr="00E66D89" w14:paraId="088531F4" w14:textId="77777777" w:rsidTr="00393521">
        <w:trPr>
          <w:trHeight w:val="312"/>
          <w:tblHeader/>
          <w:tblCellSpacing w:w="15" w:type="dxa"/>
        </w:trPr>
        <w:tc>
          <w:tcPr>
            <w:tcW w:w="1515" w:type="dxa"/>
            <w:tcBorders>
              <w:top w:val="single" w:sz="12" w:space="0" w:color="auto"/>
              <w:bottom w:val="single" w:sz="8" w:space="0" w:color="auto"/>
            </w:tcBorders>
            <w:vAlign w:val="center"/>
            <w:hideMark/>
          </w:tcPr>
          <w:p w14:paraId="451C082E" w14:textId="77777777" w:rsidR="00C818B2" w:rsidRPr="00E66D89" w:rsidRDefault="00C818B2" w:rsidP="00393521">
            <w:pPr>
              <w:suppressLineNumbers/>
              <w:spacing w:line="360" w:lineRule="auto"/>
              <w:contextualSpacing/>
              <w:jc w:val="center"/>
              <w:rPr>
                <w:rFonts w:ascii="Times New Roman" w:hAnsi="Times New Roman" w:cs="Times New Roman"/>
                <w:b/>
                <w:bCs/>
                <w:sz w:val="22"/>
              </w:rPr>
            </w:pPr>
            <w:r w:rsidRPr="00E66D89">
              <w:rPr>
                <w:rFonts w:ascii="Times New Roman" w:hAnsi="Times New Roman" w:cs="Times New Roman"/>
                <w:b/>
                <w:bCs/>
                <w:sz w:val="22"/>
              </w:rPr>
              <w:t>Age groups</w:t>
            </w:r>
          </w:p>
        </w:tc>
        <w:tc>
          <w:tcPr>
            <w:tcW w:w="2096" w:type="dxa"/>
            <w:tcBorders>
              <w:top w:val="single" w:sz="12" w:space="0" w:color="auto"/>
              <w:bottom w:val="single" w:sz="8" w:space="0" w:color="auto"/>
            </w:tcBorders>
            <w:vAlign w:val="center"/>
            <w:hideMark/>
          </w:tcPr>
          <w:p w14:paraId="5F72A80D" w14:textId="77777777" w:rsidR="00C818B2" w:rsidRPr="00E66D89" w:rsidRDefault="00C818B2" w:rsidP="00393521">
            <w:pPr>
              <w:suppressLineNumbers/>
              <w:spacing w:line="360" w:lineRule="auto"/>
              <w:contextualSpacing/>
              <w:jc w:val="center"/>
              <w:rPr>
                <w:rFonts w:ascii="Times New Roman" w:hAnsi="Times New Roman" w:cs="Times New Roman"/>
                <w:b/>
                <w:bCs/>
                <w:sz w:val="22"/>
              </w:rPr>
            </w:pPr>
            <w:r w:rsidRPr="00E66D89">
              <w:rPr>
                <w:rFonts w:ascii="Times New Roman" w:hAnsi="Times New Roman" w:cs="Times New Roman"/>
                <w:b/>
                <w:bCs/>
                <w:sz w:val="22"/>
              </w:rPr>
              <w:t>Type 1 DKD n (%)</w:t>
            </w:r>
          </w:p>
        </w:tc>
        <w:tc>
          <w:tcPr>
            <w:tcW w:w="2380" w:type="dxa"/>
            <w:tcBorders>
              <w:top w:val="single" w:sz="12" w:space="0" w:color="auto"/>
              <w:bottom w:val="single" w:sz="8" w:space="0" w:color="auto"/>
            </w:tcBorders>
            <w:vAlign w:val="center"/>
            <w:hideMark/>
          </w:tcPr>
          <w:p w14:paraId="4CA5D54F" w14:textId="77777777" w:rsidR="00C818B2" w:rsidRPr="00E66D89" w:rsidRDefault="00C818B2" w:rsidP="00393521">
            <w:pPr>
              <w:suppressLineNumbers/>
              <w:spacing w:line="360" w:lineRule="auto"/>
              <w:contextualSpacing/>
              <w:jc w:val="center"/>
              <w:rPr>
                <w:rFonts w:ascii="Times New Roman" w:hAnsi="Times New Roman" w:cs="Times New Roman"/>
                <w:b/>
                <w:bCs/>
                <w:sz w:val="22"/>
              </w:rPr>
            </w:pPr>
            <w:r w:rsidRPr="00E66D89">
              <w:rPr>
                <w:rFonts w:ascii="Times New Roman" w:hAnsi="Times New Roman" w:cs="Times New Roman"/>
                <w:b/>
                <w:bCs/>
                <w:sz w:val="22"/>
              </w:rPr>
              <w:t>Type 2 DKD n (%)</w:t>
            </w:r>
          </w:p>
        </w:tc>
        <w:tc>
          <w:tcPr>
            <w:tcW w:w="1104" w:type="dxa"/>
            <w:tcBorders>
              <w:top w:val="single" w:sz="12" w:space="0" w:color="auto"/>
              <w:bottom w:val="single" w:sz="8" w:space="0" w:color="auto"/>
            </w:tcBorders>
            <w:vAlign w:val="center"/>
            <w:hideMark/>
          </w:tcPr>
          <w:p w14:paraId="10F528B2" w14:textId="77777777" w:rsidR="00C818B2" w:rsidRPr="00E66D89" w:rsidRDefault="00C818B2" w:rsidP="00393521">
            <w:pPr>
              <w:suppressLineNumbers/>
              <w:spacing w:line="360" w:lineRule="auto"/>
              <w:contextualSpacing/>
              <w:jc w:val="center"/>
              <w:rPr>
                <w:rFonts w:ascii="Times New Roman" w:hAnsi="Times New Roman" w:cs="Times New Roman"/>
                <w:b/>
                <w:bCs/>
                <w:sz w:val="22"/>
              </w:rPr>
            </w:pPr>
            <w:r w:rsidRPr="00E66D89">
              <w:rPr>
                <w:rFonts w:ascii="Times New Roman" w:hAnsi="Times New Roman" w:cs="Times New Roman"/>
                <w:b/>
                <w:bCs/>
                <w:sz w:val="22"/>
              </w:rPr>
              <w:t>p</w:t>
            </w:r>
          </w:p>
        </w:tc>
        <w:tc>
          <w:tcPr>
            <w:tcW w:w="1245" w:type="dxa"/>
            <w:tcBorders>
              <w:top w:val="single" w:sz="12" w:space="0" w:color="auto"/>
              <w:bottom w:val="single" w:sz="8" w:space="0" w:color="auto"/>
            </w:tcBorders>
            <w:vAlign w:val="center"/>
            <w:hideMark/>
          </w:tcPr>
          <w:p w14:paraId="2826E4D8" w14:textId="77777777" w:rsidR="00C818B2" w:rsidRPr="00E66D89" w:rsidRDefault="00C818B2" w:rsidP="00393521">
            <w:pPr>
              <w:suppressLineNumbers/>
              <w:spacing w:line="360" w:lineRule="auto"/>
              <w:contextualSpacing/>
              <w:jc w:val="center"/>
              <w:rPr>
                <w:rFonts w:ascii="Times New Roman" w:hAnsi="Times New Roman" w:cs="Times New Roman"/>
                <w:b/>
                <w:bCs/>
                <w:sz w:val="22"/>
              </w:rPr>
            </w:pPr>
            <w:r w:rsidRPr="00E66D89">
              <w:rPr>
                <w:rFonts w:ascii="Times New Roman" w:hAnsi="Times New Roman" w:cs="Times New Roman"/>
                <w:b/>
                <w:bCs/>
                <w:sz w:val="22"/>
              </w:rPr>
              <w:t>Adjusted p</w:t>
            </w:r>
          </w:p>
        </w:tc>
        <w:tc>
          <w:tcPr>
            <w:tcW w:w="2649" w:type="dxa"/>
            <w:tcBorders>
              <w:top w:val="single" w:sz="12" w:space="0" w:color="auto"/>
              <w:bottom w:val="single" w:sz="8" w:space="0" w:color="auto"/>
            </w:tcBorders>
            <w:vAlign w:val="center"/>
            <w:hideMark/>
          </w:tcPr>
          <w:p w14:paraId="77260470" w14:textId="77777777" w:rsidR="00C818B2" w:rsidRPr="00E66D89" w:rsidRDefault="00C818B2" w:rsidP="00393521">
            <w:pPr>
              <w:suppressLineNumbers/>
              <w:spacing w:line="360" w:lineRule="auto"/>
              <w:contextualSpacing/>
              <w:jc w:val="center"/>
              <w:rPr>
                <w:rFonts w:ascii="Times New Roman" w:hAnsi="Times New Roman" w:cs="Times New Roman"/>
                <w:b/>
                <w:bCs/>
                <w:sz w:val="22"/>
              </w:rPr>
            </w:pPr>
            <w:proofErr w:type="spellStart"/>
            <w:r w:rsidRPr="00E66D89">
              <w:rPr>
                <w:rFonts w:ascii="Times New Roman" w:hAnsi="Times New Roman" w:cs="Times New Roman"/>
                <w:b/>
                <w:bCs/>
                <w:sz w:val="22"/>
              </w:rPr>
              <w:t>aOR</w:t>
            </w:r>
            <w:proofErr w:type="spellEnd"/>
            <w:r w:rsidRPr="00E66D89">
              <w:rPr>
                <w:rFonts w:ascii="Times New Roman" w:hAnsi="Times New Roman" w:cs="Times New Roman"/>
                <w:b/>
                <w:bCs/>
                <w:sz w:val="22"/>
              </w:rPr>
              <w:t xml:space="preserve"> (95% CI)</w:t>
            </w:r>
          </w:p>
        </w:tc>
      </w:tr>
      <w:tr w:rsidR="00C818B2" w:rsidRPr="00E66D89" w14:paraId="2B53E6DE" w14:textId="77777777" w:rsidTr="00393521">
        <w:trPr>
          <w:trHeight w:val="312"/>
          <w:tblCellSpacing w:w="15" w:type="dxa"/>
        </w:trPr>
        <w:tc>
          <w:tcPr>
            <w:tcW w:w="3641" w:type="dxa"/>
            <w:gridSpan w:val="2"/>
            <w:vAlign w:val="center"/>
          </w:tcPr>
          <w:p w14:paraId="78DA1B74"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All-cause readmissions</w:t>
            </w:r>
          </w:p>
        </w:tc>
        <w:tc>
          <w:tcPr>
            <w:tcW w:w="2380" w:type="dxa"/>
            <w:vAlign w:val="center"/>
          </w:tcPr>
          <w:p w14:paraId="625C2BB9"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p>
        </w:tc>
        <w:tc>
          <w:tcPr>
            <w:tcW w:w="1104" w:type="dxa"/>
            <w:vAlign w:val="center"/>
          </w:tcPr>
          <w:p w14:paraId="05063858"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p>
        </w:tc>
        <w:tc>
          <w:tcPr>
            <w:tcW w:w="1245" w:type="dxa"/>
            <w:vAlign w:val="center"/>
          </w:tcPr>
          <w:p w14:paraId="5AAC3D2B"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p>
        </w:tc>
        <w:tc>
          <w:tcPr>
            <w:tcW w:w="2649" w:type="dxa"/>
            <w:vAlign w:val="center"/>
          </w:tcPr>
          <w:p w14:paraId="1CB3731D"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p>
        </w:tc>
      </w:tr>
      <w:tr w:rsidR="00C818B2" w:rsidRPr="00E66D89" w14:paraId="75A86A45" w14:textId="77777777" w:rsidTr="00393521">
        <w:trPr>
          <w:trHeight w:val="312"/>
          <w:tblCellSpacing w:w="15" w:type="dxa"/>
        </w:trPr>
        <w:tc>
          <w:tcPr>
            <w:tcW w:w="1515" w:type="dxa"/>
            <w:vAlign w:val="center"/>
            <w:hideMark/>
          </w:tcPr>
          <w:p w14:paraId="4CCCA97D"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&lt;40 years</w:t>
            </w:r>
          </w:p>
        </w:tc>
        <w:tc>
          <w:tcPr>
            <w:tcW w:w="2096" w:type="dxa"/>
            <w:vAlign w:val="center"/>
            <w:hideMark/>
          </w:tcPr>
          <w:p w14:paraId="628F0E41"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4484 (28.87%)</w:t>
            </w:r>
          </w:p>
        </w:tc>
        <w:tc>
          <w:tcPr>
            <w:tcW w:w="2380" w:type="dxa"/>
            <w:vAlign w:val="center"/>
            <w:hideMark/>
          </w:tcPr>
          <w:p w14:paraId="2522B865"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3519 (19.88%)</w:t>
            </w:r>
          </w:p>
        </w:tc>
        <w:tc>
          <w:tcPr>
            <w:tcW w:w="1104" w:type="dxa"/>
            <w:vAlign w:val="center"/>
            <w:hideMark/>
          </w:tcPr>
          <w:p w14:paraId="4008B9EE"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1245" w:type="dxa"/>
            <w:vAlign w:val="center"/>
            <w:hideMark/>
          </w:tcPr>
          <w:p w14:paraId="29D1C4FE"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2649" w:type="dxa"/>
            <w:vAlign w:val="center"/>
            <w:hideMark/>
          </w:tcPr>
          <w:p w14:paraId="6F7EFC78"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1.593 (1.481</w:t>
            </w:r>
            <w:r>
              <w:rPr>
                <w:rFonts w:ascii="Times New Roman" w:hAnsi="Times New Roman" w:cs="Times New Roman" w:hint="eastAsia"/>
                <w:sz w:val="22"/>
              </w:rPr>
              <w:t xml:space="preserve">, </w:t>
            </w:r>
            <w:r w:rsidRPr="00E66D89">
              <w:rPr>
                <w:rFonts w:ascii="Times New Roman" w:hAnsi="Times New Roman" w:cs="Times New Roman"/>
                <w:sz w:val="22"/>
              </w:rPr>
              <w:t>1.713)</w:t>
            </w:r>
          </w:p>
        </w:tc>
      </w:tr>
      <w:tr w:rsidR="00C818B2" w:rsidRPr="00E66D89" w14:paraId="5206247F" w14:textId="77777777" w:rsidTr="00393521">
        <w:trPr>
          <w:trHeight w:val="312"/>
          <w:tblCellSpacing w:w="15" w:type="dxa"/>
        </w:trPr>
        <w:tc>
          <w:tcPr>
            <w:tcW w:w="1515" w:type="dxa"/>
            <w:vAlign w:val="center"/>
            <w:hideMark/>
          </w:tcPr>
          <w:p w14:paraId="5901E1CF"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40–49 years</w:t>
            </w:r>
          </w:p>
        </w:tc>
        <w:tc>
          <w:tcPr>
            <w:tcW w:w="2096" w:type="dxa"/>
            <w:vAlign w:val="center"/>
            <w:hideMark/>
          </w:tcPr>
          <w:p w14:paraId="3840AF12"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2130 (22.47%)</w:t>
            </w:r>
          </w:p>
        </w:tc>
        <w:tc>
          <w:tcPr>
            <w:tcW w:w="2380" w:type="dxa"/>
            <w:vAlign w:val="center"/>
            <w:hideMark/>
          </w:tcPr>
          <w:p w14:paraId="24891C75"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10421 (18.21%)</w:t>
            </w:r>
          </w:p>
        </w:tc>
        <w:tc>
          <w:tcPr>
            <w:tcW w:w="1104" w:type="dxa"/>
            <w:vAlign w:val="center"/>
            <w:hideMark/>
          </w:tcPr>
          <w:p w14:paraId="3B1582F4"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1245" w:type="dxa"/>
            <w:vAlign w:val="center"/>
            <w:hideMark/>
          </w:tcPr>
          <w:p w14:paraId="434DAB4C"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2649" w:type="dxa"/>
            <w:vAlign w:val="center"/>
            <w:hideMark/>
          </w:tcPr>
          <w:p w14:paraId="15B16897"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1.226 (1.142</w:t>
            </w:r>
            <w:r>
              <w:rPr>
                <w:rFonts w:ascii="Times New Roman" w:hAnsi="Times New Roman" w:cs="Times New Roman" w:hint="eastAsia"/>
                <w:sz w:val="22"/>
              </w:rPr>
              <w:t xml:space="preserve">, </w:t>
            </w:r>
            <w:r w:rsidRPr="00E66D89">
              <w:rPr>
                <w:rFonts w:ascii="Times New Roman" w:hAnsi="Times New Roman" w:cs="Times New Roman"/>
                <w:sz w:val="22"/>
              </w:rPr>
              <w:t>1.316)</w:t>
            </w:r>
          </w:p>
        </w:tc>
      </w:tr>
      <w:tr w:rsidR="00C818B2" w:rsidRPr="00E66D89" w14:paraId="25EE1618" w14:textId="77777777" w:rsidTr="00393521">
        <w:trPr>
          <w:trHeight w:val="312"/>
          <w:tblCellSpacing w:w="15" w:type="dxa"/>
        </w:trPr>
        <w:tc>
          <w:tcPr>
            <w:tcW w:w="1515" w:type="dxa"/>
            <w:vAlign w:val="center"/>
            <w:hideMark/>
          </w:tcPr>
          <w:p w14:paraId="50B30C74"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50–59 years</w:t>
            </w:r>
          </w:p>
        </w:tc>
        <w:tc>
          <w:tcPr>
            <w:tcW w:w="2096" w:type="dxa"/>
            <w:vAlign w:val="center"/>
            <w:hideMark/>
          </w:tcPr>
          <w:p w14:paraId="7FF1A2B1"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1872 (20.31%)</w:t>
            </w:r>
          </w:p>
        </w:tc>
        <w:tc>
          <w:tcPr>
            <w:tcW w:w="2380" w:type="dxa"/>
            <w:vAlign w:val="center"/>
            <w:hideMark/>
          </w:tcPr>
          <w:p w14:paraId="73FB575C"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29178 (17.73%)</w:t>
            </w:r>
          </w:p>
        </w:tc>
        <w:tc>
          <w:tcPr>
            <w:tcW w:w="1104" w:type="dxa"/>
            <w:vAlign w:val="center"/>
            <w:hideMark/>
          </w:tcPr>
          <w:p w14:paraId="0C535664"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1245" w:type="dxa"/>
            <w:vAlign w:val="center"/>
            <w:hideMark/>
          </w:tcPr>
          <w:p w14:paraId="7425F871"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2649" w:type="dxa"/>
            <w:vAlign w:val="center"/>
            <w:hideMark/>
          </w:tcPr>
          <w:p w14:paraId="6FB8F724"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1.187 (1.111</w:t>
            </w:r>
            <w:r>
              <w:rPr>
                <w:rFonts w:ascii="Times New Roman" w:hAnsi="Times New Roman" w:cs="Times New Roman" w:hint="eastAsia"/>
                <w:sz w:val="22"/>
              </w:rPr>
              <w:t xml:space="preserve">, </w:t>
            </w:r>
            <w:r w:rsidRPr="00E66D89">
              <w:rPr>
                <w:rFonts w:ascii="Times New Roman" w:hAnsi="Times New Roman" w:cs="Times New Roman"/>
                <w:sz w:val="22"/>
              </w:rPr>
              <w:t>1.268)</w:t>
            </w:r>
          </w:p>
        </w:tc>
      </w:tr>
      <w:tr w:rsidR="00C818B2" w:rsidRPr="00E66D89" w14:paraId="392FEDED" w14:textId="77777777" w:rsidTr="00393521">
        <w:trPr>
          <w:trHeight w:val="312"/>
          <w:tblCellSpacing w:w="15" w:type="dxa"/>
        </w:trPr>
        <w:tc>
          <w:tcPr>
            <w:tcW w:w="1515" w:type="dxa"/>
            <w:vAlign w:val="center"/>
            <w:hideMark/>
          </w:tcPr>
          <w:p w14:paraId="39D24D7E"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60–69 years</w:t>
            </w:r>
          </w:p>
        </w:tc>
        <w:tc>
          <w:tcPr>
            <w:tcW w:w="2096" w:type="dxa"/>
            <w:vAlign w:val="center"/>
            <w:hideMark/>
          </w:tcPr>
          <w:p w14:paraId="53F3AC25"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1397 (17.57%)</w:t>
            </w:r>
          </w:p>
        </w:tc>
        <w:tc>
          <w:tcPr>
            <w:tcW w:w="2380" w:type="dxa"/>
            <w:vAlign w:val="center"/>
            <w:hideMark/>
          </w:tcPr>
          <w:p w14:paraId="461FEB52"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51523 (16.58%)</w:t>
            </w:r>
          </w:p>
        </w:tc>
        <w:tc>
          <w:tcPr>
            <w:tcW w:w="1104" w:type="dxa"/>
            <w:vAlign w:val="center"/>
            <w:hideMark/>
          </w:tcPr>
          <w:p w14:paraId="5193877F"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0.002</w:t>
            </w:r>
          </w:p>
        </w:tc>
        <w:tc>
          <w:tcPr>
            <w:tcW w:w="1245" w:type="dxa"/>
            <w:vAlign w:val="center"/>
            <w:hideMark/>
          </w:tcPr>
          <w:p w14:paraId="23C203C2"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0.002</w:t>
            </w:r>
          </w:p>
        </w:tc>
        <w:tc>
          <w:tcPr>
            <w:tcW w:w="2649" w:type="dxa"/>
            <w:vAlign w:val="center"/>
            <w:hideMark/>
          </w:tcPr>
          <w:p w14:paraId="6516DD2D"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1.121 (1.045</w:t>
            </w:r>
            <w:r>
              <w:rPr>
                <w:rFonts w:ascii="Times New Roman" w:hAnsi="Times New Roman" w:cs="Times New Roman" w:hint="eastAsia"/>
                <w:sz w:val="22"/>
              </w:rPr>
              <w:t xml:space="preserve">, </w:t>
            </w:r>
            <w:r w:rsidRPr="00E66D89">
              <w:rPr>
                <w:rFonts w:ascii="Times New Roman" w:hAnsi="Times New Roman" w:cs="Times New Roman"/>
                <w:sz w:val="22"/>
              </w:rPr>
              <w:t>1.204)</w:t>
            </w:r>
          </w:p>
        </w:tc>
      </w:tr>
      <w:tr w:rsidR="00C818B2" w:rsidRPr="00E66D89" w14:paraId="786522A3" w14:textId="77777777" w:rsidTr="00393521">
        <w:trPr>
          <w:trHeight w:val="312"/>
          <w:tblCellSpacing w:w="15" w:type="dxa"/>
        </w:trPr>
        <w:tc>
          <w:tcPr>
            <w:tcW w:w="1515" w:type="dxa"/>
            <w:vAlign w:val="center"/>
            <w:hideMark/>
          </w:tcPr>
          <w:p w14:paraId="7EC76A1F"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70–79 years</w:t>
            </w:r>
          </w:p>
        </w:tc>
        <w:tc>
          <w:tcPr>
            <w:tcW w:w="2096" w:type="dxa"/>
            <w:vAlign w:val="center"/>
            <w:hideMark/>
          </w:tcPr>
          <w:p w14:paraId="433F1CF9"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863 (17.27%)</w:t>
            </w:r>
          </w:p>
        </w:tc>
        <w:tc>
          <w:tcPr>
            <w:tcW w:w="2380" w:type="dxa"/>
            <w:vAlign w:val="center"/>
            <w:hideMark/>
          </w:tcPr>
          <w:p w14:paraId="67476415"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57684 (15.36%)</w:t>
            </w:r>
          </w:p>
        </w:tc>
        <w:tc>
          <w:tcPr>
            <w:tcW w:w="1104" w:type="dxa"/>
            <w:vAlign w:val="center"/>
            <w:hideMark/>
          </w:tcPr>
          <w:p w14:paraId="38D75B7C"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1245" w:type="dxa"/>
            <w:vAlign w:val="center"/>
            <w:hideMark/>
          </w:tcPr>
          <w:p w14:paraId="38DD866E"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2649" w:type="dxa"/>
            <w:vAlign w:val="center"/>
            <w:hideMark/>
          </w:tcPr>
          <w:p w14:paraId="257AF065"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1.198 (1.084</w:t>
            </w:r>
            <w:r>
              <w:rPr>
                <w:rFonts w:ascii="Times New Roman" w:hAnsi="Times New Roman" w:cs="Times New Roman" w:hint="eastAsia"/>
                <w:sz w:val="22"/>
              </w:rPr>
              <w:t xml:space="preserve">, </w:t>
            </w:r>
            <w:r w:rsidRPr="00E66D89">
              <w:rPr>
                <w:rFonts w:ascii="Times New Roman" w:hAnsi="Times New Roman" w:cs="Times New Roman"/>
                <w:sz w:val="22"/>
              </w:rPr>
              <w:t>1.323)</w:t>
            </w:r>
          </w:p>
        </w:tc>
      </w:tr>
      <w:tr w:rsidR="00C818B2" w:rsidRPr="00E66D89" w14:paraId="5BB22886" w14:textId="77777777" w:rsidTr="00393521">
        <w:trPr>
          <w:trHeight w:val="312"/>
          <w:tblCellSpacing w:w="15" w:type="dxa"/>
        </w:trPr>
        <w:tc>
          <w:tcPr>
            <w:tcW w:w="1515" w:type="dxa"/>
            <w:vAlign w:val="center"/>
            <w:hideMark/>
          </w:tcPr>
          <w:p w14:paraId="5AEEC026"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&gt;79 years</w:t>
            </w:r>
          </w:p>
        </w:tc>
        <w:tc>
          <w:tcPr>
            <w:tcW w:w="2096" w:type="dxa"/>
            <w:vAlign w:val="center"/>
            <w:hideMark/>
          </w:tcPr>
          <w:p w14:paraId="144E523E"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391 (15.74%)</w:t>
            </w:r>
          </w:p>
        </w:tc>
        <w:tc>
          <w:tcPr>
            <w:tcW w:w="2380" w:type="dxa"/>
            <w:vAlign w:val="center"/>
            <w:hideMark/>
          </w:tcPr>
          <w:p w14:paraId="1BB5BF3C"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43533 (13.79%)</w:t>
            </w:r>
          </w:p>
        </w:tc>
        <w:tc>
          <w:tcPr>
            <w:tcW w:w="1104" w:type="dxa"/>
            <w:vAlign w:val="center"/>
            <w:hideMark/>
          </w:tcPr>
          <w:p w14:paraId="267628CE"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0.035</w:t>
            </w:r>
          </w:p>
        </w:tc>
        <w:tc>
          <w:tcPr>
            <w:tcW w:w="1245" w:type="dxa"/>
            <w:vAlign w:val="center"/>
            <w:hideMark/>
          </w:tcPr>
          <w:p w14:paraId="1E082FAB"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0.035</w:t>
            </w:r>
          </w:p>
        </w:tc>
        <w:tc>
          <w:tcPr>
            <w:tcW w:w="2649" w:type="dxa"/>
            <w:vAlign w:val="center"/>
            <w:hideMark/>
          </w:tcPr>
          <w:p w14:paraId="3B197BE1"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1.147 (1.010</w:t>
            </w:r>
            <w:r>
              <w:rPr>
                <w:rFonts w:ascii="Times New Roman" w:hAnsi="Times New Roman" w:cs="Times New Roman" w:hint="eastAsia"/>
                <w:sz w:val="22"/>
              </w:rPr>
              <w:t xml:space="preserve">, </w:t>
            </w:r>
            <w:r w:rsidRPr="00E66D89">
              <w:rPr>
                <w:rFonts w:ascii="Times New Roman" w:hAnsi="Times New Roman" w:cs="Times New Roman"/>
                <w:sz w:val="22"/>
              </w:rPr>
              <w:t>1.303)</w:t>
            </w:r>
          </w:p>
        </w:tc>
      </w:tr>
      <w:tr w:rsidR="00C818B2" w:rsidRPr="00E66D89" w14:paraId="1C92A51F" w14:textId="77777777" w:rsidTr="00393521">
        <w:trPr>
          <w:trHeight w:val="312"/>
          <w:tblCellSpacing w:w="15" w:type="dxa"/>
        </w:trPr>
        <w:tc>
          <w:tcPr>
            <w:tcW w:w="3641" w:type="dxa"/>
            <w:gridSpan w:val="2"/>
            <w:vAlign w:val="center"/>
          </w:tcPr>
          <w:p w14:paraId="5CC988F3"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DKD-specific readmissions</w:t>
            </w:r>
          </w:p>
        </w:tc>
        <w:tc>
          <w:tcPr>
            <w:tcW w:w="2380" w:type="dxa"/>
            <w:vAlign w:val="center"/>
          </w:tcPr>
          <w:p w14:paraId="3A97BE2D"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p>
        </w:tc>
        <w:tc>
          <w:tcPr>
            <w:tcW w:w="1104" w:type="dxa"/>
            <w:vAlign w:val="center"/>
          </w:tcPr>
          <w:p w14:paraId="6A678D67"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p>
        </w:tc>
        <w:tc>
          <w:tcPr>
            <w:tcW w:w="1245" w:type="dxa"/>
            <w:vAlign w:val="center"/>
          </w:tcPr>
          <w:p w14:paraId="21A88615"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p>
        </w:tc>
        <w:tc>
          <w:tcPr>
            <w:tcW w:w="2649" w:type="dxa"/>
            <w:vAlign w:val="center"/>
          </w:tcPr>
          <w:p w14:paraId="592C890D"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p>
        </w:tc>
      </w:tr>
      <w:tr w:rsidR="00C818B2" w:rsidRPr="00E66D89" w14:paraId="4BDCDB26" w14:textId="77777777" w:rsidTr="00393521">
        <w:trPr>
          <w:trHeight w:val="312"/>
          <w:tblCellSpacing w:w="15" w:type="dxa"/>
        </w:trPr>
        <w:tc>
          <w:tcPr>
            <w:tcW w:w="1515" w:type="dxa"/>
            <w:vAlign w:val="center"/>
          </w:tcPr>
          <w:p w14:paraId="40D5513B"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&lt;40 years</w:t>
            </w:r>
          </w:p>
        </w:tc>
        <w:tc>
          <w:tcPr>
            <w:tcW w:w="2096" w:type="dxa"/>
            <w:vAlign w:val="center"/>
          </w:tcPr>
          <w:p w14:paraId="529A1C66"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115 (59.90%)</w:t>
            </w:r>
          </w:p>
        </w:tc>
        <w:tc>
          <w:tcPr>
            <w:tcW w:w="2380" w:type="dxa"/>
            <w:vAlign w:val="center"/>
          </w:tcPr>
          <w:p w14:paraId="7D405855"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38 (18.18%)</w:t>
            </w:r>
          </w:p>
        </w:tc>
        <w:tc>
          <w:tcPr>
            <w:tcW w:w="1104" w:type="dxa"/>
            <w:vAlign w:val="center"/>
          </w:tcPr>
          <w:p w14:paraId="2889A892"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w:t>
            </w:r>
          </w:p>
        </w:tc>
        <w:tc>
          <w:tcPr>
            <w:tcW w:w="1245" w:type="dxa"/>
            <w:vAlign w:val="center"/>
          </w:tcPr>
          <w:p w14:paraId="4414ADE6"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w:t>
            </w:r>
          </w:p>
        </w:tc>
        <w:tc>
          <w:tcPr>
            <w:tcW w:w="2649" w:type="dxa"/>
            <w:vAlign w:val="center"/>
          </w:tcPr>
          <w:p w14:paraId="6860279F"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Not estimated</w:t>
            </w:r>
          </w:p>
        </w:tc>
      </w:tr>
      <w:tr w:rsidR="00C818B2" w:rsidRPr="00E66D89" w14:paraId="2F9B46CB" w14:textId="77777777" w:rsidTr="00393521">
        <w:trPr>
          <w:trHeight w:val="312"/>
          <w:tblCellSpacing w:w="15" w:type="dxa"/>
        </w:trPr>
        <w:tc>
          <w:tcPr>
            <w:tcW w:w="1515" w:type="dxa"/>
            <w:vAlign w:val="center"/>
          </w:tcPr>
          <w:p w14:paraId="72D01938"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40–49 years</w:t>
            </w:r>
          </w:p>
        </w:tc>
        <w:tc>
          <w:tcPr>
            <w:tcW w:w="2096" w:type="dxa"/>
            <w:vAlign w:val="center"/>
          </w:tcPr>
          <w:p w14:paraId="34646012"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37 (19.27%)</w:t>
            </w:r>
          </w:p>
        </w:tc>
        <w:tc>
          <w:tcPr>
            <w:tcW w:w="2380" w:type="dxa"/>
            <w:vAlign w:val="center"/>
          </w:tcPr>
          <w:p w14:paraId="09C66D95"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96 (15.38%)</w:t>
            </w:r>
          </w:p>
        </w:tc>
        <w:tc>
          <w:tcPr>
            <w:tcW w:w="1104" w:type="dxa"/>
            <w:vAlign w:val="center"/>
          </w:tcPr>
          <w:p w14:paraId="1C6694D8"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w:t>
            </w:r>
          </w:p>
        </w:tc>
        <w:tc>
          <w:tcPr>
            <w:tcW w:w="1245" w:type="dxa"/>
            <w:vAlign w:val="center"/>
          </w:tcPr>
          <w:p w14:paraId="2668E049"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w:t>
            </w:r>
          </w:p>
        </w:tc>
        <w:tc>
          <w:tcPr>
            <w:tcW w:w="2649" w:type="dxa"/>
            <w:vAlign w:val="center"/>
          </w:tcPr>
          <w:p w14:paraId="207124BE"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Not estimated</w:t>
            </w:r>
          </w:p>
        </w:tc>
      </w:tr>
      <w:tr w:rsidR="00C818B2" w:rsidRPr="00E66D89" w14:paraId="125C6CC4" w14:textId="77777777" w:rsidTr="00393521">
        <w:trPr>
          <w:trHeight w:val="312"/>
          <w:tblCellSpacing w:w="15" w:type="dxa"/>
        </w:trPr>
        <w:tc>
          <w:tcPr>
            <w:tcW w:w="1515" w:type="dxa"/>
            <w:vAlign w:val="center"/>
          </w:tcPr>
          <w:p w14:paraId="72F7B54E"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50–59 years</w:t>
            </w:r>
          </w:p>
        </w:tc>
        <w:tc>
          <w:tcPr>
            <w:tcW w:w="2096" w:type="dxa"/>
            <w:vAlign w:val="center"/>
          </w:tcPr>
          <w:p w14:paraId="23F37031"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21 (10.94%)</w:t>
            </w:r>
          </w:p>
        </w:tc>
        <w:tc>
          <w:tcPr>
            <w:tcW w:w="2380" w:type="dxa"/>
            <w:vAlign w:val="center"/>
          </w:tcPr>
          <w:p w14:paraId="4D23CF35"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209 (17.05%)</w:t>
            </w:r>
          </w:p>
        </w:tc>
        <w:tc>
          <w:tcPr>
            <w:tcW w:w="1104" w:type="dxa"/>
            <w:vAlign w:val="center"/>
          </w:tcPr>
          <w:p w14:paraId="71D10210"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w:t>
            </w:r>
          </w:p>
        </w:tc>
        <w:tc>
          <w:tcPr>
            <w:tcW w:w="1245" w:type="dxa"/>
            <w:vAlign w:val="center"/>
          </w:tcPr>
          <w:p w14:paraId="7A490988"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w:t>
            </w:r>
          </w:p>
        </w:tc>
        <w:tc>
          <w:tcPr>
            <w:tcW w:w="2649" w:type="dxa"/>
            <w:vAlign w:val="center"/>
          </w:tcPr>
          <w:p w14:paraId="5EFFB1FF"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Not estimated</w:t>
            </w:r>
          </w:p>
        </w:tc>
      </w:tr>
      <w:tr w:rsidR="00C818B2" w:rsidRPr="00E66D89" w14:paraId="7DC7724C" w14:textId="77777777" w:rsidTr="00393521">
        <w:trPr>
          <w:trHeight w:val="312"/>
          <w:tblCellSpacing w:w="15" w:type="dxa"/>
        </w:trPr>
        <w:tc>
          <w:tcPr>
            <w:tcW w:w="1515" w:type="dxa"/>
            <w:vAlign w:val="center"/>
          </w:tcPr>
          <w:p w14:paraId="7EC5489B"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60–69 years</w:t>
            </w:r>
          </w:p>
        </w:tc>
        <w:tc>
          <w:tcPr>
            <w:tcW w:w="2096" w:type="dxa"/>
            <w:vAlign w:val="center"/>
          </w:tcPr>
          <w:p w14:paraId="717F655B"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16 (8.33%)</w:t>
            </w:r>
          </w:p>
        </w:tc>
        <w:tc>
          <w:tcPr>
            <w:tcW w:w="2380" w:type="dxa"/>
            <w:vAlign w:val="center"/>
          </w:tcPr>
          <w:p w14:paraId="3F60486C"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258 (15.52%)</w:t>
            </w:r>
          </w:p>
        </w:tc>
        <w:tc>
          <w:tcPr>
            <w:tcW w:w="1104" w:type="dxa"/>
            <w:vAlign w:val="center"/>
          </w:tcPr>
          <w:p w14:paraId="6BC73485"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w:t>
            </w:r>
          </w:p>
        </w:tc>
        <w:tc>
          <w:tcPr>
            <w:tcW w:w="1245" w:type="dxa"/>
            <w:vAlign w:val="center"/>
          </w:tcPr>
          <w:p w14:paraId="5436B1A0"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w:t>
            </w:r>
          </w:p>
        </w:tc>
        <w:tc>
          <w:tcPr>
            <w:tcW w:w="2649" w:type="dxa"/>
            <w:vAlign w:val="center"/>
          </w:tcPr>
          <w:p w14:paraId="514922C3"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Not estimated</w:t>
            </w:r>
          </w:p>
        </w:tc>
      </w:tr>
      <w:tr w:rsidR="00C818B2" w:rsidRPr="00E66D89" w14:paraId="30D3B5D2" w14:textId="77777777" w:rsidTr="00393521">
        <w:trPr>
          <w:trHeight w:val="312"/>
          <w:tblCellSpacing w:w="15" w:type="dxa"/>
        </w:trPr>
        <w:tc>
          <w:tcPr>
            <w:tcW w:w="1515" w:type="dxa"/>
            <w:vAlign w:val="center"/>
          </w:tcPr>
          <w:p w14:paraId="6778B72E"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70–79 years</w:t>
            </w:r>
          </w:p>
        </w:tc>
        <w:tc>
          <w:tcPr>
            <w:tcW w:w="2096" w:type="dxa"/>
            <w:vAlign w:val="center"/>
          </w:tcPr>
          <w:p w14:paraId="1D185D5E"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 (1.04%)</w:t>
            </w:r>
          </w:p>
        </w:tc>
        <w:tc>
          <w:tcPr>
            <w:tcW w:w="2380" w:type="dxa"/>
            <w:vAlign w:val="center"/>
          </w:tcPr>
          <w:p w14:paraId="4AC2AA14"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168 (17.27%)</w:t>
            </w:r>
          </w:p>
        </w:tc>
        <w:tc>
          <w:tcPr>
            <w:tcW w:w="1104" w:type="dxa"/>
            <w:vAlign w:val="center"/>
          </w:tcPr>
          <w:p w14:paraId="29038D52"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w:t>
            </w:r>
          </w:p>
        </w:tc>
        <w:tc>
          <w:tcPr>
            <w:tcW w:w="1245" w:type="dxa"/>
            <w:vAlign w:val="center"/>
          </w:tcPr>
          <w:p w14:paraId="08514448"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w:t>
            </w:r>
          </w:p>
        </w:tc>
        <w:tc>
          <w:tcPr>
            <w:tcW w:w="2649" w:type="dxa"/>
            <w:vAlign w:val="center"/>
          </w:tcPr>
          <w:p w14:paraId="30B52831"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Not estimated</w:t>
            </w:r>
          </w:p>
        </w:tc>
      </w:tr>
      <w:tr w:rsidR="00C818B2" w:rsidRPr="00E66D89" w14:paraId="537890EE" w14:textId="77777777" w:rsidTr="00393521">
        <w:trPr>
          <w:trHeight w:val="312"/>
          <w:tblCellSpacing w:w="15" w:type="dxa"/>
        </w:trPr>
        <w:tc>
          <w:tcPr>
            <w:tcW w:w="1515" w:type="dxa"/>
            <w:vAlign w:val="center"/>
          </w:tcPr>
          <w:p w14:paraId="44F300D8"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&gt;79 years</w:t>
            </w:r>
          </w:p>
        </w:tc>
        <w:tc>
          <w:tcPr>
            <w:tcW w:w="2096" w:type="dxa"/>
            <w:vAlign w:val="center"/>
          </w:tcPr>
          <w:p w14:paraId="39744A37"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 (0.52%)</w:t>
            </w:r>
          </w:p>
        </w:tc>
        <w:tc>
          <w:tcPr>
            <w:tcW w:w="2380" w:type="dxa"/>
            <w:vAlign w:val="center"/>
          </w:tcPr>
          <w:p w14:paraId="3D500176"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66 (15.94%)</w:t>
            </w:r>
          </w:p>
        </w:tc>
        <w:tc>
          <w:tcPr>
            <w:tcW w:w="1104" w:type="dxa"/>
            <w:vAlign w:val="center"/>
          </w:tcPr>
          <w:p w14:paraId="4154F1C5"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w:t>
            </w:r>
          </w:p>
        </w:tc>
        <w:tc>
          <w:tcPr>
            <w:tcW w:w="1245" w:type="dxa"/>
            <w:vAlign w:val="center"/>
          </w:tcPr>
          <w:p w14:paraId="72CBED9A"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w:t>
            </w:r>
          </w:p>
        </w:tc>
        <w:tc>
          <w:tcPr>
            <w:tcW w:w="2649" w:type="dxa"/>
            <w:vAlign w:val="center"/>
          </w:tcPr>
          <w:p w14:paraId="14672163"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Not estimated</w:t>
            </w:r>
          </w:p>
        </w:tc>
      </w:tr>
      <w:tr w:rsidR="00C818B2" w:rsidRPr="00E66D89" w14:paraId="5065FE85" w14:textId="77777777" w:rsidTr="00393521">
        <w:trPr>
          <w:trHeight w:val="312"/>
          <w:tblCellSpacing w:w="15" w:type="dxa"/>
        </w:trPr>
        <w:tc>
          <w:tcPr>
            <w:tcW w:w="6051" w:type="dxa"/>
            <w:gridSpan w:val="3"/>
            <w:vAlign w:val="center"/>
          </w:tcPr>
          <w:p w14:paraId="535CDC9E"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Other diabetes-related comorbidities readmissions</w:t>
            </w:r>
          </w:p>
        </w:tc>
        <w:tc>
          <w:tcPr>
            <w:tcW w:w="1104" w:type="dxa"/>
            <w:vAlign w:val="center"/>
          </w:tcPr>
          <w:p w14:paraId="2C88714A"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p>
        </w:tc>
        <w:tc>
          <w:tcPr>
            <w:tcW w:w="1245" w:type="dxa"/>
            <w:vAlign w:val="center"/>
          </w:tcPr>
          <w:p w14:paraId="096F0033"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p>
        </w:tc>
        <w:tc>
          <w:tcPr>
            <w:tcW w:w="2649" w:type="dxa"/>
            <w:vAlign w:val="center"/>
          </w:tcPr>
          <w:p w14:paraId="02674F9D"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p>
        </w:tc>
      </w:tr>
      <w:tr w:rsidR="00C818B2" w:rsidRPr="00E66D89" w14:paraId="0B417F59" w14:textId="77777777" w:rsidTr="00393521">
        <w:trPr>
          <w:trHeight w:val="312"/>
          <w:tblCellSpacing w:w="15" w:type="dxa"/>
        </w:trPr>
        <w:tc>
          <w:tcPr>
            <w:tcW w:w="1515" w:type="dxa"/>
            <w:vAlign w:val="center"/>
          </w:tcPr>
          <w:p w14:paraId="73E20EE7"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&lt;40 years</w:t>
            </w:r>
          </w:p>
        </w:tc>
        <w:tc>
          <w:tcPr>
            <w:tcW w:w="2096" w:type="dxa"/>
            <w:vAlign w:val="center"/>
          </w:tcPr>
          <w:p w14:paraId="4262BBEA"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1720 (11.08%)</w:t>
            </w:r>
          </w:p>
        </w:tc>
        <w:tc>
          <w:tcPr>
            <w:tcW w:w="2380" w:type="dxa"/>
            <w:vAlign w:val="center"/>
          </w:tcPr>
          <w:p w14:paraId="60CFCD8F"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587 (3.32%)</w:t>
            </w:r>
          </w:p>
        </w:tc>
        <w:tc>
          <w:tcPr>
            <w:tcW w:w="1104" w:type="dxa"/>
            <w:vAlign w:val="center"/>
          </w:tcPr>
          <w:p w14:paraId="1F0DC0B7"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1245" w:type="dxa"/>
            <w:vAlign w:val="center"/>
          </w:tcPr>
          <w:p w14:paraId="6DA6F72E"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2649" w:type="dxa"/>
            <w:vAlign w:val="center"/>
          </w:tcPr>
          <w:p w14:paraId="3965A396"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2.841 (2.486</w:t>
            </w:r>
            <w:r>
              <w:rPr>
                <w:rFonts w:ascii="Times New Roman" w:hAnsi="Times New Roman" w:cs="Times New Roman" w:hint="eastAsia"/>
                <w:sz w:val="22"/>
              </w:rPr>
              <w:t xml:space="preserve">, </w:t>
            </w:r>
            <w:r w:rsidRPr="00E66D89">
              <w:rPr>
                <w:rFonts w:ascii="Times New Roman" w:hAnsi="Times New Roman" w:cs="Times New Roman"/>
                <w:sz w:val="22"/>
              </w:rPr>
              <w:t>3.246)</w:t>
            </w:r>
          </w:p>
        </w:tc>
      </w:tr>
      <w:tr w:rsidR="00C818B2" w:rsidRPr="00E66D89" w14:paraId="5E03C2C1" w14:textId="77777777" w:rsidTr="00393521">
        <w:trPr>
          <w:trHeight w:val="312"/>
          <w:tblCellSpacing w:w="15" w:type="dxa"/>
        </w:trPr>
        <w:tc>
          <w:tcPr>
            <w:tcW w:w="1515" w:type="dxa"/>
            <w:vAlign w:val="center"/>
          </w:tcPr>
          <w:p w14:paraId="6ABF223E"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40–49 years</w:t>
            </w:r>
          </w:p>
        </w:tc>
        <w:tc>
          <w:tcPr>
            <w:tcW w:w="2096" w:type="dxa"/>
            <w:vAlign w:val="center"/>
          </w:tcPr>
          <w:p w14:paraId="4191851B"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703 (7.42%)</w:t>
            </w:r>
          </w:p>
        </w:tc>
        <w:tc>
          <w:tcPr>
            <w:tcW w:w="2380" w:type="dxa"/>
            <w:vAlign w:val="center"/>
          </w:tcPr>
          <w:p w14:paraId="06AC3BD2"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1310 (2.29%)</w:t>
            </w:r>
          </w:p>
        </w:tc>
        <w:tc>
          <w:tcPr>
            <w:tcW w:w="1104" w:type="dxa"/>
            <w:vAlign w:val="center"/>
          </w:tcPr>
          <w:p w14:paraId="187FA70E"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1245" w:type="dxa"/>
            <w:vAlign w:val="center"/>
          </w:tcPr>
          <w:p w14:paraId="74388DAA"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2649" w:type="dxa"/>
            <w:vAlign w:val="center"/>
          </w:tcPr>
          <w:p w14:paraId="389F9AD6"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2.449 (2.112</w:t>
            </w:r>
            <w:r>
              <w:rPr>
                <w:rFonts w:ascii="Times New Roman" w:hAnsi="Times New Roman" w:cs="Times New Roman" w:hint="eastAsia"/>
                <w:sz w:val="22"/>
              </w:rPr>
              <w:t xml:space="preserve">, </w:t>
            </w:r>
            <w:r w:rsidRPr="00E66D89">
              <w:rPr>
                <w:rFonts w:ascii="Times New Roman" w:hAnsi="Times New Roman" w:cs="Times New Roman"/>
                <w:sz w:val="22"/>
              </w:rPr>
              <w:t>2.840)</w:t>
            </w:r>
          </w:p>
        </w:tc>
      </w:tr>
      <w:tr w:rsidR="00C818B2" w:rsidRPr="00E66D89" w14:paraId="7136833B" w14:textId="77777777" w:rsidTr="00393521">
        <w:trPr>
          <w:trHeight w:val="312"/>
          <w:tblCellSpacing w:w="15" w:type="dxa"/>
        </w:trPr>
        <w:tc>
          <w:tcPr>
            <w:tcW w:w="1515" w:type="dxa"/>
            <w:vAlign w:val="center"/>
          </w:tcPr>
          <w:p w14:paraId="51535D19"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50–59 years</w:t>
            </w:r>
          </w:p>
        </w:tc>
        <w:tc>
          <w:tcPr>
            <w:tcW w:w="2096" w:type="dxa"/>
            <w:vAlign w:val="center"/>
          </w:tcPr>
          <w:p w14:paraId="06277302"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466 (5.06%)</w:t>
            </w:r>
          </w:p>
        </w:tc>
        <w:tc>
          <w:tcPr>
            <w:tcW w:w="2380" w:type="dxa"/>
            <w:vAlign w:val="center"/>
          </w:tcPr>
          <w:p w14:paraId="3273CEEC"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2531 (1.54%)</w:t>
            </w:r>
          </w:p>
        </w:tc>
        <w:tc>
          <w:tcPr>
            <w:tcW w:w="1104" w:type="dxa"/>
            <w:vAlign w:val="center"/>
          </w:tcPr>
          <w:p w14:paraId="1FD5FA3F"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1245" w:type="dxa"/>
            <w:vAlign w:val="center"/>
          </w:tcPr>
          <w:p w14:paraId="6EEDF370"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2649" w:type="dxa"/>
            <w:vAlign w:val="center"/>
          </w:tcPr>
          <w:p w14:paraId="39A10480"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2.361 (2.036</w:t>
            </w:r>
            <w:r>
              <w:rPr>
                <w:rFonts w:ascii="Times New Roman" w:hAnsi="Times New Roman" w:cs="Times New Roman" w:hint="eastAsia"/>
                <w:sz w:val="22"/>
              </w:rPr>
              <w:t xml:space="preserve">, </w:t>
            </w:r>
            <w:r w:rsidRPr="00E66D89">
              <w:rPr>
                <w:rFonts w:ascii="Times New Roman" w:hAnsi="Times New Roman" w:cs="Times New Roman"/>
                <w:sz w:val="22"/>
              </w:rPr>
              <w:t>2.738)</w:t>
            </w:r>
          </w:p>
        </w:tc>
      </w:tr>
      <w:tr w:rsidR="00C818B2" w:rsidRPr="00E66D89" w14:paraId="18B5E449" w14:textId="77777777" w:rsidTr="00393521">
        <w:trPr>
          <w:trHeight w:val="312"/>
          <w:tblCellSpacing w:w="15" w:type="dxa"/>
        </w:trPr>
        <w:tc>
          <w:tcPr>
            <w:tcW w:w="1515" w:type="dxa"/>
            <w:vAlign w:val="center"/>
          </w:tcPr>
          <w:p w14:paraId="53555B61"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60–69 years</w:t>
            </w:r>
          </w:p>
        </w:tc>
        <w:tc>
          <w:tcPr>
            <w:tcW w:w="2096" w:type="dxa"/>
            <w:vAlign w:val="center"/>
          </w:tcPr>
          <w:p w14:paraId="0C9F7647"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277 (3.48%)</w:t>
            </w:r>
          </w:p>
        </w:tc>
        <w:tc>
          <w:tcPr>
            <w:tcW w:w="2380" w:type="dxa"/>
            <w:vAlign w:val="center"/>
          </w:tcPr>
          <w:p w14:paraId="5C8933B2"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3229 (1.04%)</w:t>
            </w:r>
          </w:p>
        </w:tc>
        <w:tc>
          <w:tcPr>
            <w:tcW w:w="1104" w:type="dxa"/>
            <w:vAlign w:val="center"/>
          </w:tcPr>
          <w:p w14:paraId="16910C75"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1245" w:type="dxa"/>
            <w:vAlign w:val="center"/>
          </w:tcPr>
          <w:p w14:paraId="5597A158"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2649" w:type="dxa"/>
            <w:vAlign w:val="center"/>
          </w:tcPr>
          <w:p w14:paraId="351599B1"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2.400 (2.030</w:t>
            </w:r>
            <w:r>
              <w:rPr>
                <w:rFonts w:ascii="Times New Roman" w:hAnsi="Times New Roman" w:cs="Times New Roman" w:hint="eastAsia"/>
                <w:sz w:val="22"/>
              </w:rPr>
              <w:t xml:space="preserve">, </w:t>
            </w:r>
            <w:r w:rsidRPr="00E66D89">
              <w:rPr>
                <w:rFonts w:ascii="Times New Roman" w:hAnsi="Times New Roman" w:cs="Times New Roman"/>
                <w:sz w:val="22"/>
              </w:rPr>
              <w:t>2.837)</w:t>
            </w:r>
          </w:p>
        </w:tc>
      </w:tr>
      <w:tr w:rsidR="00C818B2" w:rsidRPr="00E66D89" w14:paraId="64BC69A9" w14:textId="77777777" w:rsidTr="00393521">
        <w:trPr>
          <w:trHeight w:val="312"/>
          <w:tblCellSpacing w:w="15" w:type="dxa"/>
        </w:trPr>
        <w:tc>
          <w:tcPr>
            <w:tcW w:w="1515" w:type="dxa"/>
            <w:vAlign w:val="center"/>
          </w:tcPr>
          <w:p w14:paraId="150374DA"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70–79 years</w:t>
            </w:r>
          </w:p>
        </w:tc>
        <w:tc>
          <w:tcPr>
            <w:tcW w:w="2096" w:type="dxa"/>
            <w:vAlign w:val="center"/>
          </w:tcPr>
          <w:p w14:paraId="40A688BE"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96 (1.92%)</w:t>
            </w:r>
          </w:p>
        </w:tc>
        <w:tc>
          <w:tcPr>
            <w:tcW w:w="2380" w:type="dxa"/>
            <w:vAlign w:val="center"/>
          </w:tcPr>
          <w:p w14:paraId="4FD8A7AE"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2595 (0.69%)</w:t>
            </w:r>
          </w:p>
        </w:tc>
        <w:tc>
          <w:tcPr>
            <w:tcW w:w="1104" w:type="dxa"/>
            <w:vAlign w:val="center"/>
          </w:tcPr>
          <w:p w14:paraId="45A5A310"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1245" w:type="dxa"/>
            <w:vAlign w:val="center"/>
          </w:tcPr>
          <w:p w14:paraId="7E6D8961"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2649" w:type="dxa"/>
            <w:vAlign w:val="center"/>
          </w:tcPr>
          <w:p w14:paraId="4B3C5602"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2.540 (1.792</w:t>
            </w:r>
            <w:r>
              <w:rPr>
                <w:rFonts w:ascii="Times New Roman" w:hAnsi="Times New Roman" w:cs="Times New Roman" w:hint="eastAsia"/>
                <w:sz w:val="22"/>
              </w:rPr>
              <w:t xml:space="preserve">, </w:t>
            </w:r>
            <w:r w:rsidRPr="00E66D89">
              <w:rPr>
                <w:rFonts w:ascii="Times New Roman" w:hAnsi="Times New Roman" w:cs="Times New Roman"/>
                <w:sz w:val="22"/>
              </w:rPr>
              <w:t>3.601)</w:t>
            </w:r>
          </w:p>
        </w:tc>
      </w:tr>
      <w:tr w:rsidR="00C818B2" w:rsidRPr="00E66D89" w14:paraId="32171B13" w14:textId="77777777" w:rsidTr="00393521">
        <w:trPr>
          <w:trHeight w:val="312"/>
          <w:tblCellSpacing w:w="15" w:type="dxa"/>
        </w:trPr>
        <w:tc>
          <w:tcPr>
            <w:tcW w:w="1515" w:type="dxa"/>
            <w:vAlign w:val="center"/>
          </w:tcPr>
          <w:p w14:paraId="2B2E578E"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&gt;79 years</w:t>
            </w:r>
          </w:p>
        </w:tc>
        <w:tc>
          <w:tcPr>
            <w:tcW w:w="2096" w:type="dxa"/>
            <w:vAlign w:val="center"/>
          </w:tcPr>
          <w:p w14:paraId="2BE1B04A"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54 (2.17%)</w:t>
            </w:r>
          </w:p>
        </w:tc>
        <w:tc>
          <w:tcPr>
            <w:tcW w:w="2380" w:type="dxa"/>
            <w:vAlign w:val="center"/>
          </w:tcPr>
          <w:p w14:paraId="0C34C839"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1518 (0.48%)</w:t>
            </w:r>
          </w:p>
        </w:tc>
        <w:tc>
          <w:tcPr>
            <w:tcW w:w="1104" w:type="dxa"/>
            <w:vAlign w:val="center"/>
          </w:tcPr>
          <w:p w14:paraId="5FF1F52B"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1245" w:type="dxa"/>
            <w:vAlign w:val="center"/>
          </w:tcPr>
          <w:p w14:paraId="605750E1"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2649" w:type="dxa"/>
            <w:vAlign w:val="center"/>
          </w:tcPr>
          <w:p w14:paraId="10C6B4E9"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3.372 (2.458</w:t>
            </w:r>
            <w:r>
              <w:rPr>
                <w:rFonts w:ascii="Times New Roman" w:hAnsi="Times New Roman" w:cs="Times New Roman" w:hint="eastAsia"/>
                <w:sz w:val="22"/>
              </w:rPr>
              <w:t xml:space="preserve">, </w:t>
            </w:r>
            <w:r w:rsidRPr="00E66D89">
              <w:rPr>
                <w:rFonts w:ascii="Times New Roman" w:hAnsi="Times New Roman" w:cs="Times New Roman"/>
                <w:sz w:val="22"/>
              </w:rPr>
              <w:t>4.625)</w:t>
            </w:r>
          </w:p>
        </w:tc>
      </w:tr>
      <w:tr w:rsidR="00C818B2" w:rsidRPr="00E66D89" w14:paraId="1F4EB78D" w14:textId="77777777" w:rsidTr="00393521">
        <w:trPr>
          <w:trHeight w:val="312"/>
          <w:tblCellSpacing w:w="15" w:type="dxa"/>
        </w:trPr>
        <w:tc>
          <w:tcPr>
            <w:tcW w:w="6051" w:type="dxa"/>
            <w:gridSpan w:val="3"/>
            <w:vAlign w:val="center"/>
          </w:tcPr>
          <w:p w14:paraId="3B7665DE"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Non-diabetes-related comorbidities readmissions</w:t>
            </w:r>
          </w:p>
        </w:tc>
        <w:tc>
          <w:tcPr>
            <w:tcW w:w="1104" w:type="dxa"/>
            <w:vAlign w:val="center"/>
          </w:tcPr>
          <w:p w14:paraId="482ED7CE"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p>
        </w:tc>
        <w:tc>
          <w:tcPr>
            <w:tcW w:w="1245" w:type="dxa"/>
            <w:vAlign w:val="center"/>
          </w:tcPr>
          <w:p w14:paraId="4819D1BA"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p>
        </w:tc>
        <w:tc>
          <w:tcPr>
            <w:tcW w:w="2649" w:type="dxa"/>
            <w:vAlign w:val="center"/>
          </w:tcPr>
          <w:p w14:paraId="218FA8E2"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p>
        </w:tc>
      </w:tr>
      <w:tr w:rsidR="00C818B2" w:rsidRPr="00E66D89" w14:paraId="7345A3C9" w14:textId="77777777" w:rsidTr="00393521">
        <w:trPr>
          <w:trHeight w:val="312"/>
          <w:tblCellSpacing w:w="15" w:type="dxa"/>
        </w:trPr>
        <w:tc>
          <w:tcPr>
            <w:tcW w:w="1515" w:type="dxa"/>
            <w:vAlign w:val="center"/>
          </w:tcPr>
          <w:p w14:paraId="29E460B5"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&lt;40 years</w:t>
            </w:r>
          </w:p>
        </w:tc>
        <w:tc>
          <w:tcPr>
            <w:tcW w:w="2096" w:type="dxa"/>
            <w:vAlign w:val="center"/>
          </w:tcPr>
          <w:p w14:paraId="395EDA58"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2757 (17.75%)</w:t>
            </w:r>
          </w:p>
        </w:tc>
        <w:tc>
          <w:tcPr>
            <w:tcW w:w="2380" w:type="dxa"/>
            <w:vAlign w:val="center"/>
          </w:tcPr>
          <w:p w14:paraId="06EB2C9A"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2929 (16.55%)</w:t>
            </w:r>
          </w:p>
        </w:tc>
        <w:tc>
          <w:tcPr>
            <w:tcW w:w="1104" w:type="dxa"/>
            <w:vAlign w:val="center"/>
          </w:tcPr>
          <w:p w14:paraId="071AC021"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1245" w:type="dxa"/>
            <w:vAlign w:val="center"/>
          </w:tcPr>
          <w:p w14:paraId="28495D99"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&lt;0.001</w:t>
            </w:r>
          </w:p>
        </w:tc>
        <w:tc>
          <w:tcPr>
            <w:tcW w:w="2649" w:type="dxa"/>
            <w:vAlign w:val="center"/>
          </w:tcPr>
          <w:p w14:paraId="2198857C"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1.175 (1.086</w:t>
            </w:r>
            <w:r>
              <w:rPr>
                <w:rFonts w:ascii="Times New Roman" w:hAnsi="Times New Roman" w:cs="Times New Roman" w:hint="eastAsia"/>
                <w:sz w:val="22"/>
              </w:rPr>
              <w:t xml:space="preserve">, </w:t>
            </w:r>
            <w:r w:rsidRPr="00E66D89">
              <w:rPr>
                <w:rFonts w:ascii="Times New Roman" w:hAnsi="Times New Roman" w:cs="Times New Roman"/>
                <w:sz w:val="22"/>
              </w:rPr>
              <w:t>1.272)</w:t>
            </w:r>
          </w:p>
        </w:tc>
      </w:tr>
      <w:tr w:rsidR="00C818B2" w:rsidRPr="00E66D89" w14:paraId="75CFECC4" w14:textId="77777777" w:rsidTr="00393521">
        <w:trPr>
          <w:trHeight w:val="312"/>
          <w:tblCellSpacing w:w="15" w:type="dxa"/>
        </w:trPr>
        <w:tc>
          <w:tcPr>
            <w:tcW w:w="1515" w:type="dxa"/>
            <w:vAlign w:val="center"/>
          </w:tcPr>
          <w:p w14:paraId="51A949A2"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40–49 years</w:t>
            </w:r>
          </w:p>
        </w:tc>
        <w:tc>
          <w:tcPr>
            <w:tcW w:w="2096" w:type="dxa"/>
            <w:vAlign w:val="center"/>
          </w:tcPr>
          <w:p w14:paraId="667AB02E"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1425 (15.03%)</w:t>
            </w:r>
          </w:p>
        </w:tc>
        <w:tc>
          <w:tcPr>
            <w:tcW w:w="2380" w:type="dxa"/>
            <w:vAlign w:val="center"/>
          </w:tcPr>
          <w:p w14:paraId="0BC5B6DF"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9098 (15.90%)</w:t>
            </w:r>
          </w:p>
        </w:tc>
        <w:tc>
          <w:tcPr>
            <w:tcW w:w="1104" w:type="dxa"/>
            <w:vAlign w:val="center"/>
          </w:tcPr>
          <w:p w14:paraId="3B053A8A"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0.361</w:t>
            </w:r>
          </w:p>
        </w:tc>
        <w:tc>
          <w:tcPr>
            <w:tcW w:w="1245" w:type="dxa"/>
            <w:vAlign w:val="center"/>
          </w:tcPr>
          <w:p w14:paraId="52A39C72"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0.722</w:t>
            </w:r>
          </w:p>
        </w:tc>
        <w:tc>
          <w:tcPr>
            <w:tcW w:w="2649" w:type="dxa"/>
            <w:vAlign w:val="center"/>
          </w:tcPr>
          <w:p w14:paraId="69B592DC"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0.965 (0.894</w:t>
            </w:r>
            <w:r>
              <w:rPr>
                <w:rFonts w:ascii="Times New Roman" w:hAnsi="Times New Roman" w:cs="Times New Roman" w:hint="eastAsia"/>
                <w:sz w:val="22"/>
              </w:rPr>
              <w:t xml:space="preserve">, </w:t>
            </w:r>
            <w:r w:rsidRPr="00E66D89">
              <w:rPr>
                <w:rFonts w:ascii="Times New Roman" w:hAnsi="Times New Roman" w:cs="Times New Roman"/>
                <w:sz w:val="22"/>
              </w:rPr>
              <w:t>1.042)</w:t>
            </w:r>
          </w:p>
        </w:tc>
      </w:tr>
      <w:tr w:rsidR="00C818B2" w:rsidRPr="00E66D89" w14:paraId="1C9AF9DB" w14:textId="77777777" w:rsidTr="00393521">
        <w:trPr>
          <w:trHeight w:val="312"/>
          <w:tblCellSpacing w:w="15" w:type="dxa"/>
        </w:trPr>
        <w:tc>
          <w:tcPr>
            <w:tcW w:w="1515" w:type="dxa"/>
            <w:vAlign w:val="center"/>
          </w:tcPr>
          <w:p w14:paraId="44BB1C28"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lastRenderedPageBreak/>
              <w:t>50–59 years</w:t>
            </w:r>
          </w:p>
        </w:tc>
        <w:tc>
          <w:tcPr>
            <w:tcW w:w="2096" w:type="dxa"/>
            <w:vAlign w:val="center"/>
          </w:tcPr>
          <w:p w14:paraId="5933F53C"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1405 (15.25%)</w:t>
            </w:r>
          </w:p>
        </w:tc>
        <w:tc>
          <w:tcPr>
            <w:tcW w:w="2380" w:type="dxa"/>
            <w:vAlign w:val="center"/>
          </w:tcPr>
          <w:p w14:paraId="3953DC4F"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26606 (16.17%)</w:t>
            </w:r>
          </w:p>
        </w:tc>
        <w:tc>
          <w:tcPr>
            <w:tcW w:w="1104" w:type="dxa"/>
            <w:vAlign w:val="center"/>
          </w:tcPr>
          <w:p w14:paraId="6137908C"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0.921</w:t>
            </w:r>
          </w:p>
        </w:tc>
        <w:tc>
          <w:tcPr>
            <w:tcW w:w="1245" w:type="dxa"/>
            <w:vAlign w:val="center"/>
          </w:tcPr>
          <w:p w14:paraId="2BB14080"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0.921</w:t>
            </w:r>
          </w:p>
        </w:tc>
        <w:tc>
          <w:tcPr>
            <w:tcW w:w="2649" w:type="dxa"/>
            <w:vAlign w:val="center"/>
          </w:tcPr>
          <w:p w14:paraId="4A0428B8"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0.996 (0.928</w:t>
            </w:r>
            <w:r>
              <w:rPr>
                <w:rFonts w:ascii="Times New Roman" w:hAnsi="Times New Roman" w:cs="Times New Roman" w:hint="eastAsia"/>
                <w:sz w:val="22"/>
              </w:rPr>
              <w:t xml:space="preserve">, </w:t>
            </w:r>
            <w:r w:rsidRPr="00E66D89">
              <w:rPr>
                <w:rFonts w:ascii="Times New Roman" w:hAnsi="Times New Roman" w:cs="Times New Roman"/>
                <w:sz w:val="22"/>
              </w:rPr>
              <w:t>1.070)</w:t>
            </w:r>
          </w:p>
        </w:tc>
      </w:tr>
      <w:tr w:rsidR="00C818B2" w:rsidRPr="00E66D89" w14:paraId="167DCB7B" w14:textId="77777777" w:rsidTr="00393521">
        <w:trPr>
          <w:trHeight w:val="312"/>
          <w:tblCellSpacing w:w="15" w:type="dxa"/>
        </w:trPr>
        <w:tc>
          <w:tcPr>
            <w:tcW w:w="1515" w:type="dxa"/>
            <w:vAlign w:val="center"/>
          </w:tcPr>
          <w:p w14:paraId="00700654"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60–69 years</w:t>
            </w:r>
          </w:p>
        </w:tc>
        <w:tc>
          <w:tcPr>
            <w:tcW w:w="2096" w:type="dxa"/>
            <w:vAlign w:val="center"/>
          </w:tcPr>
          <w:p w14:paraId="64AF67BB"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1120 (14.08%)</w:t>
            </w:r>
          </w:p>
        </w:tc>
        <w:tc>
          <w:tcPr>
            <w:tcW w:w="2380" w:type="dxa"/>
            <w:vAlign w:val="center"/>
          </w:tcPr>
          <w:p w14:paraId="382B5903"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48242 (15.53%)</w:t>
            </w:r>
          </w:p>
        </w:tc>
        <w:tc>
          <w:tcPr>
            <w:tcW w:w="1104" w:type="dxa"/>
            <w:vAlign w:val="center"/>
          </w:tcPr>
          <w:p w14:paraId="7202927E"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0.567</w:t>
            </w:r>
          </w:p>
        </w:tc>
        <w:tc>
          <w:tcPr>
            <w:tcW w:w="1245" w:type="dxa"/>
            <w:vAlign w:val="center"/>
          </w:tcPr>
          <w:p w14:paraId="67BAD3C6"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0.850</w:t>
            </w:r>
          </w:p>
        </w:tc>
        <w:tc>
          <w:tcPr>
            <w:tcW w:w="2649" w:type="dxa"/>
            <w:vAlign w:val="center"/>
          </w:tcPr>
          <w:p w14:paraId="055B3145"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0.979 (0.909</w:t>
            </w:r>
            <w:r>
              <w:rPr>
                <w:rFonts w:ascii="Times New Roman" w:hAnsi="Times New Roman" w:cs="Times New Roman" w:hint="eastAsia"/>
                <w:sz w:val="22"/>
              </w:rPr>
              <w:t xml:space="preserve">, </w:t>
            </w:r>
            <w:r w:rsidRPr="00E66D89">
              <w:rPr>
                <w:rFonts w:ascii="Times New Roman" w:hAnsi="Times New Roman" w:cs="Times New Roman"/>
                <w:sz w:val="22"/>
              </w:rPr>
              <w:t>1.054)</w:t>
            </w:r>
          </w:p>
        </w:tc>
      </w:tr>
      <w:tr w:rsidR="00C818B2" w:rsidRPr="00E66D89" w14:paraId="5B6B0030" w14:textId="77777777" w:rsidTr="00393521">
        <w:trPr>
          <w:trHeight w:val="312"/>
          <w:tblCellSpacing w:w="15" w:type="dxa"/>
        </w:trPr>
        <w:tc>
          <w:tcPr>
            <w:tcW w:w="1515" w:type="dxa"/>
            <w:vAlign w:val="center"/>
          </w:tcPr>
          <w:p w14:paraId="72F3F5FD"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70–79 years</w:t>
            </w:r>
          </w:p>
        </w:tc>
        <w:tc>
          <w:tcPr>
            <w:tcW w:w="2096" w:type="dxa"/>
            <w:vAlign w:val="center"/>
          </w:tcPr>
          <w:p w14:paraId="1430CF9E"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767 (15.35%)</w:t>
            </w:r>
          </w:p>
        </w:tc>
        <w:tc>
          <w:tcPr>
            <w:tcW w:w="2380" w:type="dxa"/>
            <w:vAlign w:val="center"/>
          </w:tcPr>
          <w:p w14:paraId="2F9998AC"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55048 (14.66%)</w:t>
            </w:r>
          </w:p>
        </w:tc>
        <w:tc>
          <w:tcPr>
            <w:tcW w:w="1104" w:type="dxa"/>
            <w:vAlign w:val="center"/>
          </w:tcPr>
          <w:p w14:paraId="3282C1C5"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0.050</w:t>
            </w:r>
          </w:p>
        </w:tc>
        <w:tc>
          <w:tcPr>
            <w:tcW w:w="1245" w:type="dxa"/>
            <w:vAlign w:val="center"/>
          </w:tcPr>
          <w:p w14:paraId="5D5080C0"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0.150</w:t>
            </w:r>
          </w:p>
        </w:tc>
        <w:tc>
          <w:tcPr>
            <w:tcW w:w="2649" w:type="dxa"/>
            <w:vAlign w:val="center"/>
          </w:tcPr>
          <w:p w14:paraId="74682BF3"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1.102 (1.000</w:t>
            </w:r>
            <w:r>
              <w:rPr>
                <w:rFonts w:ascii="Times New Roman" w:hAnsi="Times New Roman" w:cs="Times New Roman" w:hint="eastAsia"/>
                <w:sz w:val="22"/>
              </w:rPr>
              <w:t xml:space="preserve">, </w:t>
            </w:r>
            <w:r w:rsidRPr="00E66D89">
              <w:rPr>
                <w:rFonts w:ascii="Times New Roman" w:hAnsi="Times New Roman" w:cs="Times New Roman"/>
                <w:sz w:val="22"/>
              </w:rPr>
              <w:t>1.214)</w:t>
            </w:r>
          </w:p>
        </w:tc>
      </w:tr>
      <w:tr w:rsidR="00C818B2" w:rsidRPr="00E66D89" w14:paraId="71A1E72F" w14:textId="77777777" w:rsidTr="00393521">
        <w:trPr>
          <w:trHeight w:val="312"/>
          <w:tblCellSpacing w:w="15" w:type="dxa"/>
        </w:trPr>
        <w:tc>
          <w:tcPr>
            <w:tcW w:w="1515" w:type="dxa"/>
            <w:tcBorders>
              <w:bottom w:val="single" w:sz="12" w:space="0" w:color="auto"/>
            </w:tcBorders>
            <w:vAlign w:val="center"/>
          </w:tcPr>
          <w:p w14:paraId="32F31578" w14:textId="77777777" w:rsidR="00C818B2" w:rsidRPr="00E66D89" w:rsidRDefault="00C818B2" w:rsidP="00393521">
            <w:pPr>
              <w:suppressLineNumbers/>
              <w:spacing w:line="360" w:lineRule="auto"/>
              <w:contextualSpacing/>
              <w:jc w:val="left"/>
              <w:rPr>
                <w:rFonts w:ascii="Times New Roman" w:hAnsi="Times New Roman" w:cs="Times New Roman"/>
                <w:b/>
                <w:bCs/>
                <w:sz w:val="22"/>
              </w:rPr>
            </w:pPr>
            <w:r w:rsidRPr="00E66D89">
              <w:rPr>
                <w:rFonts w:ascii="Times New Roman" w:hAnsi="Times New Roman" w:cs="Times New Roman"/>
                <w:b/>
                <w:bCs/>
                <w:sz w:val="22"/>
              </w:rPr>
              <w:t>&gt;79 years</w:t>
            </w:r>
          </w:p>
        </w:tc>
        <w:tc>
          <w:tcPr>
            <w:tcW w:w="2096" w:type="dxa"/>
            <w:tcBorders>
              <w:bottom w:val="single" w:sz="12" w:space="0" w:color="auto"/>
            </w:tcBorders>
            <w:vAlign w:val="center"/>
          </w:tcPr>
          <w:p w14:paraId="328B62E1"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337 (13.57%)</w:t>
            </w:r>
          </w:p>
        </w:tc>
        <w:tc>
          <w:tcPr>
            <w:tcW w:w="2380" w:type="dxa"/>
            <w:tcBorders>
              <w:bottom w:val="single" w:sz="12" w:space="0" w:color="auto"/>
            </w:tcBorders>
            <w:vAlign w:val="center"/>
          </w:tcPr>
          <w:p w14:paraId="285D13C0"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41988 (13.30%)</w:t>
            </w:r>
          </w:p>
        </w:tc>
        <w:tc>
          <w:tcPr>
            <w:tcW w:w="1104" w:type="dxa"/>
            <w:tcBorders>
              <w:bottom w:val="single" w:sz="12" w:space="0" w:color="auto"/>
            </w:tcBorders>
            <w:vAlign w:val="center"/>
          </w:tcPr>
          <w:p w14:paraId="15CB8791"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0.739</w:t>
            </w:r>
          </w:p>
        </w:tc>
        <w:tc>
          <w:tcPr>
            <w:tcW w:w="1245" w:type="dxa"/>
            <w:tcBorders>
              <w:bottom w:val="single" w:sz="12" w:space="0" w:color="auto"/>
            </w:tcBorders>
            <w:vAlign w:val="center"/>
          </w:tcPr>
          <w:p w14:paraId="3C1C7ED9"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0.887</w:t>
            </w:r>
          </w:p>
        </w:tc>
        <w:tc>
          <w:tcPr>
            <w:tcW w:w="2649" w:type="dxa"/>
            <w:tcBorders>
              <w:bottom w:val="single" w:sz="12" w:space="0" w:color="auto"/>
            </w:tcBorders>
            <w:vAlign w:val="center"/>
          </w:tcPr>
          <w:p w14:paraId="2C3B1503" w14:textId="77777777" w:rsidR="00C818B2" w:rsidRPr="00E66D89" w:rsidRDefault="00C818B2" w:rsidP="00393521">
            <w:pPr>
              <w:suppressLineNumbers/>
              <w:spacing w:line="360" w:lineRule="auto"/>
              <w:contextualSpacing/>
              <w:jc w:val="center"/>
              <w:rPr>
                <w:rFonts w:ascii="Times New Roman" w:hAnsi="Times New Roman" w:cs="Times New Roman"/>
                <w:sz w:val="22"/>
              </w:rPr>
            </w:pPr>
            <w:r w:rsidRPr="00E66D89">
              <w:rPr>
                <w:rFonts w:ascii="Times New Roman" w:hAnsi="Times New Roman" w:cs="Times New Roman"/>
                <w:sz w:val="22"/>
              </w:rPr>
              <w:t>1.023 (0.894</w:t>
            </w:r>
            <w:r>
              <w:rPr>
                <w:rFonts w:ascii="Times New Roman" w:hAnsi="Times New Roman" w:cs="Times New Roman" w:hint="eastAsia"/>
                <w:sz w:val="22"/>
              </w:rPr>
              <w:t xml:space="preserve">, </w:t>
            </w:r>
            <w:r w:rsidRPr="00E66D89">
              <w:rPr>
                <w:rFonts w:ascii="Times New Roman" w:hAnsi="Times New Roman" w:cs="Times New Roman"/>
                <w:sz w:val="22"/>
              </w:rPr>
              <w:t>1.172)</w:t>
            </w:r>
          </w:p>
        </w:tc>
      </w:tr>
    </w:tbl>
    <w:p w14:paraId="1CE9DA78" w14:textId="77777777" w:rsidR="00C818B2" w:rsidRDefault="00C818B2">
      <w:pPr>
        <w:rPr>
          <w:rFonts w:ascii="Times New Roman" w:hAnsi="Times New Roman" w:cs="Times New Roman"/>
          <w:b/>
          <w:bCs/>
        </w:rPr>
      </w:pPr>
    </w:p>
    <w:p w14:paraId="3EF62246" w14:textId="77777777" w:rsidR="0010266E" w:rsidRDefault="0010266E" w:rsidP="00C818B2">
      <w:pPr>
        <w:rPr>
          <w:rFonts w:ascii="Times New Roman" w:hAnsi="Times New Roman" w:cs="Times New Roman"/>
          <w:b/>
          <w:bCs/>
        </w:rPr>
      </w:pPr>
    </w:p>
    <w:p w14:paraId="6E6BEF03" w14:textId="77777777" w:rsidR="0010266E" w:rsidRPr="0010266E" w:rsidRDefault="0010266E" w:rsidP="0010266E">
      <w:pPr>
        <w:rPr>
          <w:rFonts w:ascii="Times New Roman" w:hAnsi="Times New Roman" w:cs="Times New Roman"/>
        </w:rPr>
      </w:pPr>
    </w:p>
    <w:p w14:paraId="1DCEE492" w14:textId="77777777" w:rsidR="0010266E" w:rsidRPr="0010266E" w:rsidRDefault="0010266E" w:rsidP="0010266E">
      <w:pPr>
        <w:rPr>
          <w:rFonts w:ascii="Times New Roman" w:hAnsi="Times New Roman" w:cs="Times New Roman"/>
        </w:rPr>
      </w:pPr>
    </w:p>
    <w:p w14:paraId="5AA9BEE8" w14:textId="77777777" w:rsidR="0010266E" w:rsidRDefault="0010266E" w:rsidP="00C818B2">
      <w:pPr>
        <w:rPr>
          <w:rFonts w:ascii="Times New Roman" w:hAnsi="Times New Roman" w:cs="Times New Roman"/>
          <w:b/>
          <w:bCs/>
        </w:rPr>
      </w:pPr>
    </w:p>
    <w:p w14:paraId="5393FA6F" w14:textId="69482315" w:rsidR="0010266E" w:rsidRPr="0010266E" w:rsidRDefault="0010266E" w:rsidP="0010266E">
      <w:pPr>
        <w:tabs>
          <w:tab w:val="left" w:pos="3319"/>
        </w:tabs>
        <w:rPr>
          <w:rFonts w:ascii="Times New Roman" w:hAnsi="Times New Roman" w:cs="Times New Roman"/>
          <w:b/>
          <w:bCs/>
        </w:rPr>
      </w:pPr>
    </w:p>
    <w:p w14:paraId="3031B27B" w14:textId="3D0DC038" w:rsidR="00C818B2" w:rsidRPr="00C818B2" w:rsidRDefault="002811E8" w:rsidP="00C818B2">
      <w:pPr>
        <w:rPr>
          <w:rFonts w:ascii="Times New Roman" w:hAnsi="Times New Roman" w:cs="Times New Roman"/>
          <w:b/>
          <w:bCs/>
        </w:rPr>
      </w:pPr>
      <w:r w:rsidRPr="0010266E">
        <w:rPr>
          <w:rFonts w:ascii="Times New Roman" w:hAnsi="Times New Roman" w:cs="Times New Roman"/>
        </w:rPr>
        <w:br w:type="page"/>
      </w:r>
      <w:r w:rsidR="00C34DA3">
        <w:rPr>
          <w:rFonts w:ascii="Times New Roman" w:hAnsi="Times New Roman" w:cs="Times New Roman"/>
          <w:b/>
          <w:bCs/>
        </w:rPr>
        <w:lastRenderedPageBreak/>
        <w:t>Table</w:t>
      </w:r>
      <w:r w:rsidR="00C34DA3">
        <w:rPr>
          <w:rFonts w:ascii="Times New Roman" w:hAnsi="Times New Roman" w:cs="Times New Roman" w:hint="eastAsia"/>
          <w:b/>
          <w:bCs/>
        </w:rPr>
        <w:t xml:space="preserve"> S5</w:t>
      </w:r>
      <w:r w:rsidR="00C818B2" w:rsidRPr="00C818B2">
        <w:rPr>
          <w:rFonts w:ascii="Times New Roman" w:hAnsi="Times New Roman" w:cs="Times New Roman" w:hint="eastAsia"/>
          <w:b/>
          <w:bCs/>
        </w:rPr>
        <w:t xml:space="preserve">. </w:t>
      </w:r>
      <w:r w:rsidR="00C818B2" w:rsidRPr="00C818B2">
        <w:rPr>
          <w:rFonts w:ascii="Times New Roman" w:hAnsi="Times New Roman" w:cs="Times New Roman"/>
          <w:b/>
          <w:bCs/>
        </w:rPr>
        <w:t>Readmission patterns by socioeconomic status</w:t>
      </w:r>
      <w:r w:rsidR="00C818B2" w:rsidRPr="00C818B2">
        <w:rPr>
          <w:rFonts w:ascii="Times New Roman" w:hAnsi="Times New Roman" w:cs="Times New Roman" w:hint="eastAsia"/>
          <w:b/>
          <w:bCs/>
        </w:rPr>
        <w:t>.</w:t>
      </w:r>
    </w:p>
    <w:tbl>
      <w:tblPr>
        <w:tblW w:w="10915" w:type="dxa"/>
        <w:tblCellSpacing w:w="15" w:type="dxa"/>
        <w:tblInd w:w="-1134" w:type="dxa"/>
        <w:tblCellMar>
          <w:top w:w="15" w:type="dxa"/>
          <w:left w:w="15" w:type="dxa"/>
          <w:bottom w:w="15" w:type="dxa"/>
          <w:right w:w="15" w:type="dxa"/>
        </w:tblCellMar>
        <w:tblLook w:val="04A0" w:firstRow="1" w:lastRow="0" w:firstColumn="1" w:lastColumn="0" w:noHBand="0" w:noVBand="1"/>
      </w:tblPr>
      <w:tblGrid>
        <w:gridCol w:w="1843"/>
        <w:gridCol w:w="2268"/>
        <w:gridCol w:w="2268"/>
        <w:gridCol w:w="851"/>
        <w:gridCol w:w="1417"/>
        <w:gridCol w:w="2268"/>
      </w:tblGrid>
      <w:tr w:rsidR="00C818B2" w:rsidRPr="00CE0005" w14:paraId="087D3F12" w14:textId="77777777" w:rsidTr="00393521">
        <w:trPr>
          <w:tblHeader/>
          <w:tblCellSpacing w:w="15" w:type="dxa"/>
        </w:trPr>
        <w:tc>
          <w:tcPr>
            <w:tcW w:w="1798" w:type="dxa"/>
            <w:tcBorders>
              <w:top w:val="single" w:sz="12" w:space="0" w:color="auto"/>
              <w:bottom w:val="single" w:sz="8" w:space="0" w:color="auto"/>
            </w:tcBorders>
            <w:vAlign w:val="center"/>
            <w:hideMark/>
          </w:tcPr>
          <w:p w14:paraId="7D98DEE3" w14:textId="77777777" w:rsidR="00C818B2" w:rsidRPr="00CE0005" w:rsidRDefault="00C818B2" w:rsidP="00393521">
            <w:pPr>
              <w:suppressLineNumbers/>
              <w:spacing w:line="360" w:lineRule="auto"/>
              <w:contextualSpacing/>
              <w:jc w:val="center"/>
              <w:rPr>
                <w:rFonts w:ascii="Times New Roman" w:hAnsi="Times New Roman" w:cs="Times New Roman"/>
                <w:b/>
                <w:bCs/>
                <w:sz w:val="22"/>
              </w:rPr>
            </w:pPr>
            <w:r w:rsidRPr="00CE0005">
              <w:rPr>
                <w:rFonts w:ascii="Times New Roman" w:hAnsi="Times New Roman" w:cs="Times New Roman"/>
                <w:b/>
                <w:bCs/>
                <w:sz w:val="22"/>
              </w:rPr>
              <w:t>Subgroup</w:t>
            </w:r>
          </w:p>
        </w:tc>
        <w:tc>
          <w:tcPr>
            <w:tcW w:w="2238" w:type="dxa"/>
            <w:tcBorders>
              <w:top w:val="single" w:sz="12" w:space="0" w:color="auto"/>
              <w:bottom w:val="single" w:sz="8" w:space="0" w:color="auto"/>
            </w:tcBorders>
            <w:vAlign w:val="center"/>
            <w:hideMark/>
          </w:tcPr>
          <w:p w14:paraId="6CABB23C" w14:textId="77777777" w:rsidR="00C818B2" w:rsidRPr="00CE0005" w:rsidRDefault="00C818B2" w:rsidP="00393521">
            <w:pPr>
              <w:suppressLineNumbers/>
              <w:spacing w:line="360" w:lineRule="auto"/>
              <w:contextualSpacing/>
              <w:jc w:val="center"/>
              <w:rPr>
                <w:rFonts w:ascii="Times New Roman" w:hAnsi="Times New Roman" w:cs="Times New Roman"/>
                <w:b/>
                <w:bCs/>
                <w:sz w:val="22"/>
              </w:rPr>
            </w:pPr>
            <w:r w:rsidRPr="00CE0005">
              <w:rPr>
                <w:rFonts w:ascii="Times New Roman" w:hAnsi="Times New Roman" w:cs="Times New Roman"/>
                <w:b/>
                <w:bCs/>
                <w:sz w:val="22"/>
              </w:rPr>
              <w:t xml:space="preserve">Type 1 DKD </w:t>
            </w:r>
            <w:r w:rsidRPr="00CE0005">
              <w:rPr>
                <w:rFonts w:ascii="Times New Roman" w:hAnsi="Times New Roman" w:cs="Times New Roman"/>
                <w:b/>
                <w:bCs/>
                <w:i/>
                <w:iCs/>
                <w:sz w:val="22"/>
              </w:rPr>
              <w:t>n</w:t>
            </w:r>
            <w:r w:rsidRPr="00CE0005">
              <w:rPr>
                <w:rFonts w:ascii="Times New Roman" w:hAnsi="Times New Roman" w:cs="Times New Roman"/>
                <w:b/>
                <w:bCs/>
                <w:sz w:val="22"/>
              </w:rPr>
              <w:t xml:space="preserve"> (rate)</w:t>
            </w:r>
          </w:p>
        </w:tc>
        <w:tc>
          <w:tcPr>
            <w:tcW w:w="2238" w:type="dxa"/>
            <w:tcBorders>
              <w:top w:val="single" w:sz="12" w:space="0" w:color="auto"/>
              <w:bottom w:val="single" w:sz="8" w:space="0" w:color="auto"/>
            </w:tcBorders>
            <w:vAlign w:val="center"/>
            <w:hideMark/>
          </w:tcPr>
          <w:p w14:paraId="11E186BC" w14:textId="77777777" w:rsidR="00C818B2" w:rsidRPr="00CE0005" w:rsidRDefault="00C818B2" w:rsidP="00393521">
            <w:pPr>
              <w:suppressLineNumbers/>
              <w:spacing w:line="360" w:lineRule="auto"/>
              <w:contextualSpacing/>
              <w:jc w:val="center"/>
              <w:rPr>
                <w:rFonts w:ascii="Times New Roman" w:hAnsi="Times New Roman" w:cs="Times New Roman"/>
                <w:b/>
                <w:bCs/>
                <w:sz w:val="22"/>
              </w:rPr>
            </w:pPr>
            <w:r w:rsidRPr="00CE0005">
              <w:rPr>
                <w:rFonts w:ascii="Times New Roman" w:hAnsi="Times New Roman" w:cs="Times New Roman"/>
                <w:b/>
                <w:bCs/>
                <w:sz w:val="22"/>
              </w:rPr>
              <w:t xml:space="preserve">Type 2 DKD </w:t>
            </w:r>
            <w:r w:rsidRPr="00CE0005">
              <w:rPr>
                <w:rFonts w:ascii="Times New Roman" w:hAnsi="Times New Roman" w:cs="Times New Roman"/>
                <w:b/>
                <w:bCs/>
                <w:i/>
                <w:iCs/>
                <w:sz w:val="22"/>
              </w:rPr>
              <w:t>n</w:t>
            </w:r>
            <w:r w:rsidRPr="00CE0005">
              <w:rPr>
                <w:rFonts w:ascii="Times New Roman" w:hAnsi="Times New Roman" w:cs="Times New Roman"/>
                <w:b/>
                <w:bCs/>
                <w:sz w:val="22"/>
              </w:rPr>
              <w:t xml:space="preserve"> (rate)</w:t>
            </w:r>
          </w:p>
        </w:tc>
        <w:tc>
          <w:tcPr>
            <w:tcW w:w="821" w:type="dxa"/>
            <w:tcBorders>
              <w:top w:val="single" w:sz="12" w:space="0" w:color="auto"/>
              <w:bottom w:val="single" w:sz="8" w:space="0" w:color="auto"/>
            </w:tcBorders>
            <w:vAlign w:val="center"/>
            <w:hideMark/>
          </w:tcPr>
          <w:p w14:paraId="13FA932C" w14:textId="77777777" w:rsidR="00C818B2" w:rsidRPr="00C818B2" w:rsidRDefault="00C818B2" w:rsidP="00393521">
            <w:pPr>
              <w:suppressLineNumbers/>
              <w:spacing w:line="360" w:lineRule="auto"/>
              <w:contextualSpacing/>
              <w:jc w:val="center"/>
              <w:rPr>
                <w:rFonts w:ascii="Times New Roman" w:hAnsi="Times New Roman" w:cs="Times New Roman"/>
                <w:b/>
                <w:bCs/>
                <w:sz w:val="22"/>
              </w:rPr>
            </w:pPr>
            <w:r w:rsidRPr="00C818B2">
              <w:rPr>
                <w:rFonts w:ascii="Times New Roman" w:hAnsi="Times New Roman" w:cs="Times New Roman"/>
                <w:b/>
                <w:bCs/>
                <w:sz w:val="22"/>
              </w:rPr>
              <w:t>p</w:t>
            </w:r>
          </w:p>
        </w:tc>
        <w:tc>
          <w:tcPr>
            <w:tcW w:w="1387" w:type="dxa"/>
            <w:tcBorders>
              <w:top w:val="single" w:sz="12" w:space="0" w:color="auto"/>
              <w:bottom w:val="single" w:sz="8" w:space="0" w:color="auto"/>
            </w:tcBorders>
            <w:vAlign w:val="center"/>
            <w:hideMark/>
          </w:tcPr>
          <w:p w14:paraId="0EECAD4B" w14:textId="77777777" w:rsidR="00C818B2" w:rsidRPr="00CE0005" w:rsidRDefault="00C818B2" w:rsidP="00393521">
            <w:pPr>
              <w:suppressLineNumbers/>
              <w:spacing w:line="360" w:lineRule="auto"/>
              <w:contextualSpacing/>
              <w:jc w:val="center"/>
              <w:rPr>
                <w:rFonts w:ascii="Times New Roman" w:hAnsi="Times New Roman" w:cs="Times New Roman"/>
                <w:b/>
                <w:bCs/>
                <w:sz w:val="22"/>
              </w:rPr>
            </w:pPr>
            <w:r w:rsidRPr="00CE0005">
              <w:rPr>
                <w:rFonts w:ascii="Times New Roman" w:hAnsi="Times New Roman" w:cs="Times New Roman"/>
                <w:b/>
                <w:bCs/>
                <w:sz w:val="22"/>
              </w:rPr>
              <w:t xml:space="preserve">Adjusted </w:t>
            </w:r>
            <w:r w:rsidRPr="00C818B2">
              <w:rPr>
                <w:rFonts w:ascii="Times New Roman" w:hAnsi="Times New Roman" w:cs="Times New Roman"/>
                <w:b/>
                <w:bCs/>
                <w:sz w:val="22"/>
              </w:rPr>
              <w:t>p</w:t>
            </w:r>
          </w:p>
        </w:tc>
        <w:tc>
          <w:tcPr>
            <w:tcW w:w="2223" w:type="dxa"/>
            <w:tcBorders>
              <w:top w:val="single" w:sz="12" w:space="0" w:color="auto"/>
              <w:bottom w:val="single" w:sz="8" w:space="0" w:color="auto"/>
            </w:tcBorders>
            <w:vAlign w:val="center"/>
            <w:hideMark/>
          </w:tcPr>
          <w:p w14:paraId="28C0D377" w14:textId="77777777" w:rsidR="00C818B2" w:rsidRPr="00CE0005" w:rsidRDefault="00C818B2" w:rsidP="00393521">
            <w:pPr>
              <w:suppressLineNumbers/>
              <w:spacing w:line="360" w:lineRule="auto"/>
              <w:contextualSpacing/>
              <w:jc w:val="center"/>
              <w:rPr>
                <w:rFonts w:ascii="Times New Roman" w:hAnsi="Times New Roman" w:cs="Times New Roman"/>
                <w:b/>
                <w:bCs/>
                <w:sz w:val="22"/>
              </w:rPr>
            </w:pPr>
            <w:proofErr w:type="spellStart"/>
            <w:r w:rsidRPr="00CE0005">
              <w:rPr>
                <w:rFonts w:ascii="Times New Roman" w:hAnsi="Times New Roman" w:cs="Times New Roman"/>
                <w:b/>
                <w:bCs/>
                <w:sz w:val="22"/>
              </w:rPr>
              <w:t>aOR</w:t>
            </w:r>
            <w:proofErr w:type="spellEnd"/>
            <w:r w:rsidRPr="00CE0005">
              <w:rPr>
                <w:rFonts w:ascii="Times New Roman" w:hAnsi="Times New Roman" w:cs="Times New Roman"/>
                <w:b/>
                <w:bCs/>
                <w:sz w:val="22"/>
              </w:rPr>
              <w:t xml:space="preserve"> (95% CI)</w:t>
            </w:r>
          </w:p>
        </w:tc>
      </w:tr>
      <w:tr w:rsidR="00C818B2" w:rsidRPr="00CE0005" w14:paraId="4B76A096" w14:textId="77777777" w:rsidTr="00393521">
        <w:trPr>
          <w:tblCellSpacing w:w="15" w:type="dxa"/>
        </w:trPr>
        <w:tc>
          <w:tcPr>
            <w:tcW w:w="4066" w:type="dxa"/>
            <w:gridSpan w:val="2"/>
            <w:vAlign w:val="center"/>
            <w:hideMark/>
          </w:tcPr>
          <w:p w14:paraId="47E949EA"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2238" w:type="dxa"/>
            <w:vAlign w:val="center"/>
            <w:hideMark/>
          </w:tcPr>
          <w:p w14:paraId="5BC56E92"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821" w:type="dxa"/>
            <w:vAlign w:val="center"/>
            <w:hideMark/>
          </w:tcPr>
          <w:p w14:paraId="402FCBB4"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1387" w:type="dxa"/>
            <w:vAlign w:val="center"/>
            <w:hideMark/>
          </w:tcPr>
          <w:p w14:paraId="04A68B1E"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2223" w:type="dxa"/>
            <w:vAlign w:val="center"/>
            <w:hideMark/>
          </w:tcPr>
          <w:p w14:paraId="04339F65"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r>
      <w:tr w:rsidR="00C818B2" w:rsidRPr="00CE0005" w14:paraId="57384B1F" w14:textId="77777777" w:rsidTr="00393521">
        <w:trPr>
          <w:tblCellSpacing w:w="15" w:type="dxa"/>
        </w:trPr>
        <w:tc>
          <w:tcPr>
            <w:tcW w:w="4066" w:type="dxa"/>
            <w:gridSpan w:val="2"/>
            <w:vAlign w:val="center"/>
          </w:tcPr>
          <w:p w14:paraId="20FB6B7E"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All-cause readmissions</w:t>
            </w:r>
          </w:p>
        </w:tc>
        <w:tc>
          <w:tcPr>
            <w:tcW w:w="2238" w:type="dxa"/>
            <w:vAlign w:val="center"/>
          </w:tcPr>
          <w:p w14:paraId="685781CF"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821" w:type="dxa"/>
            <w:vAlign w:val="center"/>
          </w:tcPr>
          <w:p w14:paraId="001BD585"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1387" w:type="dxa"/>
            <w:vAlign w:val="center"/>
          </w:tcPr>
          <w:p w14:paraId="46DAF155"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2223" w:type="dxa"/>
            <w:vAlign w:val="center"/>
          </w:tcPr>
          <w:p w14:paraId="5869358D"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r>
      <w:tr w:rsidR="00C818B2" w:rsidRPr="00CE0005" w14:paraId="78B8C4DA" w14:textId="77777777" w:rsidTr="00393521">
        <w:trPr>
          <w:tblCellSpacing w:w="15" w:type="dxa"/>
        </w:trPr>
        <w:tc>
          <w:tcPr>
            <w:tcW w:w="4066" w:type="dxa"/>
            <w:gridSpan w:val="2"/>
            <w:vAlign w:val="center"/>
          </w:tcPr>
          <w:p w14:paraId="25A6C97E"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Insurance type</w:t>
            </w:r>
          </w:p>
        </w:tc>
        <w:tc>
          <w:tcPr>
            <w:tcW w:w="2238" w:type="dxa"/>
            <w:vAlign w:val="center"/>
          </w:tcPr>
          <w:p w14:paraId="0A8CA977"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821" w:type="dxa"/>
            <w:vAlign w:val="center"/>
          </w:tcPr>
          <w:p w14:paraId="514DE0AB"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1387" w:type="dxa"/>
            <w:vAlign w:val="center"/>
          </w:tcPr>
          <w:p w14:paraId="33B0E0EE"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2223" w:type="dxa"/>
            <w:vAlign w:val="center"/>
          </w:tcPr>
          <w:p w14:paraId="23B1D804"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r>
      <w:tr w:rsidR="00C818B2" w:rsidRPr="00CE0005" w14:paraId="59EC2920" w14:textId="77777777" w:rsidTr="00393521">
        <w:trPr>
          <w:tblCellSpacing w:w="15" w:type="dxa"/>
        </w:trPr>
        <w:tc>
          <w:tcPr>
            <w:tcW w:w="1798" w:type="dxa"/>
            <w:vAlign w:val="center"/>
            <w:hideMark/>
          </w:tcPr>
          <w:p w14:paraId="6364D043"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Medicare</w:t>
            </w:r>
          </w:p>
        </w:tc>
        <w:tc>
          <w:tcPr>
            <w:tcW w:w="2238" w:type="dxa"/>
            <w:vAlign w:val="center"/>
            <w:hideMark/>
          </w:tcPr>
          <w:p w14:paraId="2D9677ED"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6,567 (22.93%)</w:t>
            </w:r>
          </w:p>
        </w:tc>
        <w:tc>
          <w:tcPr>
            <w:tcW w:w="2238" w:type="dxa"/>
            <w:vAlign w:val="center"/>
            <w:hideMark/>
          </w:tcPr>
          <w:p w14:paraId="008393EC"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155,301 (15.96%)</w:t>
            </w:r>
          </w:p>
        </w:tc>
        <w:tc>
          <w:tcPr>
            <w:tcW w:w="821" w:type="dxa"/>
            <w:vAlign w:val="center"/>
            <w:hideMark/>
          </w:tcPr>
          <w:p w14:paraId="52CE6986"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hideMark/>
          </w:tcPr>
          <w:p w14:paraId="53B31AA3"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hideMark/>
          </w:tcPr>
          <w:p w14:paraId="1911C62B"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1.217 (1.172</w:t>
            </w:r>
            <w:r>
              <w:rPr>
                <w:rFonts w:ascii="Times New Roman" w:hAnsi="Times New Roman" w:cs="Times New Roman" w:hint="eastAsia"/>
                <w:sz w:val="22"/>
              </w:rPr>
              <w:t xml:space="preserve">, </w:t>
            </w:r>
            <w:r w:rsidRPr="00CE0005">
              <w:rPr>
                <w:rFonts w:ascii="Times New Roman" w:hAnsi="Times New Roman" w:cs="Times New Roman"/>
                <w:sz w:val="22"/>
              </w:rPr>
              <w:t>1.265)</w:t>
            </w:r>
          </w:p>
        </w:tc>
      </w:tr>
      <w:tr w:rsidR="00C818B2" w:rsidRPr="00CE0005" w14:paraId="55B30CEC" w14:textId="77777777" w:rsidTr="00393521">
        <w:trPr>
          <w:tblCellSpacing w:w="15" w:type="dxa"/>
        </w:trPr>
        <w:tc>
          <w:tcPr>
            <w:tcW w:w="1798" w:type="dxa"/>
            <w:vAlign w:val="center"/>
            <w:hideMark/>
          </w:tcPr>
          <w:p w14:paraId="53F291BB"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Medicaid</w:t>
            </w:r>
          </w:p>
        </w:tc>
        <w:tc>
          <w:tcPr>
            <w:tcW w:w="2238" w:type="dxa"/>
            <w:vAlign w:val="center"/>
            <w:hideMark/>
          </w:tcPr>
          <w:p w14:paraId="1BCD9C5C"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2,715 (26.78%)</w:t>
            </w:r>
          </w:p>
        </w:tc>
        <w:tc>
          <w:tcPr>
            <w:tcW w:w="2238" w:type="dxa"/>
            <w:vAlign w:val="center"/>
            <w:hideMark/>
          </w:tcPr>
          <w:p w14:paraId="39F43EB4"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19,173 (18.27%)</w:t>
            </w:r>
          </w:p>
        </w:tc>
        <w:tc>
          <w:tcPr>
            <w:tcW w:w="821" w:type="dxa"/>
            <w:vAlign w:val="center"/>
            <w:hideMark/>
          </w:tcPr>
          <w:p w14:paraId="6A164B97"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hideMark/>
          </w:tcPr>
          <w:p w14:paraId="745ED5A4"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hideMark/>
          </w:tcPr>
          <w:p w14:paraId="7536E318"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1.473 (1.373</w:t>
            </w:r>
            <w:r>
              <w:rPr>
                <w:rFonts w:ascii="Times New Roman" w:hAnsi="Times New Roman" w:cs="Times New Roman" w:hint="eastAsia"/>
                <w:sz w:val="22"/>
              </w:rPr>
              <w:t xml:space="preserve">, </w:t>
            </w:r>
            <w:r w:rsidRPr="00CE0005">
              <w:rPr>
                <w:rFonts w:ascii="Times New Roman" w:hAnsi="Times New Roman" w:cs="Times New Roman"/>
                <w:sz w:val="22"/>
              </w:rPr>
              <w:t>1.580)</w:t>
            </w:r>
          </w:p>
        </w:tc>
      </w:tr>
      <w:tr w:rsidR="00C818B2" w:rsidRPr="00CE0005" w14:paraId="27E54725" w14:textId="77777777" w:rsidTr="00393521">
        <w:trPr>
          <w:tblCellSpacing w:w="15" w:type="dxa"/>
        </w:trPr>
        <w:tc>
          <w:tcPr>
            <w:tcW w:w="1798" w:type="dxa"/>
            <w:vAlign w:val="center"/>
            <w:hideMark/>
          </w:tcPr>
          <w:p w14:paraId="5103A7A7"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Private</w:t>
            </w:r>
          </w:p>
        </w:tc>
        <w:tc>
          <w:tcPr>
            <w:tcW w:w="2238" w:type="dxa"/>
            <w:vAlign w:val="center"/>
            <w:hideMark/>
          </w:tcPr>
          <w:p w14:paraId="14439D6B"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1,445 (16.43%)</w:t>
            </w:r>
          </w:p>
        </w:tc>
        <w:tc>
          <w:tcPr>
            <w:tcW w:w="2238" w:type="dxa"/>
            <w:vAlign w:val="center"/>
            <w:hideMark/>
          </w:tcPr>
          <w:p w14:paraId="00FACCFE"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16,407 (12.92%)</w:t>
            </w:r>
          </w:p>
        </w:tc>
        <w:tc>
          <w:tcPr>
            <w:tcW w:w="821" w:type="dxa"/>
            <w:vAlign w:val="center"/>
            <w:hideMark/>
          </w:tcPr>
          <w:p w14:paraId="3096EBD0"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hideMark/>
          </w:tcPr>
          <w:p w14:paraId="28E1659A"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hideMark/>
          </w:tcPr>
          <w:p w14:paraId="6A039E85"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1.318 (1.224</w:t>
            </w:r>
            <w:r>
              <w:rPr>
                <w:rFonts w:ascii="Times New Roman" w:hAnsi="Times New Roman" w:cs="Times New Roman" w:hint="eastAsia"/>
                <w:sz w:val="22"/>
              </w:rPr>
              <w:t xml:space="preserve">, </w:t>
            </w:r>
            <w:r w:rsidRPr="00CE0005">
              <w:rPr>
                <w:rFonts w:ascii="Times New Roman" w:hAnsi="Times New Roman" w:cs="Times New Roman"/>
                <w:sz w:val="22"/>
              </w:rPr>
              <w:t>1.419)</w:t>
            </w:r>
          </w:p>
        </w:tc>
      </w:tr>
      <w:tr w:rsidR="00C818B2" w:rsidRPr="00CE0005" w14:paraId="1B7174B2" w14:textId="77777777" w:rsidTr="00393521">
        <w:trPr>
          <w:tblCellSpacing w:w="15" w:type="dxa"/>
        </w:trPr>
        <w:tc>
          <w:tcPr>
            <w:tcW w:w="1798" w:type="dxa"/>
            <w:vAlign w:val="center"/>
            <w:hideMark/>
          </w:tcPr>
          <w:p w14:paraId="21E72B1D"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Self-pay/Other</w:t>
            </w:r>
          </w:p>
        </w:tc>
        <w:tc>
          <w:tcPr>
            <w:tcW w:w="2238" w:type="dxa"/>
            <w:vAlign w:val="center"/>
            <w:hideMark/>
          </w:tcPr>
          <w:p w14:paraId="3C6DB4C1"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247 (20.10%)</w:t>
            </w:r>
          </w:p>
        </w:tc>
        <w:tc>
          <w:tcPr>
            <w:tcW w:w="2238" w:type="dxa"/>
            <w:vAlign w:val="center"/>
            <w:hideMark/>
          </w:tcPr>
          <w:p w14:paraId="57BC12F3"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1,834 (14.05%)</w:t>
            </w:r>
          </w:p>
        </w:tc>
        <w:tc>
          <w:tcPr>
            <w:tcW w:w="821" w:type="dxa"/>
            <w:vAlign w:val="center"/>
            <w:hideMark/>
          </w:tcPr>
          <w:p w14:paraId="652FCF03"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hideMark/>
          </w:tcPr>
          <w:p w14:paraId="7625A504"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hideMark/>
          </w:tcPr>
          <w:p w14:paraId="1D387F1E"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1.565 (1.264</w:t>
            </w:r>
            <w:r>
              <w:rPr>
                <w:rFonts w:ascii="Times New Roman" w:hAnsi="Times New Roman" w:cs="Times New Roman" w:hint="eastAsia"/>
                <w:sz w:val="22"/>
              </w:rPr>
              <w:t xml:space="preserve">, </w:t>
            </w:r>
            <w:r w:rsidRPr="00CE0005">
              <w:rPr>
                <w:rFonts w:ascii="Times New Roman" w:hAnsi="Times New Roman" w:cs="Times New Roman"/>
                <w:sz w:val="22"/>
              </w:rPr>
              <w:t>1.938)</w:t>
            </w:r>
          </w:p>
        </w:tc>
      </w:tr>
      <w:tr w:rsidR="00C818B2" w:rsidRPr="00CE0005" w14:paraId="42041F2F" w14:textId="77777777" w:rsidTr="00393521">
        <w:trPr>
          <w:tblCellSpacing w:w="15" w:type="dxa"/>
        </w:trPr>
        <w:tc>
          <w:tcPr>
            <w:tcW w:w="4066" w:type="dxa"/>
            <w:gridSpan w:val="2"/>
            <w:vAlign w:val="center"/>
          </w:tcPr>
          <w:p w14:paraId="6A969F7D"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Income quartile</w:t>
            </w:r>
          </w:p>
        </w:tc>
        <w:tc>
          <w:tcPr>
            <w:tcW w:w="2238" w:type="dxa"/>
            <w:vAlign w:val="center"/>
          </w:tcPr>
          <w:p w14:paraId="2F715B8C"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821" w:type="dxa"/>
            <w:vAlign w:val="center"/>
          </w:tcPr>
          <w:p w14:paraId="2AD1DB3C" w14:textId="77777777" w:rsidR="00C818B2" w:rsidRPr="00CE0005" w:rsidRDefault="00C818B2" w:rsidP="00C818B2">
            <w:pPr>
              <w:suppressLineNumbers/>
              <w:spacing w:line="360" w:lineRule="auto"/>
              <w:contextualSpacing/>
              <w:jc w:val="center"/>
              <w:rPr>
                <w:rFonts w:ascii="Times New Roman" w:hAnsi="Times New Roman" w:cs="Times New Roman"/>
                <w:b/>
                <w:bCs/>
                <w:sz w:val="22"/>
              </w:rPr>
            </w:pPr>
          </w:p>
        </w:tc>
        <w:tc>
          <w:tcPr>
            <w:tcW w:w="1387" w:type="dxa"/>
            <w:vAlign w:val="center"/>
          </w:tcPr>
          <w:p w14:paraId="4FD44A50" w14:textId="77777777" w:rsidR="00C818B2" w:rsidRPr="00CE0005" w:rsidRDefault="00C818B2" w:rsidP="00C818B2">
            <w:pPr>
              <w:suppressLineNumbers/>
              <w:spacing w:line="360" w:lineRule="auto"/>
              <w:contextualSpacing/>
              <w:jc w:val="center"/>
              <w:rPr>
                <w:rFonts w:ascii="Times New Roman" w:hAnsi="Times New Roman" w:cs="Times New Roman"/>
                <w:b/>
                <w:bCs/>
                <w:sz w:val="22"/>
              </w:rPr>
            </w:pPr>
          </w:p>
        </w:tc>
        <w:tc>
          <w:tcPr>
            <w:tcW w:w="2223" w:type="dxa"/>
            <w:vAlign w:val="center"/>
          </w:tcPr>
          <w:p w14:paraId="1E33BDC6"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r>
      <w:tr w:rsidR="00C818B2" w:rsidRPr="00CE0005" w14:paraId="6FC0B873" w14:textId="77777777" w:rsidTr="00393521">
        <w:trPr>
          <w:tblCellSpacing w:w="15" w:type="dxa"/>
        </w:trPr>
        <w:tc>
          <w:tcPr>
            <w:tcW w:w="1798" w:type="dxa"/>
            <w:vAlign w:val="center"/>
          </w:tcPr>
          <w:p w14:paraId="332D2824"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&lt;$45,999</w:t>
            </w:r>
          </w:p>
        </w:tc>
        <w:tc>
          <w:tcPr>
            <w:tcW w:w="2238" w:type="dxa"/>
            <w:vAlign w:val="center"/>
          </w:tcPr>
          <w:p w14:paraId="6669AD4A"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3,754 (24.75%)</w:t>
            </w:r>
          </w:p>
        </w:tc>
        <w:tc>
          <w:tcPr>
            <w:tcW w:w="2238" w:type="dxa"/>
            <w:vAlign w:val="center"/>
          </w:tcPr>
          <w:p w14:paraId="7F29E345"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63,012 (16.34%)</w:t>
            </w:r>
          </w:p>
        </w:tc>
        <w:tc>
          <w:tcPr>
            <w:tcW w:w="821" w:type="dxa"/>
            <w:vAlign w:val="center"/>
          </w:tcPr>
          <w:p w14:paraId="0500C3C8"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tcPr>
          <w:p w14:paraId="096390EC"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tcPr>
          <w:p w14:paraId="4BBB693A"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1.339 (1.266</w:t>
            </w:r>
            <w:r>
              <w:rPr>
                <w:rFonts w:ascii="Times New Roman" w:hAnsi="Times New Roman" w:cs="Times New Roman" w:hint="eastAsia"/>
                <w:sz w:val="22"/>
              </w:rPr>
              <w:t xml:space="preserve">, </w:t>
            </w:r>
            <w:r w:rsidRPr="00CE0005">
              <w:rPr>
                <w:rFonts w:ascii="Times New Roman" w:hAnsi="Times New Roman" w:cs="Times New Roman"/>
                <w:sz w:val="22"/>
              </w:rPr>
              <w:t>1.415)</w:t>
            </w:r>
          </w:p>
        </w:tc>
      </w:tr>
      <w:tr w:rsidR="00C818B2" w:rsidRPr="00CE0005" w14:paraId="1BC8EDA5" w14:textId="77777777" w:rsidTr="00393521">
        <w:trPr>
          <w:tblCellSpacing w:w="15" w:type="dxa"/>
        </w:trPr>
        <w:tc>
          <w:tcPr>
            <w:tcW w:w="1798" w:type="dxa"/>
            <w:vAlign w:val="center"/>
          </w:tcPr>
          <w:p w14:paraId="4F710093"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$46k-$59k</w:t>
            </w:r>
          </w:p>
        </w:tc>
        <w:tc>
          <w:tcPr>
            <w:tcW w:w="2238" w:type="dxa"/>
            <w:vAlign w:val="center"/>
          </w:tcPr>
          <w:p w14:paraId="3D2FD75A"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3,117 (21.91%)</w:t>
            </w:r>
          </w:p>
        </w:tc>
        <w:tc>
          <w:tcPr>
            <w:tcW w:w="2238" w:type="dxa"/>
            <w:vAlign w:val="center"/>
          </w:tcPr>
          <w:p w14:paraId="6F656A44"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55,663 (15.87%)</w:t>
            </w:r>
          </w:p>
        </w:tc>
        <w:tc>
          <w:tcPr>
            <w:tcW w:w="821" w:type="dxa"/>
            <w:vAlign w:val="center"/>
          </w:tcPr>
          <w:p w14:paraId="20AA92FD"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tcPr>
          <w:p w14:paraId="4AD5B71F"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tcPr>
          <w:p w14:paraId="03DEF77B"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1.214 (1.145</w:t>
            </w:r>
            <w:r>
              <w:rPr>
                <w:rFonts w:ascii="Times New Roman" w:hAnsi="Times New Roman" w:cs="Times New Roman" w:hint="eastAsia"/>
                <w:sz w:val="22"/>
              </w:rPr>
              <w:t xml:space="preserve">, </w:t>
            </w:r>
            <w:r w:rsidRPr="00CE0005">
              <w:rPr>
                <w:rFonts w:ascii="Times New Roman" w:hAnsi="Times New Roman" w:cs="Times New Roman"/>
                <w:sz w:val="22"/>
              </w:rPr>
              <w:t>1.286)</w:t>
            </w:r>
          </w:p>
        </w:tc>
      </w:tr>
      <w:tr w:rsidR="00C818B2" w:rsidRPr="00CE0005" w14:paraId="44A293DA" w14:textId="77777777" w:rsidTr="00393521">
        <w:trPr>
          <w:tblCellSpacing w:w="15" w:type="dxa"/>
        </w:trPr>
        <w:tc>
          <w:tcPr>
            <w:tcW w:w="1798" w:type="dxa"/>
            <w:vAlign w:val="center"/>
          </w:tcPr>
          <w:p w14:paraId="0651A31E"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$59k-$79k</w:t>
            </w:r>
          </w:p>
        </w:tc>
        <w:tc>
          <w:tcPr>
            <w:tcW w:w="2238" w:type="dxa"/>
            <w:vAlign w:val="center"/>
          </w:tcPr>
          <w:p w14:paraId="04EB7704"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2,552 (21.24%)</w:t>
            </w:r>
          </w:p>
        </w:tc>
        <w:tc>
          <w:tcPr>
            <w:tcW w:w="2238" w:type="dxa"/>
            <w:vAlign w:val="center"/>
          </w:tcPr>
          <w:p w14:paraId="58418202"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45,025 (15.34%)</w:t>
            </w:r>
          </w:p>
        </w:tc>
        <w:tc>
          <w:tcPr>
            <w:tcW w:w="821" w:type="dxa"/>
            <w:vAlign w:val="center"/>
          </w:tcPr>
          <w:p w14:paraId="64257159"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tcPr>
          <w:p w14:paraId="0B7A4F62"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tcPr>
          <w:p w14:paraId="6E44133A"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1.288 (1.210</w:t>
            </w:r>
            <w:r>
              <w:rPr>
                <w:rFonts w:ascii="Times New Roman" w:hAnsi="Times New Roman" w:cs="Times New Roman" w:hint="eastAsia"/>
                <w:sz w:val="22"/>
              </w:rPr>
              <w:t xml:space="preserve">, </w:t>
            </w:r>
            <w:r w:rsidRPr="00CE0005">
              <w:rPr>
                <w:rFonts w:ascii="Times New Roman" w:hAnsi="Times New Roman" w:cs="Times New Roman"/>
                <w:sz w:val="22"/>
              </w:rPr>
              <w:t>1.370)</w:t>
            </w:r>
          </w:p>
        </w:tc>
      </w:tr>
      <w:tr w:rsidR="00C818B2" w:rsidRPr="00CE0005" w14:paraId="34A76AB0" w14:textId="77777777" w:rsidTr="00393521">
        <w:trPr>
          <w:tblCellSpacing w:w="15" w:type="dxa"/>
        </w:trPr>
        <w:tc>
          <w:tcPr>
            <w:tcW w:w="1798" w:type="dxa"/>
            <w:vAlign w:val="center"/>
          </w:tcPr>
          <w:p w14:paraId="2C0EEEBC"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≥$79k</w:t>
            </w:r>
          </w:p>
        </w:tc>
        <w:tc>
          <w:tcPr>
            <w:tcW w:w="2238" w:type="dxa"/>
            <w:vAlign w:val="center"/>
          </w:tcPr>
          <w:p w14:paraId="53E96249"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1,714 (20.78%)</w:t>
            </w:r>
          </w:p>
        </w:tc>
        <w:tc>
          <w:tcPr>
            <w:tcW w:w="2238" w:type="dxa"/>
            <w:vAlign w:val="center"/>
          </w:tcPr>
          <w:p w14:paraId="3B6C6901"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32,158 (15.20%)</w:t>
            </w:r>
          </w:p>
        </w:tc>
        <w:tc>
          <w:tcPr>
            <w:tcW w:w="821" w:type="dxa"/>
            <w:vAlign w:val="center"/>
          </w:tcPr>
          <w:p w14:paraId="49052713"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tcPr>
          <w:p w14:paraId="65B8EA54"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tcPr>
          <w:p w14:paraId="02027DF9"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1.313 (1.224</w:t>
            </w:r>
            <w:r>
              <w:rPr>
                <w:rFonts w:ascii="Times New Roman" w:hAnsi="Times New Roman" w:cs="Times New Roman" w:hint="eastAsia"/>
                <w:sz w:val="22"/>
              </w:rPr>
              <w:t xml:space="preserve">, </w:t>
            </w:r>
            <w:r w:rsidRPr="00CE0005">
              <w:rPr>
                <w:rFonts w:ascii="Times New Roman" w:hAnsi="Times New Roman" w:cs="Times New Roman"/>
                <w:sz w:val="22"/>
              </w:rPr>
              <w:t>1.409)</w:t>
            </w:r>
          </w:p>
        </w:tc>
      </w:tr>
      <w:tr w:rsidR="00C818B2" w:rsidRPr="00CE0005" w14:paraId="4255A953" w14:textId="77777777" w:rsidTr="00393521">
        <w:trPr>
          <w:tblCellSpacing w:w="15" w:type="dxa"/>
        </w:trPr>
        <w:tc>
          <w:tcPr>
            <w:tcW w:w="6334" w:type="dxa"/>
            <w:gridSpan w:val="3"/>
            <w:vAlign w:val="center"/>
          </w:tcPr>
          <w:p w14:paraId="15B4A262"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DKD-specific readmissions were not estimated</w:t>
            </w:r>
          </w:p>
        </w:tc>
        <w:tc>
          <w:tcPr>
            <w:tcW w:w="821" w:type="dxa"/>
            <w:vAlign w:val="center"/>
          </w:tcPr>
          <w:p w14:paraId="4DC635CF" w14:textId="77777777" w:rsidR="00C818B2" w:rsidRPr="00CE0005" w:rsidRDefault="00C818B2" w:rsidP="00C818B2">
            <w:pPr>
              <w:suppressLineNumbers/>
              <w:spacing w:line="360" w:lineRule="auto"/>
              <w:contextualSpacing/>
              <w:jc w:val="center"/>
              <w:rPr>
                <w:rFonts w:ascii="Times New Roman" w:hAnsi="Times New Roman" w:cs="Times New Roman"/>
                <w:b/>
                <w:bCs/>
                <w:sz w:val="22"/>
              </w:rPr>
            </w:pPr>
          </w:p>
        </w:tc>
        <w:tc>
          <w:tcPr>
            <w:tcW w:w="1387" w:type="dxa"/>
            <w:vAlign w:val="center"/>
          </w:tcPr>
          <w:p w14:paraId="480B267B" w14:textId="77777777" w:rsidR="00C818B2" w:rsidRPr="00CE0005" w:rsidRDefault="00C818B2" w:rsidP="00C818B2">
            <w:pPr>
              <w:suppressLineNumbers/>
              <w:spacing w:line="360" w:lineRule="auto"/>
              <w:contextualSpacing/>
              <w:jc w:val="center"/>
              <w:rPr>
                <w:rFonts w:ascii="Times New Roman" w:hAnsi="Times New Roman" w:cs="Times New Roman"/>
                <w:b/>
                <w:bCs/>
                <w:sz w:val="22"/>
              </w:rPr>
            </w:pPr>
          </w:p>
        </w:tc>
        <w:tc>
          <w:tcPr>
            <w:tcW w:w="2223" w:type="dxa"/>
            <w:vAlign w:val="center"/>
          </w:tcPr>
          <w:p w14:paraId="6ED0262E"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r>
      <w:tr w:rsidR="00C818B2" w:rsidRPr="00CE0005" w14:paraId="6B2EA6C3" w14:textId="77777777" w:rsidTr="00393521">
        <w:trPr>
          <w:tblCellSpacing w:w="15" w:type="dxa"/>
        </w:trPr>
        <w:tc>
          <w:tcPr>
            <w:tcW w:w="6334" w:type="dxa"/>
            <w:gridSpan w:val="3"/>
            <w:vAlign w:val="center"/>
          </w:tcPr>
          <w:p w14:paraId="6B4D9D4E"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Other diabetes-related comorbidities readmissions</w:t>
            </w:r>
          </w:p>
        </w:tc>
        <w:tc>
          <w:tcPr>
            <w:tcW w:w="821" w:type="dxa"/>
            <w:vAlign w:val="center"/>
          </w:tcPr>
          <w:p w14:paraId="1B98B678" w14:textId="77777777" w:rsidR="00C818B2" w:rsidRPr="00CE0005" w:rsidRDefault="00C818B2" w:rsidP="00C818B2">
            <w:pPr>
              <w:suppressLineNumbers/>
              <w:spacing w:line="360" w:lineRule="auto"/>
              <w:contextualSpacing/>
              <w:jc w:val="center"/>
              <w:rPr>
                <w:rFonts w:ascii="Times New Roman" w:hAnsi="Times New Roman" w:cs="Times New Roman"/>
                <w:b/>
                <w:bCs/>
                <w:sz w:val="22"/>
              </w:rPr>
            </w:pPr>
          </w:p>
        </w:tc>
        <w:tc>
          <w:tcPr>
            <w:tcW w:w="1387" w:type="dxa"/>
            <w:vAlign w:val="center"/>
          </w:tcPr>
          <w:p w14:paraId="4C9CDA42" w14:textId="77777777" w:rsidR="00C818B2" w:rsidRPr="00CE0005" w:rsidRDefault="00C818B2" w:rsidP="00C818B2">
            <w:pPr>
              <w:suppressLineNumbers/>
              <w:spacing w:line="360" w:lineRule="auto"/>
              <w:contextualSpacing/>
              <w:jc w:val="center"/>
              <w:rPr>
                <w:rFonts w:ascii="Times New Roman" w:hAnsi="Times New Roman" w:cs="Times New Roman"/>
                <w:b/>
                <w:bCs/>
                <w:sz w:val="22"/>
              </w:rPr>
            </w:pPr>
          </w:p>
        </w:tc>
        <w:tc>
          <w:tcPr>
            <w:tcW w:w="2223" w:type="dxa"/>
            <w:vAlign w:val="center"/>
          </w:tcPr>
          <w:p w14:paraId="386DE673"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r>
      <w:tr w:rsidR="00C818B2" w:rsidRPr="00CE0005" w14:paraId="7D749181" w14:textId="77777777" w:rsidTr="00393521">
        <w:trPr>
          <w:tblCellSpacing w:w="15" w:type="dxa"/>
        </w:trPr>
        <w:tc>
          <w:tcPr>
            <w:tcW w:w="1798" w:type="dxa"/>
            <w:vAlign w:val="center"/>
            <w:hideMark/>
          </w:tcPr>
          <w:p w14:paraId="77C070A3"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Medicare</w:t>
            </w:r>
          </w:p>
        </w:tc>
        <w:tc>
          <w:tcPr>
            <w:tcW w:w="2238" w:type="dxa"/>
            <w:vAlign w:val="center"/>
            <w:hideMark/>
          </w:tcPr>
          <w:p w14:paraId="2CAE0956"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1,748 (6.10%)</w:t>
            </w:r>
          </w:p>
        </w:tc>
        <w:tc>
          <w:tcPr>
            <w:tcW w:w="2238" w:type="dxa"/>
            <w:vAlign w:val="center"/>
            <w:hideMark/>
          </w:tcPr>
          <w:p w14:paraId="2BA90647"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8,542 (0.88%)</w:t>
            </w:r>
          </w:p>
        </w:tc>
        <w:tc>
          <w:tcPr>
            <w:tcW w:w="821" w:type="dxa"/>
            <w:vAlign w:val="center"/>
            <w:hideMark/>
          </w:tcPr>
          <w:p w14:paraId="0E62AA10"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hideMark/>
          </w:tcPr>
          <w:p w14:paraId="7A22DA3C"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hideMark/>
          </w:tcPr>
          <w:p w14:paraId="261B395E"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2.463 (2.223</w:t>
            </w:r>
            <w:r>
              <w:rPr>
                <w:rFonts w:ascii="Times New Roman" w:hAnsi="Times New Roman" w:cs="Times New Roman" w:hint="eastAsia"/>
                <w:sz w:val="22"/>
              </w:rPr>
              <w:t xml:space="preserve">, </w:t>
            </w:r>
            <w:r w:rsidRPr="00CE0005">
              <w:rPr>
                <w:rFonts w:ascii="Times New Roman" w:hAnsi="Times New Roman" w:cs="Times New Roman"/>
                <w:sz w:val="22"/>
              </w:rPr>
              <w:t>2.730)</w:t>
            </w:r>
          </w:p>
        </w:tc>
      </w:tr>
      <w:tr w:rsidR="00C818B2" w:rsidRPr="00CE0005" w14:paraId="05BF965C" w14:textId="77777777" w:rsidTr="00393521">
        <w:trPr>
          <w:tblCellSpacing w:w="15" w:type="dxa"/>
        </w:trPr>
        <w:tc>
          <w:tcPr>
            <w:tcW w:w="1798" w:type="dxa"/>
            <w:vAlign w:val="center"/>
            <w:hideMark/>
          </w:tcPr>
          <w:p w14:paraId="7BFEF134"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Medicaid</w:t>
            </w:r>
          </w:p>
        </w:tc>
        <w:tc>
          <w:tcPr>
            <w:tcW w:w="2238" w:type="dxa"/>
            <w:vAlign w:val="center"/>
            <w:hideMark/>
          </w:tcPr>
          <w:p w14:paraId="7E785518"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1,013 (9.99%)</w:t>
            </w:r>
          </w:p>
        </w:tc>
        <w:tc>
          <w:tcPr>
            <w:tcW w:w="2238" w:type="dxa"/>
            <w:vAlign w:val="center"/>
            <w:hideMark/>
          </w:tcPr>
          <w:p w14:paraId="696567A3"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1,714 (1.63%)</w:t>
            </w:r>
          </w:p>
        </w:tc>
        <w:tc>
          <w:tcPr>
            <w:tcW w:w="821" w:type="dxa"/>
            <w:vAlign w:val="center"/>
            <w:hideMark/>
          </w:tcPr>
          <w:p w14:paraId="7245C409"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hideMark/>
          </w:tcPr>
          <w:p w14:paraId="797E75B7"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hideMark/>
          </w:tcPr>
          <w:p w14:paraId="0376F5C7"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2.875 (2.491</w:t>
            </w:r>
            <w:r>
              <w:rPr>
                <w:rFonts w:ascii="Times New Roman" w:hAnsi="Times New Roman" w:cs="Times New Roman" w:hint="eastAsia"/>
                <w:sz w:val="22"/>
              </w:rPr>
              <w:t xml:space="preserve">, </w:t>
            </w:r>
            <w:r w:rsidRPr="00CE0005">
              <w:rPr>
                <w:rFonts w:ascii="Times New Roman" w:hAnsi="Times New Roman" w:cs="Times New Roman"/>
                <w:sz w:val="22"/>
              </w:rPr>
              <w:t>3.318)</w:t>
            </w:r>
          </w:p>
        </w:tc>
      </w:tr>
      <w:tr w:rsidR="00C818B2" w:rsidRPr="00CE0005" w14:paraId="597F4650" w14:textId="77777777" w:rsidTr="00393521">
        <w:trPr>
          <w:tblCellSpacing w:w="15" w:type="dxa"/>
        </w:trPr>
        <w:tc>
          <w:tcPr>
            <w:tcW w:w="1798" w:type="dxa"/>
            <w:vAlign w:val="center"/>
            <w:hideMark/>
          </w:tcPr>
          <w:p w14:paraId="21F7EA57"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Private</w:t>
            </w:r>
          </w:p>
        </w:tc>
        <w:tc>
          <w:tcPr>
            <w:tcW w:w="2238" w:type="dxa"/>
            <w:vAlign w:val="center"/>
            <w:hideMark/>
          </w:tcPr>
          <w:p w14:paraId="3EE5D7CF"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382 (4.34%)</w:t>
            </w:r>
          </w:p>
        </w:tc>
        <w:tc>
          <w:tcPr>
            <w:tcW w:w="2238" w:type="dxa"/>
            <w:vAlign w:val="center"/>
            <w:hideMark/>
          </w:tcPr>
          <w:p w14:paraId="1294EFA0"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1,113 (0.88%)</w:t>
            </w:r>
          </w:p>
        </w:tc>
        <w:tc>
          <w:tcPr>
            <w:tcW w:w="821" w:type="dxa"/>
            <w:vAlign w:val="center"/>
            <w:hideMark/>
          </w:tcPr>
          <w:p w14:paraId="76B99547"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hideMark/>
          </w:tcPr>
          <w:p w14:paraId="48A0C1EC"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hideMark/>
          </w:tcPr>
          <w:p w14:paraId="5A3C61C2"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2.498 (2.102</w:t>
            </w:r>
            <w:r>
              <w:rPr>
                <w:rFonts w:ascii="Times New Roman" w:hAnsi="Times New Roman" w:cs="Times New Roman" w:hint="eastAsia"/>
                <w:sz w:val="22"/>
              </w:rPr>
              <w:t xml:space="preserve">, </w:t>
            </w:r>
            <w:r w:rsidRPr="00CE0005">
              <w:rPr>
                <w:rFonts w:ascii="Times New Roman" w:hAnsi="Times New Roman" w:cs="Times New Roman"/>
                <w:sz w:val="22"/>
              </w:rPr>
              <w:t>2.967)</w:t>
            </w:r>
          </w:p>
        </w:tc>
      </w:tr>
      <w:tr w:rsidR="00C818B2" w:rsidRPr="00CE0005" w14:paraId="7DD5278A" w14:textId="77777777" w:rsidTr="00393521">
        <w:trPr>
          <w:tblCellSpacing w:w="15" w:type="dxa"/>
        </w:trPr>
        <w:tc>
          <w:tcPr>
            <w:tcW w:w="1798" w:type="dxa"/>
            <w:vAlign w:val="center"/>
            <w:hideMark/>
          </w:tcPr>
          <w:p w14:paraId="02B9480D"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Self-pay/Other</w:t>
            </w:r>
          </w:p>
        </w:tc>
        <w:tc>
          <w:tcPr>
            <w:tcW w:w="2238" w:type="dxa"/>
            <w:vAlign w:val="center"/>
            <w:hideMark/>
          </w:tcPr>
          <w:p w14:paraId="190DDE29"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119 (9.69%)</w:t>
            </w:r>
          </w:p>
        </w:tc>
        <w:tc>
          <w:tcPr>
            <w:tcW w:w="2238" w:type="dxa"/>
            <w:vAlign w:val="center"/>
            <w:hideMark/>
          </w:tcPr>
          <w:p w14:paraId="441090A8"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196 (1.50%)</w:t>
            </w:r>
          </w:p>
        </w:tc>
        <w:tc>
          <w:tcPr>
            <w:tcW w:w="821" w:type="dxa"/>
            <w:vAlign w:val="center"/>
            <w:hideMark/>
          </w:tcPr>
          <w:p w14:paraId="4A8A4BA1"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hideMark/>
          </w:tcPr>
          <w:p w14:paraId="36844E15"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hideMark/>
          </w:tcPr>
          <w:p w14:paraId="0CB4595E"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3.323 (2.263</w:t>
            </w:r>
            <w:r>
              <w:rPr>
                <w:rFonts w:ascii="Times New Roman" w:hAnsi="Times New Roman" w:cs="Times New Roman" w:hint="eastAsia"/>
                <w:sz w:val="22"/>
              </w:rPr>
              <w:t xml:space="preserve">, </w:t>
            </w:r>
            <w:r w:rsidRPr="00CE0005">
              <w:rPr>
                <w:rFonts w:ascii="Times New Roman" w:hAnsi="Times New Roman" w:cs="Times New Roman"/>
                <w:sz w:val="22"/>
              </w:rPr>
              <w:t>4.880)</w:t>
            </w:r>
          </w:p>
        </w:tc>
      </w:tr>
      <w:tr w:rsidR="00C818B2" w:rsidRPr="00CE0005" w14:paraId="48377FD3" w14:textId="77777777" w:rsidTr="00393521">
        <w:trPr>
          <w:tblCellSpacing w:w="15" w:type="dxa"/>
        </w:trPr>
        <w:tc>
          <w:tcPr>
            <w:tcW w:w="4066" w:type="dxa"/>
            <w:gridSpan w:val="2"/>
            <w:vAlign w:val="center"/>
          </w:tcPr>
          <w:p w14:paraId="755AC267"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Income quartile</w:t>
            </w:r>
          </w:p>
        </w:tc>
        <w:tc>
          <w:tcPr>
            <w:tcW w:w="2238" w:type="dxa"/>
            <w:vAlign w:val="center"/>
          </w:tcPr>
          <w:p w14:paraId="35E0F190"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821" w:type="dxa"/>
            <w:vAlign w:val="center"/>
          </w:tcPr>
          <w:p w14:paraId="119FFCCE" w14:textId="77777777" w:rsidR="00C818B2" w:rsidRPr="00CE0005" w:rsidRDefault="00C818B2" w:rsidP="00C818B2">
            <w:pPr>
              <w:suppressLineNumbers/>
              <w:spacing w:line="360" w:lineRule="auto"/>
              <w:contextualSpacing/>
              <w:jc w:val="center"/>
              <w:rPr>
                <w:rFonts w:ascii="Times New Roman" w:hAnsi="Times New Roman" w:cs="Times New Roman"/>
                <w:b/>
                <w:bCs/>
                <w:sz w:val="22"/>
              </w:rPr>
            </w:pPr>
          </w:p>
        </w:tc>
        <w:tc>
          <w:tcPr>
            <w:tcW w:w="1387" w:type="dxa"/>
            <w:vAlign w:val="center"/>
          </w:tcPr>
          <w:p w14:paraId="41B215FF" w14:textId="77777777" w:rsidR="00C818B2" w:rsidRPr="00CE0005" w:rsidRDefault="00C818B2" w:rsidP="00C818B2">
            <w:pPr>
              <w:suppressLineNumbers/>
              <w:spacing w:line="360" w:lineRule="auto"/>
              <w:contextualSpacing/>
              <w:jc w:val="center"/>
              <w:rPr>
                <w:rFonts w:ascii="Times New Roman" w:hAnsi="Times New Roman" w:cs="Times New Roman"/>
                <w:b/>
                <w:bCs/>
                <w:sz w:val="22"/>
              </w:rPr>
            </w:pPr>
          </w:p>
        </w:tc>
        <w:tc>
          <w:tcPr>
            <w:tcW w:w="2223" w:type="dxa"/>
            <w:vAlign w:val="center"/>
          </w:tcPr>
          <w:p w14:paraId="6802A316"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r>
      <w:tr w:rsidR="00C818B2" w:rsidRPr="00CE0005" w14:paraId="548B08E9" w14:textId="77777777" w:rsidTr="00393521">
        <w:trPr>
          <w:tblCellSpacing w:w="15" w:type="dxa"/>
        </w:trPr>
        <w:tc>
          <w:tcPr>
            <w:tcW w:w="1798" w:type="dxa"/>
            <w:vAlign w:val="center"/>
          </w:tcPr>
          <w:p w14:paraId="142F8CA9"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&lt;$45,999</w:t>
            </w:r>
          </w:p>
        </w:tc>
        <w:tc>
          <w:tcPr>
            <w:tcW w:w="2238" w:type="dxa"/>
            <w:vAlign w:val="center"/>
          </w:tcPr>
          <w:p w14:paraId="7F33DC0C"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1,217 (8.02%)</w:t>
            </w:r>
          </w:p>
        </w:tc>
        <w:tc>
          <w:tcPr>
            <w:tcW w:w="2238" w:type="dxa"/>
            <w:vAlign w:val="center"/>
          </w:tcPr>
          <w:p w14:paraId="038DC275"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4,375 (1.13%)</w:t>
            </w:r>
          </w:p>
        </w:tc>
        <w:tc>
          <w:tcPr>
            <w:tcW w:w="821" w:type="dxa"/>
            <w:vAlign w:val="center"/>
          </w:tcPr>
          <w:p w14:paraId="7069ACFC"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tcPr>
          <w:p w14:paraId="211E3F60"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tcPr>
          <w:p w14:paraId="20721B38"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2.454 (2.169</w:t>
            </w:r>
            <w:r>
              <w:rPr>
                <w:rFonts w:ascii="Times New Roman" w:hAnsi="Times New Roman" w:cs="Times New Roman" w:hint="eastAsia"/>
                <w:sz w:val="22"/>
              </w:rPr>
              <w:t xml:space="preserve">, </w:t>
            </w:r>
            <w:r w:rsidRPr="00CE0005">
              <w:rPr>
                <w:rFonts w:ascii="Times New Roman" w:hAnsi="Times New Roman" w:cs="Times New Roman"/>
                <w:sz w:val="22"/>
              </w:rPr>
              <w:t>2.776)</w:t>
            </w:r>
          </w:p>
        </w:tc>
      </w:tr>
      <w:tr w:rsidR="00C818B2" w:rsidRPr="00CE0005" w14:paraId="76F9166C" w14:textId="77777777" w:rsidTr="00393521">
        <w:trPr>
          <w:tblCellSpacing w:w="15" w:type="dxa"/>
        </w:trPr>
        <w:tc>
          <w:tcPr>
            <w:tcW w:w="1798" w:type="dxa"/>
            <w:vAlign w:val="center"/>
          </w:tcPr>
          <w:p w14:paraId="74E1BD1D"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$46k-$59k</w:t>
            </w:r>
          </w:p>
        </w:tc>
        <w:tc>
          <w:tcPr>
            <w:tcW w:w="2238" w:type="dxa"/>
            <w:vAlign w:val="center"/>
          </w:tcPr>
          <w:p w14:paraId="13210603"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925 (6.50%)</w:t>
            </w:r>
          </w:p>
        </w:tc>
        <w:tc>
          <w:tcPr>
            <w:tcW w:w="2238" w:type="dxa"/>
            <w:vAlign w:val="center"/>
          </w:tcPr>
          <w:p w14:paraId="74F059F5"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3,245 (0.93%)</w:t>
            </w:r>
          </w:p>
        </w:tc>
        <w:tc>
          <w:tcPr>
            <w:tcW w:w="821" w:type="dxa"/>
            <w:vAlign w:val="center"/>
          </w:tcPr>
          <w:p w14:paraId="43B80709"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tcPr>
          <w:p w14:paraId="05F2C801"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tcPr>
          <w:p w14:paraId="4DEF78C6"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2.524 (2.211–2.882)</w:t>
            </w:r>
          </w:p>
        </w:tc>
      </w:tr>
      <w:tr w:rsidR="00C818B2" w:rsidRPr="00CE0005" w14:paraId="6E8033AF" w14:textId="77777777" w:rsidTr="00393521">
        <w:trPr>
          <w:tblCellSpacing w:w="15" w:type="dxa"/>
        </w:trPr>
        <w:tc>
          <w:tcPr>
            <w:tcW w:w="1798" w:type="dxa"/>
            <w:vAlign w:val="center"/>
          </w:tcPr>
          <w:p w14:paraId="4CDE2CE9"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$59k-$79k</w:t>
            </w:r>
          </w:p>
        </w:tc>
        <w:tc>
          <w:tcPr>
            <w:tcW w:w="2238" w:type="dxa"/>
            <w:vAlign w:val="center"/>
          </w:tcPr>
          <w:p w14:paraId="026DD445"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724 (6.02%)</w:t>
            </w:r>
          </w:p>
        </w:tc>
        <w:tc>
          <w:tcPr>
            <w:tcW w:w="2238" w:type="dxa"/>
            <w:vAlign w:val="center"/>
          </w:tcPr>
          <w:p w14:paraId="4A750494"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2,511 (0.86%)</w:t>
            </w:r>
          </w:p>
        </w:tc>
        <w:tc>
          <w:tcPr>
            <w:tcW w:w="821" w:type="dxa"/>
            <w:vAlign w:val="center"/>
          </w:tcPr>
          <w:p w14:paraId="063D6D60"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tcPr>
          <w:p w14:paraId="7D99AA8D"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tcPr>
          <w:p w14:paraId="0B30E9A6"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2.857 (2.439</w:t>
            </w:r>
            <w:r>
              <w:rPr>
                <w:rFonts w:ascii="Times New Roman" w:hAnsi="Times New Roman" w:cs="Times New Roman" w:hint="eastAsia"/>
                <w:sz w:val="22"/>
              </w:rPr>
              <w:t xml:space="preserve">, </w:t>
            </w:r>
            <w:r w:rsidRPr="00CE0005">
              <w:rPr>
                <w:rFonts w:ascii="Times New Roman" w:hAnsi="Times New Roman" w:cs="Times New Roman"/>
                <w:sz w:val="22"/>
              </w:rPr>
              <w:t>3.345)</w:t>
            </w:r>
          </w:p>
        </w:tc>
      </w:tr>
      <w:tr w:rsidR="00C818B2" w:rsidRPr="00CE0005" w14:paraId="76E38EBE" w14:textId="77777777" w:rsidTr="00393521">
        <w:trPr>
          <w:tblCellSpacing w:w="15" w:type="dxa"/>
        </w:trPr>
        <w:tc>
          <w:tcPr>
            <w:tcW w:w="1798" w:type="dxa"/>
            <w:vAlign w:val="center"/>
          </w:tcPr>
          <w:p w14:paraId="474BAB1F"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≥$79k</w:t>
            </w:r>
          </w:p>
        </w:tc>
        <w:tc>
          <w:tcPr>
            <w:tcW w:w="2238" w:type="dxa"/>
            <w:vAlign w:val="center"/>
          </w:tcPr>
          <w:p w14:paraId="3CF0A97E"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450 (5.45%)</w:t>
            </w:r>
          </w:p>
        </w:tc>
        <w:tc>
          <w:tcPr>
            <w:tcW w:w="2238" w:type="dxa"/>
            <w:vAlign w:val="center"/>
          </w:tcPr>
          <w:p w14:paraId="77A30975"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1,639 (0.78%)</w:t>
            </w:r>
          </w:p>
        </w:tc>
        <w:tc>
          <w:tcPr>
            <w:tcW w:w="821" w:type="dxa"/>
            <w:vAlign w:val="center"/>
          </w:tcPr>
          <w:p w14:paraId="44AEC0AB"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1387" w:type="dxa"/>
            <w:vAlign w:val="center"/>
          </w:tcPr>
          <w:p w14:paraId="7F224100"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&lt;0.001</w:t>
            </w:r>
          </w:p>
        </w:tc>
        <w:tc>
          <w:tcPr>
            <w:tcW w:w="2223" w:type="dxa"/>
            <w:vAlign w:val="center"/>
          </w:tcPr>
          <w:p w14:paraId="602497E1"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2.736 (2.267</w:t>
            </w:r>
            <w:r>
              <w:rPr>
                <w:rFonts w:ascii="Times New Roman" w:hAnsi="Times New Roman" w:cs="Times New Roman" w:hint="eastAsia"/>
                <w:sz w:val="22"/>
              </w:rPr>
              <w:t xml:space="preserve">, </w:t>
            </w:r>
            <w:r w:rsidRPr="00CE0005">
              <w:rPr>
                <w:rFonts w:ascii="Times New Roman" w:hAnsi="Times New Roman" w:cs="Times New Roman"/>
                <w:sz w:val="22"/>
              </w:rPr>
              <w:t>3.302)</w:t>
            </w:r>
          </w:p>
        </w:tc>
      </w:tr>
      <w:tr w:rsidR="00C818B2" w:rsidRPr="00CE0005" w14:paraId="4EFBF7C3" w14:textId="77777777" w:rsidTr="00393521">
        <w:trPr>
          <w:tblCellSpacing w:w="15" w:type="dxa"/>
        </w:trPr>
        <w:tc>
          <w:tcPr>
            <w:tcW w:w="6334" w:type="dxa"/>
            <w:gridSpan w:val="3"/>
            <w:vAlign w:val="center"/>
          </w:tcPr>
          <w:p w14:paraId="12E80078"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Non-diabetes-related comorbidities readmissions</w:t>
            </w:r>
          </w:p>
        </w:tc>
        <w:tc>
          <w:tcPr>
            <w:tcW w:w="821" w:type="dxa"/>
            <w:vAlign w:val="center"/>
          </w:tcPr>
          <w:p w14:paraId="6966AF5E" w14:textId="77777777" w:rsidR="00C818B2" w:rsidRPr="00CE0005" w:rsidRDefault="00C818B2" w:rsidP="00C818B2">
            <w:pPr>
              <w:suppressLineNumbers/>
              <w:spacing w:line="360" w:lineRule="auto"/>
              <w:contextualSpacing/>
              <w:jc w:val="center"/>
              <w:rPr>
                <w:rFonts w:ascii="Times New Roman" w:hAnsi="Times New Roman" w:cs="Times New Roman"/>
                <w:b/>
                <w:bCs/>
                <w:sz w:val="22"/>
              </w:rPr>
            </w:pPr>
          </w:p>
        </w:tc>
        <w:tc>
          <w:tcPr>
            <w:tcW w:w="1387" w:type="dxa"/>
            <w:vAlign w:val="center"/>
          </w:tcPr>
          <w:p w14:paraId="236296B2" w14:textId="77777777" w:rsidR="00C818B2" w:rsidRPr="00CE0005" w:rsidRDefault="00C818B2" w:rsidP="00C818B2">
            <w:pPr>
              <w:suppressLineNumbers/>
              <w:spacing w:line="360" w:lineRule="auto"/>
              <w:contextualSpacing/>
              <w:jc w:val="center"/>
              <w:rPr>
                <w:rFonts w:ascii="Times New Roman" w:hAnsi="Times New Roman" w:cs="Times New Roman"/>
                <w:b/>
                <w:bCs/>
                <w:sz w:val="22"/>
              </w:rPr>
            </w:pPr>
          </w:p>
        </w:tc>
        <w:tc>
          <w:tcPr>
            <w:tcW w:w="2223" w:type="dxa"/>
            <w:vAlign w:val="center"/>
          </w:tcPr>
          <w:p w14:paraId="183BF392"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r>
      <w:tr w:rsidR="00C818B2" w:rsidRPr="00CE0005" w14:paraId="7D6C933E" w14:textId="77777777" w:rsidTr="00393521">
        <w:trPr>
          <w:tblCellSpacing w:w="15" w:type="dxa"/>
        </w:trPr>
        <w:tc>
          <w:tcPr>
            <w:tcW w:w="1798" w:type="dxa"/>
            <w:vAlign w:val="center"/>
          </w:tcPr>
          <w:p w14:paraId="335CD7DF"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Insurance type</w:t>
            </w:r>
          </w:p>
        </w:tc>
        <w:tc>
          <w:tcPr>
            <w:tcW w:w="2238" w:type="dxa"/>
            <w:vAlign w:val="center"/>
          </w:tcPr>
          <w:p w14:paraId="0BD24C4C"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2238" w:type="dxa"/>
            <w:vAlign w:val="center"/>
          </w:tcPr>
          <w:p w14:paraId="1DC5C1A0"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821" w:type="dxa"/>
            <w:vAlign w:val="center"/>
          </w:tcPr>
          <w:p w14:paraId="46A1CB93" w14:textId="77777777" w:rsidR="00C818B2" w:rsidRPr="00CE0005" w:rsidRDefault="00C818B2" w:rsidP="00C818B2">
            <w:pPr>
              <w:suppressLineNumbers/>
              <w:spacing w:line="360" w:lineRule="auto"/>
              <w:contextualSpacing/>
              <w:jc w:val="center"/>
              <w:rPr>
                <w:rFonts w:ascii="Times New Roman" w:hAnsi="Times New Roman" w:cs="Times New Roman"/>
                <w:b/>
                <w:bCs/>
                <w:sz w:val="22"/>
              </w:rPr>
            </w:pPr>
          </w:p>
        </w:tc>
        <w:tc>
          <w:tcPr>
            <w:tcW w:w="1387" w:type="dxa"/>
            <w:vAlign w:val="center"/>
          </w:tcPr>
          <w:p w14:paraId="480BA5F0" w14:textId="77777777" w:rsidR="00C818B2" w:rsidRPr="00CE0005" w:rsidRDefault="00C818B2" w:rsidP="00C818B2">
            <w:pPr>
              <w:suppressLineNumbers/>
              <w:spacing w:line="360" w:lineRule="auto"/>
              <w:contextualSpacing/>
              <w:jc w:val="center"/>
              <w:rPr>
                <w:rFonts w:ascii="Times New Roman" w:hAnsi="Times New Roman" w:cs="Times New Roman"/>
                <w:b/>
                <w:bCs/>
                <w:sz w:val="22"/>
              </w:rPr>
            </w:pPr>
          </w:p>
        </w:tc>
        <w:tc>
          <w:tcPr>
            <w:tcW w:w="2223" w:type="dxa"/>
            <w:vAlign w:val="center"/>
          </w:tcPr>
          <w:p w14:paraId="01E9B25F"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r>
      <w:tr w:rsidR="00C818B2" w:rsidRPr="00CE0005" w14:paraId="62639643" w14:textId="77777777" w:rsidTr="00393521">
        <w:trPr>
          <w:tblCellSpacing w:w="15" w:type="dxa"/>
        </w:trPr>
        <w:tc>
          <w:tcPr>
            <w:tcW w:w="1798" w:type="dxa"/>
            <w:vAlign w:val="center"/>
          </w:tcPr>
          <w:p w14:paraId="49599C39"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lastRenderedPageBreak/>
              <w:t>Medicare</w:t>
            </w:r>
          </w:p>
        </w:tc>
        <w:tc>
          <w:tcPr>
            <w:tcW w:w="2238" w:type="dxa"/>
            <w:vAlign w:val="center"/>
          </w:tcPr>
          <w:p w14:paraId="0DCB1A71"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4,814 (16.82%)</w:t>
            </w:r>
          </w:p>
        </w:tc>
        <w:tc>
          <w:tcPr>
            <w:tcW w:w="2238" w:type="dxa"/>
            <w:vAlign w:val="center"/>
          </w:tcPr>
          <w:p w14:paraId="43C20B76"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146,621 (15.06%)</w:t>
            </w:r>
          </w:p>
        </w:tc>
        <w:tc>
          <w:tcPr>
            <w:tcW w:w="821" w:type="dxa"/>
            <w:vAlign w:val="center"/>
          </w:tcPr>
          <w:p w14:paraId="063E805E"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0.486</w:t>
            </w:r>
          </w:p>
        </w:tc>
        <w:tc>
          <w:tcPr>
            <w:tcW w:w="1387" w:type="dxa"/>
            <w:vAlign w:val="center"/>
          </w:tcPr>
          <w:p w14:paraId="26CF491A"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0.648</w:t>
            </w:r>
          </w:p>
        </w:tc>
        <w:tc>
          <w:tcPr>
            <w:tcW w:w="2223" w:type="dxa"/>
            <w:vAlign w:val="center"/>
          </w:tcPr>
          <w:p w14:paraId="793431B3"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1.014 (0.975</w:t>
            </w:r>
            <w:r>
              <w:rPr>
                <w:rFonts w:ascii="Times New Roman" w:hAnsi="Times New Roman" w:cs="Times New Roman" w:hint="eastAsia"/>
                <w:sz w:val="22"/>
              </w:rPr>
              <w:t xml:space="preserve">, </w:t>
            </w:r>
            <w:r w:rsidRPr="00CE0005">
              <w:rPr>
                <w:rFonts w:ascii="Times New Roman" w:hAnsi="Times New Roman" w:cs="Times New Roman"/>
                <w:sz w:val="22"/>
              </w:rPr>
              <w:t>1.055)</w:t>
            </w:r>
          </w:p>
        </w:tc>
      </w:tr>
      <w:tr w:rsidR="00C818B2" w:rsidRPr="00CE0005" w14:paraId="321330EF" w14:textId="77777777" w:rsidTr="00393521">
        <w:trPr>
          <w:tblCellSpacing w:w="15" w:type="dxa"/>
        </w:trPr>
        <w:tc>
          <w:tcPr>
            <w:tcW w:w="1798" w:type="dxa"/>
            <w:vAlign w:val="center"/>
          </w:tcPr>
          <w:p w14:paraId="21887A75"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Medicaid</w:t>
            </w:r>
          </w:p>
        </w:tc>
        <w:tc>
          <w:tcPr>
            <w:tcW w:w="2238" w:type="dxa"/>
            <w:vAlign w:val="center"/>
          </w:tcPr>
          <w:p w14:paraId="0BCEA67C"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1,697 (16.74%)</w:t>
            </w:r>
          </w:p>
        </w:tc>
        <w:tc>
          <w:tcPr>
            <w:tcW w:w="2238" w:type="dxa"/>
            <w:vAlign w:val="center"/>
          </w:tcPr>
          <w:p w14:paraId="11D59D92"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17,438 (16.61%)</w:t>
            </w:r>
          </w:p>
        </w:tc>
        <w:tc>
          <w:tcPr>
            <w:tcW w:w="821" w:type="dxa"/>
            <w:vAlign w:val="center"/>
          </w:tcPr>
          <w:p w14:paraId="4B0A9832"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0.019</w:t>
            </w:r>
          </w:p>
        </w:tc>
        <w:tc>
          <w:tcPr>
            <w:tcW w:w="1387" w:type="dxa"/>
            <w:vAlign w:val="center"/>
          </w:tcPr>
          <w:p w14:paraId="707D8BCE"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0.038</w:t>
            </w:r>
          </w:p>
        </w:tc>
        <w:tc>
          <w:tcPr>
            <w:tcW w:w="2223" w:type="dxa"/>
            <w:vAlign w:val="center"/>
          </w:tcPr>
          <w:p w14:paraId="1B694F48"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1.097 (1.016</w:t>
            </w:r>
            <w:r>
              <w:rPr>
                <w:rFonts w:ascii="Times New Roman" w:hAnsi="Times New Roman" w:cs="Times New Roman" w:hint="eastAsia"/>
                <w:sz w:val="22"/>
              </w:rPr>
              <w:t xml:space="preserve">, </w:t>
            </w:r>
            <w:r w:rsidRPr="00CE0005">
              <w:rPr>
                <w:rFonts w:ascii="Times New Roman" w:hAnsi="Times New Roman" w:cs="Times New Roman"/>
                <w:sz w:val="22"/>
              </w:rPr>
              <w:t>1.184)</w:t>
            </w:r>
          </w:p>
        </w:tc>
      </w:tr>
      <w:tr w:rsidR="00C818B2" w:rsidRPr="00CE0005" w14:paraId="50C3DC63" w14:textId="77777777" w:rsidTr="00393521">
        <w:trPr>
          <w:tblCellSpacing w:w="15" w:type="dxa"/>
        </w:trPr>
        <w:tc>
          <w:tcPr>
            <w:tcW w:w="1798" w:type="dxa"/>
            <w:vAlign w:val="center"/>
          </w:tcPr>
          <w:p w14:paraId="25490802"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Private</w:t>
            </w:r>
          </w:p>
        </w:tc>
        <w:tc>
          <w:tcPr>
            <w:tcW w:w="2238" w:type="dxa"/>
            <w:vAlign w:val="center"/>
          </w:tcPr>
          <w:p w14:paraId="7DC4FDA1"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1,063 (12.08%)</w:t>
            </w:r>
          </w:p>
        </w:tc>
        <w:tc>
          <w:tcPr>
            <w:tcW w:w="2238" w:type="dxa"/>
            <w:vAlign w:val="center"/>
          </w:tcPr>
          <w:p w14:paraId="0942FF94"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15,281 (12.04%)</w:t>
            </w:r>
          </w:p>
        </w:tc>
        <w:tc>
          <w:tcPr>
            <w:tcW w:w="821" w:type="dxa"/>
            <w:vAlign w:val="center"/>
          </w:tcPr>
          <w:p w14:paraId="6A538E6E"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0.007</w:t>
            </w:r>
          </w:p>
        </w:tc>
        <w:tc>
          <w:tcPr>
            <w:tcW w:w="1387" w:type="dxa"/>
            <w:vAlign w:val="center"/>
          </w:tcPr>
          <w:p w14:paraId="228BFE9C"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0.028</w:t>
            </w:r>
          </w:p>
        </w:tc>
        <w:tc>
          <w:tcPr>
            <w:tcW w:w="2223" w:type="dxa"/>
            <w:vAlign w:val="center"/>
          </w:tcPr>
          <w:p w14:paraId="6FB368AE"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1.122 (1.032</w:t>
            </w:r>
            <w:r>
              <w:rPr>
                <w:rFonts w:ascii="Times New Roman" w:hAnsi="Times New Roman" w:cs="Times New Roman" w:hint="eastAsia"/>
                <w:sz w:val="22"/>
              </w:rPr>
              <w:t xml:space="preserve">, </w:t>
            </w:r>
            <w:r w:rsidRPr="00CE0005">
              <w:rPr>
                <w:rFonts w:ascii="Times New Roman" w:hAnsi="Times New Roman" w:cs="Times New Roman"/>
                <w:sz w:val="22"/>
              </w:rPr>
              <w:t>1.220)</w:t>
            </w:r>
          </w:p>
        </w:tc>
      </w:tr>
      <w:tr w:rsidR="00C818B2" w:rsidRPr="00CE0005" w14:paraId="6982AB19" w14:textId="77777777" w:rsidTr="00393521">
        <w:trPr>
          <w:tblCellSpacing w:w="15" w:type="dxa"/>
        </w:trPr>
        <w:tc>
          <w:tcPr>
            <w:tcW w:w="1798" w:type="dxa"/>
            <w:vAlign w:val="center"/>
          </w:tcPr>
          <w:p w14:paraId="04EAA181"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Self-pay/Other</w:t>
            </w:r>
          </w:p>
        </w:tc>
        <w:tc>
          <w:tcPr>
            <w:tcW w:w="2238" w:type="dxa"/>
            <w:vAlign w:val="center"/>
          </w:tcPr>
          <w:p w14:paraId="384275AE"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128 (10.41%)</w:t>
            </w:r>
          </w:p>
        </w:tc>
        <w:tc>
          <w:tcPr>
            <w:tcW w:w="2238" w:type="dxa"/>
            <w:vAlign w:val="center"/>
          </w:tcPr>
          <w:p w14:paraId="68A9674E"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1,636 (12.52%)</w:t>
            </w:r>
          </w:p>
        </w:tc>
        <w:tc>
          <w:tcPr>
            <w:tcW w:w="821" w:type="dxa"/>
            <w:vAlign w:val="center"/>
          </w:tcPr>
          <w:p w14:paraId="45ED0609"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0.710</w:t>
            </w:r>
          </w:p>
        </w:tc>
        <w:tc>
          <w:tcPr>
            <w:tcW w:w="1387" w:type="dxa"/>
            <w:vAlign w:val="center"/>
          </w:tcPr>
          <w:p w14:paraId="310D53EC"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0.710</w:t>
            </w:r>
          </w:p>
        </w:tc>
        <w:tc>
          <w:tcPr>
            <w:tcW w:w="2223" w:type="dxa"/>
            <w:vAlign w:val="center"/>
          </w:tcPr>
          <w:p w14:paraId="6759579A"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1.049 (0.815</w:t>
            </w:r>
            <w:r>
              <w:rPr>
                <w:rFonts w:ascii="Times New Roman" w:hAnsi="Times New Roman" w:cs="Times New Roman" w:hint="eastAsia"/>
                <w:sz w:val="22"/>
              </w:rPr>
              <w:t xml:space="preserve">, </w:t>
            </w:r>
            <w:r w:rsidRPr="00CE0005">
              <w:rPr>
                <w:rFonts w:ascii="Times New Roman" w:hAnsi="Times New Roman" w:cs="Times New Roman"/>
                <w:sz w:val="22"/>
              </w:rPr>
              <w:t>1.351)</w:t>
            </w:r>
          </w:p>
        </w:tc>
      </w:tr>
      <w:tr w:rsidR="00C818B2" w:rsidRPr="00CE0005" w14:paraId="78455A8F" w14:textId="77777777" w:rsidTr="00393521">
        <w:trPr>
          <w:tblCellSpacing w:w="15" w:type="dxa"/>
        </w:trPr>
        <w:tc>
          <w:tcPr>
            <w:tcW w:w="4066" w:type="dxa"/>
            <w:gridSpan w:val="2"/>
            <w:vAlign w:val="center"/>
          </w:tcPr>
          <w:p w14:paraId="54EADD76"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Income quartile</w:t>
            </w:r>
          </w:p>
        </w:tc>
        <w:tc>
          <w:tcPr>
            <w:tcW w:w="2238" w:type="dxa"/>
            <w:vAlign w:val="center"/>
          </w:tcPr>
          <w:p w14:paraId="513EC99D"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c>
          <w:tcPr>
            <w:tcW w:w="821" w:type="dxa"/>
            <w:vAlign w:val="center"/>
          </w:tcPr>
          <w:p w14:paraId="70C96C64" w14:textId="77777777" w:rsidR="00C818B2" w:rsidRPr="00CE0005" w:rsidRDefault="00C818B2" w:rsidP="00C818B2">
            <w:pPr>
              <w:suppressLineNumbers/>
              <w:spacing w:line="360" w:lineRule="auto"/>
              <w:contextualSpacing/>
              <w:jc w:val="center"/>
              <w:rPr>
                <w:rFonts w:ascii="Times New Roman" w:hAnsi="Times New Roman" w:cs="Times New Roman"/>
                <w:b/>
                <w:bCs/>
                <w:sz w:val="22"/>
              </w:rPr>
            </w:pPr>
          </w:p>
        </w:tc>
        <w:tc>
          <w:tcPr>
            <w:tcW w:w="1387" w:type="dxa"/>
            <w:vAlign w:val="center"/>
          </w:tcPr>
          <w:p w14:paraId="7A5028CB" w14:textId="77777777" w:rsidR="00C818B2" w:rsidRPr="00CE0005" w:rsidRDefault="00C818B2" w:rsidP="00C818B2">
            <w:pPr>
              <w:suppressLineNumbers/>
              <w:spacing w:line="360" w:lineRule="auto"/>
              <w:contextualSpacing/>
              <w:jc w:val="center"/>
              <w:rPr>
                <w:rFonts w:ascii="Times New Roman" w:hAnsi="Times New Roman" w:cs="Times New Roman"/>
                <w:b/>
                <w:bCs/>
                <w:sz w:val="22"/>
              </w:rPr>
            </w:pPr>
          </w:p>
        </w:tc>
        <w:tc>
          <w:tcPr>
            <w:tcW w:w="2223" w:type="dxa"/>
            <w:vAlign w:val="center"/>
          </w:tcPr>
          <w:p w14:paraId="7039E64F"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p>
        </w:tc>
      </w:tr>
      <w:tr w:rsidR="00C818B2" w:rsidRPr="00CE0005" w14:paraId="614C8907" w14:textId="77777777" w:rsidTr="00393521">
        <w:trPr>
          <w:tblCellSpacing w:w="15" w:type="dxa"/>
        </w:trPr>
        <w:tc>
          <w:tcPr>
            <w:tcW w:w="1798" w:type="dxa"/>
            <w:vAlign w:val="center"/>
            <w:hideMark/>
          </w:tcPr>
          <w:p w14:paraId="17B01584"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&lt;$45,999</w:t>
            </w:r>
          </w:p>
        </w:tc>
        <w:tc>
          <w:tcPr>
            <w:tcW w:w="2238" w:type="dxa"/>
            <w:vAlign w:val="center"/>
            <w:hideMark/>
          </w:tcPr>
          <w:p w14:paraId="59361C47"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2,534 (16.70%)</w:t>
            </w:r>
          </w:p>
        </w:tc>
        <w:tc>
          <w:tcPr>
            <w:tcW w:w="2238" w:type="dxa"/>
            <w:vAlign w:val="center"/>
            <w:hideMark/>
          </w:tcPr>
          <w:p w14:paraId="0BE7B9E5"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58,579 (15.19%)</w:t>
            </w:r>
          </w:p>
        </w:tc>
        <w:tc>
          <w:tcPr>
            <w:tcW w:w="821" w:type="dxa"/>
            <w:vAlign w:val="center"/>
            <w:hideMark/>
          </w:tcPr>
          <w:p w14:paraId="53D34175"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0.028</w:t>
            </w:r>
          </w:p>
        </w:tc>
        <w:tc>
          <w:tcPr>
            <w:tcW w:w="1387" w:type="dxa"/>
            <w:vAlign w:val="center"/>
            <w:hideMark/>
          </w:tcPr>
          <w:p w14:paraId="6A831957"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0.056</w:t>
            </w:r>
          </w:p>
        </w:tc>
        <w:tc>
          <w:tcPr>
            <w:tcW w:w="2223" w:type="dxa"/>
            <w:vAlign w:val="center"/>
            <w:hideMark/>
          </w:tcPr>
          <w:p w14:paraId="427017C4"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1.071 (1.007</w:t>
            </w:r>
            <w:r>
              <w:rPr>
                <w:rFonts w:ascii="Times New Roman" w:hAnsi="Times New Roman" w:cs="Times New Roman" w:hint="eastAsia"/>
                <w:sz w:val="22"/>
              </w:rPr>
              <w:t xml:space="preserve">, </w:t>
            </w:r>
            <w:r w:rsidRPr="00CE0005">
              <w:rPr>
                <w:rFonts w:ascii="Times New Roman" w:hAnsi="Times New Roman" w:cs="Times New Roman"/>
                <w:sz w:val="22"/>
              </w:rPr>
              <w:t>1.138)</w:t>
            </w:r>
          </w:p>
        </w:tc>
      </w:tr>
      <w:tr w:rsidR="00C818B2" w:rsidRPr="00CE0005" w14:paraId="25676B9D" w14:textId="77777777" w:rsidTr="00393521">
        <w:trPr>
          <w:tblCellSpacing w:w="15" w:type="dxa"/>
        </w:trPr>
        <w:tc>
          <w:tcPr>
            <w:tcW w:w="1798" w:type="dxa"/>
            <w:vAlign w:val="center"/>
            <w:hideMark/>
          </w:tcPr>
          <w:p w14:paraId="5031AEAE"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$46k-$59k</w:t>
            </w:r>
          </w:p>
        </w:tc>
        <w:tc>
          <w:tcPr>
            <w:tcW w:w="2238" w:type="dxa"/>
            <w:vAlign w:val="center"/>
            <w:hideMark/>
          </w:tcPr>
          <w:p w14:paraId="1D071A96"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2,189 (15.38%)</w:t>
            </w:r>
          </w:p>
        </w:tc>
        <w:tc>
          <w:tcPr>
            <w:tcW w:w="2238" w:type="dxa"/>
            <w:vAlign w:val="center"/>
            <w:hideMark/>
          </w:tcPr>
          <w:p w14:paraId="3493AA02"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52,359 (14.94%)</w:t>
            </w:r>
          </w:p>
        </w:tc>
        <w:tc>
          <w:tcPr>
            <w:tcW w:w="821" w:type="dxa"/>
            <w:vAlign w:val="center"/>
            <w:hideMark/>
          </w:tcPr>
          <w:p w14:paraId="1FEDED70"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0.671</w:t>
            </w:r>
          </w:p>
        </w:tc>
        <w:tc>
          <w:tcPr>
            <w:tcW w:w="1387" w:type="dxa"/>
            <w:vAlign w:val="center"/>
            <w:hideMark/>
          </w:tcPr>
          <w:p w14:paraId="05BAABF2"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0.671</w:t>
            </w:r>
          </w:p>
        </w:tc>
        <w:tc>
          <w:tcPr>
            <w:tcW w:w="2223" w:type="dxa"/>
            <w:vAlign w:val="center"/>
            <w:hideMark/>
          </w:tcPr>
          <w:p w14:paraId="6563169D"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0.987 (0.929</w:t>
            </w:r>
            <w:r>
              <w:rPr>
                <w:rFonts w:ascii="Times New Roman" w:hAnsi="Times New Roman" w:cs="Times New Roman" w:hint="eastAsia"/>
                <w:sz w:val="22"/>
              </w:rPr>
              <w:t xml:space="preserve">, </w:t>
            </w:r>
            <w:r w:rsidRPr="00CE0005">
              <w:rPr>
                <w:rFonts w:ascii="Times New Roman" w:hAnsi="Times New Roman" w:cs="Times New Roman"/>
                <w:sz w:val="22"/>
              </w:rPr>
              <w:t>1.049)</w:t>
            </w:r>
          </w:p>
        </w:tc>
      </w:tr>
      <w:tr w:rsidR="00C818B2" w:rsidRPr="00CE0005" w14:paraId="7A1AEAB5" w14:textId="77777777" w:rsidTr="00393521">
        <w:trPr>
          <w:tblCellSpacing w:w="15" w:type="dxa"/>
        </w:trPr>
        <w:tc>
          <w:tcPr>
            <w:tcW w:w="1798" w:type="dxa"/>
            <w:vAlign w:val="center"/>
            <w:hideMark/>
          </w:tcPr>
          <w:p w14:paraId="0B983311"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$59k-$79k</w:t>
            </w:r>
          </w:p>
        </w:tc>
        <w:tc>
          <w:tcPr>
            <w:tcW w:w="2238" w:type="dxa"/>
            <w:vAlign w:val="center"/>
            <w:hideMark/>
          </w:tcPr>
          <w:p w14:paraId="68EBBC29"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1,825 (15.18%)</w:t>
            </w:r>
          </w:p>
        </w:tc>
        <w:tc>
          <w:tcPr>
            <w:tcW w:w="2238" w:type="dxa"/>
            <w:vAlign w:val="center"/>
            <w:hideMark/>
          </w:tcPr>
          <w:p w14:paraId="369E5872"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42,478 (14.47%)</w:t>
            </w:r>
          </w:p>
        </w:tc>
        <w:tc>
          <w:tcPr>
            <w:tcW w:w="821" w:type="dxa"/>
            <w:vAlign w:val="center"/>
            <w:hideMark/>
          </w:tcPr>
          <w:p w14:paraId="73B3E84D"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0.157</w:t>
            </w:r>
          </w:p>
        </w:tc>
        <w:tc>
          <w:tcPr>
            <w:tcW w:w="1387" w:type="dxa"/>
            <w:vAlign w:val="center"/>
            <w:hideMark/>
          </w:tcPr>
          <w:p w14:paraId="57E3B879"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0.209</w:t>
            </w:r>
          </w:p>
        </w:tc>
        <w:tc>
          <w:tcPr>
            <w:tcW w:w="2223" w:type="dxa"/>
            <w:vAlign w:val="center"/>
            <w:hideMark/>
          </w:tcPr>
          <w:p w14:paraId="5628E661"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1.047 (0.982</w:t>
            </w:r>
            <w:r>
              <w:rPr>
                <w:rFonts w:ascii="Times New Roman" w:hAnsi="Times New Roman" w:cs="Times New Roman" w:hint="eastAsia"/>
                <w:sz w:val="22"/>
              </w:rPr>
              <w:t xml:space="preserve">, </w:t>
            </w:r>
            <w:r w:rsidRPr="00CE0005">
              <w:rPr>
                <w:rFonts w:ascii="Times New Roman" w:hAnsi="Times New Roman" w:cs="Times New Roman"/>
                <w:sz w:val="22"/>
              </w:rPr>
              <w:t>1.115)</w:t>
            </w:r>
          </w:p>
        </w:tc>
      </w:tr>
      <w:tr w:rsidR="00C818B2" w:rsidRPr="00CE0005" w14:paraId="4F60AFBA" w14:textId="77777777" w:rsidTr="00393521">
        <w:trPr>
          <w:tblCellSpacing w:w="15" w:type="dxa"/>
        </w:trPr>
        <w:tc>
          <w:tcPr>
            <w:tcW w:w="1798" w:type="dxa"/>
            <w:tcBorders>
              <w:bottom w:val="single" w:sz="12" w:space="0" w:color="auto"/>
            </w:tcBorders>
            <w:vAlign w:val="center"/>
            <w:hideMark/>
          </w:tcPr>
          <w:p w14:paraId="75AB08ED" w14:textId="77777777" w:rsidR="00C818B2" w:rsidRPr="00CE0005" w:rsidRDefault="00C818B2" w:rsidP="00393521">
            <w:pPr>
              <w:suppressLineNumbers/>
              <w:spacing w:line="360" w:lineRule="auto"/>
              <w:contextualSpacing/>
              <w:jc w:val="left"/>
              <w:rPr>
                <w:rFonts w:ascii="Times New Roman" w:hAnsi="Times New Roman" w:cs="Times New Roman"/>
                <w:b/>
                <w:bCs/>
                <w:sz w:val="22"/>
              </w:rPr>
            </w:pPr>
            <w:r w:rsidRPr="00CE0005">
              <w:rPr>
                <w:rFonts w:ascii="Times New Roman" w:hAnsi="Times New Roman" w:cs="Times New Roman"/>
                <w:b/>
                <w:bCs/>
                <w:sz w:val="22"/>
              </w:rPr>
              <w:t>≥$79k</w:t>
            </w:r>
          </w:p>
        </w:tc>
        <w:tc>
          <w:tcPr>
            <w:tcW w:w="2238" w:type="dxa"/>
            <w:tcBorders>
              <w:bottom w:val="single" w:sz="12" w:space="0" w:color="auto"/>
            </w:tcBorders>
            <w:vAlign w:val="center"/>
            <w:hideMark/>
          </w:tcPr>
          <w:p w14:paraId="3D8270F2"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1,263 (15.31%)</w:t>
            </w:r>
          </w:p>
        </w:tc>
        <w:tc>
          <w:tcPr>
            <w:tcW w:w="2238" w:type="dxa"/>
            <w:tcBorders>
              <w:bottom w:val="single" w:sz="12" w:space="0" w:color="auto"/>
            </w:tcBorders>
            <w:vAlign w:val="center"/>
            <w:hideMark/>
          </w:tcPr>
          <w:p w14:paraId="5033CFB3"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30,495 (14.41%)</w:t>
            </w:r>
          </w:p>
        </w:tc>
        <w:tc>
          <w:tcPr>
            <w:tcW w:w="821" w:type="dxa"/>
            <w:tcBorders>
              <w:bottom w:val="single" w:sz="12" w:space="0" w:color="auto"/>
            </w:tcBorders>
            <w:vAlign w:val="center"/>
            <w:hideMark/>
          </w:tcPr>
          <w:p w14:paraId="6EB3F36C"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0.005</w:t>
            </w:r>
          </w:p>
        </w:tc>
        <w:tc>
          <w:tcPr>
            <w:tcW w:w="1387" w:type="dxa"/>
            <w:tcBorders>
              <w:bottom w:val="single" w:sz="12" w:space="0" w:color="auto"/>
            </w:tcBorders>
            <w:vAlign w:val="center"/>
            <w:hideMark/>
          </w:tcPr>
          <w:p w14:paraId="088E5792" w14:textId="77777777" w:rsidR="00C818B2" w:rsidRPr="00CE0005" w:rsidRDefault="00C818B2" w:rsidP="00C818B2">
            <w:pPr>
              <w:suppressLineNumbers/>
              <w:spacing w:line="360" w:lineRule="auto"/>
              <w:contextualSpacing/>
              <w:jc w:val="center"/>
              <w:rPr>
                <w:rFonts w:ascii="Times New Roman" w:hAnsi="Times New Roman" w:cs="Times New Roman"/>
                <w:sz w:val="22"/>
              </w:rPr>
            </w:pPr>
            <w:r w:rsidRPr="00CE0005">
              <w:rPr>
                <w:rFonts w:ascii="Times New Roman" w:hAnsi="Times New Roman" w:cs="Times New Roman"/>
                <w:sz w:val="22"/>
              </w:rPr>
              <w:t>0.020</w:t>
            </w:r>
          </w:p>
        </w:tc>
        <w:tc>
          <w:tcPr>
            <w:tcW w:w="2223" w:type="dxa"/>
            <w:tcBorders>
              <w:bottom w:val="single" w:sz="12" w:space="0" w:color="auto"/>
            </w:tcBorders>
            <w:vAlign w:val="center"/>
            <w:hideMark/>
          </w:tcPr>
          <w:p w14:paraId="57C22DB7" w14:textId="77777777" w:rsidR="00C818B2" w:rsidRPr="00CE0005" w:rsidRDefault="00C818B2" w:rsidP="00393521">
            <w:pPr>
              <w:suppressLineNumbers/>
              <w:spacing w:line="360" w:lineRule="auto"/>
              <w:contextualSpacing/>
              <w:jc w:val="left"/>
              <w:rPr>
                <w:rFonts w:ascii="Times New Roman" w:hAnsi="Times New Roman" w:cs="Times New Roman"/>
                <w:sz w:val="22"/>
              </w:rPr>
            </w:pPr>
            <w:r w:rsidRPr="00CE0005">
              <w:rPr>
                <w:rFonts w:ascii="Times New Roman" w:hAnsi="Times New Roman" w:cs="Times New Roman"/>
                <w:sz w:val="22"/>
              </w:rPr>
              <w:t>1.108 (1.032</w:t>
            </w:r>
            <w:r>
              <w:rPr>
                <w:rFonts w:ascii="Times New Roman" w:hAnsi="Times New Roman" w:cs="Times New Roman" w:hint="eastAsia"/>
                <w:sz w:val="22"/>
              </w:rPr>
              <w:t xml:space="preserve">, </w:t>
            </w:r>
            <w:r w:rsidRPr="00CE0005">
              <w:rPr>
                <w:rFonts w:ascii="Times New Roman" w:hAnsi="Times New Roman" w:cs="Times New Roman"/>
                <w:sz w:val="22"/>
              </w:rPr>
              <w:t>1.191)</w:t>
            </w:r>
          </w:p>
        </w:tc>
      </w:tr>
    </w:tbl>
    <w:p w14:paraId="213BC536" w14:textId="77777777" w:rsidR="006234FE" w:rsidRDefault="006234FE" w:rsidP="00E56238">
      <w:pPr>
        <w:suppressLineNumbers/>
        <w:jc w:val="left"/>
        <w:rPr>
          <w:rFonts w:ascii="Times New Roman" w:hAnsi="Times New Roman" w:cs="Times New Roman"/>
          <w:b/>
          <w:bCs/>
          <w:sz w:val="24"/>
          <w:szCs w:val="24"/>
        </w:rPr>
      </w:pPr>
    </w:p>
    <w:p w14:paraId="3C2D0A3C" w14:textId="77777777" w:rsidR="006234FE" w:rsidRPr="006234FE" w:rsidRDefault="006234FE" w:rsidP="006234FE">
      <w:pPr>
        <w:rPr>
          <w:rFonts w:ascii="Times New Roman" w:hAnsi="Times New Roman" w:cs="Times New Roman"/>
          <w:sz w:val="24"/>
          <w:szCs w:val="24"/>
        </w:rPr>
      </w:pPr>
    </w:p>
    <w:p w14:paraId="4562694E" w14:textId="64D603A7" w:rsidR="0010266E" w:rsidRPr="0010266E" w:rsidRDefault="0010266E" w:rsidP="0010266E">
      <w:pPr>
        <w:suppressLineNumbers/>
        <w:tabs>
          <w:tab w:val="left" w:pos="1654"/>
        </w:tabs>
        <w:jc w:val="left"/>
        <w:rPr>
          <w:rFonts w:ascii="Times New Roman" w:hAnsi="Times New Roman" w:cs="Times New Roman"/>
          <w:sz w:val="24"/>
          <w:szCs w:val="24"/>
        </w:rPr>
      </w:pPr>
    </w:p>
    <w:p w14:paraId="07C24842" w14:textId="189FCC04" w:rsidR="006234FE" w:rsidRDefault="00C818B2" w:rsidP="00334A56">
      <w:pPr>
        <w:suppressLineNumbers/>
        <w:jc w:val="left"/>
        <w:rPr>
          <w:rFonts w:ascii="Times New Roman" w:hAnsi="Times New Roman" w:cs="Times New Roman"/>
          <w:b/>
          <w:bCs/>
          <w:sz w:val="24"/>
          <w:szCs w:val="24"/>
        </w:rPr>
      </w:pPr>
      <w:r w:rsidRPr="0010266E">
        <w:rPr>
          <w:rFonts w:ascii="Times New Roman" w:hAnsi="Times New Roman" w:cs="Times New Roman"/>
          <w:sz w:val="24"/>
          <w:szCs w:val="24"/>
        </w:rPr>
        <w:br w:type="page"/>
      </w:r>
      <w:bookmarkStart w:id="4" w:name="OLE_LINK4"/>
      <w:r w:rsidR="00C34DA3" w:rsidRPr="006F5B22">
        <w:rPr>
          <w:rFonts w:ascii="Times New Roman" w:hAnsi="Times New Roman" w:cs="Times New Roman"/>
          <w:b/>
          <w:bCs/>
          <w:sz w:val="24"/>
          <w:szCs w:val="24"/>
        </w:rPr>
        <w:lastRenderedPageBreak/>
        <w:t>Table</w:t>
      </w:r>
      <w:r w:rsidR="00C34DA3" w:rsidRPr="006F5B22">
        <w:rPr>
          <w:rFonts w:ascii="Times New Roman" w:hAnsi="Times New Roman" w:cs="Times New Roman" w:hint="eastAsia"/>
          <w:b/>
          <w:bCs/>
          <w:sz w:val="24"/>
          <w:szCs w:val="24"/>
        </w:rPr>
        <w:t xml:space="preserve"> S6.</w:t>
      </w:r>
      <w:r w:rsidR="006234FE" w:rsidRPr="006234FE">
        <w:rPr>
          <w:rFonts w:ascii="Times New Roman" w:hAnsi="Times New Roman" w:cs="Times New Roman"/>
          <w:b/>
          <w:bCs/>
          <w:sz w:val="24"/>
          <w:szCs w:val="24"/>
        </w:rPr>
        <w:t xml:space="preserve"> Model Discrimination and Calibration Statistics</w:t>
      </w:r>
      <w:r w:rsidR="00334A56">
        <w:rPr>
          <w:rFonts w:ascii="Times New Roman" w:hAnsi="Times New Roman" w:cs="Times New Roman" w:hint="eastAsia"/>
          <w:b/>
          <w:bCs/>
          <w:sz w:val="24"/>
          <w:szCs w:val="24"/>
        </w:rPr>
        <w:t>.</w:t>
      </w:r>
    </w:p>
    <w:p w14:paraId="3DCF4C15" w14:textId="77777777" w:rsidR="00334A56" w:rsidRPr="006234FE" w:rsidRDefault="00334A56" w:rsidP="00334A56">
      <w:pPr>
        <w:suppressLineNumbers/>
        <w:jc w:val="left"/>
        <w:rPr>
          <w:rFonts w:ascii="Times New Roman" w:hAnsi="Times New Roman" w:cs="Times New Roman"/>
          <w:b/>
          <w:bCs/>
          <w:sz w:val="24"/>
          <w:szCs w:val="24"/>
        </w:rPr>
      </w:pPr>
    </w:p>
    <w:tbl>
      <w:tblPr>
        <w:tblStyle w:val="41"/>
        <w:tblW w:w="11057" w:type="dxa"/>
        <w:tblInd w:w="-1134" w:type="dxa"/>
        <w:tblLook w:val="04A0" w:firstRow="1" w:lastRow="0" w:firstColumn="1" w:lastColumn="0" w:noHBand="0" w:noVBand="1"/>
      </w:tblPr>
      <w:tblGrid>
        <w:gridCol w:w="2835"/>
        <w:gridCol w:w="1276"/>
        <w:gridCol w:w="1418"/>
        <w:gridCol w:w="2409"/>
        <w:gridCol w:w="3119"/>
      </w:tblGrid>
      <w:tr w:rsidR="006234FE" w:rsidRPr="006234FE" w14:paraId="7CF49D4A" w14:textId="77777777" w:rsidTr="00334A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12" w:space="0" w:color="auto"/>
              <w:bottom w:val="single" w:sz="8" w:space="0" w:color="auto"/>
            </w:tcBorders>
            <w:hideMark/>
          </w:tcPr>
          <w:p w14:paraId="435AC78B" w14:textId="77777777" w:rsidR="006234FE" w:rsidRPr="00334A56" w:rsidRDefault="006234FE" w:rsidP="006234FE">
            <w:pPr>
              <w:suppressLineNumbers/>
              <w:spacing w:line="360" w:lineRule="auto"/>
              <w:jc w:val="left"/>
              <w:rPr>
                <w:rFonts w:ascii="Times New Roman" w:hAnsi="Times New Roman" w:cs="Times New Roman"/>
                <w:sz w:val="24"/>
                <w:szCs w:val="24"/>
              </w:rPr>
            </w:pPr>
            <w:r w:rsidRPr="00334A56">
              <w:rPr>
                <w:rFonts w:ascii="Times New Roman" w:hAnsi="Times New Roman" w:cs="Times New Roman"/>
                <w:sz w:val="24"/>
                <w:szCs w:val="24"/>
              </w:rPr>
              <w:t>Outcome</w:t>
            </w:r>
          </w:p>
        </w:tc>
        <w:tc>
          <w:tcPr>
            <w:tcW w:w="1276" w:type="dxa"/>
            <w:tcBorders>
              <w:top w:val="single" w:sz="12" w:space="0" w:color="auto"/>
              <w:bottom w:val="single" w:sz="8" w:space="0" w:color="auto"/>
            </w:tcBorders>
            <w:hideMark/>
          </w:tcPr>
          <w:p w14:paraId="0CA608D9" w14:textId="77777777" w:rsidR="006234FE" w:rsidRPr="00334A56" w:rsidRDefault="006234FE" w:rsidP="006234FE">
            <w:pPr>
              <w:suppressLineNumbers/>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N events</w:t>
            </w:r>
          </w:p>
        </w:tc>
        <w:tc>
          <w:tcPr>
            <w:tcW w:w="1418" w:type="dxa"/>
            <w:tcBorders>
              <w:top w:val="single" w:sz="12" w:space="0" w:color="auto"/>
              <w:bottom w:val="single" w:sz="8" w:space="0" w:color="auto"/>
            </w:tcBorders>
            <w:hideMark/>
          </w:tcPr>
          <w:p w14:paraId="58AE2F24" w14:textId="77777777" w:rsidR="006234FE" w:rsidRPr="00334A56" w:rsidRDefault="006234FE" w:rsidP="006234FE">
            <w:pPr>
              <w:suppressLineNumbers/>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Event rate</w:t>
            </w:r>
          </w:p>
        </w:tc>
        <w:tc>
          <w:tcPr>
            <w:tcW w:w="2409" w:type="dxa"/>
            <w:tcBorders>
              <w:top w:val="single" w:sz="12" w:space="0" w:color="auto"/>
              <w:bottom w:val="single" w:sz="8" w:space="0" w:color="auto"/>
            </w:tcBorders>
            <w:hideMark/>
          </w:tcPr>
          <w:p w14:paraId="2D536EC4" w14:textId="77777777" w:rsidR="006234FE" w:rsidRPr="00334A56" w:rsidRDefault="006234FE" w:rsidP="006234FE">
            <w:pPr>
              <w:suppressLineNumbers/>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C-statistic (95% CI)</w:t>
            </w:r>
          </w:p>
        </w:tc>
        <w:tc>
          <w:tcPr>
            <w:tcW w:w="3119" w:type="dxa"/>
            <w:tcBorders>
              <w:top w:val="single" w:sz="12" w:space="0" w:color="auto"/>
              <w:bottom w:val="single" w:sz="8" w:space="0" w:color="auto"/>
            </w:tcBorders>
            <w:hideMark/>
          </w:tcPr>
          <w:p w14:paraId="74CD2440" w14:textId="77777777" w:rsidR="006234FE" w:rsidRPr="00334A56" w:rsidRDefault="006234FE" w:rsidP="006234FE">
            <w:pPr>
              <w:suppressLineNumbers/>
              <w:spacing w:line="36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Calibration slope (95% CI)</w:t>
            </w:r>
          </w:p>
        </w:tc>
      </w:tr>
      <w:tr w:rsidR="006234FE" w:rsidRPr="006234FE" w14:paraId="67658690" w14:textId="77777777" w:rsidTr="00334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auto"/>
            </w:tcBorders>
            <w:shd w:val="clear" w:color="auto" w:fill="auto"/>
            <w:hideMark/>
          </w:tcPr>
          <w:p w14:paraId="4F430B68" w14:textId="77777777" w:rsidR="006234FE" w:rsidRPr="00334A56" w:rsidRDefault="006234FE" w:rsidP="006234FE">
            <w:pPr>
              <w:suppressLineNumbers/>
              <w:spacing w:line="360" w:lineRule="auto"/>
              <w:jc w:val="left"/>
              <w:rPr>
                <w:rFonts w:ascii="Times New Roman" w:hAnsi="Times New Roman" w:cs="Times New Roman"/>
                <w:sz w:val="24"/>
                <w:szCs w:val="24"/>
              </w:rPr>
            </w:pPr>
            <w:r w:rsidRPr="00334A56">
              <w:rPr>
                <w:rFonts w:ascii="Times New Roman" w:hAnsi="Times New Roman" w:cs="Times New Roman"/>
                <w:sz w:val="24"/>
                <w:szCs w:val="24"/>
              </w:rPr>
              <w:t>All-cause readmissions</w:t>
            </w:r>
          </w:p>
        </w:tc>
        <w:tc>
          <w:tcPr>
            <w:tcW w:w="1276" w:type="dxa"/>
            <w:tcBorders>
              <w:top w:val="single" w:sz="8" w:space="0" w:color="auto"/>
            </w:tcBorders>
            <w:shd w:val="clear" w:color="auto" w:fill="auto"/>
            <w:hideMark/>
          </w:tcPr>
          <w:p w14:paraId="5A19616E" w14:textId="77777777" w:rsidR="006234FE" w:rsidRPr="00334A56" w:rsidRDefault="006234FE" w:rsidP="006234FE">
            <w:pPr>
              <w:suppressLineNumbers/>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206,995</w:t>
            </w:r>
          </w:p>
        </w:tc>
        <w:tc>
          <w:tcPr>
            <w:tcW w:w="1418" w:type="dxa"/>
            <w:tcBorders>
              <w:top w:val="single" w:sz="8" w:space="0" w:color="auto"/>
            </w:tcBorders>
            <w:shd w:val="clear" w:color="auto" w:fill="auto"/>
            <w:hideMark/>
          </w:tcPr>
          <w:p w14:paraId="1ABBB233" w14:textId="77777777" w:rsidR="006234FE" w:rsidRPr="00334A56" w:rsidRDefault="006234FE" w:rsidP="006234FE">
            <w:pPr>
              <w:suppressLineNumbers/>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16.03%</w:t>
            </w:r>
          </w:p>
        </w:tc>
        <w:tc>
          <w:tcPr>
            <w:tcW w:w="2409" w:type="dxa"/>
            <w:tcBorders>
              <w:top w:val="single" w:sz="8" w:space="0" w:color="auto"/>
            </w:tcBorders>
            <w:shd w:val="clear" w:color="auto" w:fill="auto"/>
            <w:hideMark/>
          </w:tcPr>
          <w:p w14:paraId="2DAFFDF5" w14:textId="458FAB0A" w:rsidR="006234FE" w:rsidRPr="00334A56" w:rsidRDefault="006234FE" w:rsidP="006234FE">
            <w:pPr>
              <w:suppressLineNumbers/>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0.612 (0.6</w:t>
            </w:r>
            <w:r w:rsidR="000B182C">
              <w:rPr>
                <w:rFonts w:ascii="Times New Roman" w:hAnsi="Times New Roman" w:cs="Times New Roman" w:hint="eastAsia"/>
                <w:sz w:val="24"/>
                <w:szCs w:val="24"/>
              </w:rPr>
              <w:t>08</w:t>
            </w:r>
            <w:r w:rsidRPr="00334A56">
              <w:rPr>
                <w:rFonts w:ascii="Times New Roman" w:hAnsi="Times New Roman" w:cs="Times New Roman"/>
                <w:sz w:val="24"/>
                <w:szCs w:val="24"/>
              </w:rPr>
              <w:t>–0.6</w:t>
            </w:r>
            <w:r w:rsidR="000B182C">
              <w:rPr>
                <w:rFonts w:ascii="Times New Roman" w:hAnsi="Times New Roman" w:cs="Times New Roman" w:hint="eastAsia"/>
                <w:sz w:val="24"/>
                <w:szCs w:val="24"/>
              </w:rPr>
              <w:t>16</w:t>
            </w:r>
            <w:r w:rsidRPr="00334A56">
              <w:rPr>
                <w:rFonts w:ascii="Times New Roman" w:hAnsi="Times New Roman" w:cs="Times New Roman"/>
                <w:sz w:val="24"/>
                <w:szCs w:val="24"/>
              </w:rPr>
              <w:t>)</w:t>
            </w:r>
          </w:p>
        </w:tc>
        <w:tc>
          <w:tcPr>
            <w:tcW w:w="3119" w:type="dxa"/>
            <w:tcBorders>
              <w:top w:val="single" w:sz="8" w:space="0" w:color="auto"/>
            </w:tcBorders>
            <w:shd w:val="clear" w:color="auto" w:fill="auto"/>
            <w:hideMark/>
          </w:tcPr>
          <w:p w14:paraId="53AE7905" w14:textId="77777777" w:rsidR="006234FE" w:rsidRPr="00334A56" w:rsidRDefault="006234FE" w:rsidP="006234FE">
            <w:pPr>
              <w:suppressLineNumbers/>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1.001 (0.987–1.015)</w:t>
            </w:r>
          </w:p>
        </w:tc>
      </w:tr>
      <w:tr w:rsidR="006234FE" w:rsidRPr="006234FE" w14:paraId="592D65F8" w14:textId="77777777" w:rsidTr="00334A56">
        <w:tc>
          <w:tcPr>
            <w:cnfStyle w:val="001000000000" w:firstRow="0" w:lastRow="0" w:firstColumn="1" w:lastColumn="0" w:oddVBand="0" w:evenVBand="0" w:oddHBand="0" w:evenHBand="0" w:firstRowFirstColumn="0" w:firstRowLastColumn="0" w:lastRowFirstColumn="0" w:lastRowLastColumn="0"/>
            <w:tcW w:w="2835" w:type="dxa"/>
            <w:hideMark/>
          </w:tcPr>
          <w:p w14:paraId="3CE822AC" w14:textId="77777777" w:rsidR="006234FE" w:rsidRPr="00334A56" w:rsidRDefault="006234FE" w:rsidP="006234FE">
            <w:pPr>
              <w:suppressLineNumbers/>
              <w:spacing w:line="360" w:lineRule="auto"/>
              <w:jc w:val="left"/>
              <w:rPr>
                <w:rFonts w:ascii="Times New Roman" w:hAnsi="Times New Roman" w:cs="Times New Roman"/>
                <w:sz w:val="24"/>
                <w:szCs w:val="24"/>
              </w:rPr>
            </w:pPr>
            <w:r w:rsidRPr="00334A56">
              <w:rPr>
                <w:rFonts w:ascii="Times New Roman" w:hAnsi="Times New Roman" w:cs="Times New Roman"/>
                <w:sz w:val="24"/>
                <w:szCs w:val="24"/>
              </w:rPr>
              <w:t>DM-related comorbidity readmissions</w:t>
            </w:r>
          </w:p>
        </w:tc>
        <w:tc>
          <w:tcPr>
            <w:tcW w:w="1276" w:type="dxa"/>
            <w:hideMark/>
          </w:tcPr>
          <w:p w14:paraId="3086EA97" w14:textId="77777777" w:rsidR="006234FE" w:rsidRPr="00334A56" w:rsidRDefault="006234FE" w:rsidP="006234FE">
            <w:pPr>
              <w:suppressLineNumbers/>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15,588</w:t>
            </w:r>
          </w:p>
        </w:tc>
        <w:tc>
          <w:tcPr>
            <w:tcW w:w="1418" w:type="dxa"/>
            <w:hideMark/>
          </w:tcPr>
          <w:p w14:paraId="42E26EFC" w14:textId="77777777" w:rsidR="006234FE" w:rsidRPr="00334A56" w:rsidRDefault="006234FE" w:rsidP="006234FE">
            <w:pPr>
              <w:suppressLineNumbers/>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1.21%</w:t>
            </w:r>
          </w:p>
        </w:tc>
        <w:tc>
          <w:tcPr>
            <w:tcW w:w="2409" w:type="dxa"/>
            <w:hideMark/>
          </w:tcPr>
          <w:p w14:paraId="03C88202" w14:textId="77777777" w:rsidR="006234FE" w:rsidRPr="00334A56" w:rsidRDefault="006234FE" w:rsidP="006234FE">
            <w:pPr>
              <w:suppressLineNumbers/>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0.772 (0.768–0.776)</w:t>
            </w:r>
          </w:p>
        </w:tc>
        <w:tc>
          <w:tcPr>
            <w:tcW w:w="3119" w:type="dxa"/>
            <w:hideMark/>
          </w:tcPr>
          <w:p w14:paraId="3E302CA4" w14:textId="77777777" w:rsidR="006234FE" w:rsidRPr="00334A56" w:rsidRDefault="006234FE" w:rsidP="006234FE">
            <w:pPr>
              <w:suppressLineNumbers/>
              <w:spacing w:line="36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1.005 (0.990–1.018)</w:t>
            </w:r>
          </w:p>
        </w:tc>
      </w:tr>
      <w:tr w:rsidR="006234FE" w:rsidRPr="006234FE" w14:paraId="31C5BC97" w14:textId="77777777" w:rsidTr="00334A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bottom w:val="single" w:sz="12" w:space="0" w:color="auto"/>
            </w:tcBorders>
            <w:shd w:val="clear" w:color="auto" w:fill="auto"/>
            <w:hideMark/>
          </w:tcPr>
          <w:p w14:paraId="3DADC57E" w14:textId="77777777" w:rsidR="006234FE" w:rsidRPr="00334A56" w:rsidRDefault="006234FE" w:rsidP="006234FE">
            <w:pPr>
              <w:suppressLineNumbers/>
              <w:spacing w:line="360" w:lineRule="auto"/>
              <w:jc w:val="left"/>
              <w:rPr>
                <w:rFonts w:ascii="Times New Roman" w:hAnsi="Times New Roman" w:cs="Times New Roman"/>
                <w:sz w:val="24"/>
                <w:szCs w:val="24"/>
              </w:rPr>
            </w:pPr>
            <w:r w:rsidRPr="00334A56">
              <w:rPr>
                <w:rFonts w:ascii="Times New Roman" w:hAnsi="Times New Roman" w:cs="Times New Roman"/>
                <w:sz w:val="24"/>
                <w:szCs w:val="24"/>
              </w:rPr>
              <w:t>Non-DM comorbidity readmissions</w:t>
            </w:r>
          </w:p>
        </w:tc>
        <w:tc>
          <w:tcPr>
            <w:tcW w:w="1276" w:type="dxa"/>
            <w:tcBorders>
              <w:bottom w:val="single" w:sz="12" w:space="0" w:color="auto"/>
            </w:tcBorders>
            <w:shd w:val="clear" w:color="auto" w:fill="auto"/>
            <w:hideMark/>
          </w:tcPr>
          <w:p w14:paraId="4E7E49EA" w14:textId="77777777" w:rsidR="006234FE" w:rsidRPr="00334A56" w:rsidRDefault="006234FE" w:rsidP="006234FE">
            <w:pPr>
              <w:suppressLineNumbers/>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190,380</w:t>
            </w:r>
          </w:p>
        </w:tc>
        <w:tc>
          <w:tcPr>
            <w:tcW w:w="1418" w:type="dxa"/>
            <w:tcBorders>
              <w:bottom w:val="single" w:sz="12" w:space="0" w:color="auto"/>
            </w:tcBorders>
            <w:shd w:val="clear" w:color="auto" w:fill="auto"/>
            <w:hideMark/>
          </w:tcPr>
          <w:p w14:paraId="5DE6795C" w14:textId="77777777" w:rsidR="006234FE" w:rsidRPr="00334A56" w:rsidRDefault="006234FE" w:rsidP="006234FE">
            <w:pPr>
              <w:suppressLineNumbers/>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14.75%</w:t>
            </w:r>
          </w:p>
        </w:tc>
        <w:tc>
          <w:tcPr>
            <w:tcW w:w="2409" w:type="dxa"/>
            <w:tcBorders>
              <w:bottom w:val="single" w:sz="12" w:space="0" w:color="auto"/>
            </w:tcBorders>
            <w:shd w:val="clear" w:color="auto" w:fill="auto"/>
            <w:hideMark/>
          </w:tcPr>
          <w:p w14:paraId="6DCAB914" w14:textId="6F08533C" w:rsidR="006234FE" w:rsidRPr="00334A56" w:rsidRDefault="006234FE" w:rsidP="006234FE">
            <w:pPr>
              <w:suppressLineNumbers/>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0.611 (0.6</w:t>
            </w:r>
            <w:r w:rsidR="00F97E03">
              <w:rPr>
                <w:rFonts w:ascii="Times New Roman" w:hAnsi="Times New Roman" w:cs="Times New Roman" w:hint="eastAsia"/>
                <w:sz w:val="24"/>
                <w:szCs w:val="24"/>
              </w:rPr>
              <w:t>07</w:t>
            </w:r>
            <w:r w:rsidRPr="00334A56">
              <w:rPr>
                <w:rFonts w:ascii="Times New Roman" w:hAnsi="Times New Roman" w:cs="Times New Roman"/>
                <w:sz w:val="24"/>
                <w:szCs w:val="24"/>
              </w:rPr>
              <w:t>–0.613)</w:t>
            </w:r>
          </w:p>
        </w:tc>
        <w:tc>
          <w:tcPr>
            <w:tcW w:w="3119" w:type="dxa"/>
            <w:tcBorders>
              <w:bottom w:val="single" w:sz="12" w:space="0" w:color="auto"/>
            </w:tcBorders>
            <w:shd w:val="clear" w:color="auto" w:fill="auto"/>
            <w:hideMark/>
          </w:tcPr>
          <w:p w14:paraId="152B1B5F" w14:textId="77777777" w:rsidR="006234FE" w:rsidRPr="00334A56" w:rsidRDefault="006234FE" w:rsidP="006234FE">
            <w:pPr>
              <w:suppressLineNumbers/>
              <w:spacing w:line="36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34A56">
              <w:rPr>
                <w:rFonts w:ascii="Times New Roman" w:hAnsi="Times New Roman" w:cs="Times New Roman"/>
                <w:sz w:val="24"/>
                <w:szCs w:val="24"/>
              </w:rPr>
              <w:t>1.003 (0.988–1.015)</w:t>
            </w:r>
          </w:p>
        </w:tc>
      </w:tr>
    </w:tbl>
    <w:p w14:paraId="21E1E928" w14:textId="77777777" w:rsidR="00C73996" w:rsidRDefault="006234FE" w:rsidP="0093087C">
      <w:pPr>
        <w:suppressLineNumbers/>
        <w:spacing w:line="360" w:lineRule="auto"/>
        <w:jc w:val="left"/>
        <w:rPr>
          <w:rFonts w:ascii="Times New Roman" w:hAnsi="Times New Roman" w:cs="Times New Roman"/>
          <w:b/>
          <w:bCs/>
          <w:sz w:val="24"/>
          <w:szCs w:val="24"/>
        </w:rPr>
      </w:pPr>
      <w:r w:rsidRPr="006234FE">
        <w:rPr>
          <w:rFonts w:ascii="Times New Roman" w:hAnsi="Times New Roman" w:cs="Times New Roman"/>
          <w:b/>
          <w:bCs/>
          <w:sz w:val="24"/>
          <w:szCs w:val="24"/>
        </w:rPr>
        <w:t xml:space="preserve"> </w:t>
      </w:r>
      <w:r w:rsidR="00E56238" w:rsidRPr="008B31F1">
        <w:rPr>
          <w:rFonts w:ascii="Times New Roman" w:hAnsi="Times New Roman" w:cs="Times New Roman"/>
          <w:b/>
          <w:bCs/>
          <w:sz w:val="24"/>
          <w:szCs w:val="24"/>
        </w:rPr>
        <w:br w:type="page"/>
      </w:r>
    </w:p>
    <w:p w14:paraId="727A8FF4" w14:textId="44329A01" w:rsidR="00C73996" w:rsidRPr="00985C7A" w:rsidRDefault="00C73996" w:rsidP="0093087C">
      <w:pPr>
        <w:suppressLineNumbers/>
        <w:spacing w:line="360" w:lineRule="auto"/>
        <w:jc w:val="left"/>
        <w:rPr>
          <w:rFonts w:ascii="Times New Roman" w:hAnsi="Times New Roman" w:cs="Times New Roman"/>
          <w:b/>
          <w:bCs/>
          <w:sz w:val="24"/>
          <w:szCs w:val="24"/>
        </w:rPr>
      </w:pPr>
      <w:r w:rsidRPr="00985C7A">
        <w:rPr>
          <w:rFonts w:ascii="Times New Roman" w:hAnsi="Times New Roman" w:cs="Times New Roman" w:hint="eastAsia"/>
          <w:b/>
          <w:bCs/>
          <w:sz w:val="24"/>
          <w:szCs w:val="24"/>
        </w:rPr>
        <w:lastRenderedPageBreak/>
        <w:t xml:space="preserve">Table </w:t>
      </w:r>
      <w:r w:rsidRPr="00985C7A">
        <w:rPr>
          <w:rFonts w:ascii="Times New Roman" w:hAnsi="Times New Roman" w:cs="Times New Roman"/>
          <w:b/>
          <w:bCs/>
          <w:sz w:val="24"/>
          <w:szCs w:val="24"/>
        </w:rPr>
        <w:t>footnotes</w:t>
      </w:r>
    </w:p>
    <w:p w14:paraId="4FD6C3EC" w14:textId="211A777A" w:rsidR="00C73996" w:rsidRPr="00985C7A" w:rsidRDefault="00C73996" w:rsidP="00C73996">
      <w:pPr>
        <w:rPr>
          <w:rFonts w:ascii="Times New Roman" w:hAnsi="Times New Roman" w:cs="Times New Roman"/>
          <w:sz w:val="24"/>
          <w:szCs w:val="24"/>
        </w:rPr>
      </w:pPr>
      <w:r w:rsidRPr="00985C7A">
        <w:rPr>
          <w:rFonts w:ascii="Times New Roman" w:hAnsi="Times New Roman" w:cs="Times New Roman" w:hint="eastAsia"/>
          <w:b/>
          <w:bCs/>
          <w:sz w:val="24"/>
          <w:szCs w:val="24"/>
        </w:rPr>
        <w:t>Table S1.</w:t>
      </w:r>
      <w:r w:rsidRPr="00985C7A">
        <w:rPr>
          <w:rFonts w:ascii="Times New Roman" w:hAnsi="Times New Roman" w:cs="Times New Roman"/>
          <w:sz w:val="24"/>
          <w:szCs w:val="24"/>
        </w:rPr>
        <w:t xml:space="preserve"> Flowchart of Study Population Selection and 30-Day Readmission Classification Among Patients </w:t>
      </w:r>
      <w:r w:rsidRPr="00985C7A">
        <w:rPr>
          <w:rFonts w:ascii="Times New Roman" w:hAnsi="Times New Roman" w:cs="Times New Roman" w:hint="eastAsia"/>
          <w:sz w:val="24"/>
          <w:szCs w:val="24"/>
        </w:rPr>
        <w:t>w</w:t>
      </w:r>
      <w:r w:rsidRPr="00985C7A">
        <w:rPr>
          <w:rFonts w:ascii="Times New Roman" w:hAnsi="Times New Roman" w:cs="Times New Roman"/>
          <w:sz w:val="24"/>
          <w:szCs w:val="24"/>
        </w:rPr>
        <w:t>ith Diabetic Kidney Disease in the 2018 National Readmissions Database</w:t>
      </w:r>
      <w:r w:rsidRPr="00985C7A">
        <w:rPr>
          <w:rFonts w:ascii="Times New Roman" w:hAnsi="Times New Roman" w:cs="Times New Roman" w:hint="eastAsia"/>
          <w:sz w:val="24"/>
          <w:szCs w:val="24"/>
        </w:rPr>
        <w:t>.</w:t>
      </w:r>
    </w:p>
    <w:p w14:paraId="09B1834C" w14:textId="0844BB6C" w:rsidR="00C73996" w:rsidRPr="00985C7A" w:rsidRDefault="00C73996" w:rsidP="00C73996">
      <w:pPr>
        <w:suppressLineNumbers/>
        <w:spacing w:line="360" w:lineRule="auto"/>
        <w:jc w:val="left"/>
        <w:rPr>
          <w:rFonts w:ascii="Times New Roman" w:hAnsi="Times New Roman" w:cs="Times New Roman"/>
          <w:sz w:val="24"/>
          <w:szCs w:val="24"/>
        </w:rPr>
      </w:pPr>
      <w:r w:rsidRPr="00985C7A">
        <w:rPr>
          <w:rFonts w:ascii="Times New Roman" w:hAnsi="Times New Roman" w:cs="Times New Roman"/>
          <w:sz w:val="24"/>
          <w:szCs w:val="24"/>
        </w:rPr>
        <w:t>Hospitalizations with diabetic kidney disease were identified using ICD-10 diagnostic codes from the 2018 NRD. Records were excluded if patients were aged &lt;18 years or pregnant, died during the index hospitalization, had missing data, or lacked complete 30-day follow-up (December admissions). The final analytic cohort included 1,291,033 hospitalizations and was categorized into type 1 DKD and type 2 DKD. Patients were subsequently classified according to 30-day readmission status.</w:t>
      </w:r>
    </w:p>
    <w:p w14:paraId="7A06ADA2" w14:textId="77777777" w:rsidR="00C73996" w:rsidRPr="00985C7A" w:rsidRDefault="00C73996" w:rsidP="00C73996">
      <w:pPr>
        <w:suppressLineNumbers/>
        <w:spacing w:line="360" w:lineRule="auto"/>
        <w:jc w:val="left"/>
        <w:rPr>
          <w:rFonts w:ascii="Times New Roman" w:hAnsi="Times New Roman" w:cs="Times New Roman"/>
          <w:sz w:val="24"/>
          <w:szCs w:val="24"/>
        </w:rPr>
      </w:pPr>
      <w:r w:rsidRPr="00985C7A">
        <w:rPr>
          <w:rFonts w:ascii="Times New Roman" w:hAnsi="Times New Roman" w:cs="Times New Roman"/>
          <w:b/>
          <w:bCs/>
          <w:sz w:val="24"/>
          <w:szCs w:val="24"/>
        </w:rPr>
        <w:t>Abbreviations:</w:t>
      </w:r>
      <w:r w:rsidRPr="00985C7A">
        <w:rPr>
          <w:rFonts w:ascii="Times New Roman" w:hAnsi="Times New Roman" w:cs="Times New Roman"/>
          <w:sz w:val="24"/>
          <w:szCs w:val="24"/>
        </w:rPr>
        <w:t xml:space="preserve"> DKD, diabetic kidney disease; NRD, Nationwide Readmissions Database; ICD-10, International Classification of Diseases, Tenth Revision.</w:t>
      </w:r>
    </w:p>
    <w:p w14:paraId="5453C29C" w14:textId="77777777" w:rsidR="00920FA6" w:rsidRPr="00985C7A" w:rsidRDefault="00920FA6" w:rsidP="00920FA6">
      <w:pPr>
        <w:widowControl/>
        <w:jc w:val="left"/>
        <w:rPr>
          <w:rFonts w:ascii="Times New Roman" w:hAnsi="Times New Roman" w:cs="Times New Roman"/>
          <w:sz w:val="24"/>
          <w:szCs w:val="24"/>
        </w:rPr>
      </w:pPr>
    </w:p>
    <w:p w14:paraId="50AFDA05" w14:textId="11D4F602" w:rsidR="00920FA6" w:rsidRPr="00985C7A" w:rsidRDefault="00920FA6" w:rsidP="00920FA6">
      <w:pPr>
        <w:rPr>
          <w:rFonts w:ascii="Times New Roman" w:hAnsi="Times New Roman" w:cs="Times New Roman"/>
          <w:sz w:val="24"/>
          <w:szCs w:val="24"/>
        </w:rPr>
      </w:pPr>
      <w:r w:rsidRPr="00985C7A">
        <w:rPr>
          <w:rFonts w:ascii="Times New Roman" w:hAnsi="Times New Roman" w:cs="Times New Roman" w:hint="eastAsia"/>
          <w:b/>
          <w:bCs/>
          <w:sz w:val="24"/>
          <w:szCs w:val="24"/>
        </w:rPr>
        <w:t>Table S2.</w:t>
      </w:r>
      <w:r w:rsidRPr="00985C7A">
        <w:rPr>
          <w:rFonts w:ascii="Times New Roman" w:hAnsi="Times New Roman" w:cs="Times New Roman"/>
          <w:sz w:val="24"/>
          <w:szCs w:val="24"/>
        </w:rPr>
        <w:t xml:space="preserve"> ICD-10 Codes for comorbidities and procedures.</w:t>
      </w:r>
    </w:p>
    <w:p w14:paraId="054BD447" w14:textId="31EE5D4E" w:rsidR="00920FA6" w:rsidRPr="00985C7A" w:rsidRDefault="00920FA6" w:rsidP="00920FA6">
      <w:pPr>
        <w:suppressLineNumbers/>
        <w:spacing w:line="360" w:lineRule="auto"/>
        <w:jc w:val="left"/>
        <w:rPr>
          <w:rFonts w:ascii="Times New Roman" w:hAnsi="Times New Roman" w:cs="Times New Roman"/>
          <w:sz w:val="24"/>
          <w:szCs w:val="24"/>
        </w:rPr>
      </w:pPr>
      <w:r w:rsidRPr="00985C7A">
        <w:rPr>
          <w:rFonts w:ascii="Times New Roman" w:hAnsi="Times New Roman" w:cs="Times New Roman"/>
          <w:sz w:val="24"/>
          <w:szCs w:val="24"/>
        </w:rPr>
        <w:t>Diagnostic conditions, exposures, outcomes, and comorbidities were identified using International Classification of Diseases, Tenth Revision, Clinical Modification (ICD-10-CM) codes from hospitalization records in the Nationwide Readmissions Database (NRD). Code ranges include all corresponding subcategories unless otherwise specified (e.g., x or xx indicates all descendant codes).</w:t>
      </w:r>
    </w:p>
    <w:p w14:paraId="491B4ED5" w14:textId="77777777" w:rsidR="00920FA6" w:rsidRPr="00985C7A" w:rsidRDefault="00920FA6" w:rsidP="00920FA6">
      <w:pPr>
        <w:suppressLineNumbers/>
        <w:spacing w:line="360" w:lineRule="auto"/>
        <w:jc w:val="left"/>
        <w:rPr>
          <w:rFonts w:ascii="Times New Roman" w:hAnsi="Times New Roman" w:cs="Times New Roman"/>
          <w:sz w:val="24"/>
          <w:szCs w:val="24"/>
        </w:rPr>
      </w:pPr>
      <w:r w:rsidRPr="00985C7A">
        <w:rPr>
          <w:rFonts w:ascii="Times New Roman" w:hAnsi="Times New Roman" w:cs="Times New Roman"/>
          <w:b/>
          <w:bCs/>
          <w:sz w:val="24"/>
          <w:szCs w:val="24"/>
        </w:rPr>
        <w:t xml:space="preserve">Abbreviations: </w:t>
      </w:r>
      <w:r w:rsidRPr="00985C7A">
        <w:rPr>
          <w:rFonts w:ascii="Times New Roman" w:hAnsi="Times New Roman" w:cs="Times New Roman"/>
          <w:sz w:val="24"/>
          <w:szCs w:val="24"/>
        </w:rPr>
        <w:t>ICD-10-CM, International Classification of Diseases, Tenth Revision, Clinical Modification; DKD, diabetic kidney disease; DKA, diabetic ketoacidosis; HHS, hyperosmolar hyperglycemic state; ESRD, end-stage renal disease; UTI, urinary tract infection; CVD, cardiovascular disease; CVA, cerebrovascular accident; COPD, chronic obstructive pulmonary disease; NAFLD, non-alcoholic fatty</w:t>
      </w:r>
    </w:p>
    <w:p w14:paraId="7196DA1B" w14:textId="77777777" w:rsidR="00985C7A" w:rsidRPr="00985C7A" w:rsidRDefault="00985C7A" w:rsidP="00920FA6">
      <w:pPr>
        <w:suppressLineNumbers/>
        <w:spacing w:line="360" w:lineRule="auto"/>
        <w:jc w:val="left"/>
        <w:rPr>
          <w:rFonts w:ascii="Times New Roman" w:hAnsi="Times New Roman" w:cs="Times New Roman"/>
          <w:sz w:val="24"/>
          <w:szCs w:val="24"/>
        </w:rPr>
      </w:pPr>
    </w:p>
    <w:p w14:paraId="25835F94" w14:textId="77777777" w:rsidR="00985C7A" w:rsidRPr="00985C7A" w:rsidRDefault="00985C7A" w:rsidP="00985C7A">
      <w:pPr>
        <w:rPr>
          <w:rFonts w:ascii="Times New Roman" w:hAnsi="Times New Roman" w:cs="Times New Roman"/>
          <w:sz w:val="24"/>
          <w:szCs w:val="24"/>
        </w:rPr>
      </w:pPr>
      <w:r w:rsidRPr="00985C7A">
        <w:rPr>
          <w:rFonts w:ascii="Times New Roman" w:hAnsi="Times New Roman" w:cs="Times New Roman"/>
          <w:b/>
          <w:bCs/>
          <w:sz w:val="24"/>
          <w:szCs w:val="24"/>
        </w:rPr>
        <w:t>Table</w:t>
      </w:r>
      <w:r w:rsidRPr="00985C7A">
        <w:rPr>
          <w:rFonts w:ascii="Times New Roman" w:hAnsi="Times New Roman" w:cs="Times New Roman" w:hint="eastAsia"/>
          <w:b/>
          <w:bCs/>
          <w:sz w:val="24"/>
          <w:szCs w:val="24"/>
        </w:rPr>
        <w:t xml:space="preserve"> S3</w:t>
      </w:r>
      <w:r w:rsidRPr="00985C7A">
        <w:rPr>
          <w:rFonts w:ascii="Times New Roman" w:hAnsi="Times New Roman" w:cs="Times New Roman"/>
          <w:b/>
          <w:bCs/>
          <w:sz w:val="24"/>
          <w:szCs w:val="24"/>
        </w:rPr>
        <w:t xml:space="preserve">. </w:t>
      </w:r>
      <w:r w:rsidRPr="00985C7A">
        <w:rPr>
          <w:rFonts w:ascii="Times New Roman" w:hAnsi="Times New Roman" w:cs="Times New Roman"/>
          <w:sz w:val="24"/>
          <w:szCs w:val="24"/>
        </w:rPr>
        <w:t>Distribution of principal diagnoses at 30-day hospital readmission among patients with Type 1 and Type 2 diabetic kidney disease.</w:t>
      </w:r>
    </w:p>
    <w:p w14:paraId="6022902E" w14:textId="3BF6770D" w:rsidR="00C73996" w:rsidRPr="00985C7A" w:rsidRDefault="00985C7A" w:rsidP="00985C7A">
      <w:pPr>
        <w:suppressLineNumbers/>
        <w:spacing w:line="360" w:lineRule="auto"/>
        <w:jc w:val="left"/>
        <w:rPr>
          <w:rFonts w:ascii="Times New Roman" w:hAnsi="Times New Roman" w:cs="Times New Roman"/>
          <w:sz w:val="24"/>
          <w:szCs w:val="24"/>
        </w:rPr>
      </w:pPr>
      <w:r w:rsidRPr="00985C7A">
        <w:rPr>
          <w:rFonts w:ascii="Times New Roman" w:hAnsi="Times New Roman" w:cs="Times New Roman"/>
          <w:sz w:val="24"/>
          <w:szCs w:val="24"/>
        </w:rPr>
        <w:t>Adjusted ORs were estimated using survey-weighted logistic regression accounting for NRD complex survey design. Models adjusted for demographic, socioeconomic, admission, and comorbidity variables. Values marked with * indicate unstable estimates due to wide confidence intervals and should be interpreted cautiously.</w:t>
      </w:r>
    </w:p>
    <w:p w14:paraId="4CAB8542" w14:textId="77777777" w:rsidR="00985C7A" w:rsidRPr="00BE4116" w:rsidRDefault="00985C7A" w:rsidP="00985C7A">
      <w:pPr>
        <w:suppressLineNumbers/>
        <w:spacing w:line="360" w:lineRule="auto"/>
        <w:contextualSpacing/>
        <w:jc w:val="left"/>
        <w:rPr>
          <w:rFonts w:ascii="Times New Roman" w:hAnsi="Times New Roman" w:cs="Times New Roman"/>
          <w:sz w:val="24"/>
          <w:szCs w:val="24"/>
        </w:rPr>
      </w:pPr>
      <w:r w:rsidRPr="00BE4116">
        <w:rPr>
          <w:rFonts w:ascii="Times New Roman" w:hAnsi="Times New Roman" w:cs="Times New Roman" w:hint="eastAsia"/>
          <w:b/>
          <w:bCs/>
          <w:sz w:val="24"/>
          <w:szCs w:val="24"/>
        </w:rPr>
        <w:t>Abbreviations:</w:t>
      </w:r>
      <w:r w:rsidRPr="00BE4116">
        <w:rPr>
          <w:rFonts w:ascii="Times New Roman" w:hAnsi="Times New Roman" w:cs="Times New Roman" w:hint="eastAsia"/>
          <w:sz w:val="24"/>
          <w:szCs w:val="24"/>
        </w:rPr>
        <w:t xml:space="preserve"> DKD, diabetic kidney disease; ESRD, end-stage renal disease; DKA, </w:t>
      </w:r>
      <w:r w:rsidRPr="00BE4116">
        <w:rPr>
          <w:rFonts w:ascii="Times New Roman" w:hAnsi="Times New Roman" w:cs="Times New Roman" w:hint="eastAsia"/>
          <w:sz w:val="24"/>
          <w:szCs w:val="24"/>
        </w:rPr>
        <w:lastRenderedPageBreak/>
        <w:t xml:space="preserve">diabetic ketoacidosis; CAD, coronary artery disease; COPD, chronic obstructive pulmonary disease; NAFLD, non-alcoholic fatty liver disease; SNF, skilled nursing facility; ICF, intermediate care facility; IQR, interquartile range; SMD, standardized mean difference; NRD, </w:t>
      </w:r>
      <w:r w:rsidRPr="00626762">
        <w:rPr>
          <w:rFonts w:ascii="Times New Roman" w:hAnsi="Times New Roman" w:cs="Times New Roman"/>
          <w:sz w:val="24"/>
          <w:szCs w:val="24"/>
        </w:rPr>
        <w:t>Nationwide Readmissions Database</w:t>
      </w:r>
      <w:r w:rsidRPr="00BE4116">
        <w:rPr>
          <w:rFonts w:ascii="Times New Roman" w:hAnsi="Times New Roman" w:cs="Times New Roman" w:hint="eastAsia"/>
          <w:sz w:val="24"/>
          <w:szCs w:val="24"/>
        </w:rPr>
        <w:t>.</w:t>
      </w:r>
    </w:p>
    <w:p w14:paraId="23F36D0E" w14:textId="77777777" w:rsidR="00985C7A" w:rsidRDefault="00985C7A" w:rsidP="00985C7A">
      <w:pPr>
        <w:suppressLineNumbers/>
        <w:spacing w:line="360" w:lineRule="auto"/>
        <w:jc w:val="left"/>
        <w:rPr>
          <w:rFonts w:hint="eastAsia"/>
          <w:b/>
          <w:bCs/>
        </w:rPr>
      </w:pPr>
    </w:p>
    <w:p w14:paraId="2C4C4AE8" w14:textId="77777777" w:rsidR="00186AEA" w:rsidRPr="00186AEA" w:rsidRDefault="00186AEA" w:rsidP="00186AEA">
      <w:pPr>
        <w:rPr>
          <w:rFonts w:ascii="Times New Roman" w:hAnsi="Times New Roman" w:cs="Times New Roman"/>
          <w:sz w:val="24"/>
          <w:szCs w:val="24"/>
        </w:rPr>
      </w:pPr>
      <w:r w:rsidRPr="00186AEA">
        <w:rPr>
          <w:rFonts w:ascii="Times New Roman" w:hAnsi="Times New Roman" w:cs="Times New Roman"/>
          <w:b/>
          <w:bCs/>
          <w:sz w:val="24"/>
          <w:szCs w:val="24"/>
        </w:rPr>
        <w:t>Table</w:t>
      </w:r>
      <w:r w:rsidRPr="00186AEA">
        <w:rPr>
          <w:rFonts w:ascii="Times New Roman" w:hAnsi="Times New Roman" w:cs="Times New Roman" w:hint="eastAsia"/>
          <w:b/>
          <w:bCs/>
          <w:sz w:val="24"/>
          <w:szCs w:val="24"/>
        </w:rPr>
        <w:t xml:space="preserve"> S4</w:t>
      </w:r>
      <w:r w:rsidRPr="00186AEA">
        <w:rPr>
          <w:rFonts w:ascii="Times New Roman" w:hAnsi="Times New Roman" w:cs="Times New Roman"/>
          <w:b/>
          <w:bCs/>
          <w:sz w:val="24"/>
          <w:szCs w:val="24"/>
        </w:rPr>
        <w:t>.</w:t>
      </w:r>
      <w:r w:rsidRPr="00186AEA">
        <w:rPr>
          <w:rFonts w:ascii="Times New Roman" w:hAnsi="Times New Roman" w:cs="Times New Roman" w:hint="eastAsia"/>
          <w:sz w:val="24"/>
          <w:szCs w:val="24"/>
        </w:rPr>
        <w:t xml:space="preserve"> </w:t>
      </w:r>
      <w:r w:rsidRPr="00186AEA">
        <w:rPr>
          <w:rFonts w:ascii="Times New Roman" w:hAnsi="Times New Roman" w:cs="Times New Roman"/>
          <w:sz w:val="24"/>
          <w:szCs w:val="24"/>
        </w:rPr>
        <w:t xml:space="preserve">Readmission patterns by </w:t>
      </w:r>
      <w:r w:rsidRPr="00186AEA">
        <w:rPr>
          <w:rFonts w:ascii="Times New Roman" w:hAnsi="Times New Roman" w:cs="Times New Roman" w:hint="eastAsia"/>
          <w:sz w:val="24"/>
          <w:szCs w:val="24"/>
        </w:rPr>
        <w:t>age.</w:t>
      </w:r>
    </w:p>
    <w:p w14:paraId="05E27615" w14:textId="77777777" w:rsidR="00186AEA" w:rsidRPr="003F0478" w:rsidRDefault="00186AEA" w:rsidP="00186AEA">
      <w:pPr>
        <w:suppressLineNumbers/>
        <w:spacing w:line="360" w:lineRule="auto"/>
        <w:contextualSpacing/>
        <w:jc w:val="left"/>
        <w:rPr>
          <w:rFonts w:ascii="Times New Roman" w:hAnsi="Times New Roman" w:cs="Times New Roman"/>
          <w:sz w:val="24"/>
          <w:szCs w:val="24"/>
        </w:rPr>
      </w:pPr>
      <w:r w:rsidRPr="003F0478">
        <w:rPr>
          <w:rFonts w:ascii="Times New Roman" w:hAnsi="Times New Roman" w:cs="Times New Roman"/>
          <w:sz w:val="24"/>
          <w:szCs w:val="24"/>
        </w:rPr>
        <w:t>Thirty-day readmission rates and adjusted odds ratios by age group, stratified by readmission cause.</w:t>
      </w:r>
      <w:r>
        <w:rPr>
          <w:rFonts w:ascii="Times New Roman" w:hAnsi="Times New Roman" w:cs="Times New Roman" w:hint="eastAsia"/>
          <w:sz w:val="24"/>
          <w:szCs w:val="24"/>
        </w:rPr>
        <w:t xml:space="preserve"> </w:t>
      </w:r>
      <w:r w:rsidRPr="003F0478">
        <w:rPr>
          <w:rFonts w:ascii="Times New Roman" w:hAnsi="Times New Roman" w:cs="Times New Roman"/>
          <w:i/>
          <w:iCs/>
          <w:sz w:val="24"/>
          <w:szCs w:val="24"/>
        </w:rPr>
        <w:t>n</w:t>
      </w:r>
      <w:r w:rsidRPr="003F0478">
        <w:rPr>
          <w:rFonts w:ascii="Times New Roman" w:hAnsi="Times New Roman" w:cs="Times New Roman"/>
          <w:sz w:val="24"/>
          <w:szCs w:val="24"/>
        </w:rPr>
        <w:t xml:space="preserve"> = unweighted event count; rate (%) = unweighted crude event rate calculated as n events divided by total patients within the age group. Adjusted odds ratios (</w:t>
      </w:r>
      <w:proofErr w:type="spellStart"/>
      <w:r w:rsidRPr="003F0478">
        <w:rPr>
          <w:rFonts w:ascii="Times New Roman" w:hAnsi="Times New Roman" w:cs="Times New Roman"/>
          <w:sz w:val="24"/>
          <w:szCs w:val="24"/>
        </w:rPr>
        <w:t>aOR</w:t>
      </w:r>
      <w:proofErr w:type="spellEnd"/>
      <w:r w:rsidRPr="003F0478">
        <w:rPr>
          <w:rFonts w:ascii="Times New Roman" w:hAnsi="Times New Roman" w:cs="Times New Roman"/>
          <w:sz w:val="24"/>
          <w:szCs w:val="24"/>
        </w:rPr>
        <w:t xml:space="preserve">) for </w:t>
      </w:r>
      <w:r>
        <w:rPr>
          <w:rFonts w:ascii="Times New Roman" w:hAnsi="Times New Roman" w:cs="Times New Roman" w:hint="eastAsia"/>
          <w:sz w:val="24"/>
          <w:szCs w:val="24"/>
        </w:rPr>
        <w:t>t</w:t>
      </w:r>
      <w:r w:rsidRPr="003F0478">
        <w:rPr>
          <w:rFonts w:ascii="Times New Roman" w:hAnsi="Times New Roman" w:cs="Times New Roman"/>
          <w:sz w:val="24"/>
          <w:szCs w:val="24"/>
        </w:rPr>
        <w:t xml:space="preserve">ype 1 versus </w:t>
      </w:r>
      <w:r>
        <w:rPr>
          <w:rFonts w:ascii="Times New Roman" w:hAnsi="Times New Roman" w:cs="Times New Roman" w:hint="eastAsia"/>
          <w:sz w:val="24"/>
          <w:szCs w:val="24"/>
        </w:rPr>
        <w:t>t</w:t>
      </w:r>
      <w:r w:rsidRPr="003F0478">
        <w:rPr>
          <w:rFonts w:ascii="Times New Roman" w:hAnsi="Times New Roman" w:cs="Times New Roman"/>
          <w:sz w:val="24"/>
          <w:szCs w:val="24"/>
        </w:rPr>
        <w:t>ype 2 DKD within each age stratum were estimated by separate survey-weighted logistic regression (</w:t>
      </w:r>
      <w:proofErr w:type="spellStart"/>
      <w:r w:rsidRPr="003F0478">
        <w:rPr>
          <w:rFonts w:ascii="Times New Roman" w:hAnsi="Times New Roman" w:cs="Times New Roman"/>
          <w:sz w:val="24"/>
          <w:szCs w:val="24"/>
        </w:rPr>
        <w:t>svyglm</w:t>
      </w:r>
      <w:proofErr w:type="spellEnd"/>
      <w:r w:rsidRPr="003F0478">
        <w:rPr>
          <w:rFonts w:ascii="Times New Roman" w:hAnsi="Times New Roman" w:cs="Times New Roman"/>
          <w:sz w:val="24"/>
          <w:szCs w:val="24"/>
        </w:rPr>
        <w:t xml:space="preserve">, quasibinomial; DISCWT, HOSP_NRD, NRD_STRATUM), with age excluded from the covariate set. Adjusted p = Benjamini–Hochberg FDR correction within each readmission cause. DKD-specific readmissions: </w:t>
      </w:r>
      <w:proofErr w:type="spellStart"/>
      <w:r w:rsidRPr="003F0478">
        <w:rPr>
          <w:rFonts w:ascii="Times New Roman" w:hAnsi="Times New Roman" w:cs="Times New Roman"/>
          <w:sz w:val="24"/>
          <w:szCs w:val="24"/>
        </w:rPr>
        <w:t>aOR</w:t>
      </w:r>
      <w:proofErr w:type="spellEnd"/>
      <w:r w:rsidRPr="003F0478">
        <w:rPr>
          <w:rFonts w:ascii="Times New Roman" w:hAnsi="Times New Roman" w:cs="Times New Roman"/>
          <w:sz w:val="24"/>
          <w:szCs w:val="24"/>
        </w:rPr>
        <w:t xml:space="preserve"> not estimated in all age strata due to </w:t>
      </w:r>
      <w:r>
        <w:rPr>
          <w:rFonts w:ascii="Times New Roman" w:hAnsi="Times New Roman" w:cs="Times New Roman" w:hint="eastAsia"/>
          <w:sz w:val="24"/>
          <w:szCs w:val="24"/>
        </w:rPr>
        <w:t>t</w:t>
      </w:r>
      <w:r w:rsidRPr="003F0478">
        <w:rPr>
          <w:rFonts w:ascii="Times New Roman" w:hAnsi="Times New Roman" w:cs="Times New Roman"/>
          <w:sz w:val="24"/>
          <w:szCs w:val="24"/>
        </w:rPr>
        <w:t>ype 1 DKD event count &lt;10; crude unweighted rates displayed for descriptive purposes. — indicates not estimated.</w:t>
      </w:r>
    </w:p>
    <w:p w14:paraId="5BD8C843" w14:textId="77777777" w:rsidR="00186AEA" w:rsidRPr="003F0478" w:rsidRDefault="00186AEA" w:rsidP="00186AEA">
      <w:pPr>
        <w:suppressLineNumbers/>
        <w:spacing w:line="360" w:lineRule="auto"/>
        <w:contextualSpacing/>
        <w:jc w:val="left"/>
        <w:rPr>
          <w:rFonts w:ascii="Times New Roman" w:hAnsi="Times New Roman" w:cs="Times New Roman"/>
          <w:sz w:val="24"/>
          <w:szCs w:val="24"/>
        </w:rPr>
      </w:pPr>
      <w:r w:rsidRPr="00816D25">
        <w:rPr>
          <w:rFonts w:ascii="Times New Roman" w:hAnsi="Times New Roman" w:cs="Times New Roman"/>
          <w:b/>
          <w:bCs/>
          <w:sz w:val="24"/>
          <w:szCs w:val="24"/>
        </w:rPr>
        <w:t xml:space="preserve">Abbreviations: </w:t>
      </w:r>
      <w:r w:rsidRPr="003F0478">
        <w:rPr>
          <w:rFonts w:ascii="Times New Roman" w:hAnsi="Times New Roman" w:cs="Times New Roman"/>
          <w:sz w:val="24"/>
          <w:szCs w:val="24"/>
        </w:rPr>
        <w:t xml:space="preserve">DKD, diabetic kidney disease; DM, diabetes mellitus; </w:t>
      </w:r>
      <w:proofErr w:type="spellStart"/>
      <w:r w:rsidRPr="003F0478">
        <w:rPr>
          <w:rFonts w:ascii="Times New Roman" w:hAnsi="Times New Roman" w:cs="Times New Roman"/>
          <w:sz w:val="24"/>
          <w:szCs w:val="24"/>
        </w:rPr>
        <w:t>aOR</w:t>
      </w:r>
      <w:proofErr w:type="spellEnd"/>
      <w:r w:rsidRPr="003F0478">
        <w:rPr>
          <w:rFonts w:ascii="Times New Roman" w:hAnsi="Times New Roman" w:cs="Times New Roman"/>
          <w:sz w:val="24"/>
          <w:szCs w:val="24"/>
        </w:rPr>
        <w:t>, adjusted odds ratio; CI, confidence interval; FDR, false discovery rate.</w:t>
      </w:r>
    </w:p>
    <w:p w14:paraId="3A2B5AEF" w14:textId="77777777" w:rsidR="00186AEA" w:rsidRDefault="00186AEA" w:rsidP="00985C7A">
      <w:pPr>
        <w:suppressLineNumbers/>
        <w:spacing w:line="360" w:lineRule="auto"/>
        <w:jc w:val="left"/>
        <w:rPr>
          <w:rFonts w:hint="eastAsia"/>
          <w:b/>
          <w:bCs/>
        </w:rPr>
      </w:pPr>
    </w:p>
    <w:p w14:paraId="4CC1A8D8" w14:textId="77777777" w:rsidR="00186AEA" w:rsidRPr="00186AEA" w:rsidRDefault="00186AEA" w:rsidP="00186AEA">
      <w:pPr>
        <w:rPr>
          <w:rFonts w:ascii="Times New Roman" w:hAnsi="Times New Roman" w:cs="Times New Roman"/>
          <w:b/>
          <w:bCs/>
          <w:sz w:val="24"/>
          <w:szCs w:val="24"/>
        </w:rPr>
      </w:pPr>
      <w:r w:rsidRPr="00186AEA">
        <w:rPr>
          <w:rFonts w:ascii="Times New Roman" w:hAnsi="Times New Roman" w:cs="Times New Roman"/>
          <w:b/>
          <w:bCs/>
          <w:sz w:val="24"/>
          <w:szCs w:val="24"/>
        </w:rPr>
        <w:t>Table</w:t>
      </w:r>
      <w:r w:rsidRPr="00186AEA">
        <w:rPr>
          <w:rFonts w:ascii="Times New Roman" w:hAnsi="Times New Roman" w:cs="Times New Roman" w:hint="eastAsia"/>
          <w:b/>
          <w:bCs/>
          <w:sz w:val="24"/>
          <w:szCs w:val="24"/>
        </w:rPr>
        <w:t xml:space="preserve"> S5. </w:t>
      </w:r>
      <w:r w:rsidRPr="00186AEA">
        <w:rPr>
          <w:rFonts w:ascii="Times New Roman" w:hAnsi="Times New Roman" w:cs="Times New Roman"/>
          <w:b/>
          <w:bCs/>
          <w:sz w:val="24"/>
          <w:szCs w:val="24"/>
        </w:rPr>
        <w:t>Readmission patterns by socioeconomic status</w:t>
      </w:r>
      <w:r w:rsidRPr="00186AEA">
        <w:rPr>
          <w:rFonts w:ascii="Times New Roman" w:hAnsi="Times New Roman" w:cs="Times New Roman" w:hint="eastAsia"/>
          <w:b/>
          <w:bCs/>
          <w:sz w:val="24"/>
          <w:szCs w:val="24"/>
        </w:rPr>
        <w:t>.</w:t>
      </w:r>
    </w:p>
    <w:p w14:paraId="3C773A2A" w14:textId="77777777" w:rsidR="00186AEA" w:rsidRPr="003F0478" w:rsidRDefault="00186AEA" w:rsidP="00186AEA">
      <w:pPr>
        <w:suppressLineNumbers/>
        <w:spacing w:line="360" w:lineRule="auto"/>
        <w:contextualSpacing/>
        <w:jc w:val="left"/>
        <w:rPr>
          <w:rFonts w:ascii="Times New Roman" w:hAnsi="Times New Roman" w:cs="Times New Roman"/>
          <w:sz w:val="24"/>
          <w:szCs w:val="24"/>
        </w:rPr>
      </w:pPr>
      <w:r w:rsidRPr="003F0478">
        <w:rPr>
          <w:rFonts w:ascii="Times New Roman" w:hAnsi="Times New Roman" w:cs="Times New Roman"/>
          <w:i/>
          <w:iCs/>
          <w:sz w:val="24"/>
          <w:szCs w:val="24"/>
        </w:rPr>
        <w:t>n</w:t>
      </w:r>
      <w:r w:rsidRPr="003F0478">
        <w:rPr>
          <w:rFonts w:ascii="Times New Roman" w:hAnsi="Times New Roman" w:cs="Times New Roman"/>
          <w:sz w:val="24"/>
          <w:szCs w:val="24"/>
        </w:rPr>
        <w:t xml:space="preserve"> = unweighted event count; rate (%) = unweighted crude event rate. Adjusted odds ratios (</w:t>
      </w:r>
      <w:proofErr w:type="spellStart"/>
      <w:r w:rsidRPr="003F0478">
        <w:rPr>
          <w:rFonts w:ascii="Times New Roman" w:hAnsi="Times New Roman" w:cs="Times New Roman"/>
          <w:sz w:val="24"/>
          <w:szCs w:val="24"/>
        </w:rPr>
        <w:t>aOR</w:t>
      </w:r>
      <w:proofErr w:type="spellEnd"/>
      <w:r w:rsidRPr="003F0478">
        <w:rPr>
          <w:rFonts w:ascii="Times New Roman" w:hAnsi="Times New Roman" w:cs="Times New Roman"/>
          <w:sz w:val="24"/>
          <w:szCs w:val="24"/>
        </w:rPr>
        <w:t xml:space="preserve">) for </w:t>
      </w:r>
      <w:r>
        <w:rPr>
          <w:rFonts w:ascii="Times New Roman" w:hAnsi="Times New Roman" w:cs="Times New Roman" w:hint="eastAsia"/>
          <w:sz w:val="24"/>
          <w:szCs w:val="24"/>
        </w:rPr>
        <w:t>t</w:t>
      </w:r>
      <w:r w:rsidRPr="003F0478">
        <w:rPr>
          <w:rFonts w:ascii="Times New Roman" w:hAnsi="Times New Roman" w:cs="Times New Roman"/>
          <w:sz w:val="24"/>
          <w:szCs w:val="24"/>
        </w:rPr>
        <w:t xml:space="preserve">ype 1 versus </w:t>
      </w:r>
      <w:r>
        <w:rPr>
          <w:rFonts w:ascii="Times New Roman" w:hAnsi="Times New Roman" w:cs="Times New Roman" w:hint="eastAsia"/>
          <w:sz w:val="24"/>
          <w:szCs w:val="24"/>
        </w:rPr>
        <w:t>t</w:t>
      </w:r>
      <w:r w:rsidRPr="003F0478">
        <w:rPr>
          <w:rFonts w:ascii="Times New Roman" w:hAnsi="Times New Roman" w:cs="Times New Roman"/>
          <w:sz w:val="24"/>
          <w:szCs w:val="24"/>
        </w:rPr>
        <w:t>ype 2 DKD within each socioeconomic subgroup were estimated by separate survey-weighted logistic regression (</w:t>
      </w:r>
      <w:proofErr w:type="spellStart"/>
      <w:r w:rsidRPr="003F0478">
        <w:rPr>
          <w:rFonts w:ascii="Times New Roman" w:hAnsi="Times New Roman" w:cs="Times New Roman"/>
          <w:sz w:val="24"/>
          <w:szCs w:val="24"/>
        </w:rPr>
        <w:t>svyglm</w:t>
      </w:r>
      <w:proofErr w:type="spellEnd"/>
      <w:r w:rsidRPr="003F0478">
        <w:rPr>
          <w:rFonts w:ascii="Times New Roman" w:hAnsi="Times New Roman" w:cs="Times New Roman"/>
          <w:sz w:val="24"/>
          <w:szCs w:val="24"/>
        </w:rPr>
        <w:t xml:space="preserve">, quasibinomial; DISCWT, HOSP_NRD, NRD_STRATUM), with the stratifying variable (insurance type or income quartile) excluded from the covariate set. Adjusted p = Benjamini–Hochberg FDR correction within each readmission cause. DKD-specific readmissions: </w:t>
      </w:r>
      <w:proofErr w:type="spellStart"/>
      <w:r w:rsidRPr="003F0478">
        <w:rPr>
          <w:rFonts w:ascii="Times New Roman" w:hAnsi="Times New Roman" w:cs="Times New Roman"/>
          <w:sz w:val="24"/>
          <w:szCs w:val="24"/>
        </w:rPr>
        <w:t>aOR</w:t>
      </w:r>
      <w:proofErr w:type="spellEnd"/>
      <w:r w:rsidRPr="003F0478">
        <w:rPr>
          <w:rFonts w:ascii="Times New Roman" w:hAnsi="Times New Roman" w:cs="Times New Roman"/>
          <w:sz w:val="24"/>
          <w:szCs w:val="24"/>
        </w:rPr>
        <w:t xml:space="preserve"> not estimated in any socioeconomic subgroup due to insufficient </w:t>
      </w:r>
      <w:r>
        <w:rPr>
          <w:rFonts w:ascii="Times New Roman" w:hAnsi="Times New Roman" w:cs="Times New Roman" w:hint="eastAsia"/>
          <w:sz w:val="24"/>
          <w:szCs w:val="24"/>
        </w:rPr>
        <w:t>t</w:t>
      </w:r>
      <w:r w:rsidRPr="003F0478">
        <w:rPr>
          <w:rFonts w:ascii="Times New Roman" w:hAnsi="Times New Roman" w:cs="Times New Roman"/>
          <w:sz w:val="24"/>
          <w:szCs w:val="24"/>
        </w:rPr>
        <w:t>ype 1 DKD event counts (n&lt;10 in all strata); actual event counts and rates are presented for transparency. — indicates not estimated.</w:t>
      </w:r>
    </w:p>
    <w:p w14:paraId="210B622A" w14:textId="0D5372DF" w:rsidR="00186AEA" w:rsidRPr="00186AEA" w:rsidRDefault="00186AEA" w:rsidP="00985C7A">
      <w:pPr>
        <w:suppressLineNumbers/>
        <w:spacing w:line="360" w:lineRule="auto"/>
        <w:contextualSpacing/>
        <w:jc w:val="left"/>
        <w:rPr>
          <w:rFonts w:ascii="Times New Roman" w:hAnsi="Times New Roman" w:cs="Times New Roman"/>
          <w:b/>
          <w:bCs/>
          <w:sz w:val="24"/>
          <w:szCs w:val="24"/>
        </w:rPr>
      </w:pPr>
      <w:r w:rsidRPr="00816D25">
        <w:rPr>
          <w:rFonts w:ascii="Times New Roman" w:hAnsi="Times New Roman" w:cs="Times New Roman"/>
          <w:b/>
          <w:bCs/>
          <w:sz w:val="24"/>
          <w:szCs w:val="24"/>
        </w:rPr>
        <w:t xml:space="preserve">Abbreviations: </w:t>
      </w:r>
      <w:r w:rsidRPr="003F0478">
        <w:rPr>
          <w:rFonts w:ascii="Times New Roman" w:hAnsi="Times New Roman" w:cs="Times New Roman"/>
          <w:sz w:val="24"/>
          <w:szCs w:val="24"/>
        </w:rPr>
        <w:t xml:space="preserve">DKD, diabetic kidney disease; DM, diabetes mellitus; </w:t>
      </w:r>
      <w:proofErr w:type="spellStart"/>
      <w:r w:rsidRPr="003F0478">
        <w:rPr>
          <w:rFonts w:ascii="Times New Roman" w:hAnsi="Times New Roman" w:cs="Times New Roman"/>
          <w:sz w:val="24"/>
          <w:szCs w:val="24"/>
        </w:rPr>
        <w:t>aOR</w:t>
      </w:r>
      <w:proofErr w:type="spellEnd"/>
      <w:r w:rsidRPr="003F0478">
        <w:rPr>
          <w:rFonts w:ascii="Times New Roman" w:hAnsi="Times New Roman" w:cs="Times New Roman"/>
          <w:sz w:val="24"/>
          <w:szCs w:val="24"/>
        </w:rPr>
        <w:t xml:space="preserve">, adjusted </w:t>
      </w:r>
      <w:r w:rsidRPr="003F0478">
        <w:rPr>
          <w:rFonts w:ascii="Times New Roman" w:hAnsi="Times New Roman" w:cs="Times New Roman"/>
          <w:sz w:val="24"/>
          <w:szCs w:val="24"/>
        </w:rPr>
        <w:lastRenderedPageBreak/>
        <w:t>odds ratio; CI, confidence interval; FDR, false discovery rate.</w:t>
      </w:r>
    </w:p>
    <w:p w14:paraId="726A9BEF" w14:textId="681DF34B" w:rsidR="00186AEA" w:rsidRDefault="0093087C" w:rsidP="00186AEA">
      <w:pPr>
        <w:suppressLineNumbers/>
        <w:jc w:val="left"/>
        <w:rPr>
          <w:rFonts w:ascii="Times New Roman" w:hAnsi="Times New Roman" w:cs="Times New Roman"/>
          <w:b/>
          <w:bCs/>
          <w:sz w:val="24"/>
          <w:szCs w:val="24"/>
        </w:rPr>
      </w:pPr>
      <w:r w:rsidRPr="000E4514">
        <w:rPr>
          <w:rFonts w:ascii="Times New Roman" w:hAnsi="Times New Roman" w:cs="Times New Roman"/>
          <w:b/>
          <w:bCs/>
          <w:sz w:val="24"/>
          <w:szCs w:val="24"/>
        </w:rPr>
        <w:t>Table S6.</w:t>
      </w:r>
      <w:r w:rsidRPr="00C73996">
        <w:rPr>
          <w:rFonts w:ascii="Times New Roman" w:hAnsi="Times New Roman" w:cs="Times New Roman"/>
          <w:b/>
          <w:bCs/>
        </w:rPr>
        <w:t xml:space="preserve"> </w:t>
      </w:r>
      <w:r w:rsidR="00186AEA" w:rsidRPr="006234FE">
        <w:rPr>
          <w:rFonts w:ascii="Times New Roman" w:hAnsi="Times New Roman" w:cs="Times New Roman"/>
          <w:b/>
          <w:bCs/>
          <w:sz w:val="24"/>
          <w:szCs w:val="24"/>
        </w:rPr>
        <w:t>Model Discrimination and Calibration Statistics</w:t>
      </w:r>
      <w:r w:rsidR="00186AEA">
        <w:rPr>
          <w:rFonts w:ascii="Times New Roman" w:hAnsi="Times New Roman" w:cs="Times New Roman" w:hint="eastAsia"/>
          <w:b/>
          <w:bCs/>
          <w:sz w:val="24"/>
          <w:szCs w:val="24"/>
        </w:rPr>
        <w:t>.</w:t>
      </w:r>
    </w:p>
    <w:p w14:paraId="42062052" w14:textId="77777777" w:rsidR="000E4514" w:rsidRDefault="0093087C" w:rsidP="00E56238">
      <w:pPr>
        <w:suppressLineNumbers/>
        <w:spacing w:line="360" w:lineRule="auto"/>
        <w:jc w:val="left"/>
        <w:rPr>
          <w:rFonts w:ascii="Times New Roman" w:hAnsi="Times New Roman" w:cs="Times New Roman"/>
          <w:sz w:val="24"/>
          <w:szCs w:val="24"/>
        </w:rPr>
      </w:pPr>
      <w:r w:rsidRPr="000E4514">
        <w:rPr>
          <w:rFonts w:ascii="Times New Roman" w:hAnsi="Times New Roman" w:cs="Times New Roman"/>
          <w:sz w:val="24"/>
          <w:szCs w:val="24"/>
        </w:rPr>
        <w:t xml:space="preserve">The C-statistic (equivalent to the area under the receiver operating characteristic curve, AUROC) quantifies model discrimination, with 0.5 indicating no discrimination and 1.0 indicating perfect discrimination; 95% CIs were derived by bootstrap resampling (1,000 iterations) with survey weights. The calibration slope was estimated by regressing observed outcomes on log-odds predicted by each model; a slope of 1.0 indicates perfect calibration, with values &gt;1.0 suggesting underfitting and values &lt;1.0 suggesting overfitting. All models incorporated NRD complex survey design (hospital-level clusters, strata, and discharge weights [DISCWT]) using the </w:t>
      </w:r>
      <w:proofErr w:type="spellStart"/>
      <w:r w:rsidRPr="000E4514">
        <w:rPr>
          <w:rFonts w:ascii="Times New Roman" w:hAnsi="Times New Roman" w:cs="Times New Roman"/>
          <w:sz w:val="24"/>
          <w:szCs w:val="24"/>
        </w:rPr>
        <w:t>svyglm</w:t>
      </w:r>
      <w:proofErr w:type="spellEnd"/>
      <w:r w:rsidRPr="000E4514">
        <w:rPr>
          <w:rFonts w:ascii="Times New Roman" w:hAnsi="Times New Roman" w:cs="Times New Roman"/>
          <w:sz w:val="24"/>
          <w:szCs w:val="24"/>
        </w:rPr>
        <w:t xml:space="preserve"> function (quasibinomial family) in the R survey package. </w:t>
      </w:r>
    </w:p>
    <w:p w14:paraId="3DB7BF1B" w14:textId="41F729A9" w:rsidR="00E56238" w:rsidRPr="000E4514" w:rsidRDefault="000E4514" w:rsidP="00E56238">
      <w:pPr>
        <w:suppressLineNumbers/>
        <w:spacing w:line="360" w:lineRule="auto"/>
        <w:jc w:val="left"/>
        <w:rPr>
          <w:rFonts w:ascii="Times New Roman" w:hAnsi="Times New Roman" w:cs="Times New Roman"/>
          <w:sz w:val="24"/>
          <w:szCs w:val="24"/>
        </w:rPr>
      </w:pPr>
      <w:r w:rsidRPr="00816D25">
        <w:rPr>
          <w:rFonts w:ascii="Times New Roman" w:hAnsi="Times New Roman" w:cs="Times New Roman"/>
          <w:b/>
          <w:bCs/>
          <w:sz w:val="24"/>
          <w:szCs w:val="24"/>
        </w:rPr>
        <w:t xml:space="preserve">Abbreviations: </w:t>
      </w:r>
      <w:r w:rsidRPr="003F0478">
        <w:rPr>
          <w:rFonts w:ascii="Times New Roman" w:hAnsi="Times New Roman" w:cs="Times New Roman"/>
          <w:sz w:val="24"/>
          <w:szCs w:val="24"/>
        </w:rPr>
        <w:t>DKD, diabetic kidney disease; DM, diabetes mellitus</w:t>
      </w:r>
    </w:p>
    <w:bookmarkEnd w:id="4"/>
    <w:p w14:paraId="2C29D7CA" w14:textId="284C8357" w:rsidR="00E56238" w:rsidRDefault="00E56238">
      <w:pPr>
        <w:rPr>
          <w:rFonts w:ascii="Times New Roman" w:hAnsi="Times New Roman" w:cs="Times New Roman"/>
          <w:b/>
          <w:bCs/>
        </w:rPr>
      </w:pPr>
    </w:p>
    <w:p w14:paraId="22095CE5" w14:textId="77777777" w:rsidR="000E4514" w:rsidRDefault="000E4514">
      <w:pPr>
        <w:rPr>
          <w:rFonts w:ascii="Times New Roman" w:hAnsi="Times New Roman" w:cs="Times New Roman"/>
          <w:b/>
          <w:bCs/>
        </w:rPr>
      </w:pPr>
      <w:r>
        <w:rPr>
          <w:rFonts w:ascii="Times New Roman" w:hAnsi="Times New Roman" w:cs="Times New Roman"/>
          <w:b/>
          <w:bCs/>
        </w:rPr>
        <w:br w:type="page"/>
      </w:r>
    </w:p>
    <w:p w14:paraId="5A0C756D" w14:textId="6A88ED6D" w:rsidR="002811E8" w:rsidRPr="000E4514" w:rsidRDefault="00C34DA3">
      <w:pPr>
        <w:rPr>
          <w:rFonts w:ascii="Times New Roman" w:hAnsi="Times New Roman" w:cs="Times New Roman"/>
          <w:b/>
          <w:bCs/>
          <w:sz w:val="24"/>
          <w:szCs w:val="24"/>
        </w:rPr>
      </w:pPr>
      <w:r w:rsidRPr="000E4514">
        <w:rPr>
          <w:rFonts w:ascii="Times New Roman" w:hAnsi="Times New Roman" w:cs="Times New Roman"/>
          <w:b/>
          <w:bCs/>
          <w:sz w:val="24"/>
          <w:szCs w:val="24"/>
        </w:rPr>
        <w:lastRenderedPageBreak/>
        <w:t>Figure S</w:t>
      </w:r>
      <w:r w:rsidRPr="000E4514">
        <w:rPr>
          <w:rFonts w:ascii="Times New Roman" w:hAnsi="Times New Roman" w:cs="Times New Roman" w:hint="eastAsia"/>
          <w:b/>
          <w:bCs/>
          <w:sz w:val="24"/>
          <w:szCs w:val="24"/>
        </w:rPr>
        <w:t>1</w:t>
      </w:r>
      <w:r w:rsidRPr="000E4514">
        <w:rPr>
          <w:rFonts w:ascii="Times New Roman" w:hAnsi="Times New Roman" w:cs="Times New Roman"/>
          <w:b/>
          <w:bCs/>
          <w:sz w:val="24"/>
          <w:szCs w:val="24"/>
        </w:rPr>
        <w:t>. Covariate balance plot depicting standardized mean differences (SMDs) of baseline covariates between patients with type 1 and type 2 diabetic kidney disease (DKD).</w:t>
      </w:r>
    </w:p>
    <w:p w14:paraId="27EB249F" w14:textId="77777777" w:rsidR="002138EB" w:rsidRDefault="002138EB" w:rsidP="002811E8">
      <w:pPr>
        <w:rPr>
          <w:rFonts w:ascii="Times New Roman" w:hAnsi="Times New Roman" w:cs="Times New Roman"/>
          <w:b/>
          <w:bCs/>
        </w:rPr>
      </w:pPr>
    </w:p>
    <w:p w14:paraId="2E30CFAE" w14:textId="3C6187C1" w:rsidR="002811E8" w:rsidRPr="002811E8" w:rsidRDefault="002811E8" w:rsidP="002811E8">
      <w:pPr>
        <w:rPr>
          <w:rFonts w:ascii="Times New Roman" w:hAnsi="Times New Roman" w:cs="Times New Roman"/>
        </w:rPr>
      </w:pPr>
      <w:r>
        <w:rPr>
          <w:rFonts w:ascii="Times New Roman" w:hAnsi="Times New Roman" w:cs="Times New Roman"/>
          <w:b/>
          <w:bCs/>
          <w:noProof/>
        </w:rPr>
        <w:drawing>
          <wp:inline distT="0" distB="0" distL="0" distR="0" wp14:anchorId="3C775BC6" wp14:editId="7D6BE150">
            <wp:extent cx="5274310" cy="4402360"/>
            <wp:effectExtent l="0" t="0" r="2540" b="0"/>
            <wp:docPr id="230568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6808" name="图片 23056808"/>
                    <pic:cNvPicPr/>
                  </pic:nvPicPr>
                  <pic:blipFill rotWithShape="1">
                    <a:blip r:embed="rId12" cstate="print">
                      <a:extLst>
                        <a:ext uri="{28A0092B-C50C-407E-A947-70E740481C1C}">
                          <a14:useLocalDpi xmlns:a14="http://schemas.microsoft.com/office/drawing/2010/main" val="0"/>
                        </a:ext>
                      </a:extLst>
                    </a:blip>
                    <a:srcRect t="5957"/>
                    <a:stretch>
                      <a:fillRect/>
                    </a:stretch>
                  </pic:blipFill>
                  <pic:spPr bwMode="auto">
                    <a:xfrm>
                      <a:off x="0" y="0"/>
                      <a:ext cx="5274310" cy="4402360"/>
                    </a:xfrm>
                    <a:prstGeom prst="rect">
                      <a:avLst/>
                    </a:prstGeom>
                    <a:ln>
                      <a:noFill/>
                    </a:ln>
                    <a:extLst>
                      <a:ext uri="{53640926-AAD7-44D8-BBD7-CCE9431645EC}">
                        <a14:shadowObscured xmlns:a14="http://schemas.microsoft.com/office/drawing/2010/main"/>
                      </a:ext>
                    </a:extLst>
                  </pic:spPr>
                </pic:pic>
              </a:graphicData>
            </a:graphic>
          </wp:inline>
        </w:drawing>
      </w:r>
      <w:r w:rsidRPr="002811E8">
        <w:rPr>
          <w:rFonts w:ascii="Times New Roman" w:hAnsi="Times New Roman" w:cs="Times New Roman"/>
          <w:b/>
          <w:bCs/>
        </w:rPr>
        <w:t xml:space="preserve"> </w:t>
      </w:r>
    </w:p>
    <w:p w14:paraId="6D59220B" w14:textId="77777777" w:rsidR="00655D33" w:rsidRDefault="00655D33" w:rsidP="002811E8">
      <w:pPr>
        <w:rPr>
          <w:rFonts w:ascii="Times New Roman" w:hAnsi="Times New Roman" w:cs="Times New Roman"/>
          <w:b/>
          <w:bCs/>
        </w:rPr>
      </w:pPr>
      <w:r>
        <w:rPr>
          <w:rFonts w:ascii="Times New Roman" w:hAnsi="Times New Roman" w:cs="Times New Roman"/>
          <w:b/>
          <w:bCs/>
        </w:rPr>
        <w:br w:type="page"/>
      </w:r>
    </w:p>
    <w:p w14:paraId="2EDECA25" w14:textId="4A1045F8" w:rsidR="002138EB" w:rsidRPr="000E4514" w:rsidRDefault="00C34DA3" w:rsidP="002811E8">
      <w:pPr>
        <w:rPr>
          <w:rFonts w:ascii="Times New Roman" w:hAnsi="Times New Roman" w:cs="Times New Roman"/>
          <w:sz w:val="24"/>
          <w:szCs w:val="24"/>
        </w:rPr>
      </w:pPr>
      <w:r w:rsidRPr="000E4514">
        <w:rPr>
          <w:rFonts w:ascii="Times New Roman" w:hAnsi="Times New Roman" w:cs="Times New Roman"/>
          <w:b/>
          <w:bCs/>
          <w:sz w:val="24"/>
          <w:szCs w:val="24"/>
        </w:rPr>
        <w:lastRenderedPageBreak/>
        <w:t>Figure S2. E-value analysis quantifying the robustness of primary multivariable associations to potential unmeasured confounding.</w:t>
      </w:r>
    </w:p>
    <w:p w14:paraId="022C8474" w14:textId="77777777" w:rsidR="002138EB" w:rsidRDefault="002138EB" w:rsidP="002811E8">
      <w:pPr>
        <w:rPr>
          <w:rFonts w:ascii="Times New Roman" w:hAnsi="Times New Roman" w:cs="Times New Roman"/>
          <w:noProof/>
        </w:rPr>
      </w:pPr>
    </w:p>
    <w:p w14:paraId="0A5D8BA2" w14:textId="492A9DAD" w:rsidR="002811E8" w:rsidRPr="002811E8" w:rsidRDefault="002811E8" w:rsidP="002811E8">
      <w:pPr>
        <w:rPr>
          <w:rFonts w:ascii="Times New Roman" w:hAnsi="Times New Roman" w:cs="Times New Roman"/>
        </w:rPr>
      </w:pPr>
      <w:r>
        <w:rPr>
          <w:rFonts w:ascii="Times New Roman" w:hAnsi="Times New Roman" w:cs="Times New Roman"/>
          <w:noProof/>
        </w:rPr>
        <w:drawing>
          <wp:inline distT="0" distB="0" distL="0" distR="0" wp14:anchorId="4D1FAC3B" wp14:editId="292F0E34">
            <wp:extent cx="5317490" cy="3450077"/>
            <wp:effectExtent l="0" t="0" r="0" b="0"/>
            <wp:docPr id="4222710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271080" name="图片 422271080"/>
                    <pic:cNvPicPr/>
                  </pic:nvPicPr>
                  <pic:blipFill rotWithShape="1">
                    <a:blip r:embed="rId13" cstate="print">
                      <a:extLst>
                        <a:ext uri="{28A0092B-C50C-407E-A947-70E740481C1C}">
                          <a14:useLocalDpi xmlns:a14="http://schemas.microsoft.com/office/drawing/2010/main" val="0"/>
                        </a:ext>
                      </a:extLst>
                    </a:blip>
                    <a:srcRect t="6274" r="-835" b="5867"/>
                    <a:stretch>
                      <a:fillRect/>
                    </a:stretch>
                  </pic:blipFill>
                  <pic:spPr bwMode="auto">
                    <a:xfrm>
                      <a:off x="0" y="0"/>
                      <a:ext cx="5318329" cy="3450622"/>
                    </a:xfrm>
                    <a:prstGeom prst="rect">
                      <a:avLst/>
                    </a:prstGeom>
                    <a:ln>
                      <a:noFill/>
                    </a:ln>
                    <a:extLst>
                      <a:ext uri="{53640926-AAD7-44D8-BBD7-CCE9431645EC}">
                        <a14:shadowObscured xmlns:a14="http://schemas.microsoft.com/office/drawing/2010/main"/>
                      </a:ext>
                    </a:extLst>
                  </pic:spPr>
                </pic:pic>
              </a:graphicData>
            </a:graphic>
          </wp:inline>
        </w:drawing>
      </w:r>
      <w:r w:rsidRPr="002811E8">
        <w:rPr>
          <w:rFonts w:ascii="Segoe UI" w:eastAsia="宋体" w:hAnsi="Segoe UI" w:cs="Segoe UI"/>
          <w:b/>
          <w:bCs/>
          <w:color w:val="CCCCCC"/>
          <w:kern w:val="0"/>
        </w:rPr>
        <w:t xml:space="preserve"> </w:t>
      </w:r>
    </w:p>
    <w:p w14:paraId="1965B5CB" w14:textId="43239D92" w:rsidR="002138EB" w:rsidRDefault="002138EB">
      <w:pPr>
        <w:rPr>
          <w:rFonts w:ascii="Times New Roman" w:hAnsi="Times New Roman" w:cs="Times New Roman"/>
        </w:rPr>
      </w:pPr>
      <w:r>
        <w:rPr>
          <w:rFonts w:ascii="Times New Roman" w:hAnsi="Times New Roman" w:cs="Times New Roman"/>
        </w:rPr>
        <w:br w:type="page"/>
      </w:r>
    </w:p>
    <w:p w14:paraId="16605A47" w14:textId="5E47FC9D" w:rsidR="002138EB" w:rsidRPr="000E4514" w:rsidRDefault="002138EB" w:rsidP="002138EB">
      <w:pPr>
        <w:rPr>
          <w:rFonts w:ascii="Times New Roman" w:hAnsi="Times New Roman" w:cs="Times New Roman"/>
          <w:b/>
          <w:bCs/>
          <w:sz w:val="24"/>
          <w:szCs w:val="24"/>
        </w:rPr>
      </w:pPr>
      <w:r w:rsidRPr="000E4514">
        <w:rPr>
          <w:rFonts w:ascii="Times New Roman" w:hAnsi="Times New Roman" w:cs="Times New Roman"/>
          <w:b/>
          <w:bCs/>
          <w:sz w:val="24"/>
          <w:szCs w:val="24"/>
        </w:rPr>
        <w:lastRenderedPageBreak/>
        <w:t>Figure S</w:t>
      </w:r>
      <w:r w:rsidRPr="000E4514">
        <w:rPr>
          <w:rFonts w:ascii="Times New Roman" w:hAnsi="Times New Roman" w:cs="Times New Roman" w:hint="eastAsia"/>
          <w:b/>
          <w:bCs/>
          <w:sz w:val="24"/>
          <w:szCs w:val="24"/>
        </w:rPr>
        <w:t>3</w:t>
      </w:r>
      <w:r w:rsidRPr="000E4514">
        <w:rPr>
          <w:rFonts w:ascii="Times New Roman" w:hAnsi="Times New Roman" w:cs="Times New Roman"/>
          <w:b/>
          <w:bCs/>
          <w:sz w:val="24"/>
          <w:szCs w:val="24"/>
        </w:rPr>
        <w:t>.</w:t>
      </w:r>
      <w:r w:rsidRPr="000E4514">
        <w:rPr>
          <w:rFonts w:ascii="Times New Roman" w:hAnsi="Times New Roman" w:cs="Times New Roman" w:hint="eastAsia"/>
          <w:b/>
          <w:bCs/>
          <w:sz w:val="24"/>
          <w:szCs w:val="24"/>
        </w:rPr>
        <w:t xml:space="preserve"> </w:t>
      </w:r>
      <w:r w:rsidR="00AF4BBA" w:rsidRPr="000E4514">
        <w:rPr>
          <w:rFonts w:ascii="Times New Roman" w:hAnsi="Times New Roman" w:cs="Times New Roman"/>
          <w:b/>
          <w:bCs/>
          <w:sz w:val="24"/>
          <w:szCs w:val="24"/>
        </w:rPr>
        <w:t>Discrimination and Calibration of Survey-Weighted Logistic Models for 30-Day Readmission Outcomes in Patients with Diabetic Kidney Disease</w:t>
      </w:r>
      <w:r w:rsidR="00AF4BBA" w:rsidRPr="000E4514">
        <w:rPr>
          <w:rFonts w:ascii="Times New Roman" w:hAnsi="Times New Roman" w:cs="Times New Roman" w:hint="eastAsia"/>
          <w:b/>
          <w:bCs/>
          <w:sz w:val="24"/>
          <w:szCs w:val="24"/>
        </w:rPr>
        <w:t>.</w:t>
      </w:r>
    </w:p>
    <w:p w14:paraId="53D1BF98" w14:textId="77777777" w:rsidR="00AF4BBA" w:rsidRDefault="00AF4BBA" w:rsidP="002138EB">
      <w:pPr>
        <w:rPr>
          <w:rFonts w:ascii="Times New Roman" w:hAnsi="Times New Roman" w:cs="Times New Roman"/>
          <w:noProof/>
        </w:rPr>
      </w:pPr>
    </w:p>
    <w:p w14:paraId="16D602C2" w14:textId="19FCE816" w:rsidR="002138EB" w:rsidRPr="002811E8" w:rsidRDefault="002138EB" w:rsidP="002138EB">
      <w:pPr>
        <w:rPr>
          <w:rFonts w:ascii="Times New Roman" w:hAnsi="Times New Roman" w:cs="Times New Roman"/>
        </w:rPr>
      </w:pPr>
      <w:r>
        <w:rPr>
          <w:rFonts w:ascii="Times New Roman" w:hAnsi="Times New Roman" w:cs="Times New Roman" w:hint="eastAsia"/>
          <w:noProof/>
        </w:rPr>
        <w:drawing>
          <wp:inline distT="0" distB="0" distL="0" distR="0" wp14:anchorId="7A67B245" wp14:editId="2760B0A8">
            <wp:extent cx="6165095" cy="5142690"/>
            <wp:effectExtent l="0" t="0" r="7620" b="1270"/>
            <wp:docPr id="3389571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957111" name="图片 338957111"/>
                    <pic:cNvPicPr/>
                  </pic:nvPicPr>
                  <pic:blipFill rotWithShape="1">
                    <a:blip r:embed="rId14" cstate="print">
                      <a:extLst>
                        <a:ext uri="{28A0092B-C50C-407E-A947-70E740481C1C}">
                          <a14:useLocalDpi xmlns:a14="http://schemas.microsoft.com/office/drawing/2010/main" val="0"/>
                        </a:ext>
                      </a:extLst>
                    </a:blip>
                    <a:srcRect t="4046" r="25853" b="3474"/>
                    <a:stretch>
                      <a:fillRect/>
                    </a:stretch>
                  </pic:blipFill>
                  <pic:spPr bwMode="auto">
                    <a:xfrm>
                      <a:off x="0" y="0"/>
                      <a:ext cx="6172533" cy="5148895"/>
                    </a:xfrm>
                    <a:prstGeom prst="rect">
                      <a:avLst/>
                    </a:prstGeom>
                    <a:ln>
                      <a:noFill/>
                    </a:ln>
                    <a:extLst>
                      <a:ext uri="{53640926-AAD7-44D8-BBD7-CCE9431645EC}">
                        <a14:shadowObscured xmlns:a14="http://schemas.microsoft.com/office/drawing/2010/main"/>
                      </a:ext>
                    </a:extLst>
                  </pic:spPr>
                </pic:pic>
              </a:graphicData>
            </a:graphic>
          </wp:inline>
        </w:drawing>
      </w:r>
    </w:p>
    <w:p w14:paraId="2D5D99F5" w14:textId="77777777" w:rsidR="00655D33" w:rsidRDefault="00655D33" w:rsidP="00AF4BBA">
      <w:pPr>
        <w:rPr>
          <w:rFonts w:ascii="Times New Roman" w:hAnsi="Times New Roman" w:cs="Times New Roman"/>
          <w:b/>
          <w:bCs/>
        </w:rPr>
      </w:pPr>
      <w:r>
        <w:rPr>
          <w:rFonts w:ascii="Times New Roman" w:hAnsi="Times New Roman" w:cs="Times New Roman"/>
          <w:b/>
          <w:bCs/>
        </w:rPr>
        <w:br w:type="page"/>
      </w:r>
    </w:p>
    <w:p w14:paraId="3304E94C" w14:textId="21F41F33" w:rsidR="00AF4BBA" w:rsidRPr="00655D33" w:rsidRDefault="00AF4BBA" w:rsidP="00655D33">
      <w:pPr>
        <w:spacing w:line="360" w:lineRule="auto"/>
        <w:jc w:val="left"/>
        <w:rPr>
          <w:rFonts w:ascii="Times New Roman" w:hAnsi="Times New Roman" w:cs="Times New Roman"/>
          <w:b/>
          <w:bCs/>
        </w:rPr>
      </w:pPr>
      <w:r w:rsidRPr="00655D33">
        <w:rPr>
          <w:rFonts w:ascii="Times New Roman" w:hAnsi="Times New Roman" w:cs="Times New Roman"/>
          <w:b/>
          <w:bCs/>
        </w:rPr>
        <w:lastRenderedPageBreak/>
        <w:t>Figure</w:t>
      </w:r>
      <w:r w:rsidR="00C34DA3" w:rsidRPr="00655D33">
        <w:rPr>
          <w:rFonts w:ascii="Times New Roman" w:hAnsi="Times New Roman" w:cs="Times New Roman" w:hint="eastAsia"/>
          <w:b/>
          <w:bCs/>
        </w:rPr>
        <w:t xml:space="preserve"> legends:</w:t>
      </w:r>
    </w:p>
    <w:p w14:paraId="33939FBF" w14:textId="77777777" w:rsidR="00655D33" w:rsidRPr="00655D33" w:rsidRDefault="00655D33" w:rsidP="00655D33">
      <w:pPr>
        <w:spacing w:line="360" w:lineRule="auto"/>
        <w:jc w:val="left"/>
        <w:rPr>
          <w:rFonts w:ascii="Times New Roman" w:hAnsi="Times New Roman" w:cs="Times New Roman"/>
        </w:rPr>
      </w:pPr>
      <w:r w:rsidRPr="002811E8">
        <w:rPr>
          <w:rFonts w:ascii="Times New Roman" w:hAnsi="Times New Roman" w:cs="Times New Roman"/>
          <w:b/>
          <w:bCs/>
        </w:rPr>
        <w:t>Figure S</w:t>
      </w:r>
      <w:r>
        <w:rPr>
          <w:rFonts w:ascii="Times New Roman" w:hAnsi="Times New Roman" w:cs="Times New Roman" w:hint="eastAsia"/>
          <w:b/>
          <w:bCs/>
        </w:rPr>
        <w:t>1</w:t>
      </w:r>
      <w:r w:rsidRPr="002811E8">
        <w:rPr>
          <w:rFonts w:ascii="Times New Roman" w:hAnsi="Times New Roman" w:cs="Times New Roman"/>
          <w:b/>
          <w:bCs/>
        </w:rPr>
        <w:t xml:space="preserve">. </w:t>
      </w:r>
      <w:r w:rsidRPr="00655D33">
        <w:rPr>
          <w:rFonts w:ascii="Times New Roman" w:hAnsi="Times New Roman" w:cs="Times New Roman"/>
        </w:rPr>
        <w:t>Covariate balance plot depicting standardized mean differences (SMDs) of baseline covariates between patients with type 1 and type 2 diabetic kidney disease (DKD).</w:t>
      </w:r>
    </w:p>
    <w:p w14:paraId="77080984" w14:textId="77777777" w:rsidR="00C34DA3" w:rsidRPr="002811E8" w:rsidRDefault="00C34DA3" w:rsidP="00655D33">
      <w:pPr>
        <w:spacing w:line="360" w:lineRule="auto"/>
        <w:jc w:val="left"/>
        <w:rPr>
          <w:rFonts w:ascii="Times New Roman" w:hAnsi="Times New Roman" w:cs="Times New Roman"/>
        </w:rPr>
      </w:pPr>
      <w:r w:rsidRPr="002811E8">
        <w:rPr>
          <w:rFonts w:ascii="Times New Roman" w:hAnsi="Times New Roman" w:cs="Times New Roman"/>
        </w:rPr>
        <w:t>Each horizontal bar represents the SMD for a single covariate, with bar length reflecting the magnitude of imbalance between the two DKD phenotypes. Variables are ordered from smallest to largest SMD. The dashed vertical reference line denotes the conventional SMD threshold of 0.10, above which imbalance is considered clinically meaningful. Bars in red indicate covariates with SMD ≥ 0.10 that were prioritized for inclusion in multivariable adjustment; bars in green indicate covariates with SMD &lt; 0.10 reflecting acceptable between-group balance. Notably, diabetic ketoacidosis (SMD = 0.64), age (SMD = 1.37, truncated for display), primary insurance type (SMD = 0.48), and discharge status (SMD = 0.39) demonstrated the greatest imbalance, consistent with the well-established phenotypic divergence between type 1 and type 2 DKD. All covariates with SMD &gt; 0.10 were incorporated as adjustment variables in the primary multivariable logistic regression models.</w:t>
      </w:r>
    </w:p>
    <w:p w14:paraId="0A61F901" w14:textId="77777777" w:rsidR="00C34DA3" w:rsidRDefault="00C34DA3" w:rsidP="00655D33">
      <w:pPr>
        <w:spacing w:line="360" w:lineRule="auto"/>
        <w:jc w:val="left"/>
        <w:rPr>
          <w:rFonts w:ascii="Times New Roman" w:hAnsi="Times New Roman" w:cs="Times New Roman"/>
        </w:rPr>
      </w:pPr>
      <w:r w:rsidRPr="002A1FFE">
        <w:rPr>
          <w:rFonts w:ascii="Times New Roman" w:hAnsi="Times New Roman" w:cs="Times New Roman"/>
          <w:b/>
          <w:bCs/>
        </w:rPr>
        <w:t xml:space="preserve">Abbreviations: </w:t>
      </w:r>
      <w:r w:rsidRPr="002A1FFE">
        <w:rPr>
          <w:rFonts w:ascii="Times New Roman" w:hAnsi="Times New Roman" w:cs="Times New Roman"/>
        </w:rPr>
        <w:t>DKA, diabetic ketoacidosis; ESRD, end-stage renal disease; CVD, cardiovascular disease; COPD, chronic obstructive pulmonary disease; NAFLD, non-alcoholic fatty liver disease; SMD, standardized mean difference.</w:t>
      </w:r>
    </w:p>
    <w:p w14:paraId="47700F9F" w14:textId="77777777" w:rsidR="00655D33" w:rsidRDefault="00655D33" w:rsidP="00655D33">
      <w:pPr>
        <w:spacing w:line="360" w:lineRule="auto"/>
        <w:jc w:val="left"/>
        <w:rPr>
          <w:rFonts w:ascii="Times New Roman" w:hAnsi="Times New Roman" w:cs="Times New Roman"/>
        </w:rPr>
      </w:pPr>
    </w:p>
    <w:p w14:paraId="46BAA143" w14:textId="77777777" w:rsidR="00655D33" w:rsidRDefault="00655D33" w:rsidP="00655D33">
      <w:pPr>
        <w:spacing w:line="360" w:lineRule="auto"/>
        <w:jc w:val="left"/>
        <w:rPr>
          <w:rFonts w:ascii="Times New Roman" w:hAnsi="Times New Roman" w:cs="Times New Roman"/>
        </w:rPr>
      </w:pPr>
      <w:r w:rsidRPr="002811E8">
        <w:rPr>
          <w:rFonts w:ascii="Times New Roman" w:hAnsi="Times New Roman" w:cs="Times New Roman"/>
          <w:b/>
          <w:bCs/>
        </w:rPr>
        <w:t>Figure S2.</w:t>
      </w:r>
      <w:r w:rsidRPr="00655D33">
        <w:rPr>
          <w:rFonts w:ascii="Times New Roman" w:hAnsi="Times New Roman" w:cs="Times New Roman"/>
        </w:rPr>
        <w:t xml:space="preserve"> E-value analysis quantifying the robustness of primary multivariable associations to potential unmeasured confounding.</w:t>
      </w:r>
    </w:p>
    <w:p w14:paraId="2F06DF97" w14:textId="73B6CBF0" w:rsidR="00655D33" w:rsidRPr="002811E8" w:rsidRDefault="00655D33" w:rsidP="00655D33">
      <w:pPr>
        <w:spacing w:line="360" w:lineRule="auto"/>
        <w:jc w:val="left"/>
        <w:rPr>
          <w:rFonts w:ascii="Times New Roman" w:hAnsi="Times New Roman" w:cs="Times New Roman"/>
        </w:rPr>
      </w:pPr>
      <w:r w:rsidRPr="002811E8">
        <w:rPr>
          <w:rFonts w:ascii="Times New Roman" w:hAnsi="Times New Roman" w:cs="Times New Roman"/>
        </w:rPr>
        <w:t xml:space="preserve">E-values were calculated for key adjusted odds ratios (ORs) from the multivariable logistic regression models and stratified analyses, following the method of VanderWeele and Ding (2017). The E-value represents the minimum strength of association that an unmeasured confounder would need to have with both the exposure and the outcome—on the risk ratio scale—to fully explain away an observed association; higher E-values indicate greater robustness. Filled circles denote E-values corresponding to the point estimates of the adjusted OR; open diamonds denote E-values corresponding to the 95% confidence interval bound closest to the null. Shaded horizontal bars span the range between the two. The dashed vertical reference line marks an E-value of 2.0, a commonly applied benchmark for moderate robustness in observational </w:t>
      </w:r>
      <w:r w:rsidRPr="002811E8">
        <w:rPr>
          <w:rFonts w:ascii="Times New Roman" w:hAnsi="Times New Roman" w:cs="Times New Roman"/>
        </w:rPr>
        <w:lastRenderedPageBreak/>
        <w:t>epidemiology. Associations with E-values exceeding 2.0 for both the point estimate and its confidence interval bound are considered robust to moderate unmeasured confounding. E-values are presented separately for clinical predictors (blue), insurance-based social determinants of health (red), income-based social determinants of health (orange), and age-by-phenotype interaction effects (green).</w:t>
      </w:r>
    </w:p>
    <w:p w14:paraId="35BC7E4B" w14:textId="77777777" w:rsidR="00655D33" w:rsidRPr="002A1FFE" w:rsidRDefault="00655D33" w:rsidP="00655D33">
      <w:pPr>
        <w:spacing w:line="360" w:lineRule="auto"/>
        <w:jc w:val="left"/>
        <w:rPr>
          <w:rFonts w:ascii="Times New Roman" w:hAnsi="Times New Roman" w:cs="Times New Roman"/>
        </w:rPr>
      </w:pPr>
      <w:r w:rsidRPr="002A1FFE">
        <w:rPr>
          <w:rFonts w:ascii="Times New Roman" w:hAnsi="Times New Roman" w:cs="Times New Roman"/>
        </w:rPr>
        <w:t>Reference: VanderWeele TJ, Ding P. Sensitivity analysis in observational research: introducing the E-value. Ann Intern Med. 2017;167(4):268–274.</w:t>
      </w:r>
    </w:p>
    <w:p w14:paraId="1B45E64E" w14:textId="77777777" w:rsidR="00655D33" w:rsidRPr="002A1FFE" w:rsidRDefault="00655D33" w:rsidP="00655D33">
      <w:pPr>
        <w:spacing w:line="360" w:lineRule="auto"/>
        <w:jc w:val="left"/>
        <w:rPr>
          <w:rFonts w:ascii="Times New Roman" w:hAnsi="Times New Roman" w:cs="Times New Roman"/>
        </w:rPr>
      </w:pPr>
      <w:bookmarkStart w:id="5" w:name="OLE_LINK3"/>
      <w:r w:rsidRPr="00655D33">
        <w:rPr>
          <w:rFonts w:ascii="Times New Roman" w:hAnsi="Times New Roman" w:cs="Times New Roman"/>
          <w:b/>
          <w:bCs/>
        </w:rPr>
        <w:t>Abbreviations:</w:t>
      </w:r>
      <w:r w:rsidRPr="002A1FFE">
        <w:rPr>
          <w:rFonts w:ascii="Times New Roman" w:hAnsi="Times New Roman" w:cs="Times New Roman"/>
        </w:rPr>
        <w:t xml:space="preserve"> ESRD, end-stage renal disease; COPD, chronic obstructive pulmonary disease; DKA, diabetic ketoacidosis; OR, odds ratio; CI, confidence interval; SDOH, social determinants of health.</w:t>
      </w:r>
    </w:p>
    <w:bookmarkEnd w:id="5"/>
    <w:p w14:paraId="6B9A4C24" w14:textId="63A0F6C1" w:rsidR="00C34DA3" w:rsidRDefault="00C34DA3" w:rsidP="00655D33">
      <w:pPr>
        <w:spacing w:line="360" w:lineRule="auto"/>
        <w:jc w:val="left"/>
        <w:rPr>
          <w:rFonts w:ascii="Times New Roman" w:hAnsi="Times New Roman" w:cs="Times New Roman"/>
        </w:rPr>
      </w:pPr>
    </w:p>
    <w:p w14:paraId="66F2FC43" w14:textId="19D32F8D" w:rsidR="00655D33" w:rsidRPr="00655D33" w:rsidRDefault="00655D33" w:rsidP="00655D33">
      <w:pPr>
        <w:spacing w:line="360" w:lineRule="auto"/>
        <w:jc w:val="left"/>
        <w:rPr>
          <w:rFonts w:ascii="Times New Roman" w:hAnsi="Times New Roman" w:cs="Times New Roman"/>
        </w:rPr>
      </w:pPr>
      <w:r w:rsidRPr="002811E8">
        <w:rPr>
          <w:rFonts w:ascii="Times New Roman" w:hAnsi="Times New Roman" w:cs="Times New Roman"/>
          <w:b/>
          <w:bCs/>
        </w:rPr>
        <w:t>Figure S</w:t>
      </w:r>
      <w:r>
        <w:rPr>
          <w:rFonts w:ascii="Times New Roman" w:hAnsi="Times New Roman" w:cs="Times New Roman" w:hint="eastAsia"/>
          <w:b/>
          <w:bCs/>
        </w:rPr>
        <w:t>3</w:t>
      </w:r>
      <w:r w:rsidRPr="002811E8">
        <w:rPr>
          <w:rFonts w:ascii="Times New Roman" w:hAnsi="Times New Roman" w:cs="Times New Roman"/>
          <w:b/>
          <w:bCs/>
        </w:rPr>
        <w:t>.</w:t>
      </w:r>
      <w:r>
        <w:rPr>
          <w:rFonts w:ascii="Times New Roman" w:hAnsi="Times New Roman" w:cs="Times New Roman" w:hint="eastAsia"/>
          <w:b/>
          <w:bCs/>
        </w:rPr>
        <w:t xml:space="preserve"> </w:t>
      </w:r>
      <w:r w:rsidRPr="00655D33">
        <w:rPr>
          <w:rFonts w:ascii="Times New Roman" w:hAnsi="Times New Roman" w:cs="Times New Roman"/>
        </w:rPr>
        <w:t>Discrimination and Calibration of Survey-Weighted Logistic Models for 30-Day Readmission Outcomes in Patients with Diabetic Kidney Disease</w:t>
      </w:r>
      <w:r w:rsidRPr="00655D33">
        <w:rPr>
          <w:rFonts w:ascii="Times New Roman" w:hAnsi="Times New Roman" w:cs="Times New Roman" w:hint="eastAsia"/>
        </w:rPr>
        <w:t>.</w:t>
      </w:r>
    </w:p>
    <w:p w14:paraId="5E76D45C" w14:textId="77777777" w:rsidR="00AF4BBA" w:rsidRPr="00AF4BBA" w:rsidRDefault="00AF4BBA" w:rsidP="00655D33">
      <w:pPr>
        <w:spacing w:line="360" w:lineRule="auto"/>
        <w:jc w:val="left"/>
        <w:rPr>
          <w:rFonts w:ascii="Times New Roman" w:hAnsi="Times New Roman" w:cs="Times New Roman"/>
        </w:rPr>
      </w:pPr>
      <w:r w:rsidRPr="00AF4BBA">
        <w:rPr>
          <w:rFonts w:ascii="Times New Roman" w:hAnsi="Times New Roman" w:cs="Times New Roman"/>
        </w:rPr>
        <w:t xml:space="preserve">Receiver operating characteristic (ROC) curves (panels A–C) and calibration plots (panels D–F) for three mutually exclusive 30-day readmission outcomes among patients </w:t>
      </w:r>
      <w:proofErr w:type="spellStart"/>
      <w:r w:rsidRPr="00AF4BBA">
        <w:rPr>
          <w:rFonts w:ascii="Times New Roman" w:hAnsi="Times New Roman" w:cs="Times New Roman"/>
        </w:rPr>
        <w:t>hospitalised</w:t>
      </w:r>
      <w:proofErr w:type="spellEnd"/>
      <w:r w:rsidRPr="00AF4BBA">
        <w:rPr>
          <w:rFonts w:ascii="Times New Roman" w:hAnsi="Times New Roman" w:cs="Times New Roman"/>
        </w:rPr>
        <w:t xml:space="preserve"> with a primary diagnosis of diabetic kidney disease (DKD) in the 2018 Nationwide Readmissions Database (NRD; n = 1,291,033 weighted discharges). Outcomes are defined as: (A, D) all-cause readmission; (B, E) diabetes-related comorbidity readmission (principal readmission diagnosis ICD-10-CM E08–E13); and (C, F) non-diabetes-related comorbidity readmission (all other principal diagnoses). Models included DKD type (Type 1 vs. Type 2), sex, age group, insurance type, income quartile, elective admission status, urbanicity, and 40 comorbidity flags derived from secondary diagnosis codes. Survey weights (DISCWT) and the complex sampling design (stratum: NRD_STRATUM; cluster: HOSP_NRD) were applied using </w:t>
      </w:r>
      <w:proofErr w:type="spellStart"/>
      <w:r w:rsidRPr="00AF4BBA">
        <w:rPr>
          <w:rFonts w:ascii="Times New Roman" w:hAnsi="Times New Roman" w:cs="Times New Roman"/>
        </w:rPr>
        <w:t>generalised</w:t>
      </w:r>
      <w:proofErr w:type="spellEnd"/>
      <w:r w:rsidRPr="00AF4BBA">
        <w:rPr>
          <w:rFonts w:ascii="Times New Roman" w:hAnsi="Times New Roman" w:cs="Times New Roman"/>
        </w:rPr>
        <w:t xml:space="preserve"> linear models with a logit link. C-statistics (area under the ROC curve) with 95% bootstrap confidence intervals (1,000 iterations) are displayed within each ROC panel. Calibration plots show decile-grouped mean predicted probability (x-axis) against observed event rate (y-axis); the calibration slope and its 95% CI are annotated. The diagonal dashed line represents perfect calibration (slope = 1.0). Error bars denote 95% Wilson confidence intervals for observed proportions within each decile.</w:t>
      </w:r>
    </w:p>
    <w:p w14:paraId="4860C839" w14:textId="2DD5A4A3" w:rsidR="005F6088" w:rsidRPr="00655D33" w:rsidRDefault="00655D33" w:rsidP="00655D33">
      <w:pPr>
        <w:spacing w:line="360" w:lineRule="auto"/>
        <w:jc w:val="left"/>
        <w:rPr>
          <w:rFonts w:ascii="Times New Roman" w:hAnsi="Times New Roman" w:cs="Times New Roman"/>
        </w:rPr>
      </w:pPr>
      <w:r w:rsidRPr="00655D33">
        <w:rPr>
          <w:rFonts w:ascii="Times New Roman" w:hAnsi="Times New Roman" w:cs="Times New Roman"/>
          <w:b/>
          <w:bCs/>
        </w:rPr>
        <w:t>Abbreviations:</w:t>
      </w:r>
      <w:r w:rsidRPr="002A1FFE">
        <w:rPr>
          <w:rFonts w:ascii="Times New Roman" w:hAnsi="Times New Roman" w:cs="Times New Roman"/>
        </w:rPr>
        <w:t xml:space="preserve"> CI, confidence interval</w:t>
      </w:r>
      <w:r>
        <w:rPr>
          <w:rFonts w:ascii="Times New Roman" w:hAnsi="Times New Roman" w:cs="Times New Roman" w:hint="eastAsia"/>
        </w:rPr>
        <w:t>.</w:t>
      </w:r>
    </w:p>
    <w:sectPr w:rsidR="005F6088" w:rsidRPr="00655D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E1FA4" w14:textId="77777777" w:rsidR="00C32B79" w:rsidRDefault="00C32B79">
      <w:pPr>
        <w:rPr>
          <w:rFonts w:hint="eastAsia"/>
        </w:rPr>
      </w:pPr>
      <w:r>
        <w:separator/>
      </w:r>
    </w:p>
  </w:endnote>
  <w:endnote w:type="continuationSeparator" w:id="0">
    <w:p w14:paraId="233CC54E" w14:textId="77777777" w:rsidR="00C32B79" w:rsidRDefault="00C32B7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911737"/>
    </w:sdtPr>
    <w:sdtContent>
      <w:p w14:paraId="35DF0BAE" w14:textId="77777777" w:rsidR="005F6088" w:rsidRDefault="00000000">
        <w:pPr>
          <w:pStyle w:val="a6"/>
          <w:jc w:val="center"/>
          <w:rPr>
            <w:rFonts w:hint="eastAsia"/>
          </w:rPr>
        </w:pPr>
        <w:r>
          <w:fldChar w:fldCharType="begin"/>
        </w:r>
        <w:r>
          <w:instrText>PAGE   \* MERGEFORMAT</w:instrText>
        </w:r>
        <w:r>
          <w:fldChar w:fldCharType="separate"/>
        </w:r>
        <w:r>
          <w:rPr>
            <w:lang w:val="zh-CN"/>
          </w:rPr>
          <w:t>2</w:t>
        </w:r>
        <w:r>
          <w:fldChar w:fldCharType="end"/>
        </w:r>
      </w:p>
    </w:sdtContent>
  </w:sdt>
  <w:p w14:paraId="48CFE202" w14:textId="77777777" w:rsidR="005F6088" w:rsidRDefault="005F6088">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25515" w14:textId="77777777" w:rsidR="00C32B79" w:rsidRDefault="00C32B79">
      <w:pPr>
        <w:rPr>
          <w:rFonts w:hint="eastAsia"/>
        </w:rPr>
      </w:pPr>
      <w:r>
        <w:separator/>
      </w:r>
    </w:p>
  </w:footnote>
  <w:footnote w:type="continuationSeparator" w:id="0">
    <w:p w14:paraId="3089112A" w14:textId="77777777" w:rsidR="00C32B79" w:rsidRDefault="00C32B7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495D"/>
    <w:multiLevelType w:val="multilevel"/>
    <w:tmpl w:val="0610495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409502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850"/>
    <w:rsid w:val="0001145E"/>
    <w:rsid w:val="000B182C"/>
    <w:rsid w:val="000B3533"/>
    <w:rsid w:val="000E4514"/>
    <w:rsid w:val="0010266E"/>
    <w:rsid w:val="00135446"/>
    <w:rsid w:val="00183384"/>
    <w:rsid w:val="00186AEA"/>
    <w:rsid w:val="002138EB"/>
    <w:rsid w:val="00242564"/>
    <w:rsid w:val="00244480"/>
    <w:rsid w:val="00250D49"/>
    <w:rsid w:val="00275712"/>
    <w:rsid w:val="002811E8"/>
    <w:rsid w:val="002A1FFE"/>
    <w:rsid w:val="002A20BB"/>
    <w:rsid w:val="002A582D"/>
    <w:rsid w:val="00334A56"/>
    <w:rsid w:val="00370C92"/>
    <w:rsid w:val="003C3F84"/>
    <w:rsid w:val="00451850"/>
    <w:rsid w:val="00510964"/>
    <w:rsid w:val="005315C6"/>
    <w:rsid w:val="005421D6"/>
    <w:rsid w:val="00575E80"/>
    <w:rsid w:val="005F6088"/>
    <w:rsid w:val="00600086"/>
    <w:rsid w:val="006234FE"/>
    <w:rsid w:val="00637E2D"/>
    <w:rsid w:val="00655D33"/>
    <w:rsid w:val="006F5B22"/>
    <w:rsid w:val="007344A4"/>
    <w:rsid w:val="0079608F"/>
    <w:rsid w:val="007C75D0"/>
    <w:rsid w:val="00854F27"/>
    <w:rsid w:val="009116B5"/>
    <w:rsid w:val="009126C3"/>
    <w:rsid w:val="00920FA6"/>
    <w:rsid w:val="009302A3"/>
    <w:rsid w:val="0093087C"/>
    <w:rsid w:val="00936D4A"/>
    <w:rsid w:val="00985C7A"/>
    <w:rsid w:val="009A5614"/>
    <w:rsid w:val="00A10BFD"/>
    <w:rsid w:val="00AC49C8"/>
    <w:rsid w:val="00AE7435"/>
    <w:rsid w:val="00AF30C3"/>
    <w:rsid w:val="00AF4BBA"/>
    <w:rsid w:val="00B171A2"/>
    <w:rsid w:val="00B625FB"/>
    <w:rsid w:val="00C125FA"/>
    <w:rsid w:val="00C1348B"/>
    <w:rsid w:val="00C32B79"/>
    <w:rsid w:val="00C34DA3"/>
    <w:rsid w:val="00C73996"/>
    <w:rsid w:val="00C818B2"/>
    <w:rsid w:val="00CA74EB"/>
    <w:rsid w:val="00CB60BB"/>
    <w:rsid w:val="00CC34DE"/>
    <w:rsid w:val="00CE2254"/>
    <w:rsid w:val="00DB5BE6"/>
    <w:rsid w:val="00E56238"/>
    <w:rsid w:val="00EF6E65"/>
    <w:rsid w:val="00F12D8D"/>
    <w:rsid w:val="00F97E03"/>
    <w:rsid w:val="00FC3F1A"/>
    <w:rsid w:val="00FE730E"/>
    <w:rsid w:val="08125B72"/>
    <w:rsid w:val="1BF4423C"/>
    <w:rsid w:val="32623B89"/>
    <w:rsid w:val="75593BB6"/>
    <w:rsid w:val="75FD1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C84DF"/>
  <w15:docId w15:val="{003B1FC7-B927-4A19-91A3-4133B0C6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99"/>
    <w:qFormat/>
    <w:rPr>
      <w:rFonts w:ascii="等线 Light" w:eastAsia="黑体" w:hAnsi="等线 Light" w:cs="Times New Roman"/>
      <w:sz w:val="20"/>
      <w:szCs w:val="20"/>
    </w:rPr>
  </w:style>
  <w:style w:type="paragraph" w:styleId="a4">
    <w:name w:val="annotation text"/>
    <w:basedOn w:val="a"/>
    <w:link w:val="a5"/>
    <w:uiPriority w:val="99"/>
    <w:semiHidden/>
    <w:unhideWhenUsed/>
    <w:qFormat/>
    <w:pPr>
      <w:jc w:val="left"/>
    </w:pPr>
    <w:rPr>
      <w:rFonts w:ascii="等线" w:eastAsia="等线" w:hAnsi="等线" w:cs="Times New Roman" w:hint="eastAsia"/>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tabs>
        <w:tab w:val="center" w:pos="4153"/>
        <w:tab w:val="right" w:pos="8306"/>
      </w:tabs>
      <w:snapToGrid w:val="0"/>
      <w:jc w:val="center"/>
    </w:pPr>
    <w:rPr>
      <w:sz w:val="18"/>
      <w:szCs w:val="18"/>
    </w:rPr>
  </w:style>
  <w:style w:type="paragraph" w:styleId="aa">
    <w:name w:val="Subtitle"/>
    <w:basedOn w:val="a"/>
    <w:next w:val="a"/>
    <w:link w:val="ab"/>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c">
    <w:name w:val="Title"/>
    <w:basedOn w:val="a"/>
    <w:next w:val="a"/>
    <w:link w:val="ad"/>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styleId="ae">
    <w:name w:val="FollowedHyperlink"/>
    <w:basedOn w:val="a0"/>
    <w:uiPriority w:val="99"/>
    <w:semiHidden/>
    <w:unhideWhenUsed/>
    <w:qFormat/>
    <w:rPr>
      <w:color w:val="954F72"/>
      <w:u w:val="single"/>
    </w:rPr>
  </w:style>
  <w:style w:type="character" w:styleId="af">
    <w:name w:val="line number"/>
    <w:basedOn w:val="a0"/>
    <w:uiPriority w:val="99"/>
    <w:semiHidden/>
    <w:unhideWhenUsed/>
    <w:qFormat/>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d">
    <w:name w:val="标题 字符"/>
    <w:basedOn w:val="a0"/>
    <w:link w:val="ac"/>
    <w:uiPriority w:val="10"/>
    <w:qFormat/>
    <w:rPr>
      <w:rFonts w:asciiTheme="majorHAnsi" w:eastAsiaTheme="majorEastAsia" w:hAnsiTheme="majorHAnsi" w:cstheme="majorBidi"/>
      <w:spacing w:val="-10"/>
      <w:kern w:val="28"/>
      <w:sz w:val="56"/>
      <w:szCs w:val="56"/>
    </w:rPr>
  </w:style>
  <w:style w:type="character" w:customStyle="1" w:styleId="ab">
    <w:name w:val="副标题 字符"/>
    <w:basedOn w:val="a0"/>
    <w:link w:val="aa"/>
    <w:uiPriority w:val="11"/>
    <w:qFormat/>
    <w:rPr>
      <w:rFonts w:asciiTheme="majorHAnsi" w:eastAsiaTheme="majorEastAsia" w:hAnsiTheme="majorHAnsi" w:cstheme="majorBidi"/>
      <w:color w:val="595959" w:themeColor="text1" w:themeTint="A6"/>
      <w:spacing w:val="15"/>
      <w:sz w:val="28"/>
      <w:szCs w:val="28"/>
    </w:rPr>
  </w:style>
  <w:style w:type="paragraph" w:styleId="af2">
    <w:name w:val="Quote"/>
    <w:basedOn w:val="a"/>
    <w:next w:val="a"/>
    <w:link w:val="af3"/>
    <w:uiPriority w:val="29"/>
    <w:qFormat/>
    <w:pPr>
      <w:spacing w:before="160" w:after="160"/>
      <w:jc w:val="center"/>
    </w:pPr>
    <w:rPr>
      <w:i/>
      <w:iCs/>
      <w:color w:val="404040" w:themeColor="text1" w:themeTint="BF"/>
    </w:rPr>
  </w:style>
  <w:style w:type="character" w:customStyle="1" w:styleId="af3">
    <w:name w:val="引用 字符"/>
    <w:basedOn w:val="a0"/>
    <w:link w:val="af2"/>
    <w:uiPriority w:val="29"/>
    <w:qFormat/>
    <w:rPr>
      <w:i/>
      <w:iCs/>
      <w:color w:val="404040" w:themeColor="text1" w:themeTint="BF"/>
    </w:rPr>
  </w:style>
  <w:style w:type="paragraph" w:styleId="af4">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5">
    <w:name w:val="Intense Quote"/>
    <w:basedOn w:val="a"/>
    <w:next w:val="a"/>
    <w:link w:val="af6"/>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6">
    <w:name w:val="明显引用 字符"/>
    <w:basedOn w:val="a0"/>
    <w:link w:val="af5"/>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paragraph" w:styleId="af7">
    <w:name w:val="No Spacing"/>
    <w:uiPriority w:val="1"/>
    <w:qFormat/>
    <w:pPr>
      <w:widowControl w:val="0"/>
      <w:jc w:val="both"/>
    </w:pPr>
    <w:rPr>
      <w:rFonts w:asciiTheme="minorHAnsi" w:eastAsiaTheme="minorEastAsia" w:hAnsiTheme="minorHAnsi" w:cstheme="minorBidi"/>
      <w:kern w:val="2"/>
      <w:sz w:val="21"/>
      <w:szCs w:val="22"/>
    </w:rPr>
  </w:style>
  <w:style w:type="character" w:customStyle="1" w:styleId="a7">
    <w:name w:val="页脚 字符"/>
    <w:basedOn w:val="a0"/>
    <w:link w:val="a6"/>
    <w:uiPriority w:val="99"/>
    <w:qFormat/>
    <w:rPr>
      <w:sz w:val="18"/>
      <w:szCs w:val="18"/>
    </w:rPr>
  </w:style>
  <w:style w:type="character" w:customStyle="1" w:styleId="a9">
    <w:name w:val="页眉 字符"/>
    <w:basedOn w:val="a0"/>
    <w:link w:val="a8"/>
    <w:uiPriority w:val="99"/>
    <w:qFormat/>
    <w:rPr>
      <w:sz w:val="18"/>
      <w:szCs w:val="18"/>
    </w:rPr>
  </w:style>
  <w:style w:type="character" w:customStyle="1" w:styleId="13">
    <w:name w:val="未处理的提及1"/>
    <w:basedOn w:val="a0"/>
    <w:uiPriority w:val="99"/>
    <w:semiHidden/>
    <w:unhideWhenUsed/>
    <w:qFormat/>
    <w:rPr>
      <w:color w:val="605E5C"/>
      <w:shd w:val="clear" w:color="auto" w:fill="E1DFDD"/>
    </w:rPr>
  </w:style>
  <w:style w:type="table" w:customStyle="1" w:styleId="31">
    <w:name w:val="无格式表格 31"/>
    <w:basedOn w:val="a1"/>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11">
    <w:name w:val="font11"/>
    <w:basedOn w:val="a0"/>
    <w:qFormat/>
    <w:rPr>
      <w:rFonts w:ascii="Times New Roman" w:hAnsi="Times New Roman" w:cs="Times New Roman" w:hint="default"/>
      <w:color w:val="000000"/>
      <w:sz w:val="22"/>
      <w:szCs w:val="22"/>
      <w:u w:val="none"/>
    </w:rPr>
  </w:style>
  <w:style w:type="character" w:customStyle="1" w:styleId="font31">
    <w:name w:val="font31"/>
    <w:basedOn w:val="a0"/>
    <w:qFormat/>
    <w:rPr>
      <w:rFonts w:ascii="宋体" w:eastAsia="宋体" w:hAnsi="宋体" w:cs="宋体" w:hint="eastAsia"/>
      <w:color w:val="010205"/>
      <w:sz w:val="18"/>
      <w:szCs w:val="18"/>
      <w:u w:val="none"/>
    </w:rPr>
  </w:style>
  <w:style w:type="character" w:customStyle="1" w:styleId="a5">
    <w:name w:val="批注文字 字符"/>
    <w:basedOn w:val="a0"/>
    <w:link w:val="a4"/>
    <w:qFormat/>
    <w:rPr>
      <w:rFonts w:ascii="等线" w:eastAsia="等线" w:hAnsi="等线" w:cs="Times New Roman" w:hint="eastAsia"/>
      <w:kern w:val="2"/>
      <w:sz w:val="21"/>
      <w:szCs w:val="22"/>
    </w:rPr>
  </w:style>
  <w:style w:type="paragraph" w:customStyle="1" w:styleId="msonospacing0">
    <w:name w:val="msonospacing"/>
    <w:basedOn w:val="a"/>
    <w:qFormat/>
    <w:rPr>
      <w:rFonts w:ascii="等线" w:eastAsia="等线" w:hAnsi="等线" w:cs="Times New Roman" w:hint="eastAsia"/>
    </w:rPr>
  </w:style>
  <w:style w:type="paragraph" w:styleId="af8">
    <w:name w:val="Normal (Web)"/>
    <w:basedOn w:val="a"/>
    <w:uiPriority w:val="99"/>
    <w:semiHidden/>
    <w:unhideWhenUsed/>
    <w:rsid w:val="002811E8"/>
    <w:rPr>
      <w:rFonts w:ascii="Times New Roman" w:hAnsi="Times New Roman" w:cs="Times New Roman"/>
      <w:sz w:val="24"/>
      <w:szCs w:val="24"/>
    </w:rPr>
  </w:style>
  <w:style w:type="table" w:styleId="21">
    <w:name w:val="Plain Table 2"/>
    <w:basedOn w:val="a1"/>
    <w:uiPriority w:val="42"/>
    <w:rsid w:val="006234F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1">
    <w:name w:val="Plain Table 4"/>
    <w:basedOn w:val="a1"/>
    <w:uiPriority w:val="44"/>
    <w:rsid w:val="006234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ujia_625@163.com"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yfyusypp_0827@163.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B8F1F-D33F-4865-8547-8B77016F9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1351</TotalTime>
  <Pages>20</Pages>
  <Words>3290</Words>
  <Characters>18754</Characters>
  <Application>Microsoft Office Word</Application>
  <DocSecurity>0</DocSecurity>
  <Lines>156</Lines>
  <Paragraphs>43</Paragraphs>
  <ScaleCrop>false</ScaleCrop>
  <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启蒙 朱</dc:creator>
  <cp:lastModifiedBy>启蒙 朱</cp:lastModifiedBy>
  <cp:revision>17</cp:revision>
  <cp:lastPrinted>2026-06-17T15:22:00Z</cp:lastPrinted>
  <dcterms:created xsi:type="dcterms:W3CDTF">2025-10-31T01:56:00Z</dcterms:created>
  <dcterms:modified xsi:type="dcterms:W3CDTF">2026-07-21T16:19:00Z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eyJoZGlkIjoiYzUxNmUyN2M1NDExYWQ2NTIwYWUyZTMzYWRkNjUxZDMiLCJ1c2VySWQiOiI0MTYzODAzMjUifQ==</vt:lpwstr>
  </property>
  <property fmtid="{D5CDD505-2E9C-101B-9397-08002B2CF9AE}" pid="3" name="KSOProductBuildVer">
    <vt:lpwstr>2052-12.1.0.24657</vt:lpwstr>
  </property>
  <property fmtid="{D5CDD505-2E9C-101B-9397-08002B2CF9AE}" pid="4" name="ICV">
    <vt:lpwstr>6D24140791CE4D37B73CC5BAC9964457_12</vt:lpwstr>
  </property>
</Properties>
</file>