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F3CA7" w14:textId="43540C00" w:rsidR="001F454D" w:rsidRDefault="001F454D">
      <w:r w:rsidRPr="001F454D">
        <w:rPr>
          <w:rFonts w:ascii="Times New Roman" w:hAnsi="Times New Roman" w:eastAsia="Times New Roman"/>
          <w:b/>
          <w:bCs/>
        </w:rPr>
        <w:t>Supplementary Table S1.</w:t>
      </w:r>
      <w:r w:rsidRPr="001F454D">
        <w:rPr>
          <w:rFonts w:ascii="Times New Roman" w:hAnsi="Times New Roman" w:eastAsia="Times New Roman"/>
        </w:rPr>
        <w:t xml:space="preserve"> Comparison of baseline characteristics between the overall development and external validation cohorts.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92"/>
        <w:gridCol w:w="2975"/>
        <w:gridCol w:w="2522"/>
        <w:gridCol w:w="917"/>
      </w:tblGrid>
      <w:tr w:rsidR="00650848" w14:paraId="1F71E001" w14:textId="77777777" w:rsidTr="00211D3C">
        <w:trPr>
          <w:tblHeader/>
          <w:jc w:val="center"/>
        </w:trPr>
        <w:tc>
          <w:tcPr>
            <w:tcW w:w="113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7CB62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b/>
                <w:color w:val="000000"/>
                <w:szCs w:val="21"/>
              </w:rPr>
              <w:t>Characteristic</w:t>
            </w:r>
          </w:p>
        </w:tc>
        <w:tc>
          <w:tcPr>
            <w:tcW w:w="17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23D6E" w14:textId="3A46534C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Arial"/>
                <w:b/>
                <w:color w:val="000000"/>
                <w:szCs w:val="21"/>
              </w:rPr>
              <w:t>Development Cohort (MIMIC-IV) N = 809</w:t>
            </w:r>
            <w:r>
              <w:rPr>
                <w:rFonts w:eastAsia="Arial"/>
                <w:color w:val="000000"/>
                <w:szCs w:val="21"/>
              </w:rPr>
              <w:br/>
            </w:r>
          </w:p>
        </w:tc>
        <w:tc>
          <w:tcPr>
            <w:tcW w:w="151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B5BBC" w14:textId="27278E0D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Arial"/>
                <w:b/>
                <w:color w:val="000000"/>
                <w:szCs w:val="21"/>
              </w:rPr>
              <w:t>External Validation Cohort (Linyi) N = 235</w:t>
            </w:r>
            <w:r>
              <w:rPr>
                <w:rFonts w:eastAsia="Arial"/>
                <w:color w:val="000000"/>
                <w:szCs w:val="21"/>
              </w:rPr>
              <w:br/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B0CAC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等线" w:hint="eastAsia"/>
                <w:b/>
                <w:i/>
                <w:iCs/>
                <w:color w:val="000000"/>
                <w:szCs w:val="21"/>
              </w:rPr>
              <w:t>P</w:t>
            </w:r>
            <w:r>
              <w:rPr>
                <w:rFonts w:eastAsia="Arial"/>
                <w:b/>
                <w:color w:val="000000"/>
                <w:szCs w:val="21"/>
              </w:rPr>
              <w:t>-value</w:t>
            </w:r>
          </w:p>
        </w:tc>
      </w:tr>
      <w:tr w:rsidR="00650848" w14:paraId="49E12140" w14:textId="77777777" w:rsidTr="00211D3C">
        <w:trPr>
          <w:jc w:val="center"/>
        </w:trPr>
        <w:tc>
          <w:tcPr>
            <w:tcW w:w="1139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B3EB5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Age, years</w:t>
            </w:r>
          </w:p>
        </w:tc>
        <w:tc>
          <w:tcPr>
            <w:tcW w:w="1791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1965F" w14:textId="04F70844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72.30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59.89, 83.06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94A6" w14:textId="16509B70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69.00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56.00, 78.00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91D9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0.001</w:t>
            </w:r>
          </w:p>
        </w:tc>
      </w:tr>
      <w:tr w:rsidR="00650848" w14:paraId="1539585F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571E9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Sex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FD36F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F105A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35464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&lt;0.001</w:t>
            </w:r>
          </w:p>
        </w:tc>
      </w:tr>
      <w:tr w:rsidR="00650848" w14:paraId="0C4FBD10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F865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Female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92A43" w14:textId="04D53A4F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407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50.31%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71194" w14:textId="150C7825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84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35.74%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07F2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1B77BF7A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4C2BC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Male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FA1C8" w14:textId="680DED90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402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49.69%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E3651" w14:textId="64826A4A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151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64.26%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6B843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403E7379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97CB1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Heart Rate, bpm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762F" w14:textId="4CDC49F1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90.00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76.00, 109.00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FA16C" w14:textId="344CC446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97.00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83.00, 112.00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0767D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&lt;0.001</w:t>
            </w:r>
          </w:p>
        </w:tc>
      </w:tr>
      <w:tr w:rsidR="00650848" w14:paraId="22826FFA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0CF89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Respiratory Rate, bpm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687CB" w14:textId="621F6B9E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20.00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16.00, 25.00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46C75" w14:textId="76458380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20.00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18.00, 25.00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1AC0E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0.4</w:t>
            </w:r>
            <w:r>
              <w:rPr>
                <w:rFonts w:eastAsia="等线" w:hint="eastAsia"/>
                <w:color w:val="000000"/>
                <w:szCs w:val="21"/>
              </w:rPr>
              <w:t>00</w:t>
            </w:r>
          </w:p>
        </w:tc>
      </w:tr>
      <w:tr w:rsidR="00650848" w14:paraId="22F99741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89F7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Mean Arterial Pressure, mmHg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F686D" w14:textId="24C700DE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79.00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69.00, 92.00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5F112" w14:textId="1CB9286C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87.00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72.00, 101.00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E0BDB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&lt;0.001</w:t>
            </w:r>
          </w:p>
        </w:tc>
      </w:tr>
      <w:tr w:rsidR="00650848" w14:paraId="55C2A1E4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C6DC5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WBC, ×10⁹/L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BF5E6" w14:textId="5A33D616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10.70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7.20, 15.20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533C0" w14:textId="18265959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12.41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7.42, 17.53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1343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0.018</w:t>
            </w:r>
          </w:p>
        </w:tc>
      </w:tr>
      <w:tr w:rsidR="00650848" w14:paraId="4311D524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99CA5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Platelets, ×10⁹/L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203D" w14:textId="7DFBBA8A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192.00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134.00, 261.00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083C6" w14:textId="7F71715D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177.00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92.00, 258.00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C24F0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0.009</w:t>
            </w:r>
          </w:p>
        </w:tc>
      </w:tr>
      <w:tr w:rsidR="00650848" w14:paraId="1630B866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AAAA2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Troponin T, ng/mL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0D98C" w14:textId="13E2DD00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0.01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0.01, 0.06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6C1BF" w14:textId="5117A92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0.04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0.02, 0.12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3C02F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&lt;0.001</w:t>
            </w:r>
          </w:p>
        </w:tc>
      </w:tr>
      <w:tr w:rsidR="00650848" w14:paraId="2A686D50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ED50E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 xml:space="preserve">Creatinine, </w:t>
            </w:r>
            <w:proofErr w:type="spellStart"/>
            <w:r>
              <w:rPr>
                <w:rFonts w:eastAsia="Arial"/>
                <w:bCs/>
                <w:color w:val="000000"/>
                <w:szCs w:val="21"/>
              </w:rPr>
              <w:t>μmol</w:t>
            </w:r>
            <w:proofErr w:type="spellEnd"/>
            <w:r>
              <w:rPr>
                <w:rFonts w:eastAsia="Arial"/>
                <w:bCs/>
                <w:color w:val="000000"/>
                <w:szCs w:val="21"/>
              </w:rPr>
              <w:t>/L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562C" w14:textId="71CD62A9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97.24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70.72, 150.28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6B8E5" w14:textId="41B8DB6F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133.00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78.00, 276.00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FD3AE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&lt;0.001</w:t>
            </w:r>
          </w:p>
        </w:tc>
      </w:tr>
      <w:tr w:rsidR="00650848" w14:paraId="27A9EAB5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66B43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BUN, mg/dL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D8A9B" w14:textId="4C942C7C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22.00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16.00, 34.00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B4F06" w14:textId="7744E934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13.10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8.10, 21.80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38D8B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&lt;0.001</w:t>
            </w:r>
          </w:p>
        </w:tc>
      </w:tr>
      <w:tr w:rsidR="00650848" w14:paraId="27F80A6A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DFA18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Lactate, mmol/L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04A7B" w14:textId="64DD0F15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1.60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1.10, 2.40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60968" w14:textId="6A8B27CD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1.70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1.10, 2.90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3A184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0.6</w:t>
            </w:r>
            <w:r>
              <w:rPr>
                <w:rFonts w:eastAsia="等线" w:hint="eastAsia"/>
                <w:color w:val="000000"/>
                <w:szCs w:val="21"/>
              </w:rPr>
              <w:t>00</w:t>
            </w:r>
          </w:p>
        </w:tc>
      </w:tr>
      <w:tr w:rsidR="00650848" w14:paraId="0F46DE48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4698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NT-</w:t>
            </w:r>
            <w:proofErr w:type="spellStart"/>
            <w:r>
              <w:rPr>
                <w:rFonts w:eastAsia="Arial"/>
                <w:bCs/>
                <w:color w:val="000000"/>
                <w:szCs w:val="21"/>
              </w:rPr>
              <w:t>proBNP</w:t>
            </w:r>
            <w:proofErr w:type="spellEnd"/>
            <w:r>
              <w:rPr>
                <w:rFonts w:eastAsia="Arial"/>
                <w:bCs/>
                <w:color w:val="000000"/>
                <w:szCs w:val="21"/>
              </w:rPr>
              <w:t xml:space="preserve">, </w:t>
            </w:r>
            <w:proofErr w:type="spellStart"/>
            <w:r>
              <w:rPr>
                <w:rFonts w:eastAsia="Arial"/>
                <w:bCs/>
                <w:color w:val="000000"/>
                <w:szCs w:val="21"/>
              </w:rPr>
              <w:t>pg</w:t>
            </w:r>
            <w:proofErr w:type="spellEnd"/>
            <w:r>
              <w:rPr>
                <w:rFonts w:eastAsia="Arial"/>
                <w:bCs/>
                <w:color w:val="000000"/>
                <w:szCs w:val="21"/>
              </w:rPr>
              <w:t>/mL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51700" w14:textId="70E4325B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t>2937.00 (1189.00, 8334.00)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0367C" w14:textId="51BAD8B5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t>2892.00 (692.00, 11614.00)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72AEE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0.7</w:t>
            </w:r>
            <w:r>
              <w:rPr>
                <w:rFonts w:eastAsia="等线" w:hint="eastAsia"/>
                <w:color w:val="000000"/>
                <w:szCs w:val="21"/>
              </w:rPr>
              <w:t>00</w:t>
            </w:r>
          </w:p>
        </w:tc>
      </w:tr>
      <w:tr w:rsidR="00650848" w14:paraId="50ABB85A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A2043" w14:textId="2DD319FE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ln</w:t>
            </w:r>
            <w:r w:rsidR="001F454D">
              <w:rPr>
                <w:rFonts w:ascii="宋体" w:hAnsi="宋体" w:cs="宋体" w:hint="eastAsia"/>
                <w:bCs/>
                <w:color w:val="000000"/>
                <w:szCs w:val="21"/>
              </w:rPr>
              <w:t>(</w:t>
            </w:r>
            <w:r>
              <w:rPr>
                <w:rFonts w:eastAsia="Arial"/>
                <w:bCs/>
                <w:color w:val="000000"/>
                <w:szCs w:val="21"/>
              </w:rPr>
              <w:t>NT-</w:t>
            </w:r>
            <w:proofErr w:type="spellStart"/>
            <w:r>
              <w:rPr>
                <w:rFonts w:eastAsia="Arial"/>
                <w:bCs/>
                <w:color w:val="000000"/>
                <w:szCs w:val="21"/>
              </w:rPr>
              <w:t>proBNP</w:t>
            </w:r>
            <w:proofErr w:type="spellEnd"/>
            <w:r w:rsidR="001F454D">
              <w:rPr>
                <w:rFonts w:ascii="宋体" w:hAnsi="宋体" w:cs="宋体" w:hint="eastAsia"/>
                <w:bCs/>
                <w:color w:val="000000"/>
                <w:szCs w:val="21"/>
              </w:rPr>
              <w:t>)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47557" w14:textId="071B063A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7.99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7.08, 9.03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683FE" w14:textId="2178CA1E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7.97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6.54, 9.36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64A5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0.7</w:t>
            </w:r>
            <w:r>
              <w:rPr>
                <w:rFonts w:eastAsia="等线" w:hint="eastAsia"/>
                <w:color w:val="000000"/>
                <w:szCs w:val="21"/>
              </w:rPr>
              <w:t>00</w:t>
            </w:r>
          </w:p>
        </w:tc>
      </w:tr>
      <w:tr w:rsidR="00650848" w14:paraId="17CCF989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C2730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SOFA Score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5C1E" w14:textId="2CA18BCD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5.00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3.00, 8.00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2B227" w14:textId="740587A1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5.00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3.00, 8.00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97867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等线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0.2</w:t>
            </w:r>
            <w:r>
              <w:rPr>
                <w:rFonts w:eastAsia="等线" w:hint="eastAsia"/>
                <w:color w:val="000000"/>
                <w:szCs w:val="21"/>
              </w:rPr>
              <w:t>00</w:t>
            </w:r>
          </w:p>
        </w:tc>
      </w:tr>
      <w:tr w:rsidR="00650848" w14:paraId="59BDA4CB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DC8C0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color w:val="000000"/>
                <w:szCs w:val="21"/>
              </w:rPr>
            </w:pPr>
            <w:r>
              <w:rPr>
                <w:rFonts w:eastAsia="Arial"/>
                <w:bCs/>
                <w:color w:val="000000"/>
                <w:szCs w:val="21"/>
              </w:rPr>
              <w:t>Prior heart failure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B2845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4B396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A5722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&lt;0.001</w:t>
            </w:r>
          </w:p>
        </w:tc>
      </w:tr>
      <w:tr w:rsidR="00650848" w14:paraId="23A9FAE6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7D9BC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No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8E0E8" w14:textId="5FA83F95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235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29.05%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8F56D" w14:textId="03C21A92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218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92.77%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C4BF0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30AE52E0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12AF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Yes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8A835" w14:textId="3D88FB6A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574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70.95%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9AA8E" w14:textId="6BFE8D2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17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7.23%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F75D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13D4B342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E15AC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CAD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22718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2CC16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C584F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&lt;0.001</w:t>
            </w:r>
          </w:p>
        </w:tc>
      </w:tr>
      <w:tr w:rsidR="00650848" w14:paraId="6DEF9440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D954F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No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E996" w14:textId="271EF0AD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519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64.15%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F234B" w14:textId="52CBECC8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203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86.38%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9BB34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76D731AC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75DB4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Yes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27F01" w14:textId="770A5D20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290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35.85%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F478B" w14:textId="15E1D725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32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13.62%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874D7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6F3A0894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97DF5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lastRenderedPageBreak/>
              <w:t>Diabetes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1FE30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15DA3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22D21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0.060</w:t>
            </w:r>
          </w:p>
        </w:tc>
      </w:tr>
      <w:tr w:rsidR="00650848" w14:paraId="4A0785BF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7FB72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No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60A9F" w14:textId="79FFF34E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512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63.29%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2572B" w14:textId="2B009605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165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70.21%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6EB8E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74107445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2BE17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Yes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339B2" w14:textId="101758AC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297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36.71%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92421" w14:textId="352B7381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70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29.79%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BBDE2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63941E0D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6DDC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Hypertension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84EE3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73C9E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D77A7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&lt;0.001</w:t>
            </w:r>
          </w:p>
        </w:tc>
      </w:tr>
      <w:tr w:rsidR="00650848" w14:paraId="239DC72D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1D780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No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5303B" w14:textId="5C1B52C9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295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36.46%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7FC09" w14:textId="08E45D93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136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57.87%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CAC60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1F0D9F26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DD30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Yes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88475" w14:textId="17B40583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514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63.54%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E4676" w14:textId="0529C12D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99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42.13%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1DB0F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502736ED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4055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CKD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3DA51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B1C4F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9D618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&lt;0.001</w:t>
            </w:r>
          </w:p>
        </w:tc>
      </w:tr>
      <w:tr w:rsidR="00650848" w14:paraId="33732471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304A2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No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568DB" w14:textId="31A1A4D9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494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61.06%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487A1" w14:textId="5CC7EDDE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214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91.06%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3FECF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01C28004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9C356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Yes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7B49A" w14:textId="1AFB746D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315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38.94%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8432D" w14:textId="27D5579B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21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8.94%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5D6E9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6BCC2E52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5C4FD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COPD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2E5D8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6855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76F0E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&lt;0.001</w:t>
            </w:r>
          </w:p>
        </w:tc>
      </w:tr>
      <w:tr w:rsidR="00650848" w14:paraId="4E60BA17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9EF83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No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62178" w14:textId="7FCE79E9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484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59.83%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F13B" w14:textId="24707FDC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213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90.64%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928D9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223F24B1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FD31A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Yes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288FB" w14:textId="32BAD0B6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325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40.17%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DB477" w14:textId="5C8B07F6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22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9.36%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1044E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67DF7DF1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F539E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LVSD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D2E1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1CC97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A84D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>0.025</w:t>
            </w:r>
          </w:p>
        </w:tc>
      </w:tr>
      <w:tr w:rsidR="00650848" w14:paraId="226AC3EE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F7CF1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No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8DCBB" w14:textId="64BE501F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545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67.37%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8A7BC" w14:textId="55CAF2B5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177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75.32%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79ACE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2936CA5D" w14:textId="77777777" w:rsidTr="00211D3C">
        <w:trPr>
          <w:jc w:val="center"/>
        </w:trPr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B34EF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jc w:val="left"/>
              <w:rPr>
                <w:rFonts w:eastAsia="Arial"/>
                <w:bCs/>
                <w:iCs/>
                <w:color w:val="000000"/>
                <w:szCs w:val="21"/>
              </w:rPr>
            </w:pPr>
            <w:r>
              <w:rPr>
                <w:rFonts w:eastAsia="Arial"/>
                <w:bCs/>
                <w:iCs/>
                <w:color w:val="000000"/>
                <w:szCs w:val="21"/>
              </w:rPr>
              <w:t>Yes</w:t>
            </w:r>
          </w:p>
        </w:tc>
        <w:tc>
          <w:tcPr>
            <w:tcW w:w="17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AACDB" w14:textId="29C5EBAE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264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32.63%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64D75" w14:textId="7EC1265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  <w:r>
              <w:rPr>
                <w:rFonts w:eastAsia="Arial"/>
                <w:color w:val="000000"/>
                <w:szCs w:val="21"/>
              </w:rPr>
              <w:t xml:space="preserve">58 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(</w:t>
            </w:r>
            <w:r>
              <w:rPr>
                <w:rFonts w:eastAsia="Arial"/>
                <w:color w:val="000000"/>
                <w:szCs w:val="21"/>
              </w:rPr>
              <w:t>24.68%</w:t>
            </w:r>
            <w:r w:rsidR="001F454D">
              <w:rPr>
                <w:rFonts w:ascii="宋体" w:hAnsi="宋体" w:cs="宋体" w:hint="eastAsia"/>
                <w:color w:val="000000"/>
                <w:szCs w:val="21"/>
              </w:rPr>
              <w:t>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6841B" w14:textId="77777777" w:rsidR="00650848" w:rsidRDefault="00650848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Arial"/>
                <w:color w:val="000000"/>
                <w:szCs w:val="21"/>
              </w:rPr>
            </w:pPr>
          </w:p>
        </w:tc>
      </w:tr>
      <w:tr w:rsidR="00650848" w14:paraId="71529C83" w14:textId="77777777" w:rsidTr="00211D3C">
        <w:trPr>
          <w:jc w:val="center"/>
        </w:trPr>
        <w:tc>
          <w:tcPr>
            <w:tcW w:w="5000" w:type="pct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E215C" w14:textId="7F4C969B" w:rsidR="00650848" w:rsidRDefault="00B022EC" w:rsidP="00211D3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Arial"/>
                <w:color w:val="000000"/>
                <w:sz w:val="18"/>
                <w:szCs w:val="18"/>
              </w:rPr>
            </w:pPr>
            <w:r w:rsidRPr="00B022EC">
              <w:rPr>
                <w:rFonts w:eastAsia="Arial"/>
                <w:color w:val="000000"/>
                <w:sz w:val="18"/>
                <w:szCs w:val="18"/>
              </w:rPr>
              <w:t xml:space="preserve">Note. Continuous variables are presented as median (interquartile range), and categorical variables as n (%). P values compare the overall MIMIC-IV development cohort with the Linyi external validation cohort. LVSD, left ventricular systolic dysfunction; MIMIC-IV, Medical Information Mart for Intensive Care IV; CAD, coronary artery disease; CKD, chronic kidney disease; COPD, chronic obstructive pulmonary disease; WBC, white blood cell count; BUN, blood urea nitrogen; </w:t>
            </w:r>
            <w:proofErr w:type="spellStart"/>
            <w:r w:rsidRPr="00B022EC">
              <w:rPr>
                <w:rFonts w:eastAsia="Arial"/>
                <w:color w:val="000000"/>
                <w:sz w:val="18"/>
                <w:szCs w:val="18"/>
              </w:rPr>
              <w:t>TnT</w:t>
            </w:r>
            <w:proofErr w:type="spellEnd"/>
            <w:r w:rsidRPr="00B022EC">
              <w:rPr>
                <w:rFonts w:eastAsia="Arial"/>
                <w:color w:val="000000"/>
                <w:sz w:val="18"/>
                <w:szCs w:val="18"/>
              </w:rPr>
              <w:t>, troponin T; NT-</w:t>
            </w:r>
            <w:proofErr w:type="spellStart"/>
            <w:r w:rsidRPr="00B022EC">
              <w:rPr>
                <w:rFonts w:eastAsia="Arial"/>
                <w:color w:val="000000"/>
                <w:sz w:val="18"/>
                <w:szCs w:val="18"/>
              </w:rPr>
              <w:t>proBNP</w:t>
            </w:r>
            <w:proofErr w:type="spellEnd"/>
            <w:r w:rsidRPr="00B022EC">
              <w:rPr>
                <w:rFonts w:eastAsia="Arial"/>
                <w:color w:val="000000"/>
                <w:sz w:val="18"/>
                <w:szCs w:val="18"/>
              </w:rPr>
              <w:t>, N-terminal pro-B-type natriuretic peptide; SOFA, Sequential Organ Failure Assessment; bpm, beats per minute; respiratory rate is expressed as breaths per minute; mmHg, millimeters of mercury; ln, natural logarithm.</w:t>
            </w:r>
          </w:p>
        </w:tc>
      </w:tr>
    </w:tbl>
    <w:p w14:paraId="26E2D9C4" w14:textId="77777777" w:rsidR="002E5C5C" w:rsidRPr="00650848" w:rsidRDefault="002E5C5C"/>
    <w:sectPr w:rsidR="002E5C5C" w:rsidRPr="00650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33D9" w14:textId="77777777" w:rsidR="00BF64CF" w:rsidRDefault="00BF64CF" w:rsidP="00650848">
      <w:r>
        <w:separator/>
      </w:r>
    </w:p>
  </w:endnote>
  <w:endnote w:type="continuationSeparator" w:id="0">
    <w:p w14:paraId="38893C1D" w14:textId="77777777" w:rsidR="00BF64CF" w:rsidRDefault="00BF64CF" w:rsidP="0065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907A2" w14:textId="77777777" w:rsidR="00BF64CF" w:rsidRDefault="00BF64CF" w:rsidP="00650848">
      <w:r>
        <w:separator/>
      </w:r>
    </w:p>
  </w:footnote>
  <w:footnote w:type="continuationSeparator" w:id="0">
    <w:p w14:paraId="4BA9664E" w14:textId="77777777" w:rsidR="00BF64CF" w:rsidRDefault="00BF64CF" w:rsidP="00650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CA"/>
    <w:rsid w:val="00021A93"/>
    <w:rsid w:val="000C7550"/>
    <w:rsid w:val="001F454D"/>
    <w:rsid w:val="002E5C5C"/>
    <w:rsid w:val="002E6FB4"/>
    <w:rsid w:val="00650848"/>
    <w:rsid w:val="006D53EE"/>
    <w:rsid w:val="007149F0"/>
    <w:rsid w:val="009614BE"/>
    <w:rsid w:val="009F6DE7"/>
    <w:rsid w:val="00B022EC"/>
    <w:rsid w:val="00BF64CF"/>
    <w:rsid w:val="00C824CA"/>
    <w:rsid w:val="00D95D82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6A4E92"/>
  <w15:chartTrackingRefBased/>
  <w15:docId w15:val="{1237E593-97B2-4B6A-8B45-63C03BF5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rsid w:val="00650848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24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4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24C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24C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24C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24C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24C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24C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4C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2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82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24C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24C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824C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24C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24C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24C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24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82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24C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824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24C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824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24CA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C824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2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824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24C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084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5084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508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508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352</Words>
  <Characters>2081</Characters>
  <Application>Microsoft Office Word</Application>
  <DocSecurity>0</DocSecurity>
  <Lines>208</Lines>
  <Paragraphs>162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帅 王</dc:creator>
  <cp:keywords/>
  <dc:description/>
  <cp:lastModifiedBy>帅 王</cp:lastModifiedBy>
  <cp:revision>5</cp:revision>
  <dcterms:created xsi:type="dcterms:W3CDTF">2026-03-27T13:29:00Z</dcterms:created>
  <dcterms:modified xsi:type="dcterms:W3CDTF">2026-05-30T08:28:00Z</dcterms:modified>
</cp:coreProperties>
</file>