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1"/>
        <w:gridCol w:w="25"/>
        <w:gridCol w:w="9928"/>
      </w:tblGrid>
      <w:tr w:rsidR="00DF0F90" w:rsidRPr="00DF0F90" w:rsidTr="00DF0F90">
        <w:trPr>
          <w:trHeight w:val="494"/>
        </w:trPr>
        <w:tc>
          <w:tcPr>
            <w:tcW w:w="4096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DF0F90" w:rsidRDefault="00DF0F90" w:rsidP="00CF5E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0F90">
              <w:rPr>
                <w:rFonts w:ascii="Times New Roman" w:hAnsi="Times New Roman" w:cs="Times New Roman"/>
                <w:color w:val="000000" w:themeColor="text1"/>
              </w:rPr>
              <w:t>TIME POINT</w:t>
            </w:r>
          </w:p>
        </w:tc>
        <w:tc>
          <w:tcPr>
            <w:tcW w:w="99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DF0F90" w:rsidRDefault="00DF0F90" w:rsidP="00CF5E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0F90">
              <w:rPr>
                <w:rFonts w:ascii="Times New Roman" w:hAnsi="Times New Roman" w:cs="Times New Roman"/>
                <w:color w:val="000000" w:themeColor="text1"/>
              </w:rPr>
              <w:t>CLINICAL EVENT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Initial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presentation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Abdominal pain, right flank pain,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pollakisuria</w:t>
            </w:r>
            <w:proofErr w:type="spellEnd"/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>MRI</w:t>
            </w:r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Pelvic tumor (10.3 × 14.2 × 14.0 cm),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bilobar</w:t>
            </w:r>
            <w:proofErr w:type="spellEnd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liver metastases (up to 6.4 cm), small-volume ascites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Core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needle</w:t>
            </w:r>
            <w:proofErr w:type="spellEnd"/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biopsy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Initial diagnosis: malignant germ cell tumor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Initial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treatment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Chemotherapy according to MAKEI protocol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Reference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pathology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DSRCT confirmed by EWSR</w:t>
            </w:r>
            <w:proofErr w:type="gramStart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1::</w:t>
            </w:r>
            <w:proofErr w:type="gramEnd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WT1 fusion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Treatment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modification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Change to CWS-based chemotherapy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Restaging</w:t>
            </w:r>
            <w:proofErr w:type="spellEnd"/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 MRI</w:t>
            </w:r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Partial response of primary tumor and liver metastases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Multidisciplinary</w:t>
            </w:r>
            <w:proofErr w:type="spellEnd"/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tumor</w:t>
            </w:r>
            <w:proofErr w:type="spellEnd"/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board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Recommendation for complete cytoreductive surgery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Surgery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Complete resection of pelvic tumor with simultaneous atypical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bilobar</w:t>
            </w:r>
            <w:proofErr w:type="spellEnd"/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liver resections</w:t>
            </w:r>
          </w:p>
        </w:tc>
      </w:tr>
      <w:tr w:rsidR="00DF0F90" w:rsidRPr="00DF0F90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Histopathology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  <w:lang w:val="en-US"/>
              </w:rPr>
              <w:t>Marked therapy response, R0 resection</w:t>
            </w:r>
          </w:p>
        </w:tc>
      </w:tr>
      <w:tr w:rsidR="00DF0F90" w:rsidRPr="000866C9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>Follow-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up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 xml:space="preserve">Early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>metastatic</w:t>
            </w:r>
            <w:proofErr w:type="spellEnd"/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>recurrence</w:t>
            </w:r>
            <w:proofErr w:type="spellEnd"/>
          </w:p>
        </w:tc>
      </w:tr>
      <w:tr w:rsidR="00DF0F90" w:rsidRPr="000866C9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Salvage</w:t>
            </w:r>
            <w:proofErr w:type="spellEnd"/>
            <w:r w:rsidRPr="000866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6C9">
              <w:rPr>
                <w:rFonts w:ascii="Times New Roman" w:hAnsi="Times New Roman" w:cs="Times New Roman"/>
                <w:color w:val="000000" w:themeColor="text1"/>
              </w:rPr>
              <w:t>therapy</w:t>
            </w:r>
            <w:proofErr w:type="spellEnd"/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 xml:space="preserve">TECC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  <w:proofErr w:type="spellEnd"/>
          </w:p>
        </w:tc>
      </w:tr>
      <w:tr w:rsidR="00DF0F90" w:rsidRPr="000866C9" w:rsidTr="00DF0F90">
        <w:trPr>
          <w:trHeight w:val="494"/>
        </w:trPr>
        <w:tc>
          <w:tcPr>
            <w:tcW w:w="4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CF5EEA" w:rsidP="00CF5EEA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6C9">
              <w:rPr>
                <w:rFonts w:ascii="Times New Roman" w:hAnsi="Times New Roman" w:cs="Times New Roman"/>
                <w:color w:val="000000" w:themeColor="text1"/>
              </w:rPr>
              <w:t>Outcome</w:t>
            </w:r>
          </w:p>
        </w:tc>
        <w:tc>
          <w:tcPr>
            <w:tcW w:w="99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EEA" w:rsidRPr="000866C9" w:rsidRDefault="00DF0F90" w:rsidP="008D1C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 xml:space="preserve">Progressive </w:t>
            </w:r>
            <w:proofErr w:type="spellStart"/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>disease</w:t>
            </w:r>
            <w:proofErr w:type="spellEnd"/>
            <w:r w:rsidR="00CF5EEA" w:rsidRPr="000866C9">
              <w:rPr>
                <w:rFonts w:ascii="Times New Roman" w:hAnsi="Times New Roman" w:cs="Times New Roman"/>
                <w:color w:val="000000" w:themeColor="text1"/>
              </w:rPr>
              <w:t>; palliative care</w:t>
            </w:r>
          </w:p>
        </w:tc>
      </w:tr>
    </w:tbl>
    <w:p w:rsidR="00CF5EEA" w:rsidRPr="00CF5EEA" w:rsidRDefault="00CF5EEA" w:rsidP="00CF5EEA">
      <w:pPr>
        <w:pStyle w:val="berschrift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650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1: </w:t>
      </w:r>
      <w:r w:rsidRPr="009650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Chronological overview of diagnostic and therapeutic interventions</w:t>
      </w:r>
    </w:p>
    <w:sectPr w:rsidR="00CF5EEA" w:rsidRPr="00CF5EEA" w:rsidSect="00CF5EEA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EA"/>
    <w:rsid w:val="002932C3"/>
    <w:rsid w:val="00595584"/>
    <w:rsid w:val="00B91F89"/>
    <w:rsid w:val="00CF5EEA"/>
    <w:rsid w:val="00D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C356"/>
  <w15:chartTrackingRefBased/>
  <w15:docId w15:val="{186DA1BE-87AB-A64A-9A6B-9E39A2D8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5E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CF5EE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5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5EEA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820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Stefanescu</dc:creator>
  <cp:keywords/>
  <dc:description/>
  <cp:lastModifiedBy>Christina Stefanescu</cp:lastModifiedBy>
  <cp:revision>2</cp:revision>
  <dcterms:created xsi:type="dcterms:W3CDTF">2026-07-18T19:50:00Z</dcterms:created>
  <dcterms:modified xsi:type="dcterms:W3CDTF">2026-07-25T05:20:00Z</dcterms:modified>
</cp:coreProperties>
</file>