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XSpec="center" w:tblpY="476"/>
        <w:tblW w:w="154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8"/>
        <w:gridCol w:w="3143"/>
        <w:gridCol w:w="3237"/>
        <w:gridCol w:w="3155"/>
        <w:gridCol w:w="2668"/>
      </w:tblGrid>
      <w:tr w:rsidR="007B1C70" w:rsidRPr="004049E8" w:rsidTr="007B1C70">
        <w:trPr>
          <w:trHeight w:val="1101"/>
        </w:trPr>
        <w:tc>
          <w:tcPr>
            <w:tcW w:w="324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FBFBF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4049E8" w:rsidRDefault="004049E8" w:rsidP="007B1C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49E8">
              <w:rPr>
                <w:rFonts w:ascii="Times New Roman" w:hAnsi="Times New Roman" w:cs="Times New Roman"/>
                <w:sz w:val="22"/>
                <w:szCs w:val="22"/>
              </w:rPr>
              <w:t>ENTITY</w:t>
            </w:r>
          </w:p>
        </w:tc>
        <w:tc>
          <w:tcPr>
            <w:tcW w:w="31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FBFBF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4049E8" w:rsidRDefault="004049E8" w:rsidP="007B1C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49E8">
              <w:rPr>
                <w:rFonts w:ascii="Times New Roman" w:hAnsi="Times New Roman" w:cs="Times New Roman"/>
                <w:sz w:val="22"/>
                <w:szCs w:val="22"/>
              </w:rPr>
              <w:t>TYPICAL CLINICAL PRESENTATION</w:t>
            </w:r>
          </w:p>
        </w:tc>
        <w:tc>
          <w:tcPr>
            <w:tcW w:w="323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FBFBF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4049E8" w:rsidRDefault="004049E8" w:rsidP="007B1C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49E8">
              <w:rPr>
                <w:rFonts w:ascii="Times New Roman" w:hAnsi="Times New Roman" w:cs="Times New Roman"/>
                <w:sz w:val="22"/>
                <w:szCs w:val="22"/>
              </w:rPr>
              <w:t>CHARACTERISTIC IMMUNOPHENOTYPE</w:t>
            </w:r>
          </w:p>
        </w:tc>
        <w:tc>
          <w:tcPr>
            <w:tcW w:w="315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FBFBF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4049E8" w:rsidRDefault="004049E8" w:rsidP="007B1C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49E8">
              <w:rPr>
                <w:rFonts w:ascii="Times New Roman" w:hAnsi="Times New Roman" w:cs="Times New Roman"/>
                <w:sz w:val="22"/>
                <w:szCs w:val="22"/>
              </w:rPr>
              <w:t>MOLECULAR HALLMARK</w:t>
            </w:r>
          </w:p>
        </w:tc>
        <w:tc>
          <w:tcPr>
            <w:tcW w:w="26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FBFBF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4049E8" w:rsidRDefault="004049E8" w:rsidP="007B1C7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049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RELEVANCE TO THE PRESENT CASE</w:t>
            </w:r>
          </w:p>
        </w:tc>
      </w:tr>
      <w:tr w:rsidR="007B1C70" w:rsidRPr="004049E8" w:rsidTr="007B1C70">
        <w:trPr>
          <w:trHeight w:val="1170"/>
        </w:trPr>
        <w:tc>
          <w:tcPr>
            <w:tcW w:w="324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4049E8" w:rsidRDefault="007B1C70" w:rsidP="007B1C7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049E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Desmoplastic small round cell tumor (DSRCT)</w:t>
            </w:r>
          </w:p>
        </w:tc>
        <w:tc>
          <w:tcPr>
            <w:tcW w:w="31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7B1C70" w:rsidRDefault="007B1C70" w:rsidP="007B1C7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B1C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Large intra-abdominal or pelvic mass with early peritoneal and hepatic metastases</w:t>
            </w:r>
          </w:p>
        </w:tc>
        <w:tc>
          <w:tcPr>
            <w:tcW w:w="323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7B1C70" w:rsidRDefault="007B1C70" w:rsidP="007B1C7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B1C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Polyphenotypic expression: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</w:t>
            </w:r>
            <w:r w:rsidRPr="007B1C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esmin</w:t>
            </w:r>
            <w:proofErr w:type="spellEnd"/>
            <w:r w:rsidRPr="007B1C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(dot-like),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</w:t>
            </w:r>
            <w:r w:rsidRPr="007B1C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ancytokeratin</w:t>
            </w:r>
            <w:proofErr w:type="spellEnd"/>
            <w:r w:rsidRPr="007B1C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 EMA, WT1 (C-terminal antibody), variable NSE</w:t>
            </w:r>
          </w:p>
        </w:tc>
        <w:tc>
          <w:tcPr>
            <w:tcW w:w="315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7B1C70" w:rsidRDefault="007B1C70" w:rsidP="007B1C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EWSR</w:t>
            </w:r>
            <w:proofErr w:type="gramStart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1::</w:t>
            </w:r>
            <w:proofErr w:type="gramEnd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 xml:space="preserve">WT1 </w:t>
            </w:r>
            <w:proofErr w:type="spellStart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fusion</w:t>
            </w:r>
            <w:proofErr w:type="spellEnd"/>
          </w:p>
        </w:tc>
        <w:tc>
          <w:tcPr>
            <w:tcW w:w="26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7B1C70" w:rsidRDefault="007B1C70" w:rsidP="007B1C7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B1C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Confirmed by reference pathology and molecular testing</w:t>
            </w:r>
          </w:p>
        </w:tc>
      </w:tr>
      <w:tr w:rsidR="007B1C70" w:rsidRPr="007B1C70" w:rsidTr="007B1C70">
        <w:trPr>
          <w:trHeight w:val="785"/>
        </w:trPr>
        <w:tc>
          <w:tcPr>
            <w:tcW w:w="32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4049E8" w:rsidRDefault="007B1C70" w:rsidP="007B1C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49E8">
              <w:rPr>
                <w:rFonts w:ascii="Times New Roman" w:hAnsi="Times New Roman" w:cs="Times New Roman"/>
                <w:sz w:val="22"/>
                <w:szCs w:val="22"/>
              </w:rPr>
              <w:t xml:space="preserve">Ewing </w:t>
            </w:r>
            <w:proofErr w:type="spellStart"/>
            <w:r w:rsidRPr="004049E8">
              <w:rPr>
                <w:rFonts w:ascii="Times New Roman" w:hAnsi="Times New Roman" w:cs="Times New Roman"/>
                <w:sz w:val="22"/>
                <w:szCs w:val="22"/>
              </w:rPr>
              <w:t>sarcoma</w:t>
            </w:r>
            <w:proofErr w:type="spellEnd"/>
          </w:p>
        </w:tc>
        <w:tc>
          <w:tcPr>
            <w:tcW w:w="31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7B1C70" w:rsidRDefault="007B1C70" w:rsidP="007B1C7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B1C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Bone or soft tissue mass in adolescents</w:t>
            </w:r>
          </w:p>
        </w:tc>
        <w:tc>
          <w:tcPr>
            <w:tcW w:w="3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7B1C70" w:rsidRDefault="007B1C70" w:rsidP="007B1C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Strong CD99, NKX2.2, FLI1</w:t>
            </w:r>
          </w:p>
        </w:tc>
        <w:tc>
          <w:tcPr>
            <w:tcW w:w="31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7B1C70" w:rsidRDefault="007B1C70" w:rsidP="007B1C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EWSR</w:t>
            </w:r>
            <w:proofErr w:type="gramStart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1::</w:t>
            </w:r>
            <w:proofErr w:type="gramEnd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 xml:space="preserve">FLI1 </w:t>
            </w:r>
            <w:proofErr w:type="spellStart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or</w:t>
            </w:r>
            <w:proofErr w:type="spellEnd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 xml:space="preserve"> EWSR1::ERG</w:t>
            </w:r>
          </w:p>
        </w:tc>
        <w:tc>
          <w:tcPr>
            <w:tcW w:w="2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7B1C70" w:rsidRDefault="007B1C70" w:rsidP="007B1C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Excluded</w:t>
            </w:r>
            <w:proofErr w:type="spellEnd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by</w:t>
            </w:r>
            <w:proofErr w:type="spellEnd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molecular</w:t>
            </w:r>
            <w:proofErr w:type="spellEnd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analysis</w:t>
            </w:r>
            <w:proofErr w:type="spellEnd"/>
          </w:p>
        </w:tc>
      </w:tr>
      <w:tr w:rsidR="007B1C70" w:rsidRPr="007B1C70" w:rsidTr="007B1C70">
        <w:trPr>
          <w:trHeight w:val="785"/>
        </w:trPr>
        <w:tc>
          <w:tcPr>
            <w:tcW w:w="32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4049E8" w:rsidRDefault="007B1C70" w:rsidP="007B1C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49E8">
              <w:rPr>
                <w:rFonts w:ascii="Times New Roman" w:hAnsi="Times New Roman" w:cs="Times New Roman"/>
                <w:sz w:val="22"/>
                <w:szCs w:val="22"/>
              </w:rPr>
              <w:t>CIC-</w:t>
            </w:r>
            <w:proofErr w:type="spellStart"/>
            <w:r w:rsidRPr="004049E8">
              <w:rPr>
                <w:rFonts w:ascii="Times New Roman" w:hAnsi="Times New Roman" w:cs="Times New Roman"/>
                <w:sz w:val="22"/>
                <w:szCs w:val="22"/>
              </w:rPr>
              <w:t>rearranged</w:t>
            </w:r>
            <w:proofErr w:type="spellEnd"/>
            <w:r w:rsidRPr="004049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049E8">
              <w:rPr>
                <w:rFonts w:ascii="Times New Roman" w:hAnsi="Times New Roman" w:cs="Times New Roman"/>
                <w:sz w:val="22"/>
                <w:szCs w:val="22"/>
              </w:rPr>
              <w:t>sarcoma</w:t>
            </w:r>
            <w:proofErr w:type="spellEnd"/>
          </w:p>
        </w:tc>
        <w:tc>
          <w:tcPr>
            <w:tcW w:w="31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7B1C70" w:rsidRDefault="007B1C70" w:rsidP="007B1C7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B1C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Deep soft tissue mass, aggressive course</w:t>
            </w:r>
          </w:p>
        </w:tc>
        <w:tc>
          <w:tcPr>
            <w:tcW w:w="3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7B1C70" w:rsidRDefault="007B1C70" w:rsidP="007B1C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Variable CD99, WT1, ETV4</w:t>
            </w:r>
          </w:p>
        </w:tc>
        <w:tc>
          <w:tcPr>
            <w:tcW w:w="31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7B1C70" w:rsidRDefault="007B1C70" w:rsidP="007B1C7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gramStart"/>
            <w:r w:rsidRPr="007B1C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CIC::</w:t>
            </w:r>
            <w:proofErr w:type="gramEnd"/>
            <w:r w:rsidRPr="007B1C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DUX4 or related fusions</w:t>
            </w:r>
          </w:p>
        </w:tc>
        <w:tc>
          <w:tcPr>
            <w:tcW w:w="2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7B1C70" w:rsidRDefault="007B1C70" w:rsidP="007B1C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Excluded</w:t>
            </w:r>
            <w:proofErr w:type="spellEnd"/>
          </w:p>
        </w:tc>
      </w:tr>
      <w:tr w:rsidR="007B1C70" w:rsidRPr="007B1C70" w:rsidTr="007B1C70">
        <w:trPr>
          <w:trHeight w:val="785"/>
        </w:trPr>
        <w:tc>
          <w:tcPr>
            <w:tcW w:w="32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4049E8" w:rsidRDefault="007B1C70" w:rsidP="007B1C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49E8">
              <w:rPr>
                <w:rFonts w:ascii="Times New Roman" w:hAnsi="Times New Roman" w:cs="Times New Roman"/>
                <w:sz w:val="22"/>
                <w:szCs w:val="22"/>
              </w:rPr>
              <w:t>BCOR-</w:t>
            </w:r>
            <w:proofErr w:type="spellStart"/>
            <w:r w:rsidRPr="004049E8">
              <w:rPr>
                <w:rFonts w:ascii="Times New Roman" w:hAnsi="Times New Roman" w:cs="Times New Roman"/>
                <w:sz w:val="22"/>
                <w:szCs w:val="22"/>
              </w:rPr>
              <w:t>associated</w:t>
            </w:r>
            <w:proofErr w:type="spellEnd"/>
            <w:r w:rsidRPr="004049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049E8">
              <w:rPr>
                <w:rFonts w:ascii="Times New Roman" w:hAnsi="Times New Roman" w:cs="Times New Roman"/>
                <w:sz w:val="22"/>
                <w:szCs w:val="22"/>
              </w:rPr>
              <w:t>sarcoma</w:t>
            </w:r>
            <w:proofErr w:type="spellEnd"/>
          </w:p>
        </w:tc>
        <w:tc>
          <w:tcPr>
            <w:tcW w:w="31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7B1C70" w:rsidRDefault="007B1C70" w:rsidP="007B1C7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B1C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Soft tissue tumor in children and young adults</w:t>
            </w:r>
          </w:p>
        </w:tc>
        <w:tc>
          <w:tcPr>
            <w:tcW w:w="3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7B1C70" w:rsidRDefault="007B1C70" w:rsidP="007B1C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BCOR, CCNB3, SATB2</w:t>
            </w:r>
          </w:p>
        </w:tc>
        <w:tc>
          <w:tcPr>
            <w:tcW w:w="31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7B1C70" w:rsidRDefault="007B1C70" w:rsidP="007B1C7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B1C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BCOR alterations or </w:t>
            </w:r>
            <w:proofErr w:type="gramStart"/>
            <w:r w:rsidRPr="007B1C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BCOR::</w:t>
            </w:r>
            <w:proofErr w:type="gramEnd"/>
            <w:r w:rsidRPr="007B1C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CCNB3</w:t>
            </w:r>
          </w:p>
        </w:tc>
        <w:tc>
          <w:tcPr>
            <w:tcW w:w="2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7B1C70" w:rsidRDefault="007B1C70" w:rsidP="007B1C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Excluded</w:t>
            </w:r>
            <w:proofErr w:type="spellEnd"/>
          </w:p>
        </w:tc>
      </w:tr>
      <w:tr w:rsidR="007B1C70" w:rsidRPr="007B1C70" w:rsidTr="007B1C70">
        <w:trPr>
          <w:trHeight w:val="785"/>
        </w:trPr>
        <w:tc>
          <w:tcPr>
            <w:tcW w:w="32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4049E8" w:rsidRDefault="007B1C70" w:rsidP="007B1C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49E8">
              <w:rPr>
                <w:rFonts w:ascii="Times New Roman" w:hAnsi="Times New Roman" w:cs="Times New Roman"/>
                <w:sz w:val="22"/>
                <w:szCs w:val="22"/>
              </w:rPr>
              <w:t xml:space="preserve">Alveolar </w:t>
            </w:r>
            <w:proofErr w:type="spellStart"/>
            <w:r w:rsidRPr="004049E8">
              <w:rPr>
                <w:rFonts w:ascii="Times New Roman" w:hAnsi="Times New Roman" w:cs="Times New Roman"/>
                <w:sz w:val="22"/>
                <w:szCs w:val="22"/>
              </w:rPr>
              <w:t>rhabdomyosarcoma</w:t>
            </w:r>
            <w:proofErr w:type="spellEnd"/>
          </w:p>
        </w:tc>
        <w:tc>
          <w:tcPr>
            <w:tcW w:w="31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7B1C70" w:rsidRDefault="007B1C70" w:rsidP="007B1C7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B1C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Pelvic or extremity soft tissue mass</w:t>
            </w:r>
          </w:p>
        </w:tc>
        <w:tc>
          <w:tcPr>
            <w:tcW w:w="3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7B1C70" w:rsidRDefault="007B1C70" w:rsidP="007B1C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Myogenin</w:t>
            </w:r>
            <w:proofErr w:type="spellEnd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 xml:space="preserve">, MyoD1,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esmin</w:t>
            </w:r>
          </w:p>
        </w:tc>
        <w:tc>
          <w:tcPr>
            <w:tcW w:w="31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7B1C70" w:rsidRDefault="007B1C70" w:rsidP="007B1C7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B1C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PAX</w:t>
            </w:r>
            <w:proofErr w:type="gramStart"/>
            <w:r w:rsidRPr="007B1C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3::</w:t>
            </w:r>
            <w:proofErr w:type="gramEnd"/>
            <w:r w:rsidRPr="007B1C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FOXO1 or PAX7::FOXO1</w:t>
            </w:r>
          </w:p>
        </w:tc>
        <w:tc>
          <w:tcPr>
            <w:tcW w:w="2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7B1C70" w:rsidRDefault="007B1C70" w:rsidP="007B1C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Excluded</w:t>
            </w:r>
            <w:proofErr w:type="spellEnd"/>
          </w:p>
        </w:tc>
      </w:tr>
      <w:tr w:rsidR="007B1C70" w:rsidRPr="007B1C70" w:rsidTr="007B1C70">
        <w:trPr>
          <w:trHeight w:val="785"/>
        </w:trPr>
        <w:tc>
          <w:tcPr>
            <w:tcW w:w="32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4049E8" w:rsidRDefault="007B1C70" w:rsidP="007B1C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49E8">
              <w:rPr>
                <w:rFonts w:ascii="Times New Roman" w:hAnsi="Times New Roman" w:cs="Times New Roman"/>
                <w:sz w:val="22"/>
                <w:szCs w:val="22"/>
              </w:rPr>
              <w:t>Poorly</w:t>
            </w:r>
            <w:proofErr w:type="spellEnd"/>
            <w:r w:rsidRPr="004049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049E8">
              <w:rPr>
                <w:rFonts w:ascii="Times New Roman" w:hAnsi="Times New Roman" w:cs="Times New Roman"/>
                <w:sz w:val="22"/>
                <w:szCs w:val="22"/>
              </w:rPr>
              <w:t>differentiated</w:t>
            </w:r>
            <w:proofErr w:type="spellEnd"/>
            <w:r w:rsidRPr="004049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049E8">
              <w:rPr>
                <w:rFonts w:ascii="Times New Roman" w:hAnsi="Times New Roman" w:cs="Times New Roman"/>
                <w:sz w:val="22"/>
                <w:szCs w:val="22"/>
              </w:rPr>
              <w:t>synovial</w:t>
            </w:r>
            <w:proofErr w:type="spellEnd"/>
            <w:r w:rsidRPr="004049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049E8">
              <w:rPr>
                <w:rFonts w:ascii="Times New Roman" w:hAnsi="Times New Roman" w:cs="Times New Roman"/>
                <w:sz w:val="22"/>
                <w:szCs w:val="22"/>
              </w:rPr>
              <w:t>sarcoma</w:t>
            </w:r>
            <w:proofErr w:type="spellEnd"/>
          </w:p>
        </w:tc>
        <w:tc>
          <w:tcPr>
            <w:tcW w:w="31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7B1C70" w:rsidRDefault="007B1C70" w:rsidP="007B1C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1C70">
              <w:rPr>
                <w:rFonts w:ascii="Times New Roman" w:hAnsi="Times New Roman" w:cs="Times New Roman"/>
                <w:sz w:val="22"/>
                <w:szCs w:val="22"/>
              </w:rPr>
              <w:t xml:space="preserve">Deep soft </w:t>
            </w:r>
            <w:proofErr w:type="spellStart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tissue</w:t>
            </w:r>
            <w:proofErr w:type="spellEnd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mass</w:t>
            </w:r>
            <w:proofErr w:type="spellEnd"/>
          </w:p>
        </w:tc>
        <w:tc>
          <w:tcPr>
            <w:tcW w:w="3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7B1C70" w:rsidRDefault="007B1C70" w:rsidP="007B1C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Cytokeratin</w:t>
            </w:r>
            <w:proofErr w:type="spellEnd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, EMA, TLE1</w:t>
            </w:r>
          </w:p>
        </w:tc>
        <w:tc>
          <w:tcPr>
            <w:tcW w:w="31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7B1C70" w:rsidRDefault="007B1C70" w:rsidP="007B1C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SS</w:t>
            </w:r>
            <w:proofErr w:type="gramStart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18::</w:t>
            </w:r>
            <w:proofErr w:type="gramEnd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SSX1/2</w:t>
            </w:r>
          </w:p>
        </w:tc>
        <w:tc>
          <w:tcPr>
            <w:tcW w:w="2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7B1C70" w:rsidRDefault="007B1C70" w:rsidP="007B1C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Excluded</w:t>
            </w:r>
            <w:proofErr w:type="spellEnd"/>
          </w:p>
        </w:tc>
      </w:tr>
      <w:tr w:rsidR="007B1C70" w:rsidRPr="007B1C70" w:rsidTr="007B1C70">
        <w:trPr>
          <w:trHeight w:val="785"/>
        </w:trPr>
        <w:tc>
          <w:tcPr>
            <w:tcW w:w="32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4049E8" w:rsidRDefault="007B1C70" w:rsidP="007B1C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49E8">
              <w:rPr>
                <w:rFonts w:ascii="Times New Roman" w:hAnsi="Times New Roman" w:cs="Times New Roman"/>
                <w:sz w:val="22"/>
                <w:szCs w:val="22"/>
              </w:rPr>
              <w:t>Malignant</w:t>
            </w:r>
            <w:proofErr w:type="spellEnd"/>
            <w:r w:rsidRPr="004049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049E8">
              <w:rPr>
                <w:rFonts w:ascii="Times New Roman" w:hAnsi="Times New Roman" w:cs="Times New Roman"/>
                <w:sz w:val="22"/>
                <w:szCs w:val="22"/>
              </w:rPr>
              <w:t>germ</w:t>
            </w:r>
            <w:proofErr w:type="spellEnd"/>
            <w:r w:rsidRPr="004049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049E8">
              <w:rPr>
                <w:rFonts w:ascii="Times New Roman" w:hAnsi="Times New Roman" w:cs="Times New Roman"/>
                <w:sz w:val="22"/>
                <w:szCs w:val="22"/>
              </w:rPr>
              <w:t>cell</w:t>
            </w:r>
            <w:proofErr w:type="spellEnd"/>
            <w:r w:rsidRPr="004049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049E8">
              <w:rPr>
                <w:rFonts w:ascii="Times New Roman" w:hAnsi="Times New Roman" w:cs="Times New Roman"/>
                <w:sz w:val="22"/>
                <w:szCs w:val="22"/>
              </w:rPr>
              <w:t>tumor</w:t>
            </w:r>
            <w:proofErr w:type="spellEnd"/>
          </w:p>
        </w:tc>
        <w:tc>
          <w:tcPr>
            <w:tcW w:w="31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7B1C70" w:rsidRDefault="007B1C70" w:rsidP="007B1C7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B1C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Gonadal or extragonadal pelvic mass</w:t>
            </w:r>
          </w:p>
        </w:tc>
        <w:tc>
          <w:tcPr>
            <w:tcW w:w="3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7B1C70" w:rsidRDefault="007B1C70" w:rsidP="007B1C7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B1C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SALL4, OCT3/4, PLAP, AFP (subset)</w:t>
            </w:r>
          </w:p>
        </w:tc>
        <w:tc>
          <w:tcPr>
            <w:tcW w:w="31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7B1C70" w:rsidRDefault="007B1C70" w:rsidP="007B1C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  <w:proofErr w:type="spellEnd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recurrent</w:t>
            </w:r>
            <w:proofErr w:type="spellEnd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fusion</w:t>
            </w:r>
            <w:proofErr w:type="spellEnd"/>
          </w:p>
        </w:tc>
        <w:tc>
          <w:tcPr>
            <w:tcW w:w="2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7B1C70" w:rsidRDefault="007B1C70" w:rsidP="007B1C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1C70">
              <w:rPr>
                <w:rFonts w:ascii="Times New Roman" w:hAnsi="Times New Roman" w:cs="Times New Roman"/>
                <w:sz w:val="22"/>
                <w:szCs w:val="22"/>
              </w:rPr>
              <w:t xml:space="preserve">Initial </w:t>
            </w:r>
            <w:proofErr w:type="spellStart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diagnosis</w:t>
            </w:r>
            <w:proofErr w:type="spellEnd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proofErr w:type="spellStart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subsequently</w:t>
            </w:r>
            <w:proofErr w:type="spellEnd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revised</w:t>
            </w:r>
            <w:proofErr w:type="spellEnd"/>
          </w:p>
        </w:tc>
      </w:tr>
      <w:tr w:rsidR="007B1C70" w:rsidRPr="007B1C70" w:rsidTr="007B1C70">
        <w:trPr>
          <w:trHeight w:val="692"/>
        </w:trPr>
        <w:tc>
          <w:tcPr>
            <w:tcW w:w="32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4049E8" w:rsidRDefault="007B1C70" w:rsidP="007B1C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49E8">
              <w:rPr>
                <w:rFonts w:ascii="Times New Roman" w:hAnsi="Times New Roman" w:cs="Times New Roman"/>
                <w:sz w:val="22"/>
                <w:szCs w:val="22"/>
              </w:rPr>
              <w:t xml:space="preserve">High-grade </w:t>
            </w:r>
            <w:proofErr w:type="spellStart"/>
            <w:r w:rsidRPr="004049E8">
              <w:rPr>
                <w:rFonts w:ascii="Times New Roman" w:hAnsi="Times New Roman" w:cs="Times New Roman"/>
                <w:sz w:val="22"/>
                <w:szCs w:val="22"/>
              </w:rPr>
              <w:t>lymphoma</w:t>
            </w:r>
            <w:proofErr w:type="spellEnd"/>
          </w:p>
        </w:tc>
        <w:tc>
          <w:tcPr>
            <w:tcW w:w="31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7B1C70" w:rsidRDefault="007B1C70" w:rsidP="007B1C7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B1C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Bulky nodal or </w:t>
            </w:r>
            <w:proofErr w:type="spellStart"/>
            <w:r w:rsidRPr="007B1C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extranodal</w:t>
            </w:r>
            <w:proofErr w:type="spellEnd"/>
            <w:r w:rsidRPr="007B1C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disease</w:t>
            </w:r>
          </w:p>
        </w:tc>
        <w:tc>
          <w:tcPr>
            <w:tcW w:w="3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7B1C70" w:rsidRDefault="007B1C70" w:rsidP="007B1C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1C70">
              <w:rPr>
                <w:rFonts w:ascii="Times New Roman" w:hAnsi="Times New Roman" w:cs="Times New Roman"/>
                <w:sz w:val="22"/>
                <w:szCs w:val="22"/>
              </w:rPr>
              <w:t xml:space="preserve">CD45, CD20 </w:t>
            </w:r>
            <w:proofErr w:type="spellStart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or</w:t>
            </w:r>
            <w:proofErr w:type="spellEnd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 xml:space="preserve"> CD3</w:t>
            </w:r>
          </w:p>
        </w:tc>
        <w:tc>
          <w:tcPr>
            <w:tcW w:w="31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7B1C70" w:rsidRDefault="007B1C70" w:rsidP="007B1C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  <w:proofErr w:type="spellEnd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sarcoma-associated</w:t>
            </w:r>
            <w:proofErr w:type="spellEnd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fusion</w:t>
            </w:r>
            <w:proofErr w:type="spellEnd"/>
          </w:p>
        </w:tc>
        <w:tc>
          <w:tcPr>
            <w:tcW w:w="2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7B1C70" w:rsidRDefault="007B1C70" w:rsidP="007B1C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Excluded</w:t>
            </w:r>
            <w:proofErr w:type="spellEnd"/>
          </w:p>
        </w:tc>
      </w:tr>
      <w:tr w:rsidR="007B1C70" w:rsidRPr="007B1C70" w:rsidTr="007B1C70">
        <w:trPr>
          <w:trHeight w:val="785"/>
        </w:trPr>
        <w:tc>
          <w:tcPr>
            <w:tcW w:w="32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4049E8" w:rsidRDefault="007B1C70" w:rsidP="007B1C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049E8">
              <w:rPr>
                <w:rFonts w:ascii="Times New Roman" w:hAnsi="Times New Roman" w:cs="Times New Roman"/>
                <w:sz w:val="22"/>
                <w:szCs w:val="22"/>
              </w:rPr>
              <w:t>Neuroblastoma</w:t>
            </w:r>
            <w:proofErr w:type="spellEnd"/>
          </w:p>
        </w:tc>
        <w:tc>
          <w:tcPr>
            <w:tcW w:w="31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7B1C70" w:rsidRDefault="007B1C70" w:rsidP="007B1C7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B1C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Younger children, adrenal or paraspinal origin</w:t>
            </w:r>
          </w:p>
        </w:tc>
        <w:tc>
          <w:tcPr>
            <w:tcW w:w="3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7B1C70" w:rsidRDefault="007B1C70" w:rsidP="007B1C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Synaptophysin</w:t>
            </w:r>
            <w:proofErr w:type="spellEnd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hromogranin</w:t>
            </w:r>
            <w:proofErr w:type="spellEnd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, PHOX2B</w:t>
            </w:r>
          </w:p>
        </w:tc>
        <w:tc>
          <w:tcPr>
            <w:tcW w:w="31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7B1C70" w:rsidRDefault="007B1C70" w:rsidP="007B1C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1C70">
              <w:rPr>
                <w:rFonts w:ascii="Times New Roman" w:hAnsi="Times New Roman" w:cs="Times New Roman"/>
                <w:sz w:val="22"/>
                <w:szCs w:val="22"/>
              </w:rPr>
              <w:t xml:space="preserve">MYCN </w:t>
            </w:r>
            <w:proofErr w:type="spellStart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amplification</w:t>
            </w:r>
            <w:proofErr w:type="spellEnd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subset</w:t>
            </w:r>
            <w:proofErr w:type="spellEnd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13" w:type="dxa"/>
              <w:bottom w:w="15" w:type="dxa"/>
              <w:right w:w="113" w:type="dxa"/>
            </w:tcMar>
            <w:vAlign w:val="center"/>
            <w:hideMark/>
          </w:tcPr>
          <w:p w:rsidR="007B1C70" w:rsidRPr="007B1C70" w:rsidRDefault="007B1C70" w:rsidP="007B1C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1C70">
              <w:rPr>
                <w:rFonts w:ascii="Times New Roman" w:hAnsi="Times New Roman" w:cs="Times New Roman"/>
                <w:sz w:val="22"/>
                <w:szCs w:val="22"/>
              </w:rPr>
              <w:t xml:space="preserve">Clinical </w:t>
            </w:r>
            <w:proofErr w:type="spellStart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presentation</w:t>
            </w:r>
            <w:proofErr w:type="spellEnd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 xml:space="preserve"> not </w:t>
            </w:r>
            <w:proofErr w:type="spellStart"/>
            <w:r w:rsidRPr="007B1C70">
              <w:rPr>
                <w:rFonts w:ascii="Times New Roman" w:hAnsi="Times New Roman" w:cs="Times New Roman"/>
                <w:sz w:val="22"/>
                <w:szCs w:val="22"/>
              </w:rPr>
              <w:t>compatible</w:t>
            </w:r>
            <w:proofErr w:type="spellEnd"/>
          </w:p>
        </w:tc>
      </w:tr>
    </w:tbl>
    <w:p w:rsidR="007B1C70" w:rsidRDefault="007B1C70">
      <w:pPr>
        <w:rPr>
          <w:rFonts w:ascii="Times New Roman" w:hAnsi="Times New Roman" w:cs="Times New Roman"/>
          <w:sz w:val="22"/>
          <w:szCs w:val="22"/>
        </w:rPr>
      </w:pPr>
    </w:p>
    <w:p w:rsidR="007B1C70" w:rsidRPr="00F9651E" w:rsidRDefault="007B1C70" w:rsidP="00F9651E">
      <w:pPr>
        <w:pStyle w:val="berschrift2"/>
        <w:spacing w:line="360" w:lineRule="auto"/>
        <w:jc w:val="both"/>
        <w:rPr>
          <w:b w:val="0"/>
          <w:bCs w:val="0"/>
          <w:color w:val="000000" w:themeColor="text1"/>
          <w:sz w:val="24"/>
          <w:szCs w:val="24"/>
          <w:lang w:val="en-US"/>
        </w:rPr>
      </w:pPr>
      <w:r w:rsidRPr="007B1C70">
        <w:rPr>
          <w:b w:val="0"/>
          <w:bCs w:val="0"/>
          <w:color w:val="000000" w:themeColor="text1"/>
          <w:sz w:val="24"/>
          <w:szCs w:val="24"/>
          <w:lang w:val="en-US"/>
        </w:rPr>
        <w:t>Table 2. Differential diagnosis of malignant pelvic small round cell tumors in adolescents and young adults</w:t>
      </w:r>
      <w:r w:rsidR="00F9651E">
        <w:rPr>
          <w:b w:val="0"/>
          <w:bCs w:val="0"/>
          <w:color w:val="000000" w:themeColor="text1"/>
          <w:sz w:val="24"/>
          <w:szCs w:val="24"/>
          <w:lang w:val="en-US"/>
        </w:rPr>
        <w:t>.</w:t>
      </w:r>
    </w:p>
    <w:sectPr w:rsidR="007B1C70" w:rsidRPr="00F9651E" w:rsidSect="007B1C70">
      <w:pgSz w:w="1682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C70"/>
    <w:rsid w:val="002932C3"/>
    <w:rsid w:val="004049E8"/>
    <w:rsid w:val="00595584"/>
    <w:rsid w:val="007B1C70"/>
    <w:rsid w:val="00B91F89"/>
    <w:rsid w:val="00F9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FBF326-E8DD-A746-A493-7F4795D73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Theme="minorEastAsia"/>
    </w:rPr>
  </w:style>
  <w:style w:type="paragraph" w:styleId="berschrift2">
    <w:name w:val="heading 2"/>
    <w:basedOn w:val="Standard"/>
    <w:link w:val="berschrift2Zchn"/>
    <w:uiPriority w:val="9"/>
    <w:qFormat/>
    <w:rsid w:val="007B1C7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B1C70"/>
    <w:rPr>
      <w:rFonts w:ascii="Times New Roman" w:eastAsia="Times New Roman" w:hAnsi="Times New Roman" w:cs="Times New Roman"/>
      <w:b/>
      <w:bCs/>
      <w:kern w:val="0"/>
      <w:sz w:val="36"/>
      <w:szCs w:val="36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65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Stefanescu</dc:creator>
  <cp:keywords/>
  <dc:description/>
  <cp:lastModifiedBy>Christina Stefanescu</cp:lastModifiedBy>
  <cp:revision>3</cp:revision>
  <dcterms:created xsi:type="dcterms:W3CDTF">2026-07-18T22:33:00Z</dcterms:created>
  <dcterms:modified xsi:type="dcterms:W3CDTF">2026-07-25T05:17:00Z</dcterms:modified>
</cp:coreProperties>
</file>