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C941A" w14:textId="41B68C4B" w:rsidR="008C2DC4" w:rsidRPr="008C2DC4" w:rsidRDefault="008C2DC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Bioinformatic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tools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used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sequencing</w:t>
      </w:r>
      <w:proofErr w:type="spell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gramEnd"/>
      <w:r w:rsidRPr="008C2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2DC4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1523"/>
        <w:gridCol w:w="994"/>
        <w:gridCol w:w="2102"/>
        <w:gridCol w:w="4453"/>
      </w:tblGrid>
      <w:tr w:rsidR="007A2D47" w:rsidRPr="007A2D47" w14:paraId="358934A5" w14:textId="77777777" w:rsidTr="00731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7E6E6" w:themeFill="background2"/>
            <w:hideMark/>
          </w:tcPr>
          <w:p w14:paraId="512A017E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</w:p>
        </w:tc>
        <w:tc>
          <w:tcPr>
            <w:tcW w:w="0" w:type="auto"/>
            <w:shd w:val="clear" w:color="auto" w:fill="E7E6E6" w:themeFill="background2"/>
            <w:hideMark/>
          </w:tcPr>
          <w:p w14:paraId="53881D08" w14:textId="77777777" w:rsidR="007A2D47" w:rsidRPr="007A2D47" w:rsidRDefault="007A2D47" w:rsidP="00731BC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Version</w:t>
            </w:r>
            <w:proofErr w:type="spellEnd"/>
          </w:p>
        </w:tc>
        <w:tc>
          <w:tcPr>
            <w:tcW w:w="0" w:type="auto"/>
            <w:shd w:val="clear" w:color="auto" w:fill="E7E6E6" w:themeFill="background2"/>
            <w:hideMark/>
          </w:tcPr>
          <w:p w14:paraId="27CEA914" w14:textId="77777777" w:rsidR="007A2D47" w:rsidRPr="007A2D47" w:rsidRDefault="007A2D47" w:rsidP="00731BC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14:paraId="330DDAA2" w14:textId="77777777" w:rsidR="007A2D47" w:rsidRPr="007A2D47" w:rsidRDefault="007A2D47" w:rsidP="00731BC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Purpose</w:t>
            </w:r>
            <w:proofErr w:type="spellEnd"/>
          </w:p>
        </w:tc>
      </w:tr>
      <w:tr w:rsidR="007A2D47" w:rsidRPr="007A2D47" w14:paraId="2FE5AD69" w14:textId="77777777" w:rsidTr="00731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575D4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0" w:type="auto"/>
            <w:hideMark/>
          </w:tcPr>
          <w:p w14:paraId="2B7648B1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v0.12.1</w:t>
            </w:r>
          </w:p>
        </w:tc>
        <w:tc>
          <w:tcPr>
            <w:tcW w:w="0" w:type="auto"/>
            <w:hideMark/>
          </w:tcPr>
          <w:p w14:paraId="73CF7FBF" w14:textId="76ADD0CD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Brown, 2017 [1]</w:t>
            </w:r>
          </w:p>
        </w:tc>
        <w:tc>
          <w:tcPr>
            <w:tcW w:w="0" w:type="auto"/>
            <w:hideMark/>
          </w:tcPr>
          <w:p w14:paraId="0356B18A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Read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visualization</w:t>
            </w:r>
            <w:proofErr w:type="spellEnd"/>
          </w:p>
        </w:tc>
      </w:tr>
      <w:tr w:rsidR="007A2D47" w:rsidRPr="007A2D47" w14:paraId="4CDFD328" w14:textId="77777777" w:rsidTr="00731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A6A6A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MultiQC</w:t>
            </w:r>
            <w:proofErr w:type="spellEnd"/>
          </w:p>
        </w:tc>
        <w:tc>
          <w:tcPr>
            <w:tcW w:w="0" w:type="auto"/>
            <w:hideMark/>
          </w:tcPr>
          <w:p w14:paraId="7111331B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v1.19.0</w:t>
            </w:r>
          </w:p>
        </w:tc>
        <w:tc>
          <w:tcPr>
            <w:tcW w:w="0" w:type="auto"/>
            <w:hideMark/>
          </w:tcPr>
          <w:p w14:paraId="3BE28167" w14:textId="2B1CC849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Ewels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et al., 2016 [2]</w:t>
            </w:r>
          </w:p>
        </w:tc>
        <w:tc>
          <w:tcPr>
            <w:tcW w:w="0" w:type="auto"/>
            <w:hideMark/>
          </w:tcPr>
          <w:p w14:paraId="24DCFCED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Aggregation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visualization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  <w:proofErr w:type="spellEnd"/>
          </w:p>
        </w:tc>
      </w:tr>
      <w:tr w:rsidR="007A2D47" w:rsidRPr="007A2D47" w14:paraId="3CD29199" w14:textId="77777777" w:rsidTr="00731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B4952D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fastp</w:t>
            </w:r>
            <w:proofErr w:type="spellEnd"/>
          </w:p>
        </w:tc>
        <w:tc>
          <w:tcPr>
            <w:tcW w:w="0" w:type="auto"/>
            <w:hideMark/>
          </w:tcPr>
          <w:p w14:paraId="47CBAB8D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v0.23.4</w:t>
            </w:r>
          </w:p>
        </w:tc>
        <w:tc>
          <w:tcPr>
            <w:tcW w:w="0" w:type="auto"/>
            <w:hideMark/>
          </w:tcPr>
          <w:p w14:paraId="6B810FA5" w14:textId="5C3C9BA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Chen et al., 2018 [3]</w:t>
            </w:r>
          </w:p>
        </w:tc>
        <w:tc>
          <w:tcPr>
            <w:tcW w:w="0" w:type="auto"/>
            <w:hideMark/>
          </w:tcPr>
          <w:p w14:paraId="702454B5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Read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preprocessing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adapter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trimming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filtering</w:t>
            </w:r>
            <w:proofErr w:type="spellEnd"/>
          </w:p>
        </w:tc>
      </w:tr>
      <w:tr w:rsidR="007A2D47" w:rsidRPr="007A2D47" w14:paraId="786E5B8B" w14:textId="77777777" w:rsidTr="00731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287F82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Trim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Galore</w:t>
            </w:r>
            <w:proofErr w:type="spellEnd"/>
          </w:p>
        </w:tc>
        <w:tc>
          <w:tcPr>
            <w:tcW w:w="0" w:type="auto"/>
            <w:hideMark/>
          </w:tcPr>
          <w:p w14:paraId="2DB091C4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v0.6.10</w:t>
            </w:r>
          </w:p>
        </w:tc>
        <w:tc>
          <w:tcPr>
            <w:tcW w:w="0" w:type="auto"/>
            <w:hideMark/>
          </w:tcPr>
          <w:p w14:paraId="69D4E9A3" w14:textId="407959B8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Krueger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, 2015 [4]</w:t>
            </w:r>
          </w:p>
        </w:tc>
        <w:tc>
          <w:tcPr>
            <w:tcW w:w="0" w:type="auto"/>
            <w:hideMark/>
          </w:tcPr>
          <w:p w14:paraId="223C2544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Adapter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trimming</w:t>
            </w:r>
            <w:proofErr w:type="spellEnd"/>
          </w:p>
        </w:tc>
      </w:tr>
      <w:tr w:rsidR="007A2D47" w:rsidRPr="007A2D47" w14:paraId="61395E3C" w14:textId="77777777" w:rsidTr="00731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BAEC64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SAMtools</w:t>
            </w:r>
            <w:proofErr w:type="spellEnd"/>
          </w:p>
        </w:tc>
        <w:tc>
          <w:tcPr>
            <w:tcW w:w="0" w:type="auto"/>
            <w:hideMark/>
          </w:tcPr>
          <w:p w14:paraId="6A0B8CC5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v1.19.0</w:t>
            </w:r>
          </w:p>
        </w:tc>
        <w:tc>
          <w:tcPr>
            <w:tcW w:w="0" w:type="auto"/>
            <w:hideMark/>
          </w:tcPr>
          <w:p w14:paraId="5824569A" w14:textId="0369C20D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et al., 2009 [5]</w:t>
            </w:r>
          </w:p>
        </w:tc>
        <w:tc>
          <w:tcPr>
            <w:tcW w:w="0" w:type="auto"/>
            <w:hideMark/>
          </w:tcPr>
          <w:p w14:paraId="02931FD8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Alignment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file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sorting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indexing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manipulation</w:t>
            </w:r>
            <w:proofErr w:type="spellEnd"/>
          </w:p>
        </w:tc>
      </w:tr>
      <w:tr w:rsidR="007A2D47" w:rsidRPr="007A2D47" w14:paraId="4A200D0E" w14:textId="77777777" w:rsidTr="00731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1098D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Sambamba</w:t>
            </w:r>
            <w:proofErr w:type="spellEnd"/>
          </w:p>
        </w:tc>
        <w:tc>
          <w:tcPr>
            <w:tcW w:w="0" w:type="auto"/>
            <w:hideMark/>
          </w:tcPr>
          <w:p w14:paraId="04384A55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v0.8.2</w:t>
            </w:r>
          </w:p>
        </w:tc>
        <w:tc>
          <w:tcPr>
            <w:tcW w:w="0" w:type="auto"/>
            <w:hideMark/>
          </w:tcPr>
          <w:p w14:paraId="7E8845C3" w14:textId="4B3E65C8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Tarasov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et al., 2015 [6]</w:t>
            </w:r>
          </w:p>
        </w:tc>
        <w:tc>
          <w:tcPr>
            <w:tcW w:w="0" w:type="auto"/>
            <w:hideMark/>
          </w:tcPr>
          <w:p w14:paraId="2E59E7D8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High-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of SAM, BAM,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CRAM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alignment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files</w:t>
            </w:r>
            <w:proofErr w:type="spellEnd"/>
          </w:p>
        </w:tc>
      </w:tr>
      <w:tr w:rsidR="007A2D47" w:rsidRPr="007A2D47" w14:paraId="069EBD17" w14:textId="77777777" w:rsidTr="00731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A1A5C8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  <w:tc>
          <w:tcPr>
            <w:tcW w:w="0" w:type="auto"/>
            <w:hideMark/>
          </w:tcPr>
          <w:p w14:paraId="3661BF60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v3.15.5</w:t>
            </w:r>
          </w:p>
        </w:tc>
        <w:tc>
          <w:tcPr>
            <w:tcW w:w="0" w:type="auto"/>
            <w:hideMark/>
          </w:tcPr>
          <w:p w14:paraId="5EF797EB" w14:textId="33D37B1B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Prjibelski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et al., 2020 [7]</w:t>
            </w:r>
          </w:p>
        </w:tc>
        <w:tc>
          <w:tcPr>
            <w:tcW w:w="0" w:type="auto"/>
            <w:hideMark/>
          </w:tcPr>
          <w:p w14:paraId="271909EE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novo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assembly</w:t>
            </w:r>
            <w:proofErr w:type="spellEnd"/>
          </w:p>
        </w:tc>
      </w:tr>
      <w:tr w:rsidR="007A2D47" w:rsidRPr="007A2D47" w14:paraId="67ADE796" w14:textId="77777777" w:rsidTr="00731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8D5BA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BWA</w:t>
            </w:r>
          </w:p>
        </w:tc>
        <w:tc>
          <w:tcPr>
            <w:tcW w:w="0" w:type="auto"/>
            <w:hideMark/>
          </w:tcPr>
          <w:p w14:paraId="3DBC0727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v0.7.17</w:t>
            </w:r>
          </w:p>
        </w:tc>
        <w:tc>
          <w:tcPr>
            <w:tcW w:w="0" w:type="auto"/>
            <w:hideMark/>
          </w:tcPr>
          <w:p w14:paraId="716B410D" w14:textId="53267F4B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Durbin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, 2009 [8]</w:t>
            </w:r>
          </w:p>
        </w:tc>
        <w:tc>
          <w:tcPr>
            <w:tcW w:w="0" w:type="auto"/>
            <w:hideMark/>
          </w:tcPr>
          <w:p w14:paraId="606A438A" w14:textId="77777777" w:rsidR="007A2D47" w:rsidRPr="007A2D47" w:rsidRDefault="007A2D47" w:rsidP="00731BC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alignment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reads</w:t>
            </w:r>
            <w:proofErr w:type="spellEnd"/>
          </w:p>
        </w:tc>
      </w:tr>
      <w:tr w:rsidR="007A2D47" w:rsidRPr="007A2D47" w14:paraId="1EA77054" w14:textId="77777777" w:rsidTr="00731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A5942" w14:textId="77777777" w:rsidR="007A2D47" w:rsidRPr="007A2D47" w:rsidRDefault="007A2D47" w:rsidP="00731BC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Funannotate</w:t>
            </w:r>
            <w:proofErr w:type="spellEnd"/>
          </w:p>
        </w:tc>
        <w:tc>
          <w:tcPr>
            <w:tcW w:w="0" w:type="auto"/>
            <w:hideMark/>
          </w:tcPr>
          <w:p w14:paraId="5D5F04CD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v1.8.17</w:t>
            </w:r>
          </w:p>
        </w:tc>
        <w:tc>
          <w:tcPr>
            <w:tcW w:w="0" w:type="auto"/>
            <w:hideMark/>
          </w:tcPr>
          <w:p w14:paraId="214825C9" w14:textId="3AEC890E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Palmer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Stajich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, 2020 [9]</w:t>
            </w:r>
          </w:p>
        </w:tc>
        <w:tc>
          <w:tcPr>
            <w:tcW w:w="0" w:type="auto"/>
            <w:hideMark/>
          </w:tcPr>
          <w:p w14:paraId="55404BC4" w14:textId="77777777" w:rsidR="007A2D47" w:rsidRPr="007A2D47" w:rsidRDefault="007A2D47" w:rsidP="00731BC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Fungal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prediction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D47">
              <w:rPr>
                <w:rFonts w:ascii="Times New Roman" w:hAnsi="Times New Roman" w:cs="Times New Roman"/>
                <w:sz w:val="24"/>
                <w:szCs w:val="24"/>
              </w:rPr>
              <w:t>annotation</w:t>
            </w:r>
            <w:proofErr w:type="spellEnd"/>
          </w:p>
        </w:tc>
      </w:tr>
    </w:tbl>
    <w:p w14:paraId="0CF92006" w14:textId="77777777" w:rsidR="00625DFD" w:rsidRDefault="00625DFD"/>
    <w:p w14:paraId="4D0792B6" w14:textId="068E0E6F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1.</w:t>
      </w:r>
      <w:r w:rsidRPr="007A2D47">
        <w:rPr>
          <w:rFonts w:ascii="Times New Roman" w:hAnsi="Times New Roman" w:cs="Times New Roman"/>
          <w:sz w:val="24"/>
          <w:szCs w:val="24"/>
        </w:rPr>
        <w:tab/>
        <w:t xml:space="preserve">Brown J,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Pirrung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McCue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LA. FQC Dashboard: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integrates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FastQC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 web-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interactive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extensible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FASTQ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2017;33(19):3137-9.</w:t>
      </w:r>
    </w:p>
    <w:p w14:paraId="3694363F" w14:textId="5CF9D446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2.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Ewels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Magnusson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Lundin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Käller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MultiQC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summarize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2016;32(19):3047-8.</w:t>
      </w:r>
    </w:p>
    <w:p w14:paraId="6EF1D877" w14:textId="47A4B643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3.</w:t>
      </w:r>
      <w:r w:rsidRPr="007A2D47">
        <w:rPr>
          <w:rFonts w:ascii="Times New Roman" w:hAnsi="Times New Roman" w:cs="Times New Roman"/>
          <w:sz w:val="24"/>
          <w:szCs w:val="24"/>
        </w:rPr>
        <w:tab/>
        <w:t xml:space="preserve">Chen S,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fastp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: an ultra-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-in-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FASTQ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preprocessor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2018;34(17):i884-i90.</w:t>
      </w:r>
    </w:p>
    <w:p w14:paraId="4F0A354E" w14:textId="5920277B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4.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Krueger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Trim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galore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wrapper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Cutadapt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FastQC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consistently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adapter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trimming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FastQ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files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2015;516(517):517.</w:t>
      </w:r>
    </w:p>
    <w:p w14:paraId="55ABD6B7" w14:textId="353AF27A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5.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Handsaker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Wysoker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Fennell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Ruan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J, Homer N, et al.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Alignment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Map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SAMtools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2009;25(16):2078-9.</w:t>
      </w:r>
    </w:p>
    <w:p w14:paraId="3C58FB1B" w14:textId="58A25143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6.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Tarasov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Vilella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Cuppen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Nijman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IJ,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Prins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Sambamba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of NGS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alignment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formats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2015;31(12):2032-4.</w:t>
      </w:r>
    </w:p>
    <w:p w14:paraId="3CA5FF5E" w14:textId="66146602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7.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Prjibelski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Antipov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Meleshko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Lapidus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Korobeynikov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A. Using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SPAdes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Novo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Assembler.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Protoc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2020;70(1):e102.</w:t>
      </w:r>
    </w:p>
    <w:p w14:paraId="47429AB4" w14:textId="379A3F6E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t>8.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Durbin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alignment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Burrows-Wheeler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transform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2009;25(14):1754-60.</w:t>
      </w:r>
    </w:p>
    <w:p w14:paraId="138F2DBC" w14:textId="62FDF7D5" w:rsidR="009E63E8" w:rsidRPr="007A2D47" w:rsidRDefault="009E63E8" w:rsidP="009E63E8">
      <w:pPr>
        <w:rPr>
          <w:rFonts w:ascii="Times New Roman" w:hAnsi="Times New Roman" w:cs="Times New Roman"/>
          <w:sz w:val="24"/>
          <w:szCs w:val="24"/>
        </w:rPr>
      </w:pPr>
      <w:r w:rsidRPr="007A2D47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7A2D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Palmer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JM,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Stajich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Funannotate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v1. 8.1: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Eukaryotic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genome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annotation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2D47">
        <w:rPr>
          <w:rFonts w:ascii="Times New Roman" w:hAnsi="Times New Roman" w:cs="Times New Roman"/>
          <w:sz w:val="24"/>
          <w:szCs w:val="24"/>
        </w:rPr>
        <w:t>Zenodo</w:t>
      </w:r>
      <w:proofErr w:type="spellEnd"/>
      <w:r w:rsidRPr="007A2D47">
        <w:rPr>
          <w:rFonts w:ascii="Times New Roman" w:hAnsi="Times New Roman" w:cs="Times New Roman"/>
          <w:sz w:val="24"/>
          <w:szCs w:val="24"/>
        </w:rPr>
        <w:t>. 2020;4054262.</w:t>
      </w:r>
    </w:p>
    <w:sectPr w:rsidR="009E63E8" w:rsidRPr="007A2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8D"/>
    <w:rsid w:val="004D6F8D"/>
    <w:rsid w:val="00625DFD"/>
    <w:rsid w:val="00670EEB"/>
    <w:rsid w:val="00731BC9"/>
    <w:rsid w:val="007A2D47"/>
    <w:rsid w:val="008C2DC4"/>
    <w:rsid w:val="009E63E8"/>
    <w:rsid w:val="00BC4C4E"/>
    <w:rsid w:val="00CD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7B69"/>
  <w15:chartTrackingRefBased/>
  <w15:docId w15:val="{3ED79754-B367-4980-9A7B-D2D13A6C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6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6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6F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6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6F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6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6F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6F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6F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6F8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6F8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6F8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6F8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6F8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6F8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6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6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6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6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6F8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6F8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6F8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6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6F8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6F8D"/>
    <w:rPr>
      <w:b/>
      <w:bCs/>
      <w:smallCaps/>
      <w:color w:val="2F5496" w:themeColor="accent1" w:themeShade="BF"/>
      <w:spacing w:val="5"/>
    </w:rPr>
  </w:style>
  <w:style w:type="table" w:styleId="DzTablo2">
    <w:name w:val="Plain Table 2"/>
    <w:basedOn w:val="NormalTablo"/>
    <w:uiPriority w:val="42"/>
    <w:rsid w:val="00731B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Ömür Mustafa Parkan</dc:creator>
  <cp:keywords/>
  <dc:description/>
  <cp:lastModifiedBy>Eru</cp:lastModifiedBy>
  <cp:revision>2</cp:revision>
  <dcterms:created xsi:type="dcterms:W3CDTF">2026-07-09T08:13:00Z</dcterms:created>
  <dcterms:modified xsi:type="dcterms:W3CDTF">2026-07-09T08:13:00Z</dcterms:modified>
</cp:coreProperties>
</file>