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E41D" w14:textId="77777777" w:rsidR="00DB64E1" w:rsidRDefault="0000000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Supporting information</w:t>
      </w:r>
    </w:p>
    <w:p w14:paraId="2A80FD16" w14:textId="77777777" w:rsidR="00DB64E1" w:rsidRDefault="0000000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Low-Background 3D Bi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WO</w:t>
      </w:r>
      <w:r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Enables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In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Situ Sulfidation-Induced Photocurrent Polarity Switching for Highly Selective Photoelectrochemical Detection of Sulfide Ions</w:t>
      </w:r>
    </w:p>
    <w:p w14:paraId="3179F296" w14:textId="6D09B6F5" w:rsidR="00DB64E1" w:rsidRPr="00CF60B8" w:rsidRDefault="00000000">
      <w:pPr>
        <w:widowControl/>
        <w:spacing w:after="0" w:line="360" w:lineRule="auto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  <w:r w:rsidRPr="00CF60B8">
        <w:rPr>
          <w:rFonts w:ascii="Times New Roman" w:eastAsia="等线" w:hAnsi="Times New Roman" w:cs="Times New Roman"/>
          <w:iCs/>
          <w:kern w:val="0"/>
          <w:sz w:val="24"/>
          <w14:ligatures w14:val="none"/>
        </w:rPr>
        <w:t>Zi Min</w:t>
      </w:r>
      <w:r w:rsidRPr="00CF60B8">
        <w:rPr>
          <w:rFonts w:ascii="Times New Roman" w:eastAsia="等线" w:hAnsi="Times New Roman" w:cs="Times New Roman" w:hint="eastAsia"/>
          <w:iCs/>
          <w:kern w:val="0"/>
          <w:sz w:val="24"/>
          <w:vertAlign w:val="superscript"/>
          <w14:ligatures w14:val="none"/>
        </w:rPr>
        <w:t>1</w:t>
      </w:r>
      <w:r w:rsidRPr="00CF60B8">
        <w:rPr>
          <w:rFonts w:ascii="Times New Roman" w:eastAsia="MS Mincho" w:hAnsi="Times New Roman" w:cs="Times New Roman"/>
          <w:iCs/>
          <w:kern w:val="0"/>
          <w:sz w:val="24"/>
          <w:lang w:eastAsia="ja-JP"/>
          <w14:ligatures w14:val="none"/>
        </w:rPr>
        <w:t>,</w:t>
      </w:r>
      <w:r w:rsidRPr="00CF60B8">
        <w:rPr>
          <w:rFonts w:ascii="Times New Roman" w:hAnsi="Times New Roman" w:cs="Times New Roman"/>
          <w:iCs/>
          <w:kern w:val="0"/>
          <w:sz w:val="24"/>
          <w14:ligatures w14:val="none"/>
        </w:rPr>
        <w:t xml:space="preserve"> Li Li</w:t>
      </w:r>
      <w:r w:rsidRPr="00CF60B8">
        <w:rPr>
          <w:rFonts w:ascii="Times New Roman" w:eastAsia="等线" w:hAnsi="Times New Roman" w:cs="Times New Roman" w:hint="eastAsia"/>
          <w:iCs/>
          <w:kern w:val="0"/>
          <w:sz w:val="24"/>
          <w:vertAlign w:val="superscript"/>
          <w14:ligatures w14:val="none"/>
        </w:rPr>
        <w:t>1</w:t>
      </w:r>
      <w:r w:rsidRPr="00CF60B8">
        <w:rPr>
          <w:rFonts w:ascii="Times New Roman" w:hAnsi="Times New Roman" w:cs="Times New Roman"/>
          <w:iCs/>
          <w:kern w:val="0"/>
          <w:sz w:val="24"/>
          <w14:ligatures w14:val="none"/>
        </w:rPr>
        <w:t>,</w:t>
      </w:r>
      <w:r w:rsidRPr="00CF60B8">
        <w:rPr>
          <w:rFonts w:ascii="Times New Roman" w:eastAsia="等线" w:hAnsi="Times New Roman" w:cs="Times New Roman"/>
          <w:iCs/>
          <w:kern w:val="0"/>
          <w:sz w:val="24"/>
          <w14:ligatures w14:val="none"/>
        </w:rPr>
        <w:t xml:space="preserve"> </w:t>
      </w:r>
      <w:proofErr w:type="spellStart"/>
      <w:r w:rsidRPr="00CF60B8">
        <w:rPr>
          <w:rFonts w:ascii="Times New Roman" w:eastAsia="等线" w:hAnsi="Times New Roman" w:cs="Times New Roman"/>
          <w:iCs/>
          <w:kern w:val="0"/>
          <w:sz w:val="24"/>
          <w14:ligatures w14:val="none"/>
        </w:rPr>
        <w:t>Chuan</w:t>
      </w:r>
      <w:r w:rsidR="001C609E" w:rsidRPr="00CF60B8">
        <w:rPr>
          <w:rFonts w:ascii="Times New Roman" w:eastAsia="等线" w:hAnsi="Times New Roman" w:cs="Times New Roman" w:hint="eastAsia"/>
          <w:iCs/>
          <w:kern w:val="0"/>
          <w:sz w:val="24"/>
          <w14:ligatures w14:val="none"/>
        </w:rPr>
        <w:t>f</w:t>
      </w:r>
      <w:r w:rsidRPr="00CF60B8">
        <w:rPr>
          <w:rFonts w:ascii="Times New Roman" w:eastAsia="等线" w:hAnsi="Times New Roman" w:cs="Times New Roman"/>
          <w:iCs/>
          <w:kern w:val="0"/>
          <w:sz w:val="24"/>
          <w14:ligatures w14:val="none"/>
        </w:rPr>
        <w:t>a</w:t>
      </w:r>
      <w:proofErr w:type="spellEnd"/>
      <w:r w:rsidRPr="00CF60B8">
        <w:rPr>
          <w:rFonts w:ascii="Times New Roman" w:eastAsia="等线" w:hAnsi="Times New Roman" w:cs="Times New Roman"/>
          <w:iCs/>
          <w:kern w:val="0"/>
          <w:sz w:val="24"/>
          <w14:ligatures w14:val="none"/>
        </w:rPr>
        <w:t xml:space="preserve"> Luo</w:t>
      </w:r>
      <w:r w:rsidRPr="00CF60B8">
        <w:rPr>
          <w:rFonts w:ascii="Times New Roman" w:hAnsi="Times New Roman" w:cs="Times New Roman"/>
          <w:iCs/>
          <w:kern w:val="0"/>
          <w:sz w:val="24"/>
          <w14:ligatures w14:val="none"/>
        </w:rPr>
        <w:t xml:space="preserve">, </w:t>
      </w:r>
      <w:r w:rsidRPr="00CF60B8">
        <w:rPr>
          <w:rFonts w:ascii="Times New Roman" w:hAnsi="Times New Roman" w:cs="Times New Roman" w:hint="eastAsia"/>
          <w:iCs/>
          <w:kern w:val="0"/>
          <w:sz w:val="24"/>
          <w14:ligatures w14:val="none"/>
        </w:rPr>
        <w:t xml:space="preserve">Chuchu Hu, </w:t>
      </w:r>
      <w:r w:rsidRPr="00CF60B8">
        <w:rPr>
          <w:rFonts w:ascii="Times New Roman" w:hAnsi="Times New Roman" w:cs="Times New Roman"/>
          <w:iCs/>
          <w:kern w:val="0"/>
          <w:sz w:val="24"/>
          <w14:ligatures w14:val="none"/>
        </w:rPr>
        <w:t xml:space="preserve">Zihan Li, </w:t>
      </w:r>
      <w:proofErr w:type="spellStart"/>
      <w:r w:rsidRPr="00CF60B8">
        <w:rPr>
          <w:rFonts w:ascii="Times New Roman" w:hAnsi="Times New Roman" w:cs="Times New Roman" w:hint="eastAsia"/>
          <w:iCs/>
          <w:kern w:val="0"/>
          <w:sz w:val="24"/>
          <w14:ligatures w14:val="none"/>
        </w:rPr>
        <w:t>Yansha</w:t>
      </w:r>
      <w:proofErr w:type="spellEnd"/>
      <w:r w:rsidRPr="00CF60B8">
        <w:rPr>
          <w:rFonts w:ascii="Times New Roman" w:hAnsi="Times New Roman" w:cs="Times New Roman" w:hint="eastAsia"/>
          <w:iCs/>
          <w:kern w:val="0"/>
          <w:sz w:val="24"/>
          <w14:ligatures w14:val="none"/>
        </w:rPr>
        <w:t xml:space="preserve"> Gao</w:t>
      </w:r>
      <w:r w:rsidRPr="00CF60B8">
        <w:rPr>
          <w:rFonts w:ascii="Times New Roman" w:eastAsia="MS Mincho" w:hAnsi="Times New Roman" w:cs="Times New Roman"/>
          <w:iCs/>
          <w:kern w:val="0"/>
          <w:sz w:val="24"/>
          <w:lang w:eastAsia="ja-JP"/>
          <w14:ligatures w14:val="none"/>
        </w:rPr>
        <w:t>*</w:t>
      </w:r>
      <w:r w:rsidRPr="00CF60B8">
        <w:rPr>
          <w:rFonts w:ascii="Times New Roman" w:hAnsi="Times New Roman" w:cs="Times New Roman" w:hint="eastAsia"/>
          <w:iCs/>
          <w:kern w:val="0"/>
          <w:sz w:val="24"/>
          <w14:ligatures w14:val="none"/>
        </w:rPr>
        <w:t xml:space="preserve">, </w:t>
      </w:r>
      <w:proofErr w:type="spellStart"/>
      <w:r w:rsidRPr="00CF60B8">
        <w:rPr>
          <w:rFonts w:ascii="Times New Roman" w:eastAsia="MS Mincho" w:hAnsi="Times New Roman" w:cs="Times New Roman"/>
          <w:iCs/>
          <w:kern w:val="0"/>
          <w:sz w:val="24"/>
          <w:lang w:eastAsia="ja-JP"/>
          <w14:ligatures w14:val="none"/>
        </w:rPr>
        <w:t>Shao</w:t>
      </w:r>
      <w:r w:rsidR="001C609E" w:rsidRPr="00CF60B8">
        <w:rPr>
          <w:rFonts w:ascii="Times New Roman" w:eastAsia="等线" w:hAnsi="Times New Roman" w:cs="Times New Roman" w:hint="eastAsia"/>
          <w:iCs/>
          <w:kern w:val="0"/>
          <w:sz w:val="24"/>
          <w14:ligatures w14:val="none"/>
        </w:rPr>
        <w:t>s</w:t>
      </w:r>
      <w:r w:rsidRPr="00CF60B8">
        <w:rPr>
          <w:rFonts w:ascii="Times New Roman" w:eastAsia="MS Mincho" w:hAnsi="Times New Roman" w:cs="Times New Roman"/>
          <w:iCs/>
          <w:kern w:val="0"/>
          <w:sz w:val="24"/>
          <w:lang w:eastAsia="ja-JP"/>
          <w14:ligatures w14:val="none"/>
        </w:rPr>
        <w:t>heng</w:t>
      </w:r>
      <w:proofErr w:type="spellEnd"/>
      <w:r w:rsidRPr="00CF60B8">
        <w:rPr>
          <w:rFonts w:ascii="Times New Roman" w:eastAsia="MS Mincho" w:hAnsi="Times New Roman" w:cs="Times New Roman"/>
          <w:iCs/>
          <w:kern w:val="0"/>
          <w:sz w:val="24"/>
          <w:lang w:eastAsia="ja-JP"/>
          <w14:ligatures w14:val="none"/>
        </w:rPr>
        <w:t xml:space="preserve"> Rao*</w:t>
      </w:r>
      <w:r w:rsidRPr="00CF60B8">
        <w:rPr>
          <w:rFonts w:ascii="Times New Roman" w:eastAsia="等线" w:hAnsi="Times New Roman" w:cs="Times New Roman"/>
          <w:iCs/>
          <w:kern w:val="0"/>
          <w:sz w:val="24"/>
          <w14:ligatures w14:val="none"/>
        </w:rPr>
        <w:t>, Li-Min Lu</w:t>
      </w:r>
      <w:r w:rsidRPr="00CF60B8">
        <w:rPr>
          <w:rFonts w:ascii="Times New Roman" w:eastAsia="MS Mincho" w:hAnsi="Times New Roman" w:cs="Times New Roman"/>
          <w:iCs/>
          <w:kern w:val="0"/>
          <w:sz w:val="24"/>
          <w:lang w:eastAsia="ja-JP"/>
          <w14:ligatures w14:val="none"/>
        </w:rPr>
        <w:t>*</w:t>
      </w:r>
    </w:p>
    <w:p w14:paraId="2E5C23CF" w14:textId="77777777" w:rsidR="00DB64E1" w:rsidRPr="00CF60B8" w:rsidRDefault="00000000">
      <w:pPr>
        <w:pStyle w:val="Addresses"/>
        <w:spacing w:line="360" w:lineRule="auto"/>
        <w:jc w:val="both"/>
        <w:rPr>
          <w:rFonts w:eastAsiaTheme="minorEastAsia"/>
          <w:lang w:eastAsia="zh-CN"/>
        </w:rPr>
      </w:pPr>
      <w:r>
        <w:rPr>
          <w:rFonts w:hint="eastAsia"/>
        </w:rPr>
        <w:t>Key Laboratory of Modern Agricultural Equipment in Jiangxi Province,</w:t>
      </w:r>
      <w:r>
        <w:rPr>
          <w:rFonts w:eastAsia="宋体" w:hint="eastAsia"/>
          <w:lang w:eastAsia="zh-CN"/>
        </w:rPr>
        <w:t xml:space="preserve"> </w:t>
      </w:r>
      <w:r>
        <w:rPr>
          <w:rFonts w:hint="eastAsia"/>
        </w:rPr>
        <w:t>Key Laboratory of Chemical Utilization of Plant Resources of Nanchang, College of Chemistry and Materials, Jiangxi Agricultural University, Nanchang, Jiangxi, 330045, China</w:t>
      </w:r>
    </w:p>
    <w:p w14:paraId="045DAA6D" w14:textId="77777777" w:rsidR="00CF60B8" w:rsidRPr="00CF60B8" w:rsidRDefault="00CF60B8" w:rsidP="00CF60B8">
      <w:pPr>
        <w:pStyle w:val="Addresses"/>
        <w:spacing w:line="360" w:lineRule="auto"/>
        <w:jc w:val="both"/>
        <w:rPr>
          <w:rFonts w:eastAsiaTheme="minorEastAsia"/>
          <w:lang w:eastAsia="zh-CN"/>
        </w:rPr>
      </w:pPr>
      <w:r w:rsidRPr="00CF60B8">
        <w:rPr>
          <w:rFonts w:eastAsiaTheme="minorEastAsia"/>
          <w:vertAlign w:val="superscript"/>
          <w:lang w:eastAsia="zh-CN"/>
        </w:rPr>
        <w:t>1</w:t>
      </w:r>
      <w:r w:rsidRPr="00CF60B8">
        <w:rPr>
          <w:rFonts w:eastAsiaTheme="minorEastAsia"/>
          <w:lang w:eastAsia="zh-CN"/>
        </w:rPr>
        <w:t xml:space="preserve">Zi Min and Li </w:t>
      </w:r>
      <w:proofErr w:type="spellStart"/>
      <w:r w:rsidRPr="00CF60B8">
        <w:rPr>
          <w:rFonts w:eastAsiaTheme="minorEastAsia"/>
          <w:lang w:eastAsia="zh-CN"/>
        </w:rPr>
        <w:t>Li</w:t>
      </w:r>
      <w:proofErr w:type="spellEnd"/>
      <w:r w:rsidRPr="00CF60B8">
        <w:rPr>
          <w:rFonts w:eastAsiaTheme="minorEastAsia"/>
          <w:lang w:eastAsia="zh-CN"/>
        </w:rPr>
        <w:t xml:space="preserve"> contributed equally to this work.</w:t>
      </w:r>
    </w:p>
    <w:p w14:paraId="185FDB69" w14:textId="77777777" w:rsidR="00CF60B8" w:rsidRPr="00CF60B8" w:rsidRDefault="00CF60B8" w:rsidP="00CF60B8">
      <w:pPr>
        <w:pStyle w:val="Addresses"/>
        <w:spacing w:line="360" w:lineRule="auto"/>
        <w:jc w:val="both"/>
        <w:rPr>
          <w:rFonts w:eastAsiaTheme="minorEastAsia"/>
          <w:lang w:eastAsia="zh-CN"/>
        </w:rPr>
      </w:pPr>
      <w:r w:rsidRPr="00CF60B8">
        <w:rPr>
          <w:rFonts w:eastAsiaTheme="minorEastAsia"/>
          <w:lang w:eastAsia="zh-CN"/>
        </w:rPr>
        <w:t>* Corresponding authors.</w:t>
      </w:r>
    </w:p>
    <w:p w14:paraId="0352D152" w14:textId="48E26EC0" w:rsidR="00DB64E1" w:rsidRDefault="00CF60B8">
      <w:pPr>
        <w:pStyle w:val="Addresses"/>
        <w:spacing w:line="360" w:lineRule="auto"/>
        <w:jc w:val="both"/>
        <w:rPr>
          <w:rFonts w:eastAsiaTheme="minorEastAsia"/>
          <w:lang w:eastAsia="zh-CN"/>
        </w:rPr>
      </w:pPr>
      <w:r w:rsidRPr="00CF60B8">
        <w:rPr>
          <w:rFonts w:eastAsiaTheme="minorEastAsia"/>
          <w:lang w:eastAsia="zh-CN"/>
        </w:rPr>
        <w:t>E-mail addresses: gaoyansha@126.com (Y. Gao), shaosheng_rao@163.com (S. Rao), lulimin816@126.com (L. Lu)</w:t>
      </w:r>
    </w:p>
    <w:p w14:paraId="1F75A109" w14:textId="77777777" w:rsidR="00CF60B8" w:rsidRDefault="00CF60B8" w:rsidP="00CF60B8">
      <w:pPr>
        <w:pStyle w:val="Addresses"/>
        <w:jc w:val="both"/>
        <w:rPr>
          <w:rFonts w:eastAsiaTheme="minorEastAsia" w:hint="eastAsia"/>
          <w:lang w:eastAsia="zh-CN"/>
        </w:rPr>
      </w:pPr>
    </w:p>
    <w:p w14:paraId="1B34F37C" w14:textId="77777777" w:rsidR="00DB64E1" w:rsidRDefault="00000000">
      <w:pPr>
        <w:spacing w:line="360" w:lineRule="auto"/>
        <w:jc w:val="center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  <w:r>
        <w:rPr>
          <w:rFonts w:ascii="Times New Roman" w:eastAsia="等线" w:hAnsi="Times New Roman" w:cs="Times New Roman"/>
          <w:iCs/>
          <w:noProof/>
          <w:kern w:val="0"/>
          <w:sz w:val="24"/>
          <w14:ligatures w14:val="none"/>
        </w:rPr>
        <w:drawing>
          <wp:inline distT="0" distB="0" distL="0" distR="0" wp14:anchorId="3638A058" wp14:editId="356C1F9E">
            <wp:extent cx="1847215" cy="1727835"/>
            <wp:effectExtent l="0" t="0" r="635" b="5715"/>
            <wp:docPr id="18073735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37359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345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D9478" w14:textId="77777777" w:rsidR="00DB64E1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</w:rPr>
        <w:t>S1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SEM images of the 2D Bi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WO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.</w:t>
      </w:r>
    </w:p>
    <w:p w14:paraId="5BE5A7D1" w14:textId="77777777" w:rsidR="00DB64E1" w:rsidRDefault="00DB64E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463F02B" w14:textId="77777777" w:rsidR="00DB64E1" w:rsidRDefault="00000000">
      <w:pPr>
        <w:widowControl/>
        <w:spacing w:after="0" w:line="240" w:lineRule="auto"/>
        <w:jc w:val="center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  <w:r>
        <w:rPr>
          <w:rFonts w:ascii="Times New Roman" w:eastAsia="等线" w:hAnsi="Times New Roman" w:cs="Times New Roman"/>
          <w:iCs/>
          <w:noProof/>
          <w:kern w:val="0"/>
          <w:sz w:val="24"/>
          <w14:ligatures w14:val="none"/>
        </w:rPr>
        <w:drawing>
          <wp:inline distT="0" distB="0" distL="0" distR="0" wp14:anchorId="1005CD76" wp14:editId="49A7F245">
            <wp:extent cx="4781550" cy="1941830"/>
            <wp:effectExtent l="0" t="0" r="0" b="1270"/>
            <wp:docPr id="11026831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683129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6" r="4017"/>
                    <a:stretch>
                      <a:fillRect/>
                    </a:stretch>
                  </pic:blipFill>
                  <pic:spPr>
                    <a:xfrm>
                      <a:off x="0" y="0"/>
                      <a:ext cx="4787152" cy="1944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119B4" w14:textId="0D6D45D4" w:rsidR="00DB64E1" w:rsidRPr="00CF60B8" w:rsidRDefault="00000000" w:rsidP="00CF60B8">
      <w:pPr>
        <w:spacing w:after="0" w:line="240" w:lineRule="auto"/>
        <w:jc w:val="both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</w:rPr>
        <w:t>S2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(a) N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adsorption–desorption isotherms, (b) pore-size distributions of 3D </w:t>
      </w:r>
      <w:r>
        <w:rPr>
          <w:rFonts w:ascii="Times New Roman" w:hAnsi="Times New Roman" w:cs="Times New Roman" w:hint="eastAsia"/>
          <w:sz w:val="24"/>
        </w:rPr>
        <w:t>Bi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WO</w:t>
      </w:r>
      <w:r>
        <w:rPr>
          <w:rFonts w:ascii="Times New Roman" w:hAnsi="Times New Roman" w:cs="Times New Roman" w:hint="eastAsia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 xml:space="preserve"> and 2D </w:t>
      </w:r>
      <w:r>
        <w:rPr>
          <w:rFonts w:ascii="Times New Roman" w:hAnsi="Times New Roman" w:cs="Times New Roman" w:hint="eastAsia"/>
          <w:sz w:val="24"/>
        </w:rPr>
        <w:t>Bi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WO</w:t>
      </w:r>
      <w:r>
        <w:rPr>
          <w:rFonts w:ascii="Times New Roman" w:hAnsi="Times New Roman" w:cs="Times New Roman" w:hint="eastAsia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br w:type="page"/>
      </w:r>
    </w:p>
    <w:p w14:paraId="4D83C22A" w14:textId="77777777" w:rsidR="00DB64E1" w:rsidRDefault="00000000">
      <w:pPr>
        <w:spacing w:after="0" w:line="240" w:lineRule="auto"/>
        <w:jc w:val="center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  <w:r>
        <w:rPr>
          <w:rFonts w:ascii="Times New Roman" w:eastAsia="等线" w:hAnsi="Times New Roman" w:cs="Times New Roman" w:hint="eastAsia"/>
          <w:iCs/>
          <w:noProof/>
          <w:kern w:val="0"/>
          <w:sz w:val="24"/>
          <w14:ligatures w14:val="none"/>
        </w:rPr>
        <w:lastRenderedPageBreak/>
        <w:drawing>
          <wp:inline distT="0" distB="0" distL="0" distR="0" wp14:anchorId="4B062911" wp14:editId="46624F83">
            <wp:extent cx="2724785" cy="2087880"/>
            <wp:effectExtent l="0" t="0" r="0" b="0"/>
            <wp:docPr id="5670239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023994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107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CB2CD" w14:textId="77777777" w:rsidR="00DB64E1" w:rsidRDefault="00000000">
      <w:pPr>
        <w:spacing w:after="0" w:line="240" w:lineRule="auto"/>
        <w:jc w:val="both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  <w:r>
        <w:rPr>
          <w:rFonts w:ascii="Times New Roman" w:eastAsia="等线" w:hAnsi="Times New Roman" w:cs="Times New Roman"/>
          <w:b/>
          <w:bCs/>
          <w:iCs/>
          <w:kern w:val="0"/>
          <w:sz w:val="24"/>
          <w14:ligatures w14:val="none"/>
        </w:rPr>
        <w:t>Figure S3.</w:t>
      </w:r>
      <w:r>
        <w:rPr>
          <w:rFonts w:ascii="Times New Roman" w:eastAsia="等线" w:hAnsi="Times New Roman" w:cs="Times New Roman"/>
          <w:iCs/>
          <w:kern w:val="0"/>
          <w:sz w:val="24"/>
          <w14:ligatures w14:val="none"/>
        </w:rPr>
        <w:t xml:space="preserve"> Photocurrent responses of 2D Bi</w:t>
      </w:r>
      <w:r>
        <w:rPr>
          <w:rFonts w:ascii="Times New Roman" w:eastAsia="等线" w:hAnsi="Times New Roman" w:cs="Times New Roman"/>
          <w:iCs/>
          <w:kern w:val="0"/>
          <w:sz w:val="24"/>
          <w:vertAlign w:val="subscript"/>
          <w14:ligatures w14:val="none"/>
        </w:rPr>
        <w:t>2</w:t>
      </w:r>
      <w:r>
        <w:rPr>
          <w:rFonts w:ascii="Times New Roman" w:eastAsia="等线" w:hAnsi="Times New Roman" w:cs="Times New Roman"/>
          <w:iCs/>
          <w:kern w:val="0"/>
          <w:sz w:val="24"/>
          <w14:ligatures w14:val="none"/>
        </w:rPr>
        <w:t>WO</w:t>
      </w:r>
      <w:r>
        <w:rPr>
          <w:rFonts w:ascii="Times New Roman" w:eastAsia="等线" w:hAnsi="Times New Roman" w:cs="Times New Roman"/>
          <w:iCs/>
          <w:kern w:val="0"/>
          <w:sz w:val="24"/>
          <w:vertAlign w:val="subscript"/>
          <w14:ligatures w14:val="none"/>
        </w:rPr>
        <w:t>6</w:t>
      </w:r>
      <w:r>
        <w:rPr>
          <w:rFonts w:ascii="Times New Roman" w:eastAsia="等线" w:hAnsi="Times New Roman" w:cs="Times New Roman"/>
          <w:iCs/>
          <w:kern w:val="0"/>
          <w:sz w:val="24"/>
          <w14:ligatures w14:val="none"/>
        </w:rPr>
        <w:t>, 2D Bi</w:t>
      </w:r>
      <w:r>
        <w:rPr>
          <w:rFonts w:ascii="Times New Roman" w:eastAsia="等线" w:hAnsi="Times New Roman" w:cs="Times New Roman"/>
          <w:iCs/>
          <w:kern w:val="0"/>
          <w:sz w:val="24"/>
          <w:vertAlign w:val="subscript"/>
          <w14:ligatures w14:val="none"/>
        </w:rPr>
        <w:t>2</w:t>
      </w:r>
      <w:r>
        <w:rPr>
          <w:rFonts w:ascii="Times New Roman" w:eastAsia="等线" w:hAnsi="Times New Roman" w:cs="Times New Roman"/>
          <w:iCs/>
          <w:kern w:val="0"/>
          <w:sz w:val="24"/>
          <w14:ligatures w14:val="none"/>
        </w:rPr>
        <w:t>WO</w:t>
      </w:r>
      <w:r>
        <w:rPr>
          <w:rFonts w:ascii="Times New Roman" w:eastAsia="等线" w:hAnsi="Times New Roman" w:cs="Times New Roman"/>
          <w:iCs/>
          <w:kern w:val="0"/>
          <w:sz w:val="24"/>
          <w:vertAlign w:val="subscript"/>
          <w14:ligatures w14:val="none"/>
        </w:rPr>
        <w:t>6</w:t>
      </w:r>
      <w:r>
        <w:rPr>
          <w:rFonts w:ascii="Times New Roman" w:eastAsia="等线" w:hAnsi="Times New Roman" w:cs="Times New Roman"/>
          <w:iCs/>
          <w:kern w:val="0"/>
          <w:sz w:val="24"/>
          <w14:ligatures w14:val="none"/>
        </w:rPr>
        <w:t xml:space="preserve"> with low </w:t>
      </w:r>
      <w:proofErr w:type="spellStart"/>
      <w:r>
        <w:rPr>
          <w:rFonts w:ascii="Times New Roman" w:eastAsia="等线" w:hAnsi="Times New Roman" w:cs="Times New Roman"/>
          <w:iCs/>
          <w:kern w:val="0"/>
          <w:sz w:val="24"/>
          <w14:ligatures w14:val="none"/>
        </w:rPr>
        <w:t>μM</w:t>
      </w:r>
      <w:proofErr w:type="spellEnd"/>
      <w:r>
        <w:rPr>
          <w:rFonts w:ascii="Times New Roman" w:eastAsia="等线" w:hAnsi="Times New Roman" w:cs="Times New Roman"/>
          <w:iCs/>
          <w:kern w:val="0"/>
          <w:sz w:val="24"/>
          <w14:ligatures w14:val="none"/>
        </w:rPr>
        <w:t xml:space="preserve"> S</w:t>
      </w:r>
      <w:r>
        <w:rPr>
          <w:rFonts w:ascii="Times New Roman" w:eastAsia="等线" w:hAnsi="Times New Roman" w:cs="Times New Roman"/>
          <w:iCs/>
          <w:kern w:val="0"/>
          <w:sz w:val="24"/>
          <w:vertAlign w:val="superscript"/>
          <w14:ligatures w14:val="none"/>
        </w:rPr>
        <w:t>2-</w:t>
      </w:r>
      <w:r>
        <w:rPr>
          <w:rFonts w:ascii="Times New Roman" w:eastAsia="等线" w:hAnsi="Times New Roman" w:cs="Times New Roman"/>
          <w:iCs/>
          <w:kern w:val="0"/>
          <w:sz w:val="24"/>
          <w14:ligatures w14:val="none"/>
        </w:rPr>
        <w:t xml:space="preserve"> and 2D Bi</w:t>
      </w:r>
      <w:r>
        <w:rPr>
          <w:rFonts w:ascii="Times New Roman" w:eastAsia="等线" w:hAnsi="Times New Roman" w:cs="Times New Roman"/>
          <w:iCs/>
          <w:kern w:val="0"/>
          <w:sz w:val="24"/>
          <w:vertAlign w:val="subscript"/>
          <w14:ligatures w14:val="none"/>
        </w:rPr>
        <w:t>2</w:t>
      </w:r>
      <w:r>
        <w:rPr>
          <w:rFonts w:ascii="Times New Roman" w:eastAsia="等线" w:hAnsi="Times New Roman" w:cs="Times New Roman"/>
          <w:iCs/>
          <w:kern w:val="0"/>
          <w:sz w:val="24"/>
          <w14:ligatures w14:val="none"/>
        </w:rPr>
        <w:t>WO</w:t>
      </w:r>
      <w:r>
        <w:rPr>
          <w:rFonts w:ascii="Times New Roman" w:eastAsia="等线" w:hAnsi="Times New Roman" w:cs="Times New Roman"/>
          <w:iCs/>
          <w:kern w:val="0"/>
          <w:sz w:val="24"/>
          <w:vertAlign w:val="subscript"/>
          <w14:ligatures w14:val="none"/>
        </w:rPr>
        <w:t>6</w:t>
      </w:r>
      <w:r>
        <w:rPr>
          <w:rFonts w:ascii="Times New Roman" w:eastAsia="等线" w:hAnsi="Times New Roman" w:cs="Times New Roman"/>
          <w:iCs/>
          <w:kern w:val="0"/>
          <w:sz w:val="24"/>
          <w14:ligatures w14:val="none"/>
        </w:rPr>
        <w:t xml:space="preserve"> with high </w:t>
      </w:r>
      <w:proofErr w:type="spellStart"/>
      <w:r>
        <w:rPr>
          <w:rFonts w:ascii="Times New Roman" w:eastAsia="等线" w:hAnsi="Times New Roman" w:cs="Times New Roman"/>
          <w:iCs/>
          <w:kern w:val="0"/>
          <w:sz w:val="24"/>
          <w14:ligatures w14:val="none"/>
        </w:rPr>
        <w:t>μM</w:t>
      </w:r>
      <w:proofErr w:type="spellEnd"/>
      <w:r>
        <w:rPr>
          <w:rFonts w:ascii="Times New Roman" w:eastAsia="等线" w:hAnsi="Times New Roman" w:cs="Times New Roman"/>
          <w:iCs/>
          <w:kern w:val="0"/>
          <w:sz w:val="24"/>
          <w14:ligatures w14:val="none"/>
        </w:rPr>
        <w:t xml:space="preserve"> S</w:t>
      </w:r>
      <w:r>
        <w:rPr>
          <w:rFonts w:ascii="Times New Roman" w:eastAsia="等线" w:hAnsi="Times New Roman" w:cs="Times New Roman"/>
          <w:iCs/>
          <w:kern w:val="0"/>
          <w:sz w:val="24"/>
          <w:vertAlign w:val="superscript"/>
          <w14:ligatures w14:val="none"/>
        </w:rPr>
        <w:t>2-</w:t>
      </w:r>
      <w:r>
        <w:rPr>
          <w:rFonts w:ascii="Times New Roman" w:eastAsia="等线" w:hAnsi="Times New Roman" w:cs="Times New Roman"/>
          <w:iCs/>
          <w:kern w:val="0"/>
          <w:sz w:val="24"/>
          <w14:ligatures w14:val="none"/>
        </w:rPr>
        <w:t>.</w:t>
      </w:r>
    </w:p>
    <w:p w14:paraId="2C2451BE" w14:textId="77777777" w:rsidR="00DB64E1" w:rsidRDefault="00DB64E1">
      <w:pPr>
        <w:spacing w:after="0" w:line="240" w:lineRule="auto"/>
        <w:jc w:val="both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</w:p>
    <w:p w14:paraId="0860B5C0" w14:textId="77777777" w:rsidR="00DB64E1" w:rsidRDefault="00000000">
      <w:pPr>
        <w:spacing w:after="0" w:line="360" w:lineRule="auto"/>
        <w:jc w:val="center"/>
        <w:rPr>
          <w:rFonts w:ascii="Times New Roman" w:eastAsia="等线" w:hAnsi="Times New Roman" w:cs="Times New Roman"/>
          <w:i/>
          <w:kern w:val="0"/>
          <w:sz w:val="24"/>
          <w14:ligatures w14:val="none"/>
        </w:rPr>
      </w:pPr>
      <w:r>
        <w:rPr>
          <w:rFonts w:ascii="Times New Roman" w:eastAsia="等线" w:hAnsi="Times New Roman" w:cs="Times New Roman" w:hint="eastAsia"/>
          <w:i/>
          <w:noProof/>
          <w:kern w:val="0"/>
          <w:sz w:val="24"/>
          <w14:ligatures w14:val="none"/>
        </w:rPr>
        <w:drawing>
          <wp:inline distT="0" distB="0" distL="114300" distR="114300" wp14:anchorId="4491225E" wp14:editId="0EE03875">
            <wp:extent cx="4845050" cy="2039620"/>
            <wp:effectExtent l="0" t="0" r="0" b="0"/>
            <wp:docPr id="1" name="图片 1" descr="补充数据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补充数据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4993" cy="204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9446C" w14:textId="77777777" w:rsidR="00DB64E1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</w:rPr>
        <w:t>S4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Effects of (a) 3D Bi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WO</w:t>
      </w:r>
      <w:r>
        <w:rPr>
          <w:rFonts w:ascii="Times New Roman" w:hAnsi="Times New Roman" w:cs="Times New Roman" w:hint="eastAsia"/>
          <w:sz w:val="24"/>
          <w:vertAlign w:val="subscript"/>
        </w:rPr>
        <w:t>6</w:t>
      </w:r>
      <w:r>
        <w:rPr>
          <w:rFonts w:ascii="Times New Roman" w:hAnsi="Times New Roman" w:cs="Times New Roman" w:hint="eastAsia"/>
          <w:sz w:val="24"/>
        </w:rPr>
        <w:t xml:space="preserve"> concentration and (b) incubation time with S</w:t>
      </w:r>
      <w:r>
        <w:rPr>
          <w:rFonts w:ascii="Times New Roman" w:hAnsi="Times New Roman" w:cs="Times New Roman" w:hint="eastAsia"/>
          <w:sz w:val="24"/>
          <w:vertAlign w:val="superscript"/>
        </w:rPr>
        <w:t>2-</w:t>
      </w:r>
      <w:r>
        <w:rPr>
          <w:rFonts w:ascii="Times New Roman" w:hAnsi="Times New Roman" w:cs="Times New Roman" w:hint="eastAsia"/>
          <w:sz w:val="24"/>
        </w:rPr>
        <w:t xml:space="preserve"> on the photocurrent response. </w:t>
      </w:r>
    </w:p>
    <w:p w14:paraId="27328328" w14:textId="77777777" w:rsidR="00DB64E1" w:rsidRDefault="00000000">
      <w:pPr>
        <w:widowControl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7DE578B" w14:textId="77777777" w:rsidR="00DB64E1" w:rsidRDefault="0000000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  <w14:ligatures w14:val="none"/>
        </w:rPr>
        <w:lastRenderedPageBreak/>
        <w:drawing>
          <wp:inline distT="0" distB="0" distL="0" distR="0" wp14:anchorId="4AE29ED8" wp14:editId="72F4A31A">
            <wp:extent cx="4802505" cy="2050415"/>
            <wp:effectExtent l="0" t="0" r="0" b="0"/>
            <wp:docPr id="16373537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353785" name="图片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29"/>
                    <a:stretch>
                      <a:fillRect/>
                    </a:stretch>
                  </pic:blipFill>
                  <pic:spPr>
                    <a:xfrm>
                      <a:off x="0" y="0"/>
                      <a:ext cx="4805200" cy="2052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155D0" w14:textId="77777777" w:rsidR="00DB64E1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</w:rPr>
        <w:t>S5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(a) Photocurrent responses of 2D </w:t>
      </w:r>
      <w:r>
        <w:rPr>
          <w:rFonts w:ascii="Times New Roman" w:hAnsi="Times New Roman" w:cs="Times New Roman" w:hint="eastAsia"/>
          <w:sz w:val="24"/>
        </w:rPr>
        <w:t>Bi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WO</w:t>
      </w:r>
      <w:r>
        <w:rPr>
          <w:rFonts w:ascii="Times New Roman" w:hAnsi="Times New Roman" w:cs="Times New Roman" w:hint="eastAsia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 xml:space="preserve"> modified electrode toward different S</w:t>
      </w:r>
      <w:r>
        <w:rPr>
          <w:rFonts w:ascii="Times New Roman" w:hAnsi="Times New Roman" w:cs="Times New Roman"/>
          <w:sz w:val="24"/>
          <w:vertAlign w:val="superscript"/>
        </w:rPr>
        <w:t>2-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concentrations. (b) Linear calibration between photocurrent response and concentration of S</w:t>
      </w:r>
      <w:r>
        <w:rPr>
          <w:rFonts w:ascii="Times New Roman" w:hAnsi="Times New Roman" w:cs="Times New Roman"/>
          <w:sz w:val="24"/>
          <w:vertAlign w:val="superscript"/>
        </w:rPr>
        <w:t>2-</w:t>
      </w:r>
      <w:r>
        <w:rPr>
          <w:rFonts w:ascii="Times New Roman" w:hAnsi="Times New Roman" w:cs="Times New Roman"/>
          <w:sz w:val="24"/>
        </w:rPr>
        <w:t>.</w:t>
      </w:r>
    </w:p>
    <w:p w14:paraId="04D5D459" w14:textId="77777777" w:rsidR="00DB64E1" w:rsidRDefault="00DB64E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A400E43" w14:textId="77777777" w:rsidR="00DB64E1" w:rsidRDefault="00000000">
      <w:pPr>
        <w:widowControl/>
        <w:spacing w:after="0" w:line="240" w:lineRule="auto"/>
        <w:jc w:val="center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  <w:r>
        <w:rPr>
          <w:rFonts w:ascii="Times New Roman" w:eastAsia="等线" w:hAnsi="Times New Roman" w:cs="Times New Roman"/>
          <w:iCs/>
          <w:noProof/>
          <w:kern w:val="0"/>
          <w:sz w:val="24"/>
          <w14:ligatures w14:val="none"/>
        </w:rPr>
        <w:drawing>
          <wp:inline distT="0" distB="0" distL="0" distR="0" wp14:anchorId="2E220618" wp14:editId="3923DB1D">
            <wp:extent cx="5161280" cy="3923665"/>
            <wp:effectExtent l="0" t="0" r="0" b="635"/>
            <wp:docPr id="17381653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165393" name="图片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1804" cy="392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FCF19" w14:textId="77777777" w:rsidR="00DB64E1" w:rsidRDefault="00000000">
      <w:pPr>
        <w:spacing w:after="0" w:line="240" w:lineRule="auto"/>
        <w:jc w:val="both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</w:rPr>
        <w:t>S6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The cyclic voltammograms (CVs) plots of 3D </w:t>
      </w:r>
      <w:r>
        <w:rPr>
          <w:rFonts w:ascii="Times New Roman" w:hAnsi="Times New Roman" w:cs="Times New Roman" w:hint="eastAsia"/>
          <w:sz w:val="24"/>
        </w:rPr>
        <w:t>Bi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WO</w:t>
      </w:r>
      <w:r>
        <w:rPr>
          <w:rFonts w:ascii="Times New Roman" w:hAnsi="Times New Roman" w:cs="Times New Roman" w:hint="eastAsia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 xml:space="preserve"> (a) and 2D </w:t>
      </w:r>
      <w:r>
        <w:rPr>
          <w:rFonts w:ascii="Times New Roman" w:hAnsi="Times New Roman" w:cs="Times New Roman" w:hint="eastAsia"/>
          <w:sz w:val="24"/>
        </w:rPr>
        <w:t>Bi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WO</w:t>
      </w:r>
      <w:r>
        <w:rPr>
          <w:rFonts w:ascii="Times New Roman" w:hAnsi="Times New Roman" w:cs="Times New Roman" w:hint="eastAsia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 xml:space="preserve"> (c) in 0.1 M KCl containing 5.0 mM [</w:t>
      </w:r>
      <w:proofErr w:type="gramStart"/>
      <w:r>
        <w:rPr>
          <w:rFonts w:ascii="Times New Roman" w:hAnsi="Times New Roman" w:cs="Times New Roman"/>
          <w:sz w:val="24"/>
        </w:rPr>
        <w:t>Fe(</w:t>
      </w:r>
      <w:proofErr w:type="gramEnd"/>
      <w:r>
        <w:rPr>
          <w:rFonts w:ascii="Times New Roman" w:hAnsi="Times New Roman" w:cs="Times New Roman"/>
          <w:sz w:val="24"/>
        </w:rPr>
        <w:t>CN)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  <w:vertAlign w:val="superscript"/>
        </w:rPr>
        <w:t>3-/4-</w:t>
      </w:r>
      <w:r>
        <w:rPr>
          <w:rFonts w:ascii="Times New Roman" w:hAnsi="Times New Roman" w:cs="Times New Roman"/>
          <w:sz w:val="24"/>
        </w:rPr>
        <w:t xml:space="preserve"> at different scan rate (from 10 to 80 mV/s); Linear relationships of peak potential and logarithm of scan rate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(b, d).</w:t>
      </w:r>
    </w:p>
    <w:p w14:paraId="2A68B2BF" w14:textId="77777777" w:rsidR="00DB64E1" w:rsidRDefault="00000000">
      <w:pPr>
        <w:widowControl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D9E19DD" w14:textId="77777777" w:rsidR="00DB64E1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14:ligatures w14:val="none"/>
        </w:rPr>
        <w:lastRenderedPageBreak/>
        <w:drawing>
          <wp:inline distT="0" distB="0" distL="0" distR="0" wp14:anchorId="32D8D7DD" wp14:editId="43DE0197">
            <wp:extent cx="2612390" cy="1943735"/>
            <wp:effectExtent l="0" t="0" r="0" b="0"/>
            <wp:docPr id="16591659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165986" name="图片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819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2E9E9" w14:textId="77777777" w:rsidR="00DB64E1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</w:rPr>
        <w:t>S7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Full-scan XPS spectrum of </w:t>
      </w:r>
      <w:r>
        <w:rPr>
          <w:rFonts w:ascii="Times New Roman" w:hAnsi="Times New Roman" w:cs="Times New Roman" w:hint="eastAsia"/>
          <w:sz w:val="24"/>
        </w:rPr>
        <w:t xml:space="preserve">3D </w:t>
      </w:r>
      <w:r>
        <w:rPr>
          <w:rFonts w:ascii="Times New Roman" w:hAnsi="Times New Roman" w:cs="Times New Roman"/>
          <w:sz w:val="24"/>
        </w:rPr>
        <w:t>Bi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WO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/Bi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 and</w:t>
      </w:r>
      <w:r>
        <w:rPr>
          <w:rFonts w:ascii="Times New Roman" w:hAnsi="Times New Roman" w:cs="Times New Roman" w:hint="eastAsia"/>
          <w:sz w:val="24"/>
        </w:rPr>
        <w:t xml:space="preserve"> 3D</w:t>
      </w:r>
      <w:r>
        <w:rPr>
          <w:rFonts w:ascii="Times New Roman" w:hAnsi="Times New Roman" w:cs="Times New Roman"/>
          <w:sz w:val="24"/>
        </w:rPr>
        <w:t xml:space="preserve"> Bi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WO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.</w:t>
      </w:r>
    </w:p>
    <w:p w14:paraId="58E45314" w14:textId="77777777" w:rsidR="00DB64E1" w:rsidRDefault="00DB64E1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A541263" w14:textId="77777777" w:rsidR="00DB64E1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114300" distR="114300" wp14:anchorId="36EFE28F" wp14:editId="2BD36696">
            <wp:extent cx="4474845" cy="2029460"/>
            <wp:effectExtent l="0" t="0" r="190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" r="6728"/>
                    <a:stretch>
                      <a:fillRect/>
                    </a:stretch>
                  </pic:blipFill>
                  <pic:spPr>
                    <a:xfrm>
                      <a:off x="0" y="0"/>
                      <a:ext cx="4479705" cy="203194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23DEE" w14:textId="77777777" w:rsidR="00DB64E1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Figure S8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(a) Valence-band XPS spectra and (b) Band structures of 3D Bi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WO</w:t>
      </w:r>
      <w:r>
        <w:rPr>
          <w:rFonts w:ascii="Times New Roman" w:hAnsi="Times New Roman" w:cs="Times New Roman" w:hint="eastAsia"/>
          <w:sz w:val="24"/>
          <w:vertAlign w:val="subscript"/>
        </w:rPr>
        <w:t>6</w:t>
      </w:r>
      <w:r>
        <w:rPr>
          <w:rFonts w:ascii="Times New Roman" w:hAnsi="Times New Roman" w:cs="Times New Roman" w:hint="eastAsia"/>
          <w:sz w:val="24"/>
        </w:rPr>
        <w:t xml:space="preserve"> and Bi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 w:hint="eastAsia"/>
          <w:sz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</w:rPr>
        <w:t xml:space="preserve"> (potential vs. NHE).</w:t>
      </w:r>
    </w:p>
    <w:p w14:paraId="6C1E7E64" w14:textId="77777777" w:rsidR="00DB64E1" w:rsidRDefault="00000000">
      <w:pPr>
        <w:widowControl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8E3C59A" w14:textId="77777777" w:rsidR="00DB64E1" w:rsidRDefault="00000000">
      <w:pPr>
        <w:spacing w:after="0" w:line="240" w:lineRule="auto"/>
        <w:jc w:val="center"/>
        <w:rPr>
          <w:rFonts w:ascii="Times New Roman" w:eastAsia="等线" w:hAnsi="Times New Roman" w:cs="Times New Roman"/>
          <w:i/>
          <w:kern w:val="0"/>
          <w:sz w:val="24"/>
          <w14:ligatures w14:val="none"/>
        </w:rPr>
      </w:pPr>
      <w:r>
        <w:rPr>
          <w:rFonts w:ascii="Times New Roman" w:eastAsia="等线" w:hAnsi="Times New Roman" w:cs="Times New Roman" w:hint="eastAsia"/>
          <w:i/>
          <w:noProof/>
          <w:kern w:val="0"/>
          <w:sz w:val="24"/>
          <w14:ligatures w14:val="none"/>
        </w:rPr>
        <w:lastRenderedPageBreak/>
        <w:drawing>
          <wp:inline distT="0" distB="0" distL="114300" distR="114300" wp14:anchorId="68134BC7" wp14:editId="474EEF7A">
            <wp:extent cx="4407535" cy="1953260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23" r="6950"/>
                    <a:stretch>
                      <a:fillRect/>
                    </a:stretch>
                  </pic:blipFill>
                  <pic:spPr>
                    <a:xfrm>
                      <a:off x="0" y="0"/>
                      <a:ext cx="4412162" cy="195567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087C8" w14:textId="77777777" w:rsidR="00DB64E1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Figure S9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UPS spectra of 3D Bi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WO</w:t>
      </w:r>
      <w:r>
        <w:rPr>
          <w:rFonts w:ascii="Times New Roman" w:hAnsi="Times New Roman" w:cs="Times New Roman" w:hint="eastAsia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(a) and Bi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 w:hint="eastAsia"/>
          <w:sz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</w:rPr>
        <w:t xml:space="preserve"> (b).</w:t>
      </w:r>
    </w:p>
    <w:p w14:paraId="4C05A72C" w14:textId="77777777" w:rsidR="00DB64E1" w:rsidRDefault="00DB64E1">
      <w:pPr>
        <w:jc w:val="both"/>
        <w:rPr>
          <w:rFonts w:ascii="Times New Roman" w:hAnsi="Times New Roman" w:cs="Times New Roman"/>
          <w:sz w:val="24"/>
        </w:rPr>
      </w:pPr>
    </w:p>
    <w:p w14:paraId="0FEB2093" w14:textId="77777777" w:rsidR="00DB64E1" w:rsidRDefault="00000000">
      <w:pPr>
        <w:spacing w:after="0" w:line="240" w:lineRule="auto"/>
        <w:jc w:val="center"/>
        <w:rPr>
          <w:rFonts w:ascii="Times New Roman" w:eastAsia="等线" w:hAnsi="Times New Roman" w:cs="Times New Roman"/>
          <w:i/>
          <w:kern w:val="0"/>
          <w:sz w:val="24"/>
          <w14:ligatures w14:val="none"/>
        </w:rPr>
      </w:pPr>
      <w:r>
        <w:rPr>
          <w:rFonts w:ascii="Times New Roman" w:eastAsia="等线" w:hAnsi="Times New Roman" w:cs="Times New Roman" w:hint="eastAsia"/>
          <w:i/>
          <w:noProof/>
          <w:kern w:val="0"/>
          <w:sz w:val="24"/>
          <w14:ligatures w14:val="none"/>
        </w:rPr>
        <w:drawing>
          <wp:inline distT="0" distB="0" distL="114300" distR="114300" wp14:anchorId="3A460186" wp14:editId="2AB5423B">
            <wp:extent cx="5036185" cy="179324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0" b="1030"/>
                    <a:stretch>
                      <a:fillRect/>
                    </a:stretch>
                  </pic:blipFill>
                  <pic:spPr>
                    <a:xfrm>
                      <a:off x="0" y="0"/>
                      <a:ext cx="5036503" cy="179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D55DC" w14:textId="77777777" w:rsidR="00DB64E1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</w:rPr>
        <w:t>S10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Schematic illustration of the charge transfer mechanism between 3D Bi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WO</w:t>
      </w:r>
      <w:r>
        <w:rPr>
          <w:rFonts w:ascii="Times New Roman" w:hAnsi="Times New Roman" w:cs="Times New Roman" w:hint="eastAsia"/>
          <w:sz w:val="24"/>
          <w:vertAlign w:val="subscript"/>
        </w:rPr>
        <w:t>6</w:t>
      </w:r>
      <w:r>
        <w:rPr>
          <w:rFonts w:ascii="Times New Roman" w:hAnsi="Times New Roman" w:cs="Times New Roman" w:hint="eastAsia"/>
          <w:sz w:val="24"/>
        </w:rPr>
        <w:t xml:space="preserve"> and Bi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 w:hint="eastAsia"/>
          <w:sz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</w:rPr>
        <w:t>, before and after contact, as well as that of 3D Bi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WO</w:t>
      </w:r>
      <w:r>
        <w:rPr>
          <w:rFonts w:ascii="Times New Roman" w:hAnsi="Times New Roman" w:cs="Times New Roman" w:hint="eastAsia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 w:hint="eastAsia"/>
          <w:sz w:val="24"/>
        </w:rPr>
        <w:t>Bi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 w:hint="eastAsia"/>
          <w:sz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</w:rPr>
        <w:t xml:space="preserve"> under light illumination (V</w:t>
      </w:r>
      <w:r>
        <w:rPr>
          <w:rFonts w:ascii="Times New Roman" w:hAnsi="Times New Roman" w:cs="Times New Roman" w:hint="eastAsia"/>
          <w:sz w:val="24"/>
          <w:vertAlign w:val="subscript"/>
        </w:rPr>
        <w:t>ac</w:t>
      </w:r>
      <w:r>
        <w:rPr>
          <w:rFonts w:ascii="Times New Roman" w:hAnsi="Times New Roman" w:cs="Times New Roman" w:hint="eastAsia"/>
          <w:sz w:val="24"/>
        </w:rPr>
        <w:t xml:space="preserve"> and E</w:t>
      </w:r>
      <w:r>
        <w:rPr>
          <w:rFonts w:ascii="Times New Roman" w:hAnsi="Times New Roman" w:cs="Times New Roman" w:hint="eastAsia"/>
          <w:sz w:val="24"/>
          <w:vertAlign w:val="subscript"/>
        </w:rPr>
        <w:t>f</w:t>
      </w:r>
      <w:r>
        <w:rPr>
          <w:rFonts w:ascii="Times New Roman" w:hAnsi="Times New Roman" w:cs="Times New Roman" w:hint="eastAsia"/>
          <w:sz w:val="24"/>
        </w:rPr>
        <w:t xml:space="preserve"> stand for vacuum level and Fermi level, respectively).</w:t>
      </w:r>
    </w:p>
    <w:p w14:paraId="13E3A414" w14:textId="77777777" w:rsidR="00DB64E1" w:rsidRDefault="00DB64E1">
      <w:pPr>
        <w:widowControl/>
        <w:spacing w:after="0" w:line="240" w:lineRule="auto"/>
        <w:rPr>
          <w:rFonts w:ascii="Times New Roman" w:hAnsi="Times New Roman" w:cs="Times New Roman"/>
          <w:sz w:val="24"/>
        </w:rPr>
      </w:pPr>
    </w:p>
    <w:p w14:paraId="1F1A4DDD" w14:textId="77777777" w:rsidR="00DB64E1" w:rsidRDefault="00000000">
      <w:pPr>
        <w:widowControl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F29CC69" w14:textId="77777777" w:rsidR="00DB64E1" w:rsidRDefault="00000000">
      <w:pPr>
        <w:spacing w:after="0" w:line="240" w:lineRule="auto"/>
        <w:jc w:val="center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  <w:r>
        <w:rPr>
          <w:rFonts w:ascii="Times New Roman" w:eastAsia="等线" w:hAnsi="Times New Roman" w:cs="Times New Roman" w:hint="eastAsia"/>
          <w:iCs/>
          <w:noProof/>
          <w:kern w:val="0"/>
          <w:sz w:val="24"/>
          <w14:ligatures w14:val="none"/>
        </w:rPr>
        <w:lastRenderedPageBreak/>
        <w:drawing>
          <wp:inline distT="0" distB="0" distL="0" distR="0" wp14:anchorId="06BA8F07" wp14:editId="3E0DBEDC">
            <wp:extent cx="4777740" cy="1979930"/>
            <wp:effectExtent l="0" t="0" r="0" b="1270"/>
            <wp:docPr id="5689114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911413" name="图片 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7878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3A9AB" w14:textId="77777777" w:rsidR="00DB64E1" w:rsidRDefault="0000000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</w:rPr>
        <w:t>S11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(a) EIS Nyquist curves, (b) PL spectra of 3D Bi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WO</w:t>
      </w:r>
      <w:r>
        <w:rPr>
          <w:rFonts w:ascii="Times New Roman" w:hAnsi="Times New Roman" w:cs="Times New Roman" w:hint="eastAsia"/>
          <w:sz w:val="24"/>
          <w:vertAlign w:val="subscript"/>
        </w:rPr>
        <w:t>6</w:t>
      </w:r>
      <w:r>
        <w:rPr>
          <w:rFonts w:ascii="Times New Roman" w:hAnsi="Times New Roman" w:cs="Times New Roman" w:hint="eastAsia"/>
          <w:sz w:val="24"/>
        </w:rPr>
        <w:t>, and 3D Bi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WO</w:t>
      </w:r>
      <w:r>
        <w:rPr>
          <w:rFonts w:ascii="Times New Roman" w:hAnsi="Times New Roman" w:cs="Times New Roman" w:hint="eastAsia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 w:hint="eastAsia"/>
          <w:sz w:val="24"/>
        </w:rPr>
        <w:t>Bi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 w:hint="eastAsia"/>
          <w:sz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</w:rPr>
        <w:t xml:space="preserve">. </w:t>
      </w:r>
    </w:p>
    <w:p w14:paraId="68E0D092" w14:textId="77777777" w:rsidR="00DB64E1" w:rsidRDefault="00DB64E1">
      <w:pPr>
        <w:rPr>
          <w:rFonts w:ascii="Times New Roman" w:hAnsi="Times New Roman" w:cs="Times New Roman"/>
          <w:sz w:val="24"/>
        </w:rPr>
      </w:pPr>
    </w:p>
    <w:p w14:paraId="13AE6DDF" w14:textId="77777777" w:rsidR="00DB64E1" w:rsidRDefault="00DB64E1">
      <w:pPr>
        <w:rPr>
          <w:rFonts w:ascii="Times New Roman" w:hAnsi="Times New Roman" w:cs="Times New Roman"/>
          <w:sz w:val="24"/>
        </w:rPr>
      </w:pPr>
    </w:p>
    <w:p w14:paraId="25B9CF04" w14:textId="77777777" w:rsidR="00DB64E1" w:rsidRDefault="00000000">
      <w:pPr>
        <w:spacing w:after="0" w:line="240" w:lineRule="auto"/>
        <w:jc w:val="center"/>
        <w:rPr>
          <w:rFonts w:ascii="Times New Roman" w:eastAsia="等线" w:hAnsi="Times New Roman" w:cs="Times New Roman"/>
          <w:i/>
          <w:kern w:val="0"/>
          <w:sz w:val="24"/>
          <w14:ligatures w14:val="none"/>
        </w:rPr>
      </w:pPr>
      <w:r>
        <w:rPr>
          <w:rFonts w:ascii="Times New Roman" w:eastAsia="等线" w:hAnsi="Times New Roman" w:cs="Times New Roman" w:hint="eastAsia"/>
          <w:i/>
          <w:noProof/>
          <w:kern w:val="0"/>
          <w:sz w:val="24"/>
          <w14:ligatures w14:val="none"/>
        </w:rPr>
        <w:drawing>
          <wp:inline distT="0" distB="0" distL="114300" distR="114300" wp14:anchorId="305FC40E" wp14:editId="64F12786">
            <wp:extent cx="2534285" cy="194373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4677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79F79" w14:textId="77777777" w:rsidR="00DB64E1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>
        <w:rPr>
          <w:rFonts w:ascii="Times New Roman" w:hAnsi="Times New Roman" w:cs="Times New Roman"/>
          <w:b/>
          <w:bCs/>
          <w:sz w:val="24"/>
        </w:rPr>
        <w:t>2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EPR spectra of DMPO-</w:t>
      </w:r>
      <w:r>
        <w:rPr>
          <w:rFonts w:ascii="Times New Roman" w:hAnsi="Times New Roman" w:cs="Times New Roman" w:hint="eastAsia"/>
          <w:sz w:val="24"/>
        </w:rPr>
        <w:t>•</w:t>
      </w:r>
      <w:r>
        <w:rPr>
          <w:rFonts w:ascii="Times New Roman" w:hAnsi="Times New Roman" w:cs="Times New Roman" w:hint="eastAsia"/>
          <w:sz w:val="24"/>
        </w:rPr>
        <w:t>O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vertAlign w:val="superscript"/>
        </w:rPr>
        <w:t>-</w:t>
      </w:r>
      <w:r>
        <w:rPr>
          <w:rFonts w:ascii="Times New Roman" w:hAnsi="Times New Roman" w:cs="Times New Roman" w:hint="eastAsia"/>
          <w:sz w:val="24"/>
        </w:rPr>
        <w:t xml:space="preserve"> radicals for 3D Bi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WO</w:t>
      </w:r>
      <w:r>
        <w:rPr>
          <w:rFonts w:ascii="Times New Roman" w:hAnsi="Times New Roman" w:cs="Times New Roman" w:hint="eastAsia"/>
          <w:sz w:val="24"/>
          <w:vertAlign w:val="subscript"/>
        </w:rPr>
        <w:t>6</w:t>
      </w:r>
      <w:r>
        <w:rPr>
          <w:rFonts w:ascii="Times New Roman" w:hAnsi="Times New Roman" w:cs="Times New Roman" w:hint="eastAsia"/>
          <w:sz w:val="24"/>
        </w:rPr>
        <w:t>, Bi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 w:hint="eastAsia"/>
          <w:sz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</w:rPr>
        <w:t>, and 3D Bi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WO</w:t>
      </w:r>
      <w:r>
        <w:rPr>
          <w:rFonts w:ascii="Times New Roman" w:hAnsi="Times New Roman" w:cs="Times New Roman" w:hint="eastAsia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 w:hint="eastAsia"/>
          <w:sz w:val="24"/>
        </w:rPr>
        <w:t>Bi</w:t>
      </w:r>
      <w:r>
        <w:rPr>
          <w:rFonts w:ascii="Times New Roman" w:hAnsi="Times New Roman" w:cs="Times New Roman" w:hint="eastAsia"/>
          <w:sz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 w:hint="eastAsia"/>
          <w:sz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</w:rPr>
        <w:t xml:space="preserve"> under light illumination for 5 min.</w:t>
      </w:r>
    </w:p>
    <w:p w14:paraId="2ABDC8B0" w14:textId="77777777" w:rsidR="00DB64E1" w:rsidRDefault="00DB64E1">
      <w:pPr>
        <w:widowControl/>
        <w:spacing w:after="0" w:line="240" w:lineRule="auto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</w:p>
    <w:p w14:paraId="4DC8D8B6" w14:textId="77777777" w:rsidR="00DB64E1" w:rsidRDefault="00DB64E1">
      <w:pPr>
        <w:widowControl/>
        <w:spacing w:after="0" w:line="240" w:lineRule="auto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</w:p>
    <w:p w14:paraId="2D2E909D" w14:textId="77777777" w:rsidR="00DB64E1" w:rsidRDefault="00DB64E1">
      <w:pPr>
        <w:widowControl/>
        <w:spacing w:after="0" w:line="240" w:lineRule="auto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</w:p>
    <w:p w14:paraId="6E6EB059" w14:textId="77777777" w:rsidR="00DB64E1" w:rsidRDefault="00DB64E1">
      <w:pPr>
        <w:widowControl/>
        <w:spacing w:after="0" w:line="240" w:lineRule="auto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</w:p>
    <w:p w14:paraId="277033F4" w14:textId="77777777" w:rsidR="00DB64E1" w:rsidRDefault="00DB64E1">
      <w:pPr>
        <w:widowControl/>
        <w:spacing w:after="0" w:line="240" w:lineRule="auto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</w:p>
    <w:p w14:paraId="1685E798" w14:textId="77777777" w:rsidR="00DB64E1" w:rsidRDefault="00DB64E1">
      <w:pPr>
        <w:widowControl/>
        <w:spacing w:after="0" w:line="240" w:lineRule="auto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</w:p>
    <w:p w14:paraId="2A125E6E" w14:textId="77777777" w:rsidR="00DB64E1" w:rsidRDefault="00DB64E1">
      <w:pPr>
        <w:widowControl/>
        <w:spacing w:after="0" w:line="240" w:lineRule="auto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</w:p>
    <w:p w14:paraId="1DBD5BE2" w14:textId="77777777" w:rsidR="00DB64E1" w:rsidRDefault="00DB64E1">
      <w:pPr>
        <w:widowControl/>
        <w:spacing w:after="0" w:line="240" w:lineRule="auto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</w:p>
    <w:p w14:paraId="047AB03E" w14:textId="77777777" w:rsidR="00DB64E1" w:rsidRDefault="00DB64E1">
      <w:pPr>
        <w:widowControl/>
        <w:spacing w:after="0" w:line="240" w:lineRule="auto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</w:p>
    <w:p w14:paraId="71C7E468" w14:textId="77777777" w:rsidR="00DB64E1" w:rsidRDefault="00DB64E1">
      <w:pPr>
        <w:widowControl/>
        <w:spacing w:after="0" w:line="240" w:lineRule="auto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</w:p>
    <w:p w14:paraId="1C92583A" w14:textId="77777777" w:rsidR="00DB64E1" w:rsidRDefault="00DB64E1">
      <w:pPr>
        <w:widowControl/>
        <w:spacing w:after="0" w:line="240" w:lineRule="auto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</w:p>
    <w:p w14:paraId="354F7905" w14:textId="77777777" w:rsidR="00DB64E1" w:rsidRDefault="00DB64E1">
      <w:pPr>
        <w:widowControl/>
        <w:spacing w:after="0" w:line="240" w:lineRule="auto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</w:p>
    <w:p w14:paraId="44E28763" w14:textId="77777777" w:rsidR="00DB64E1" w:rsidRDefault="00DB64E1">
      <w:pPr>
        <w:widowControl/>
        <w:spacing w:after="0" w:line="240" w:lineRule="auto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</w:p>
    <w:p w14:paraId="4170C13F" w14:textId="77777777" w:rsidR="00DB64E1" w:rsidRDefault="00DB64E1">
      <w:pPr>
        <w:widowControl/>
        <w:spacing w:after="0" w:line="240" w:lineRule="auto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</w:p>
    <w:p w14:paraId="1DB27763" w14:textId="77777777" w:rsidR="00DB64E1" w:rsidRDefault="00DB64E1">
      <w:pPr>
        <w:widowControl/>
        <w:spacing w:after="0" w:line="240" w:lineRule="auto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</w:p>
    <w:p w14:paraId="629AE136" w14:textId="77777777" w:rsidR="00DB64E1" w:rsidRDefault="00DB64E1">
      <w:pPr>
        <w:widowControl/>
        <w:spacing w:after="0" w:line="240" w:lineRule="auto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</w:p>
    <w:p w14:paraId="6ABEC30F" w14:textId="77777777" w:rsidR="00DB64E1" w:rsidRDefault="00DB64E1">
      <w:pPr>
        <w:widowControl/>
        <w:spacing w:after="0" w:line="240" w:lineRule="auto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</w:p>
    <w:p w14:paraId="334E0C9D" w14:textId="77777777" w:rsidR="00DB64E1" w:rsidRDefault="0000000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lastRenderedPageBreak/>
        <w:t>Table S1.</w:t>
      </w:r>
      <w:r>
        <w:rPr>
          <w:rFonts w:ascii="Times New Roman" w:hAnsi="Times New Roman" w:cs="Times New Roman" w:hint="eastAsia"/>
          <w:sz w:val="24"/>
        </w:rPr>
        <w:t xml:space="preserve"> Comparison of the limit of detection (LOD) for S</w:t>
      </w:r>
      <w:r>
        <w:rPr>
          <w:rFonts w:ascii="Times New Roman" w:hAnsi="Times New Roman" w:cs="Times New Roman" w:hint="eastAsia"/>
          <w:sz w:val="24"/>
          <w:vertAlign w:val="superscript"/>
        </w:rPr>
        <w:t>2-</w:t>
      </w:r>
      <w:r>
        <w:rPr>
          <w:rFonts w:ascii="Times New Roman" w:hAnsi="Times New Roman" w:cs="Times New Roman" w:hint="eastAsia"/>
          <w:sz w:val="24"/>
        </w:rPr>
        <w:t xml:space="preserve"> detection between the proposed sensor and other reported methods.</w:t>
      </w:r>
    </w:p>
    <w:tbl>
      <w:tblPr>
        <w:tblStyle w:val="aa"/>
        <w:tblW w:w="9954" w:type="dxa"/>
        <w:tblLook w:val="04A0" w:firstRow="1" w:lastRow="0" w:firstColumn="1" w:lastColumn="0" w:noHBand="0" w:noVBand="1"/>
      </w:tblPr>
      <w:tblGrid>
        <w:gridCol w:w="2469"/>
        <w:gridCol w:w="2036"/>
        <w:gridCol w:w="1946"/>
        <w:gridCol w:w="1802"/>
        <w:gridCol w:w="1701"/>
      </w:tblGrid>
      <w:tr w:rsidR="00DB64E1" w14:paraId="0CC159DC" w14:textId="77777777" w:rsidTr="00DB64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</w:trPr>
        <w:tc>
          <w:tcPr>
            <w:tcW w:w="2057" w:type="dxa"/>
            <w:vAlign w:val="center"/>
          </w:tcPr>
          <w:p w14:paraId="5446A7AB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Materials</w:t>
            </w:r>
          </w:p>
        </w:tc>
        <w:tc>
          <w:tcPr>
            <w:tcW w:w="2060" w:type="dxa"/>
            <w:vAlign w:val="center"/>
          </w:tcPr>
          <w:p w14:paraId="359B33A6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Detection methods</w:t>
            </w:r>
          </w:p>
        </w:tc>
        <w:tc>
          <w:tcPr>
            <w:tcW w:w="2060" w:type="dxa"/>
            <w:vAlign w:val="center"/>
          </w:tcPr>
          <w:p w14:paraId="1E1929B2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Linear range</w:t>
            </w:r>
          </w:p>
        </w:tc>
        <w:tc>
          <w:tcPr>
            <w:tcW w:w="1946" w:type="dxa"/>
            <w:vAlign w:val="center"/>
          </w:tcPr>
          <w:p w14:paraId="46614298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LOD</w:t>
            </w:r>
          </w:p>
        </w:tc>
        <w:tc>
          <w:tcPr>
            <w:tcW w:w="1831" w:type="dxa"/>
            <w:vAlign w:val="center"/>
          </w:tcPr>
          <w:p w14:paraId="1C448C26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Ref</w:t>
            </w:r>
          </w:p>
        </w:tc>
      </w:tr>
      <w:tr w:rsidR="00DB64E1" w14:paraId="5E50B4E7" w14:textId="77777777" w:rsidTr="00DB64E1">
        <w:trPr>
          <w:trHeight w:val="438"/>
        </w:trPr>
        <w:tc>
          <w:tcPr>
            <w:tcW w:w="2057" w:type="dxa"/>
            <w:vAlign w:val="center"/>
          </w:tcPr>
          <w:p w14:paraId="70A10E68" w14:textId="77777777" w:rsidR="00DB64E1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Functionalized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</w:rPr>
              <w:t>CdS</w:t>
            </w:r>
            <w:proofErr w:type="spellEnd"/>
          </w:p>
        </w:tc>
        <w:tc>
          <w:tcPr>
            <w:tcW w:w="2060" w:type="dxa"/>
            <w:vAlign w:val="center"/>
          </w:tcPr>
          <w:p w14:paraId="6DB2A28A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Fluorometry</w:t>
            </w:r>
          </w:p>
        </w:tc>
        <w:tc>
          <w:tcPr>
            <w:tcW w:w="2060" w:type="dxa"/>
            <w:vAlign w:val="center"/>
          </w:tcPr>
          <w:p w14:paraId="79128496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3-56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μM</w:t>
            </w:r>
            <w:proofErr w:type="spellEnd"/>
          </w:p>
        </w:tc>
        <w:tc>
          <w:tcPr>
            <w:tcW w:w="1946" w:type="dxa"/>
            <w:vAlign w:val="center"/>
          </w:tcPr>
          <w:p w14:paraId="56756374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6500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</w:rPr>
              <w:t>M</w:t>
            </w:r>
            <w:proofErr w:type="spellEnd"/>
          </w:p>
        </w:tc>
        <w:tc>
          <w:tcPr>
            <w:tcW w:w="1831" w:type="dxa"/>
            <w:vAlign w:val="center"/>
          </w:tcPr>
          <w:p w14:paraId="707547CF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[1]</w:t>
            </w:r>
          </w:p>
        </w:tc>
      </w:tr>
      <w:tr w:rsidR="00DB64E1" w14:paraId="60150382" w14:textId="77777777" w:rsidTr="00DB64E1">
        <w:trPr>
          <w:trHeight w:val="402"/>
        </w:trPr>
        <w:tc>
          <w:tcPr>
            <w:tcW w:w="2057" w:type="dxa"/>
            <w:vAlign w:val="center"/>
          </w:tcPr>
          <w:p w14:paraId="5938E08D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ZAB-SPES</w:t>
            </w:r>
          </w:p>
        </w:tc>
        <w:tc>
          <w:tcPr>
            <w:tcW w:w="2060" w:type="dxa"/>
            <w:vAlign w:val="center"/>
          </w:tcPr>
          <w:p w14:paraId="760B6ADE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Electrochemistry</w:t>
            </w:r>
          </w:p>
        </w:tc>
        <w:tc>
          <w:tcPr>
            <w:tcW w:w="2060" w:type="dxa"/>
            <w:vAlign w:val="center"/>
          </w:tcPr>
          <w:p w14:paraId="2F0FCB33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5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1000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nM</w:t>
            </w:r>
            <w:proofErr w:type="spellEnd"/>
          </w:p>
        </w:tc>
        <w:tc>
          <w:tcPr>
            <w:tcW w:w="1946" w:type="dxa"/>
            <w:vAlign w:val="center"/>
          </w:tcPr>
          <w:p w14:paraId="0BF32372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4000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nM</w:t>
            </w:r>
            <w:proofErr w:type="spellEnd"/>
          </w:p>
        </w:tc>
        <w:tc>
          <w:tcPr>
            <w:tcW w:w="1831" w:type="dxa"/>
            <w:vAlign w:val="center"/>
          </w:tcPr>
          <w:p w14:paraId="09A37D92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[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2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]</w:t>
            </w:r>
          </w:p>
        </w:tc>
      </w:tr>
      <w:tr w:rsidR="00DB64E1" w14:paraId="77EB167D" w14:textId="77777777" w:rsidTr="00DB64E1">
        <w:trPr>
          <w:trHeight w:val="421"/>
        </w:trPr>
        <w:tc>
          <w:tcPr>
            <w:tcW w:w="2057" w:type="dxa"/>
            <w:vAlign w:val="center"/>
          </w:tcPr>
          <w:p w14:paraId="21347848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Lys-Ag NCs</w:t>
            </w:r>
          </w:p>
        </w:tc>
        <w:tc>
          <w:tcPr>
            <w:tcW w:w="2060" w:type="dxa"/>
            <w:vAlign w:val="center"/>
          </w:tcPr>
          <w:p w14:paraId="74F724C4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Fluorometry</w:t>
            </w:r>
          </w:p>
        </w:tc>
        <w:tc>
          <w:tcPr>
            <w:tcW w:w="2060" w:type="dxa"/>
            <w:vAlign w:val="center"/>
          </w:tcPr>
          <w:p w14:paraId="484A5F66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5-100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μM</w:t>
            </w:r>
            <w:proofErr w:type="spellEnd"/>
          </w:p>
        </w:tc>
        <w:tc>
          <w:tcPr>
            <w:tcW w:w="1946" w:type="dxa"/>
            <w:vAlign w:val="center"/>
          </w:tcPr>
          <w:p w14:paraId="683AB0FB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1100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nM</w:t>
            </w:r>
            <w:proofErr w:type="spellEnd"/>
          </w:p>
        </w:tc>
        <w:tc>
          <w:tcPr>
            <w:tcW w:w="1831" w:type="dxa"/>
            <w:vAlign w:val="center"/>
          </w:tcPr>
          <w:p w14:paraId="2EA480B9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[3]</w:t>
            </w:r>
          </w:p>
        </w:tc>
      </w:tr>
      <w:tr w:rsidR="00DB64E1" w14:paraId="74382B85" w14:textId="77777777" w:rsidTr="00DB64E1">
        <w:trPr>
          <w:trHeight w:val="426"/>
        </w:trPr>
        <w:tc>
          <w:tcPr>
            <w:tcW w:w="2057" w:type="dxa"/>
            <w:vAlign w:val="center"/>
          </w:tcPr>
          <w:p w14:paraId="10CABF16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APTMS/ITO</w:t>
            </w:r>
          </w:p>
        </w:tc>
        <w:tc>
          <w:tcPr>
            <w:tcW w:w="2060" w:type="dxa"/>
            <w:vAlign w:val="center"/>
          </w:tcPr>
          <w:p w14:paraId="4D116444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Electrochemistry</w:t>
            </w:r>
          </w:p>
        </w:tc>
        <w:tc>
          <w:tcPr>
            <w:tcW w:w="2060" w:type="dxa"/>
            <w:vAlign w:val="center"/>
          </w:tcPr>
          <w:p w14:paraId="2F40642A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30-1000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nM</w:t>
            </w:r>
            <w:proofErr w:type="spellEnd"/>
          </w:p>
        </w:tc>
        <w:tc>
          <w:tcPr>
            <w:tcW w:w="1946" w:type="dxa"/>
            <w:vAlign w:val="center"/>
          </w:tcPr>
          <w:p w14:paraId="544F6278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900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nM</w:t>
            </w:r>
            <w:proofErr w:type="spellEnd"/>
          </w:p>
        </w:tc>
        <w:tc>
          <w:tcPr>
            <w:tcW w:w="1831" w:type="dxa"/>
            <w:vAlign w:val="center"/>
          </w:tcPr>
          <w:p w14:paraId="04816CD0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[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4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]</w:t>
            </w:r>
          </w:p>
        </w:tc>
      </w:tr>
      <w:tr w:rsidR="00DB64E1" w14:paraId="728E9CF0" w14:textId="77777777" w:rsidTr="00DB64E1">
        <w:trPr>
          <w:trHeight w:val="405"/>
        </w:trPr>
        <w:tc>
          <w:tcPr>
            <w:tcW w:w="2057" w:type="dxa"/>
            <w:vAlign w:val="center"/>
          </w:tcPr>
          <w:p w14:paraId="29EA83DB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sz w:val="24"/>
              </w:rPr>
              <w:t>Cu-HHTP@Zn-TCPP</w:t>
            </w:r>
            <w:proofErr w:type="spellEnd"/>
          </w:p>
        </w:tc>
        <w:tc>
          <w:tcPr>
            <w:tcW w:w="2060" w:type="dxa"/>
            <w:vAlign w:val="center"/>
          </w:tcPr>
          <w:p w14:paraId="24D129D3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PEC</w:t>
            </w:r>
          </w:p>
        </w:tc>
        <w:tc>
          <w:tcPr>
            <w:tcW w:w="2060" w:type="dxa"/>
            <w:vAlign w:val="center"/>
          </w:tcPr>
          <w:p w14:paraId="073E3F26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0.1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1500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sz w:val="24"/>
              </w:rPr>
              <w:t>μ</w:t>
            </w:r>
            <w:r>
              <w:rPr>
                <w:rFonts w:ascii="Times New Roman" w:eastAsia="Times New Roman" w:hAnsi="Times New Roman" w:cs="Times New Roman"/>
                <w:sz w:val="24"/>
              </w:rPr>
              <w:t>M</w:t>
            </w:r>
            <w:proofErr w:type="spellEnd"/>
          </w:p>
        </w:tc>
        <w:tc>
          <w:tcPr>
            <w:tcW w:w="1946" w:type="dxa"/>
            <w:vAlign w:val="center"/>
          </w:tcPr>
          <w:p w14:paraId="7A0950D2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620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</w:rPr>
              <w:t>n</w:t>
            </w:r>
            <w:r>
              <w:rPr>
                <w:rFonts w:ascii="Times New Roman" w:hAnsi="Times New Roman" w:cs="Times New Roman"/>
                <w:sz w:val="24"/>
              </w:rPr>
              <w:t>M</w:t>
            </w:r>
            <w:proofErr w:type="spellEnd"/>
          </w:p>
        </w:tc>
        <w:tc>
          <w:tcPr>
            <w:tcW w:w="1831" w:type="dxa"/>
            <w:vAlign w:val="center"/>
          </w:tcPr>
          <w:p w14:paraId="526E7516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[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5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]</w:t>
            </w:r>
          </w:p>
        </w:tc>
      </w:tr>
      <w:tr w:rsidR="00DB64E1" w14:paraId="4285FD65" w14:textId="77777777" w:rsidTr="00DB64E1">
        <w:trPr>
          <w:trHeight w:val="411"/>
        </w:trPr>
        <w:tc>
          <w:tcPr>
            <w:tcW w:w="2057" w:type="dxa"/>
            <w:vAlign w:val="center"/>
          </w:tcPr>
          <w:p w14:paraId="64279C1F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Ag</w:t>
            </w:r>
          </w:p>
        </w:tc>
        <w:tc>
          <w:tcPr>
            <w:tcW w:w="2060" w:type="dxa"/>
            <w:vAlign w:val="center"/>
          </w:tcPr>
          <w:p w14:paraId="5E9D31B1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Colorimetry</w:t>
            </w:r>
          </w:p>
        </w:tc>
        <w:tc>
          <w:tcPr>
            <w:tcW w:w="2060" w:type="dxa"/>
            <w:vAlign w:val="center"/>
          </w:tcPr>
          <w:p w14:paraId="4F884ABC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OLE_LINK2"/>
            <w:r>
              <w:rPr>
                <w:rFonts w:ascii="Times New Roman" w:eastAsia="Times New Roman" w:hAnsi="Times New Roman" w:cs="Times New Roman" w:hint="eastAsia"/>
                <w:sz w:val="24"/>
              </w:rPr>
              <w:t>0.8-6.4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bookmarkEnd w:id="0"/>
            <w:proofErr w:type="spellStart"/>
            <w:r>
              <w:rPr>
                <w:rFonts w:ascii="Times New Roman" w:eastAsia="等线" w:hAnsi="Times New Roman" w:cs="Times New Roman"/>
                <w:sz w:val="24"/>
              </w:rPr>
              <w:t>μ</w:t>
            </w:r>
            <w:r>
              <w:rPr>
                <w:rFonts w:ascii="Times New Roman" w:eastAsia="Times New Roman" w:hAnsi="Times New Roman" w:cs="Times New Roman"/>
                <w:sz w:val="24"/>
              </w:rPr>
              <w:t>M</w:t>
            </w:r>
            <w:proofErr w:type="spellEnd"/>
          </w:p>
        </w:tc>
        <w:tc>
          <w:tcPr>
            <w:tcW w:w="1946" w:type="dxa"/>
            <w:vAlign w:val="center"/>
          </w:tcPr>
          <w:p w14:paraId="3AA7FCAB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350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</w:rPr>
              <w:t>n</w:t>
            </w:r>
            <w:r>
              <w:rPr>
                <w:rFonts w:ascii="Times New Roman" w:hAnsi="Times New Roman" w:cs="Times New Roman"/>
                <w:sz w:val="24"/>
              </w:rPr>
              <w:t>M</w:t>
            </w:r>
            <w:proofErr w:type="spellEnd"/>
          </w:p>
        </w:tc>
        <w:tc>
          <w:tcPr>
            <w:tcW w:w="1831" w:type="dxa"/>
            <w:vAlign w:val="center"/>
          </w:tcPr>
          <w:p w14:paraId="5994F4F3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[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6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]</w:t>
            </w:r>
          </w:p>
        </w:tc>
      </w:tr>
      <w:tr w:rsidR="00DB64E1" w14:paraId="021A3F0C" w14:textId="77777777" w:rsidTr="00DB64E1">
        <w:trPr>
          <w:trHeight w:val="416"/>
        </w:trPr>
        <w:tc>
          <w:tcPr>
            <w:tcW w:w="2057" w:type="dxa"/>
            <w:vAlign w:val="center"/>
          </w:tcPr>
          <w:p w14:paraId="2956F3D8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ABTS-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sz w:val="24"/>
              </w:rPr>
              <w:t>Au(</w:t>
            </w:r>
            <w:proofErr w:type="gramEnd"/>
            <w:r>
              <w:rPr>
                <w:rFonts w:ascii="Times New Roman" w:eastAsia="Times New Roman" w:hAnsi="Times New Roman" w:cs="Times New Roman" w:hint="eastAsia"/>
                <w:sz w:val="24"/>
              </w:rPr>
              <w:t>III)system</w:t>
            </w:r>
          </w:p>
        </w:tc>
        <w:tc>
          <w:tcPr>
            <w:tcW w:w="2060" w:type="dxa"/>
            <w:vAlign w:val="center"/>
          </w:tcPr>
          <w:p w14:paraId="07D56B61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Colorimetry</w:t>
            </w:r>
          </w:p>
        </w:tc>
        <w:tc>
          <w:tcPr>
            <w:tcW w:w="2060" w:type="dxa"/>
            <w:vAlign w:val="center"/>
          </w:tcPr>
          <w:p w14:paraId="21852DC6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0.5-15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sz w:val="24"/>
              </w:rPr>
              <w:t>μ</w:t>
            </w:r>
            <w:r>
              <w:rPr>
                <w:rFonts w:ascii="Times New Roman" w:eastAsia="Times New Roman" w:hAnsi="Times New Roman" w:cs="Times New Roman"/>
                <w:sz w:val="24"/>
              </w:rPr>
              <w:t>M</w:t>
            </w:r>
            <w:proofErr w:type="spellEnd"/>
          </w:p>
        </w:tc>
        <w:tc>
          <w:tcPr>
            <w:tcW w:w="1946" w:type="dxa"/>
            <w:vAlign w:val="center"/>
          </w:tcPr>
          <w:p w14:paraId="0D39CDFD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280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nM</w:t>
            </w:r>
            <w:proofErr w:type="spellEnd"/>
          </w:p>
        </w:tc>
        <w:tc>
          <w:tcPr>
            <w:tcW w:w="1831" w:type="dxa"/>
            <w:vAlign w:val="center"/>
          </w:tcPr>
          <w:p w14:paraId="7DA01A34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[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7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]</w:t>
            </w:r>
          </w:p>
        </w:tc>
      </w:tr>
      <w:tr w:rsidR="00DB64E1" w14:paraId="4C8474C3" w14:textId="77777777" w:rsidTr="00DB64E1">
        <w:trPr>
          <w:trHeight w:val="423"/>
        </w:trPr>
        <w:tc>
          <w:tcPr>
            <w:tcW w:w="2057" w:type="dxa"/>
            <w:vAlign w:val="center"/>
          </w:tcPr>
          <w:p w14:paraId="43F1501A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UiO-66-NH</w:t>
            </w:r>
            <w:r>
              <w:rPr>
                <w:rFonts w:ascii="Times New Roman" w:eastAsia="Times New Roman" w:hAnsi="Times New Roman" w:cs="Times New Roman" w:hint="eastAsia"/>
                <w:sz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@NDBPA</w:t>
            </w:r>
          </w:p>
        </w:tc>
        <w:tc>
          <w:tcPr>
            <w:tcW w:w="2060" w:type="dxa"/>
            <w:vAlign w:val="center"/>
          </w:tcPr>
          <w:p w14:paraId="1B9ADDC0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Fluorometry</w:t>
            </w:r>
          </w:p>
        </w:tc>
        <w:tc>
          <w:tcPr>
            <w:tcW w:w="2060" w:type="dxa"/>
            <w:vAlign w:val="center"/>
          </w:tcPr>
          <w:p w14:paraId="1F39D33D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0.1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900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sz w:val="24"/>
              </w:rPr>
              <w:t>μ</w:t>
            </w:r>
            <w:r>
              <w:rPr>
                <w:rFonts w:ascii="Times New Roman" w:eastAsia="Times New Roman" w:hAnsi="Times New Roman" w:cs="Times New Roman"/>
                <w:sz w:val="24"/>
              </w:rPr>
              <w:t>M</w:t>
            </w:r>
            <w:proofErr w:type="spellEnd"/>
          </w:p>
        </w:tc>
        <w:tc>
          <w:tcPr>
            <w:tcW w:w="1946" w:type="dxa"/>
            <w:vAlign w:val="center"/>
          </w:tcPr>
          <w:p w14:paraId="08697F64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120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nM</w:t>
            </w:r>
            <w:proofErr w:type="spellEnd"/>
          </w:p>
        </w:tc>
        <w:tc>
          <w:tcPr>
            <w:tcW w:w="1831" w:type="dxa"/>
            <w:vAlign w:val="center"/>
          </w:tcPr>
          <w:p w14:paraId="5248C398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[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8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]</w:t>
            </w:r>
          </w:p>
        </w:tc>
      </w:tr>
      <w:tr w:rsidR="00DB64E1" w14:paraId="7288EAE9" w14:textId="77777777" w:rsidTr="00DB64E1">
        <w:trPr>
          <w:trHeight w:val="415"/>
        </w:trPr>
        <w:tc>
          <w:tcPr>
            <w:tcW w:w="2057" w:type="dxa"/>
            <w:vAlign w:val="center"/>
          </w:tcPr>
          <w:p w14:paraId="10802ED1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SiO</w:t>
            </w:r>
            <w:r>
              <w:rPr>
                <w:rFonts w:ascii="Times New Roman" w:eastAsia="Times New Roman" w:hAnsi="Times New Roman" w:cs="Times New Roman" w:hint="eastAsia"/>
                <w:sz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@AgNCs</w:t>
            </w:r>
          </w:p>
        </w:tc>
        <w:tc>
          <w:tcPr>
            <w:tcW w:w="2060" w:type="dxa"/>
            <w:vAlign w:val="center"/>
          </w:tcPr>
          <w:p w14:paraId="2090B077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Fluorometry</w:t>
            </w:r>
          </w:p>
        </w:tc>
        <w:tc>
          <w:tcPr>
            <w:tcW w:w="2060" w:type="dxa"/>
            <w:vAlign w:val="center"/>
          </w:tcPr>
          <w:p w14:paraId="69CE82F8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0-20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sz w:val="24"/>
              </w:rPr>
              <w:t>μ</w:t>
            </w:r>
            <w:r>
              <w:rPr>
                <w:rFonts w:ascii="Times New Roman" w:eastAsia="Times New Roman" w:hAnsi="Times New Roman" w:cs="Times New Roman"/>
                <w:sz w:val="24"/>
              </w:rPr>
              <w:t>M</w:t>
            </w:r>
            <w:proofErr w:type="spellEnd"/>
          </w:p>
        </w:tc>
        <w:tc>
          <w:tcPr>
            <w:tcW w:w="1946" w:type="dxa"/>
            <w:vAlign w:val="center"/>
          </w:tcPr>
          <w:p w14:paraId="328357B6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nM</w:t>
            </w:r>
            <w:proofErr w:type="spellEnd"/>
          </w:p>
        </w:tc>
        <w:tc>
          <w:tcPr>
            <w:tcW w:w="1831" w:type="dxa"/>
            <w:vAlign w:val="center"/>
          </w:tcPr>
          <w:p w14:paraId="73C89F01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[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9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]</w:t>
            </w:r>
          </w:p>
        </w:tc>
      </w:tr>
      <w:tr w:rsidR="00DB64E1" w14:paraId="73C94FF6" w14:textId="77777777" w:rsidTr="00DB64E1">
        <w:trPr>
          <w:trHeight w:val="407"/>
        </w:trPr>
        <w:tc>
          <w:tcPr>
            <w:tcW w:w="2057" w:type="dxa"/>
            <w:vAlign w:val="center"/>
          </w:tcPr>
          <w:p w14:paraId="09A8EF19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THQ-L</w:t>
            </w:r>
          </w:p>
        </w:tc>
        <w:tc>
          <w:tcPr>
            <w:tcW w:w="2060" w:type="dxa"/>
            <w:vAlign w:val="center"/>
          </w:tcPr>
          <w:p w14:paraId="30E94EB3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Fluorometry</w:t>
            </w:r>
          </w:p>
        </w:tc>
        <w:tc>
          <w:tcPr>
            <w:tcW w:w="2060" w:type="dxa"/>
            <w:vAlign w:val="center"/>
          </w:tcPr>
          <w:p w14:paraId="017D00D9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20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 xml:space="preserve">70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μM</w:t>
            </w:r>
            <w:proofErr w:type="spellEnd"/>
          </w:p>
        </w:tc>
        <w:tc>
          <w:tcPr>
            <w:tcW w:w="1946" w:type="dxa"/>
            <w:vAlign w:val="center"/>
          </w:tcPr>
          <w:p w14:paraId="339633D0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 xml:space="preserve">38.3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sz w:val="24"/>
              </w:rPr>
              <w:t>nM</w:t>
            </w:r>
            <w:proofErr w:type="spellEnd"/>
          </w:p>
        </w:tc>
        <w:tc>
          <w:tcPr>
            <w:tcW w:w="1831" w:type="dxa"/>
            <w:vAlign w:val="center"/>
          </w:tcPr>
          <w:p w14:paraId="244E8822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[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10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]</w:t>
            </w:r>
          </w:p>
        </w:tc>
      </w:tr>
      <w:tr w:rsidR="00DB64E1" w14:paraId="5DF99DA1" w14:textId="77777777" w:rsidTr="00DB64E1">
        <w:trPr>
          <w:trHeight w:val="426"/>
        </w:trPr>
        <w:tc>
          <w:tcPr>
            <w:tcW w:w="2057" w:type="dxa"/>
            <w:vAlign w:val="center"/>
          </w:tcPr>
          <w:p w14:paraId="0D0D7D21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WO</w:t>
            </w:r>
            <w:r>
              <w:rPr>
                <w:rFonts w:ascii="Times New Roman" w:eastAsia="Times New Roman" w:hAnsi="Times New Roman" w:cs="Times New Roman" w:hint="eastAsia"/>
                <w:sz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/Bi</w:t>
            </w:r>
            <w:r>
              <w:rPr>
                <w:rFonts w:ascii="Times New Roman" w:eastAsia="Times New Roman" w:hAnsi="Times New Roman" w:cs="Times New Roman" w:hint="eastAsia"/>
                <w:sz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O</w:t>
            </w:r>
            <w:r>
              <w:rPr>
                <w:rFonts w:ascii="Times New Roman" w:eastAsia="Times New Roman" w:hAnsi="Times New Roman" w:cs="Times New Roman" w:hint="eastAsia"/>
                <w:sz w:val="24"/>
                <w:vertAlign w:val="subscript"/>
              </w:rPr>
              <w:t>3</w:t>
            </w:r>
          </w:p>
        </w:tc>
        <w:tc>
          <w:tcPr>
            <w:tcW w:w="2060" w:type="dxa"/>
            <w:vAlign w:val="center"/>
          </w:tcPr>
          <w:p w14:paraId="5986144F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PEC</w:t>
            </w:r>
          </w:p>
        </w:tc>
        <w:tc>
          <w:tcPr>
            <w:tcW w:w="2060" w:type="dxa"/>
            <w:vAlign w:val="center"/>
          </w:tcPr>
          <w:p w14:paraId="07C5F2D2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0.1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 xml:space="preserve">500 </w:t>
            </w:r>
            <w:proofErr w:type="spellStart"/>
            <w:r>
              <w:rPr>
                <w:rFonts w:ascii="Times New Roman" w:eastAsia="等线" w:hAnsi="Times New Roman" w:cs="Times New Roman"/>
                <w:sz w:val="24"/>
              </w:rPr>
              <w:t>μ</w:t>
            </w:r>
            <w:r>
              <w:rPr>
                <w:rFonts w:ascii="Times New Roman" w:eastAsia="Times New Roman" w:hAnsi="Times New Roman" w:cs="Times New Roman"/>
                <w:sz w:val="24"/>
              </w:rPr>
              <w:t>M</w:t>
            </w:r>
            <w:proofErr w:type="spellEnd"/>
          </w:p>
        </w:tc>
        <w:tc>
          <w:tcPr>
            <w:tcW w:w="1946" w:type="dxa"/>
            <w:vAlign w:val="center"/>
          </w:tcPr>
          <w:p w14:paraId="500106C7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 xml:space="preserve">38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sz w:val="24"/>
              </w:rPr>
              <w:t>nM</w:t>
            </w:r>
            <w:proofErr w:type="spellEnd"/>
          </w:p>
        </w:tc>
        <w:tc>
          <w:tcPr>
            <w:tcW w:w="1831" w:type="dxa"/>
            <w:vAlign w:val="center"/>
          </w:tcPr>
          <w:p w14:paraId="526DEBBD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[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11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]</w:t>
            </w:r>
          </w:p>
        </w:tc>
      </w:tr>
      <w:tr w:rsidR="00DB64E1" w14:paraId="6DA74D1F" w14:textId="77777777" w:rsidTr="00DB64E1">
        <w:trPr>
          <w:trHeight w:val="418"/>
        </w:trPr>
        <w:tc>
          <w:tcPr>
            <w:tcW w:w="2057" w:type="dxa"/>
            <w:vAlign w:val="center"/>
          </w:tcPr>
          <w:p w14:paraId="4C211FE0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MoS</w:t>
            </w:r>
            <w:r>
              <w:rPr>
                <w:rFonts w:ascii="Times New Roman" w:eastAsia="Times New Roman" w:hAnsi="Times New Roman" w:cs="Times New Roman" w:hint="eastAsia"/>
                <w:sz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/g-C</w:t>
            </w:r>
            <w:r>
              <w:rPr>
                <w:rFonts w:ascii="Times New Roman" w:eastAsia="Times New Roman" w:hAnsi="Times New Roman" w:cs="Times New Roman" w:hint="eastAsia"/>
                <w:sz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N</w:t>
            </w:r>
            <w:r>
              <w:rPr>
                <w:rFonts w:ascii="Times New Roman" w:eastAsia="Times New Roman" w:hAnsi="Times New Roman" w:cs="Times New Roman" w:hint="eastAsia"/>
                <w:sz w:val="24"/>
                <w:vertAlign w:val="subscript"/>
              </w:rPr>
              <w:t>4</w:t>
            </w:r>
          </w:p>
        </w:tc>
        <w:tc>
          <w:tcPr>
            <w:tcW w:w="2060" w:type="dxa"/>
            <w:vAlign w:val="center"/>
          </w:tcPr>
          <w:p w14:paraId="2DD0ADEA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Colorimetry</w:t>
            </w:r>
          </w:p>
        </w:tc>
        <w:tc>
          <w:tcPr>
            <w:tcW w:w="2060" w:type="dxa"/>
            <w:vAlign w:val="center"/>
          </w:tcPr>
          <w:p w14:paraId="39ACC62C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0.1-1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sz w:val="24"/>
              </w:rPr>
              <w:t>μ</w:t>
            </w:r>
            <w:r>
              <w:rPr>
                <w:rFonts w:ascii="Times New Roman" w:eastAsia="Times New Roman" w:hAnsi="Times New Roman" w:cs="Times New Roman"/>
                <w:sz w:val="24"/>
              </w:rPr>
              <w:t>M</w:t>
            </w:r>
            <w:proofErr w:type="spellEnd"/>
          </w:p>
        </w:tc>
        <w:tc>
          <w:tcPr>
            <w:tcW w:w="1946" w:type="dxa"/>
            <w:vAlign w:val="center"/>
          </w:tcPr>
          <w:p w14:paraId="343B497F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 xml:space="preserve">37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sz w:val="24"/>
              </w:rPr>
              <w:t>nM</w:t>
            </w:r>
            <w:proofErr w:type="spellEnd"/>
          </w:p>
        </w:tc>
        <w:tc>
          <w:tcPr>
            <w:tcW w:w="1831" w:type="dxa"/>
            <w:vAlign w:val="center"/>
          </w:tcPr>
          <w:p w14:paraId="617F59DD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[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12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]</w:t>
            </w:r>
          </w:p>
        </w:tc>
      </w:tr>
      <w:tr w:rsidR="00DB64E1" w14:paraId="6EB53F1B" w14:textId="77777777" w:rsidTr="00DB64E1">
        <w:trPr>
          <w:trHeight w:val="411"/>
        </w:trPr>
        <w:tc>
          <w:tcPr>
            <w:tcW w:w="2057" w:type="dxa"/>
            <w:vAlign w:val="center"/>
          </w:tcPr>
          <w:p w14:paraId="4646964C" w14:textId="77777777" w:rsidR="00DB64E1" w:rsidRDefault="00000000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</w:rPr>
              <w:t xml:space="preserve">3D </w:t>
            </w:r>
            <w:r>
              <w:rPr>
                <w:rFonts w:ascii="Times New Roman" w:eastAsia="Times New Roman" w:hAnsi="Times New Roman" w:cs="Times New Roman" w:hint="eastAsia"/>
                <w:color w:val="FF0000"/>
                <w:sz w:val="24"/>
              </w:rPr>
              <w:t>Bi</w:t>
            </w:r>
            <w:r>
              <w:rPr>
                <w:rFonts w:ascii="Times New Roman" w:eastAsia="Times New Roman" w:hAnsi="Times New Roman" w:cs="Times New Roman" w:hint="eastAsia"/>
                <w:color w:val="FF0000"/>
                <w:sz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 w:hint="eastAsia"/>
                <w:color w:val="FF0000"/>
                <w:sz w:val="24"/>
              </w:rPr>
              <w:t>WO</w:t>
            </w:r>
            <w:r>
              <w:rPr>
                <w:rFonts w:ascii="Times New Roman" w:eastAsia="Times New Roman" w:hAnsi="Times New Roman" w:cs="Times New Roman" w:hint="eastAsia"/>
                <w:color w:val="FF0000"/>
                <w:sz w:val="24"/>
                <w:vertAlign w:val="subscript"/>
              </w:rPr>
              <w:t>6</w:t>
            </w:r>
          </w:p>
        </w:tc>
        <w:tc>
          <w:tcPr>
            <w:tcW w:w="2060" w:type="dxa"/>
            <w:vAlign w:val="center"/>
          </w:tcPr>
          <w:p w14:paraId="1D00BB27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FF0000"/>
                <w:sz w:val="24"/>
              </w:rPr>
              <w:t>PEC</w:t>
            </w:r>
          </w:p>
        </w:tc>
        <w:tc>
          <w:tcPr>
            <w:tcW w:w="2060" w:type="dxa"/>
            <w:vAlign w:val="center"/>
          </w:tcPr>
          <w:p w14:paraId="40187CF8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FF0000"/>
                <w:sz w:val="24"/>
              </w:rPr>
              <w:t xml:space="preserve">0.05-13 </w:t>
            </w:r>
            <w:proofErr w:type="spellStart"/>
            <w:r>
              <w:rPr>
                <w:rFonts w:ascii="Times New Roman" w:eastAsia="等线" w:hAnsi="Times New Roman" w:cs="Times New Roman"/>
                <w:color w:val="FF0000"/>
                <w:sz w:val="24"/>
              </w:rPr>
              <w:t>μ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M</w:t>
            </w:r>
            <w:proofErr w:type="spellEnd"/>
          </w:p>
        </w:tc>
        <w:tc>
          <w:tcPr>
            <w:tcW w:w="1946" w:type="dxa"/>
            <w:vAlign w:val="center"/>
          </w:tcPr>
          <w:p w14:paraId="067EF99C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FF0000"/>
                <w:sz w:val="24"/>
              </w:rPr>
              <w:t>16</w:t>
            </w:r>
            <w:r>
              <w:rPr>
                <w:rFonts w:ascii="Times New Roman" w:eastAsia="Times New Roman" w:hAnsi="Times New Roman" w:cs="Times New Roman" w:hint="eastAsia"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color w:val="FF0000"/>
                <w:sz w:val="24"/>
              </w:rPr>
              <w:t>nM</w:t>
            </w:r>
            <w:proofErr w:type="spellEnd"/>
          </w:p>
        </w:tc>
        <w:tc>
          <w:tcPr>
            <w:tcW w:w="1831" w:type="dxa"/>
            <w:vAlign w:val="center"/>
          </w:tcPr>
          <w:p w14:paraId="503A7C09" w14:textId="77777777" w:rsidR="00DB64E1" w:rsidRDefault="0000000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FF0000"/>
                <w:sz w:val="24"/>
              </w:rPr>
              <w:t>This work</w:t>
            </w:r>
          </w:p>
        </w:tc>
      </w:tr>
    </w:tbl>
    <w:p w14:paraId="3A42E6D8" w14:textId="77777777" w:rsidR="00DB64E1" w:rsidRDefault="00000000">
      <w:pPr>
        <w:spacing w:after="0" w:line="360" w:lineRule="auto"/>
        <w:jc w:val="both"/>
        <w:rPr>
          <w:rFonts w:ascii="Times New Roman" w:eastAsia="等线" w:hAnsi="Times New Roman" w:cs="Times New Roman"/>
          <w:iCs/>
          <w:kern w:val="0"/>
          <w:sz w:val="24"/>
          <w14:ligatures w14:val="none"/>
        </w:rPr>
      </w:pPr>
      <w:r>
        <w:rPr>
          <w:rFonts w:ascii="Times New Roman" w:eastAsia="等线" w:hAnsi="Times New Roman" w:cs="Times New Roman"/>
          <w:iCs/>
          <w:kern w:val="0"/>
          <w:sz w:val="24"/>
          <w14:ligatures w14:val="none"/>
        </w:rPr>
        <w:br w:type="page"/>
      </w:r>
    </w:p>
    <w:p w14:paraId="339EC602" w14:textId="77777777" w:rsidR="00DB64E1" w:rsidRDefault="0000000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</w:rPr>
        <w:t>S2.</w:t>
      </w:r>
      <w:r>
        <w:rPr>
          <w:rFonts w:ascii="Times New Roman" w:hAnsi="Times New Roman" w:cs="Times New Roman"/>
          <w:sz w:val="24"/>
        </w:rPr>
        <w:t xml:space="preserve"> Determination of 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 w:hint="eastAsia"/>
          <w:sz w:val="24"/>
          <w:vertAlign w:val="superscript"/>
        </w:rPr>
        <w:t>2-</w:t>
      </w:r>
      <w:r>
        <w:rPr>
          <w:rFonts w:ascii="Times New Roman" w:hAnsi="Times New Roman" w:cs="Times New Roman"/>
          <w:sz w:val="24"/>
        </w:rPr>
        <w:t xml:space="preserve"> in </w:t>
      </w:r>
      <w:r>
        <w:rPr>
          <w:rFonts w:ascii="Times New Roman" w:hAnsi="Times New Roman" w:cs="Times New Roman" w:hint="eastAsia"/>
          <w:sz w:val="24"/>
        </w:rPr>
        <w:t xml:space="preserve">lake </w:t>
      </w:r>
      <w:r>
        <w:rPr>
          <w:rFonts w:ascii="Times New Roman" w:hAnsi="Times New Roman" w:cs="Times New Roman"/>
          <w:sz w:val="24"/>
        </w:rPr>
        <w:t>water</w:t>
      </w:r>
      <w:r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>ap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water</w:t>
      </w:r>
      <w:r>
        <w:rPr>
          <w:rFonts w:ascii="Times New Roman" w:hAnsi="Times New Roman" w:cs="Times New Roman" w:hint="eastAsia"/>
          <w:sz w:val="24"/>
        </w:rPr>
        <w:t>, egg, milk and wine</w:t>
      </w:r>
      <w:r>
        <w:rPr>
          <w:rFonts w:ascii="Times New Roman" w:hAnsi="Times New Roman" w:cs="Times New Roman"/>
          <w:sz w:val="24"/>
        </w:rPr>
        <w:t xml:space="preserve"> samples.</w:t>
      </w:r>
    </w:p>
    <w:tbl>
      <w:tblPr>
        <w:tblStyle w:val="a8"/>
        <w:tblW w:w="9984" w:type="dxa"/>
        <w:jc w:val="center"/>
        <w:tblLook w:val="04A0" w:firstRow="1" w:lastRow="0" w:firstColumn="1" w:lastColumn="0" w:noHBand="0" w:noVBand="1"/>
      </w:tblPr>
      <w:tblGrid>
        <w:gridCol w:w="2523"/>
        <w:gridCol w:w="1563"/>
        <w:gridCol w:w="1708"/>
        <w:gridCol w:w="2045"/>
        <w:gridCol w:w="2145"/>
      </w:tblGrid>
      <w:tr w:rsidR="00DB64E1" w14:paraId="4978E58C" w14:textId="77777777">
        <w:trPr>
          <w:trHeight w:val="623"/>
          <w:jc w:val="center"/>
        </w:trPr>
        <w:tc>
          <w:tcPr>
            <w:tcW w:w="252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D1F16E3" w14:textId="77777777" w:rsidR="00DB64E1" w:rsidRDefault="00000000">
            <w:pPr>
              <w:spacing w:after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lang w:bidi="ar"/>
              </w:rPr>
              <w:t>Sample</w:t>
            </w:r>
          </w:p>
        </w:tc>
        <w:tc>
          <w:tcPr>
            <w:tcW w:w="156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CBDEC56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lang w:bidi="ar"/>
              </w:rPr>
              <w:t>Add (µM)</w:t>
            </w:r>
          </w:p>
        </w:tc>
        <w:tc>
          <w:tcPr>
            <w:tcW w:w="170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D209267" w14:textId="77777777" w:rsidR="00DB64E1" w:rsidRDefault="00000000">
            <w:pPr>
              <w:spacing w:after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lang w:bidi="ar"/>
              </w:rPr>
              <w:t>Found (µM)</w:t>
            </w:r>
          </w:p>
        </w:tc>
        <w:tc>
          <w:tcPr>
            <w:tcW w:w="204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59D8096" w14:textId="77777777" w:rsidR="00DB64E1" w:rsidRDefault="00000000">
            <w:pPr>
              <w:spacing w:after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lang w:bidi="ar"/>
              </w:rPr>
              <w:t>Recovery (%)</w:t>
            </w:r>
          </w:p>
        </w:tc>
        <w:tc>
          <w:tcPr>
            <w:tcW w:w="214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65AEE67" w14:textId="77777777" w:rsidR="00DB64E1" w:rsidRDefault="00000000">
            <w:pPr>
              <w:spacing w:after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lang w:bidi="ar"/>
              </w:rPr>
              <w:t>RSD (%)</w:t>
            </w:r>
          </w:p>
        </w:tc>
      </w:tr>
      <w:tr w:rsidR="00DB64E1" w14:paraId="17BEA45D" w14:textId="77777777">
        <w:trPr>
          <w:trHeight w:val="454"/>
          <w:jc w:val="center"/>
        </w:trPr>
        <w:tc>
          <w:tcPr>
            <w:tcW w:w="2523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E0AF690" w14:textId="77777777" w:rsidR="00DB64E1" w:rsidRDefault="00000000">
            <w:pPr>
              <w:spacing w:after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lang w:bidi="ar"/>
              </w:rPr>
              <w:t>Lake-water</w:t>
            </w:r>
          </w:p>
        </w:tc>
        <w:tc>
          <w:tcPr>
            <w:tcW w:w="1563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5A1CFD3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</w:t>
            </w:r>
          </w:p>
        </w:tc>
        <w:tc>
          <w:tcPr>
            <w:tcW w:w="1708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BAE9F80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1.0203</w:t>
            </w:r>
          </w:p>
        </w:tc>
        <w:tc>
          <w:tcPr>
            <w:tcW w:w="2045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529E724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102.03</w:t>
            </w:r>
          </w:p>
        </w:tc>
        <w:tc>
          <w:tcPr>
            <w:tcW w:w="2145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3950A72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2.17</w:t>
            </w:r>
          </w:p>
        </w:tc>
      </w:tr>
      <w:tr w:rsidR="00DB64E1" w14:paraId="2FE46EFB" w14:textId="77777777">
        <w:trPr>
          <w:trHeight w:val="606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43B50" w14:textId="77777777" w:rsidR="00DB64E1" w:rsidRDefault="00DB64E1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41008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0.1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7BD93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0.1028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092DC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102.80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ECF53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1.78</w:t>
            </w:r>
          </w:p>
        </w:tc>
      </w:tr>
      <w:tr w:rsidR="00DB64E1" w14:paraId="6E7F402A" w14:textId="77777777">
        <w:trPr>
          <w:trHeight w:val="454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26621" w14:textId="77777777" w:rsidR="00DB64E1" w:rsidRDefault="00DB64E1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4DCC0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0.01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586A5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0.009897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B3A10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98.97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F54A7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2.22</w:t>
            </w:r>
          </w:p>
        </w:tc>
      </w:tr>
      <w:tr w:rsidR="00DB64E1" w14:paraId="1FC8458D" w14:textId="77777777">
        <w:trPr>
          <w:trHeight w:val="454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D7FA0" w14:textId="77777777" w:rsidR="00DB64E1" w:rsidRDefault="00000000">
            <w:pPr>
              <w:spacing w:after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lang w:bidi="ar"/>
              </w:rPr>
              <w:t>Tap-water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5D40C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4AFAB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0.9852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40EC1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98.52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707EF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3.56</w:t>
            </w:r>
          </w:p>
        </w:tc>
      </w:tr>
      <w:tr w:rsidR="00DB64E1" w14:paraId="387B8698" w14:textId="77777777">
        <w:trPr>
          <w:trHeight w:val="454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0F103" w14:textId="77777777" w:rsidR="00DB64E1" w:rsidRDefault="00DB64E1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AE22C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0.1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382E8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0.09795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1DEB7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97.95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9E38D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1.86</w:t>
            </w:r>
          </w:p>
        </w:tc>
      </w:tr>
      <w:tr w:rsidR="00DB64E1" w14:paraId="3E602655" w14:textId="77777777">
        <w:trPr>
          <w:trHeight w:val="454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73E0C" w14:textId="77777777" w:rsidR="00DB64E1" w:rsidRDefault="00DB64E1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4417A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0.01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0CD8C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9923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A40BC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99.23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25412" w14:textId="77777777" w:rsidR="00DB64E1" w:rsidRDefault="00000000">
            <w:pPr>
              <w:spacing w:after="0"/>
              <w:jc w:val="center"/>
              <w:rPr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2.63</w:t>
            </w:r>
          </w:p>
        </w:tc>
      </w:tr>
      <w:tr w:rsidR="00DB64E1" w14:paraId="7DA85EF9" w14:textId="77777777">
        <w:trPr>
          <w:trHeight w:val="454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B6505" w14:textId="77777777" w:rsidR="00DB64E1" w:rsidRDefault="0000000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Egg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F3800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420E7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1.012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0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F3402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101.2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0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AEE64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1.4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6</w:t>
            </w:r>
          </w:p>
        </w:tc>
      </w:tr>
      <w:tr w:rsidR="00DB64E1" w14:paraId="3975A6BC" w14:textId="77777777">
        <w:trPr>
          <w:trHeight w:val="454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05ED5" w14:textId="77777777" w:rsidR="00DB64E1" w:rsidRDefault="00DB64E1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2EC45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0.1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ED334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0.0982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4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5E4F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98.2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4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3F688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2.38</w:t>
            </w:r>
          </w:p>
        </w:tc>
      </w:tr>
      <w:tr w:rsidR="00DB64E1" w14:paraId="00232E84" w14:textId="77777777">
        <w:trPr>
          <w:trHeight w:val="454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A405A" w14:textId="77777777" w:rsidR="00DB64E1" w:rsidRDefault="00DB64E1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3B687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0.01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E405E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0.01025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8427F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102.5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0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BCEA3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3.52</w:t>
            </w:r>
          </w:p>
        </w:tc>
      </w:tr>
      <w:tr w:rsidR="00DB64E1" w14:paraId="76414988" w14:textId="77777777">
        <w:trPr>
          <w:trHeight w:val="454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C35A0" w14:textId="77777777" w:rsidR="00DB64E1" w:rsidRDefault="0000000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Milk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21365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ECA81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0.9874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B9545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98.74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A732D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1.82</w:t>
            </w:r>
          </w:p>
        </w:tc>
      </w:tr>
      <w:tr w:rsidR="00DB64E1" w14:paraId="1DB03EAB" w14:textId="77777777">
        <w:trPr>
          <w:trHeight w:val="454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ECB7C" w14:textId="77777777" w:rsidR="00DB64E1" w:rsidRDefault="00DB64E1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12F3B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0.1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DECCF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0.10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9D22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10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.6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0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31CB0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2.74</w:t>
            </w:r>
          </w:p>
        </w:tc>
      </w:tr>
      <w:tr w:rsidR="00DB64E1" w14:paraId="60D1D80D" w14:textId="77777777">
        <w:trPr>
          <w:trHeight w:val="454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0D87A" w14:textId="77777777" w:rsidR="00DB64E1" w:rsidRDefault="00DB64E1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D7631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0.01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C26A5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0.00968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3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3508D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96.8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3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5E512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3.85</w:t>
            </w:r>
          </w:p>
        </w:tc>
      </w:tr>
      <w:tr w:rsidR="00DB64E1" w14:paraId="316C7105" w14:textId="77777777">
        <w:trPr>
          <w:trHeight w:val="454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A55F1" w14:textId="77777777" w:rsidR="00DB64E1" w:rsidRDefault="0000000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Wine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FFBFB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2A8B8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1.015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0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F8132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101.5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0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C39A5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1.68</w:t>
            </w:r>
          </w:p>
        </w:tc>
      </w:tr>
      <w:tr w:rsidR="00DB64E1" w14:paraId="58F7B6B8" w14:textId="77777777">
        <w:trPr>
          <w:trHeight w:val="454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88CE2" w14:textId="77777777" w:rsidR="00DB64E1" w:rsidRDefault="00DB64E1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17932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0.1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32465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0.09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753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7F722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53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08EEB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2.95</w:t>
            </w:r>
          </w:p>
        </w:tc>
      </w:tr>
      <w:tr w:rsidR="00DB64E1" w14:paraId="026CD8AF" w14:textId="77777777">
        <w:trPr>
          <w:trHeight w:val="454"/>
          <w:jc w:val="center"/>
        </w:trPr>
        <w:tc>
          <w:tcPr>
            <w:tcW w:w="252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2299985" w14:textId="77777777" w:rsidR="00DB64E1" w:rsidRDefault="00DB64E1">
            <w:pPr>
              <w:spacing w:after="0"/>
              <w:jc w:val="center"/>
              <w:rPr>
                <w:color w:val="000000"/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0F353A5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  <w:t>0.01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14:paraId="11DC89A1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0.01042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14:paraId="5498B12B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104.2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14:paraId="00D18F23" w14:textId="77777777" w:rsidR="00DB64E1" w:rsidRDefault="00000000">
            <w:pPr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3.62</w:t>
            </w:r>
          </w:p>
        </w:tc>
      </w:tr>
    </w:tbl>
    <w:p w14:paraId="24C15013" w14:textId="77777777" w:rsidR="00DB64E1" w:rsidRDefault="00000000">
      <w:pPr>
        <w:spacing w:after="0" w:line="480" w:lineRule="auto"/>
        <w:jc w:val="both"/>
        <w:rPr>
          <w:rFonts w:ascii="Times New Roman" w:eastAsia="等线" w:hAnsi="Times New Roman" w:cs="Times New Roman"/>
          <w:b/>
          <w:kern w:val="0"/>
          <w:sz w:val="24"/>
          <w14:ligatures w14:val="none"/>
        </w:rPr>
      </w:pPr>
      <w:r>
        <w:rPr>
          <w:rFonts w:ascii="Times New Roman" w:eastAsia="等线" w:hAnsi="Times New Roman" w:cs="Times New Roman"/>
          <w:b/>
          <w:kern w:val="0"/>
          <w:sz w:val="24"/>
          <w14:ligatures w14:val="none"/>
        </w:rPr>
        <w:br w:type="page"/>
      </w:r>
    </w:p>
    <w:p w14:paraId="2729A51B" w14:textId="77777777" w:rsidR="00DB64E1" w:rsidRDefault="00000000">
      <w:pPr>
        <w:spacing w:after="0" w:line="480" w:lineRule="auto"/>
        <w:jc w:val="both"/>
        <w:rPr>
          <w:rFonts w:ascii="Times New Roman" w:eastAsia="等线" w:hAnsi="Times New Roman" w:cs="Times New Roman"/>
          <w:b/>
          <w:kern w:val="0"/>
          <w:sz w:val="24"/>
          <w14:ligatures w14:val="none"/>
        </w:rPr>
      </w:pPr>
      <w:r>
        <w:rPr>
          <w:rFonts w:ascii="Times New Roman" w:eastAsia="等线" w:hAnsi="Times New Roman" w:cs="Times New Roman" w:hint="cs"/>
          <w:b/>
          <w:kern w:val="0"/>
          <w:sz w:val="24"/>
          <w14:ligatures w14:val="none"/>
        </w:rPr>
        <w:lastRenderedPageBreak/>
        <w:t>R</w:t>
      </w:r>
      <w:r>
        <w:rPr>
          <w:rFonts w:ascii="Times New Roman" w:eastAsia="等线" w:hAnsi="Times New Roman" w:cs="Times New Roman"/>
          <w:b/>
          <w:kern w:val="0"/>
          <w:sz w:val="24"/>
          <w14:ligatures w14:val="none"/>
        </w:rPr>
        <w:t>eference</w:t>
      </w:r>
    </w:p>
    <w:p w14:paraId="03AFD0D8" w14:textId="77777777" w:rsidR="00DB64E1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等线" w:hAnsi="Times New Roman" w:cs="Times New Roman"/>
          <w:kern w:val="0"/>
          <w:sz w:val="24"/>
          <w14:ligatures w14:val="none"/>
        </w:rPr>
      </w:pP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 xml:space="preserve">A. H. Gore, S. B. </w:t>
      </w:r>
      <w:proofErr w:type="spellStart"/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Vatre</w:t>
      </w:r>
      <w:proofErr w:type="spellEnd"/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 xml:space="preserve">, P. V. </w:t>
      </w:r>
      <w:proofErr w:type="spellStart"/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Anbhule</w:t>
      </w:r>
      <w:proofErr w:type="spellEnd"/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 S.-H. Han, S. R. Patil, G. B. Kolekar, Direct detection of sulfide ions [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  <w:vertAlign w:val="superscript"/>
        </w:rPr>
        <w:t>2-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 xml:space="preserve">] in aqueous media based on fluorescence quenching of functionalized </w:t>
      </w:r>
      <w:proofErr w:type="spellStart"/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CdS</w:t>
      </w:r>
      <w:proofErr w:type="spellEnd"/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 xml:space="preserve"> QDs at trace levels: analytical applications to environmental analysist, Analyst, 138 (2013) 1329-1333.</w:t>
      </w:r>
    </w:p>
    <w:p w14:paraId="0AEBAA01" w14:textId="77777777" w:rsidR="00DB64E1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等线" w:hAnsi="Times New Roman" w:cs="Times New Roman"/>
          <w:kern w:val="0"/>
          <w:sz w:val="24"/>
          <w14:ligatures w14:val="none"/>
        </w:rPr>
      </w:pP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J. Zhu, Y. Xiao, W. Hu, Q. Cui, Y. Yuan, X. Peng, W. Wen, X. Zhang, S. Wang, A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portable s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elf-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>powered electrochemical sensor based on z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inc-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>air battery for detection of hydrogen su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lfide, Anal. Chem., 96 (2024) 1852-1860.</w:t>
      </w:r>
    </w:p>
    <w:p w14:paraId="0DE594B0" w14:textId="77777777" w:rsidR="00DB64E1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等线" w:hAnsi="Times New Roman" w:cs="Times New Roman"/>
          <w:kern w:val="0"/>
          <w:sz w:val="24"/>
          <w14:ligatures w14:val="none"/>
        </w:rPr>
      </w:pP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H. Sun, D. Lu, M. Xian, C. Dong, S. Shuang, A lysozyme-stabilized silver nanocluster fluorescent probe for the detection of sulfide ions, Anal. Methods-UK, 8 (2016) 4328-4333.</w:t>
      </w:r>
    </w:p>
    <w:p w14:paraId="3B85D521" w14:textId="77777777" w:rsidR="00DB64E1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等线" w:hAnsi="Times New Roman" w:cs="Times New Roman"/>
          <w:kern w:val="0"/>
          <w:sz w:val="24"/>
          <w14:ligatures w14:val="none"/>
        </w:rPr>
      </w:pPr>
      <w:r>
        <w:rPr>
          <w:rFonts w:ascii="Times New Roman" w:eastAsia="等线" w:hAnsi="Times New Roman" w:cs="Times New Roman"/>
          <w:kern w:val="0"/>
          <w:sz w:val="24"/>
          <w14:ligatures w14:val="none"/>
        </w:rPr>
        <w:t>M. A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Aziz, W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</w:t>
      </w:r>
      <w:proofErr w:type="spellStart"/>
      <w:r>
        <w:rPr>
          <w:rFonts w:ascii="Times New Roman" w:eastAsia="等线" w:hAnsi="Times New Roman" w:cs="Times New Roman"/>
          <w:kern w:val="0"/>
          <w:sz w:val="24"/>
          <w14:ligatures w14:val="none"/>
        </w:rPr>
        <w:t>Mahfoz</w:t>
      </w:r>
      <w:proofErr w:type="spellEnd"/>
      <w:r>
        <w:rPr>
          <w:rFonts w:ascii="Times New Roman" w:eastAsia="等线" w:hAnsi="Times New Roman" w:cs="Times New Roman"/>
          <w:kern w:val="0"/>
          <w:sz w:val="24"/>
          <w14:ligatures w14:val="none"/>
        </w:rPr>
        <w:t>, M. Nasiruzzaman Shaikh, M. H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Zahir, A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Al-Betar, M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Oyama, D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</w:t>
      </w:r>
      <w:proofErr w:type="spellStart"/>
      <w:r>
        <w:rPr>
          <w:rFonts w:ascii="Times New Roman" w:eastAsia="等线" w:hAnsi="Times New Roman" w:cs="Times New Roman"/>
          <w:kern w:val="0"/>
          <w:sz w:val="24"/>
          <w14:ligatures w14:val="none"/>
        </w:rPr>
        <w:t>Theleritis</w:t>
      </w:r>
      <w:proofErr w:type="spellEnd"/>
      <w:r>
        <w:rPr>
          <w:rFonts w:ascii="Times New Roman" w:eastAsia="等线" w:hAnsi="Times New Roman" w:cs="Times New Roman"/>
          <w:kern w:val="0"/>
          <w:sz w:val="24"/>
          <w14:ligatures w14:val="none"/>
        </w:rPr>
        <w:t>, Z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H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Yamani, Preparation of indium tin oxide nanoparticle-modified 3-aminopropyltrimethoxysilane-functionalized indium tin oxide electrode for electrochemical sulfide detection, </w:t>
      </w:r>
      <w:proofErr w:type="spellStart"/>
      <w:r>
        <w:rPr>
          <w:rFonts w:ascii="Times New Roman" w:eastAsia="等线" w:hAnsi="Times New Roman" w:cs="Times New Roman"/>
          <w:kern w:val="0"/>
          <w:sz w:val="24"/>
          <w14:ligatures w14:val="none"/>
        </w:rPr>
        <w:t>Electroanal</w:t>
      </w:r>
      <w:proofErr w:type="spellEnd"/>
      <w:r>
        <w:rPr>
          <w:rFonts w:ascii="Times New Roman" w:eastAsia="等线" w:hAnsi="Times New Roman" w:cs="Times New Roman"/>
          <w:kern w:val="0"/>
          <w:sz w:val="24"/>
          <w14:ligatures w14:val="none"/>
        </w:rPr>
        <w:t>., 29 (2017) 1683-1690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</w:p>
    <w:p w14:paraId="184E2320" w14:textId="77777777" w:rsidR="00DB64E1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等线" w:hAnsi="Times New Roman" w:cs="Times New Roman"/>
          <w:kern w:val="0"/>
          <w:sz w:val="24"/>
          <w14:ligatures w14:val="none"/>
        </w:rPr>
      </w:pPr>
      <w:r>
        <w:rPr>
          <w:rFonts w:ascii="Times New Roman" w:eastAsia="等线" w:hAnsi="Times New Roman" w:cs="Times New Roman"/>
          <w:kern w:val="0"/>
          <w:sz w:val="24"/>
          <w14:ligatures w14:val="none"/>
        </w:rPr>
        <w:t>H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Zhao, X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Li, K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Yu, H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Xu, Z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Zhang, H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Chai, M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Tian, L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Qu, X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Zhang, G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Zhang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 A MOF-on-MOF based photoelectrochemical sensor for hydrogen sulfide detection in food quality assessment, Sens. Actuators B: Chem., 433 (2025) 137525.</w:t>
      </w:r>
    </w:p>
    <w:p w14:paraId="08A65367" w14:textId="77777777" w:rsidR="00DB64E1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等线" w:hAnsi="Times New Roman" w:cs="Times New Roman"/>
          <w:kern w:val="0"/>
          <w:sz w:val="24"/>
          <w14:ligatures w14:val="none"/>
        </w:rPr>
      </w:pPr>
      <w:r>
        <w:rPr>
          <w:rFonts w:ascii="Times New Roman" w:eastAsia="等线" w:hAnsi="Times New Roman" w:cs="Times New Roman"/>
          <w:kern w:val="0"/>
          <w:sz w:val="24"/>
          <w14:ligatures w14:val="none"/>
        </w:rPr>
        <w:t>K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Shanmugaraj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M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</w:t>
      </w:r>
      <w:proofErr w:type="spellStart"/>
      <w:r>
        <w:rPr>
          <w:rFonts w:ascii="Times New Roman" w:eastAsia="等线" w:hAnsi="Times New Roman" w:cs="Times New Roman"/>
          <w:kern w:val="0"/>
          <w:sz w:val="24"/>
          <w14:ligatures w14:val="none"/>
        </w:rPr>
        <w:t>Ilanchelian</w:t>
      </w:r>
      <w:proofErr w:type="spellEnd"/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, Colorimetric determination of sulfide using chitosan-capped silver nanoparticles, </w:t>
      </w:r>
      <w:proofErr w:type="spellStart"/>
      <w:r>
        <w:rPr>
          <w:rFonts w:ascii="Times New Roman" w:eastAsia="等线" w:hAnsi="Times New Roman" w:cs="Times New Roman"/>
          <w:kern w:val="0"/>
          <w:sz w:val="24"/>
          <w14:ligatures w14:val="none"/>
        </w:rPr>
        <w:t>Microchim</w:t>
      </w:r>
      <w:proofErr w:type="spellEnd"/>
      <w:r>
        <w:rPr>
          <w:rFonts w:ascii="Times New Roman" w:eastAsia="等线" w:hAnsi="Times New Roman" w:cs="Times New Roman"/>
          <w:kern w:val="0"/>
          <w:sz w:val="24"/>
          <w14:ligatures w14:val="none"/>
        </w:rPr>
        <w:t>. Acta, 183 (2016) 1721-1728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</w:p>
    <w:p w14:paraId="6FDA428C" w14:textId="77777777" w:rsidR="00DB64E1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等线" w:hAnsi="Times New Roman" w:cs="Times New Roman"/>
          <w:kern w:val="0"/>
          <w:sz w:val="24"/>
          <w14:ligatures w14:val="none"/>
        </w:rPr>
      </w:pPr>
      <w:r>
        <w:rPr>
          <w:rFonts w:ascii="Times New Roman" w:eastAsia="等线" w:hAnsi="Times New Roman" w:cs="Times New Roman"/>
          <w:kern w:val="0"/>
          <w:sz w:val="24"/>
          <w14:ligatures w14:val="none"/>
        </w:rPr>
        <w:t>C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Chen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 xml:space="preserve">, 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>D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Zhao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 xml:space="preserve">, 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>L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Lu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 xml:space="preserve">, 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>F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Yang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X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Yang, A simple and rapid colorimetric sensor for sulfide anion detection based on redox reaction of ABTS with Au (III), Sens. Actuators B: Chem., 220 (2015) 1247-1253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</w:p>
    <w:p w14:paraId="2337F48A" w14:textId="77777777" w:rsidR="00DB64E1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等线" w:hAnsi="Times New Roman" w:cs="Times New Roman"/>
          <w:kern w:val="0"/>
          <w:sz w:val="24"/>
          <w14:ligatures w14:val="none"/>
        </w:rPr>
      </w:pPr>
      <w:r>
        <w:rPr>
          <w:rFonts w:ascii="Times New Roman" w:eastAsia="等线" w:hAnsi="Times New Roman" w:cs="Times New Roman"/>
          <w:kern w:val="0"/>
          <w:sz w:val="24"/>
          <w14:ligatures w14:val="none"/>
        </w:rPr>
        <w:t>Y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Ma, M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Li, G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Gao, S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Luo, Y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Cao, X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Qi, W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Zhang, B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Tang, Coordination compensated metal-organic framework fluorescent sensor for highly selective and sensitive dual-detection of phosphate and hydrogen sulfide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Sens. Actuators B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: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Chem.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409 (2024) 135621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</w:p>
    <w:p w14:paraId="34AD1964" w14:textId="77777777" w:rsidR="00DB64E1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等线" w:hAnsi="Times New Roman" w:cs="Times New Roman"/>
          <w:kern w:val="0"/>
          <w:sz w:val="24"/>
          <w14:ligatures w14:val="none"/>
        </w:rPr>
      </w:pPr>
      <w:r>
        <w:rPr>
          <w:rFonts w:ascii="Times New Roman" w:eastAsia="等线" w:hAnsi="Times New Roman" w:cs="Times New Roman"/>
          <w:kern w:val="0"/>
          <w:sz w:val="24"/>
          <w14:ligatures w14:val="none"/>
        </w:rPr>
        <w:t>X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Huang, S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A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Shahzad, Y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Li, Y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Zhang, L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Sang, H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Zhou, H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Jiang, K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K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Lo, C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Yu, Silver nanoclusters capped silica nanoparticles as a </w:t>
      </w:r>
      <w:proofErr w:type="spellStart"/>
      <w:r>
        <w:rPr>
          <w:rFonts w:ascii="Times New Roman" w:eastAsia="等线" w:hAnsi="Times New Roman" w:cs="Times New Roman"/>
          <w:kern w:val="0"/>
          <w:sz w:val="24"/>
          <w14:ligatures w14:val="none"/>
        </w:rPr>
        <w:t>ratiometric</w:t>
      </w:r>
      <w:proofErr w:type="spellEnd"/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photoluminescence </w:t>
      </w:r>
      <w:proofErr w:type="spellStart"/>
      <w:r>
        <w:rPr>
          <w:rFonts w:ascii="Times New Roman" w:eastAsia="等线" w:hAnsi="Times New Roman" w:cs="Times New Roman"/>
          <w:kern w:val="0"/>
          <w:sz w:val="24"/>
          <w14:ligatures w14:val="none"/>
        </w:rPr>
        <w:t>nanosensor</w:t>
      </w:r>
      <w:proofErr w:type="spellEnd"/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for the selective detection of I</w:t>
      </w:r>
      <w:r>
        <w:rPr>
          <w:rFonts w:ascii="Times New Roman" w:eastAsia="等线" w:hAnsi="Times New Roman" w:cs="Times New Roman"/>
          <w:kern w:val="0"/>
          <w:sz w:val="24"/>
          <w:vertAlign w:val="superscript"/>
          <w14:ligatures w14:val="none"/>
        </w:rPr>
        <w:t>-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and S</w:t>
      </w:r>
      <w:r>
        <w:rPr>
          <w:rFonts w:ascii="Times New Roman" w:eastAsia="等线" w:hAnsi="Times New Roman" w:cs="Times New Roman"/>
          <w:kern w:val="0"/>
          <w:sz w:val="24"/>
          <w:vertAlign w:val="superscript"/>
          <w14:ligatures w14:val="none"/>
        </w:rPr>
        <w:t>2-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>, Analytica Chimica Acta, 988 (2017) 74-80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</w:p>
    <w:p w14:paraId="6FB3E133" w14:textId="77777777" w:rsidR="00DB64E1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等线" w:hAnsi="Times New Roman" w:cs="Times New Roman"/>
          <w:kern w:val="0"/>
          <w:sz w:val="24"/>
          <w14:ligatures w14:val="none"/>
        </w:rPr>
      </w:pPr>
      <w:r>
        <w:rPr>
          <w:rFonts w:ascii="Times New Roman" w:eastAsia="等线" w:hAnsi="Times New Roman" w:cs="Times New Roman"/>
          <w:kern w:val="0"/>
          <w:sz w:val="24"/>
          <w14:ligatures w14:val="none"/>
        </w:rPr>
        <w:t>K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Zhong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Y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He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L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Deng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X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Yan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X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Li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Y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Tang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S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Hou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L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Tang, A near-infrared fluorescent probe for H</w:t>
      </w:r>
      <w:r>
        <w:rPr>
          <w:rFonts w:ascii="Times New Roman" w:eastAsia="等线" w:hAnsi="Times New Roman" w:cs="Times New Roman"/>
          <w:kern w:val="0"/>
          <w:sz w:val="24"/>
          <w:vertAlign w:val="subscript"/>
          <w14:ligatures w14:val="none"/>
        </w:rPr>
        <w:t>2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S based on tandem reaction to construct </w:t>
      </w:r>
      <w:proofErr w:type="spellStart"/>
      <w:r>
        <w:rPr>
          <w:rFonts w:ascii="Times New Roman" w:eastAsia="等线" w:hAnsi="Times New Roman" w:cs="Times New Roman"/>
          <w:kern w:val="0"/>
          <w:sz w:val="24"/>
          <w14:ligatures w14:val="none"/>
        </w:rPr>
        <w:t>iminocoumarin</w:t>
      </w:r>
      <w:proofErr w:type="spellEnd"/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-benzothiazole and its 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lastRenderedPageBreak/>
        <w:t>application in food, water, living cells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Anal. Chim. Acta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1127 (2020) 49-56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</w:p>
    <w:p w14:paraId="62D3537E" w14:textId="77777777" w:rsidR="00DB64E1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等线" w:hAnsi="Times New Roman" w:cs="Times New Roman"/>
          <w:kern w:val="0"/>
          <w:sz w:val="24"/>
          <w14:ligatures w14:val="none"/>
        </w:rPr>
      </w:pPr>
      <w:r>
        <w:rPr>
          <w:rFonts w:ascii="Times New Roman" w:eastAsia="等线" w:hAnsi="Times New Roman" w:cs="Times New Roman"/>
          <w:kern w:val="0"/>
          <w:sz w:val="24"/>
          <w14:ligatures w14:val="none"/>
        </w:rPr>
        <w:t>J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Wang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J Chen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F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Liu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M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Jia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Z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Zhang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M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Liu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 xml:space="preserve">, 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>L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Jiang, Renewable WO</w:t>
      </w:r>
      <w:r>
        <w:rPr>
          <w:rFonts w:ascii="Times New Roman" w:eastAsia="等线" w:hAnsi="Times New Roman" w:cs="Times New Roman"/>
          <w:kern w:val="0"/>
          <w:sz w:val="24"/>
          <w:vertAlign w:val="subscript"/>
          <w14:ligatures w14:val="none"/>
        </w:rPr>
        <w:t>3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>/Bi</w:t>
      </w:r>
      <w:r>
        <w:rPr>
          <w:rFonts w:ascii="Times New Roman" w:eastAsia="等线" w:hAnsi="Times New Roman" w:cs="Times New Roman"/>
          <w:kern w:val="0"/>
          <w:sz w:val="24"/>
          <w:vertAlign w:val="subscript"/>
          <w14:ligatures w14:val="none"/>
        </w:rPr>
        <w:t>2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>O</w:t>
      </w:r>
      <w:r>
        <w:rPr>
          <w:rFonts w:ascii="Times New Roman" w:eastAsia="等线" w:hAnsi="Times New Roman" w:cs="Times New Roman"/>
          <w:kern w:val="0"/>
          <w:sz w:val="24"/>
          <w:vertAlign w:val="subscript"/>
          <w14:ligatures w14:val="none"/>
        </w:rPr>
        <w:t>3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heterojunction for photoelectrochemical and visual dual-mode detection of hydrogen sulfide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Sens. Actuators B Chem.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369 (2022) 132274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</w:p>
    <w:p w14:paraId="6036ED40" w14:textId="77777777" w:rsidR="00DB64E1" w:rsidRDefault="000000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等线" w:hAnsi="Times New Roman" w:cs="Times New Roman"/>
          <w:kern w:val="0"/>
          <w:sz w:val="24"/>
          <w14:ligatures w14:val="none"/>
        </w:rPr>
      </w:pPr>
      <w:r>
        <w:rPr>
          <w:rFonts w:ascii="Times New Roman" w:eastAsia="等线" w:hAnsi="Times New Roman" w:cs="Times New Roman"/>
          <w:kern w:val="0"/>
          <w:sz w:val="24"/>
          <w14:ligatures w14:val="none"/>
        </w:rPr>
        <w:t>X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Liu, L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Huang, Y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Wang, J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Sun, T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Yue, W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Zhang, J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.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Wang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One-pot bottom-up fabrication of a 2D/2D </w:t>
      </w:r>
      <w:proofErr w:type="spellStart"/>
      <w:r>
        <w:rPr>
          <w:rFonts w:ascii="Times New Roman" w:eastAsia="等线" w:hAnsi="Times New Roman" w:cs="Times New Roman"/>
          <w:kern w:val="0"/>
          <w:sz w:val="24"/>
          <w14:ligatures w14:val="none"/>
        </w:rPr>
        <w:t>heterojuncted</w:t>
      </w:r>
      <w:proofErr w:type="spellEnd"/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nanozyme towards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 xml:space="preserve"> 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>optimized peroxidase-like activity for sulfide ions sensing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Sens. Actuators B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: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Chem.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,</w:t>
      </w:r>
      <w:r>
        <w:rPr>
          <w:rFonts w:ascii="Times New Roman" w:eastAsia="等线" w:hAnsi="Times New Roman" w:cs="Times New Roman"/>
          <w:kern w:val="0"/>
          <w:sz w:val="24"/>
          <w14:ligatures w14:val="none"/>
        </w:rPr>
        <w:t xml:space="preserve"> </w:t>
      </w:r>
      <w:r>
        <w:rPr>
          <w:rFonts w:ascii="Times New Roman" w:eastAsia="等线" w:hAnsi="Times New Roman" w:cs="Times New Roman" w:hint="eastAsia"/>
          <w:kern w:val="0"/>
          <w:sz w:val="24"/>
          <w14:ligatures w14:val="none"/>
        </w:rPr>
        <w:t>306 (2020) 127565.</w:t>
      </w:r>
    </w:p>
    <w:sectPr w:rsidR="00DB64E1" w:rsidSect="007A1BF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083" w:bottom="1440" w:left="1083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106C" w14:textId="77777777" w:rsidR="00984DED" w:rsidRDefault="00984DED">
      <w:pPr>
        <w:spacing w:line="240" w:lineRule="auto"/>
      </w:pPr>
      <w:r>
        <w:separator/>
      </w:r>
    </w:p>
  </w:endnote>
  <w:endnote w:type="continuationSeparator" w:id="0">
    <w:p w14:paraId="034A022A" w14:textId="77777777" w:rsidR="00984DED" w:rsidRDefault="00984D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D473D" w14:textId="77777777" w:rsidR="007A1BF4" w:rsidRDefault="007A1BF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70784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1E2A802" w14:textId="2BCF54FD" w:rsidR="007A1BF4" w:rsidRPr="0010581F" w:rsidRDefault="007A1BF4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0581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0581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0581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0581F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10581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6ED7B6" w14:textId="77777777" w:rsidR="007A1BF4" w:rsidRDefault="007A1BF4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9F2C1" w14:textId="77777777" w:rsidR="007A1BF4" w:rsidRDefault="007A1BF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3A19D" w14:textId="77777777" w:rsidR="00984DED" w:rsidRDefault="00984DED">
      <w:pPr>
        <w:spacing w:after="0"/>
      </w:pPr>
      <w:r>
        <w:separator/>
      </w:r>
    </w:p>
  </w:footnote>
  <w:footnote w:type="continuationSeparator" w:id="0">
    <w:p w14:paraId="5332D685" w14:textId="77777777" w:rsidR="00984DED" w:rsidRDefault="00984DE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E1FB" w14:textId="77777777" w:rsidR="007A1BF4" w:rsidRDefault="007A1BF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A0CD9" w14:textId="77777777" w:rsidR="007A1BF4" w:rsidRDefault="007A1BF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0A6FA" w14:textId="77777777" w:rsidR="007A1BF4" w:rsidRDefault="007A1BF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8BF4087"/>
    <w:multiLevelType w:val="singleLevel"/>
    <w:tmpl w:val="E8BF4087"/>
    <w:lvl w:ilvl="0">
      <w:start w:val="1"/>
      <w:numFmt w:val="decimal"/>
      <w:suff w:val="space"/>
      <w:lvlText w:val="[%1]"/>
      <w:lvlJc w:val="left"/>
    </w:lvl>
  </w:abstractNum>
  <w:num w:numId="1" w16cid:durableId="167244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FA63B2F"/>
    <w:rsid w:val="00004F2F"/>
    <w:rsid w:val="00032B0C"/>
    <w:rsid w:val="0007583D"/>
    <w:rsid w:val="0008026D"/>
    <w:rsid w:val="0010581F"/>
    <w:rsid w:val="00125ADA"/>
    <w:rsid w:val="00130567"/>
    <w:rsid w:val="00165321"/>
    <w:rsid w:val="00184AD7"/>
    <w:rsid w:val="001A11EC"/>
    <w:rsid w:val="001C568A"/>
    <w:rsid w:val="001C609E"/>
    <w:rsid w:val="001D3DD4"/>
    <w:rsid w:val="001D79AE"/>
    <w:rsid w:val="001E7040"/>
    <w:rsid w:val="001F107A"/>
    <w:rsid w:val="0020717B"/>
    <w:rsid w:val="00230920"/>
    <w:rsid w:val="00256177"/>
    <w:rsid w:val="002604F6"/>
    <w:rsid w:val="00263AC7"/>
    <w:rsid w:val="002B31F1"/>
    <w:rsid w:val="00365FE1"/>
    <w:rsid w:val="0037011C"/>
    <w:rsid w:val="00386B03"/>
    <w:rsid w:val="0039768C"/>
    <w:rsid w:val="00417284"/>
    <w:rsid w:val="004239FD"/>
    <w:rsid w:val="004422C1"/>
    <w:rsid w:val="0045664C"/>
    <w:rsid w:val="004951B6"/>
    <w:rsid w:val="004B5377"/>
    <w:rsid w:val="004E0439"/>
    <w:rsid w:val="004E2A75"/>
    <w:rsid w:val="004F0259"/>
    <w:rsid w:val="005259C2"/>
    <w:rsid w:val="005635C6"/>
    <w:rsid w:val="005716B1"/>
    <w:rsid w:val="005723C9"/>
    <w:rsid w:val="005B370F"/>
    <w:rsid w:val="005F7974"/>
    <w:rsid w:val="00644042"/>
    <w:rsid w:val="00647111"/>
    <w:rsid w:val="006845A6"/>
    <w:rsid w:val="007202DA"/>
    <w:rsid w:val="00737054"/>
    <w:rsid w:val="0077050E"/>
    <w:rsid w:val="007A1BF4"/>
    <w:rsid w:val="00820AD4"/>
    <w:rsid w:val="00830A1B"/>
    <w:rsid w:val="008554CD"/>
    <w:rsid w:val="008A15B5"/>
    <w:rsid w:val="008C4EFB"/>
    <w:rsid w:val="008D171C"/>
    <w:rsid w:val="008F2EE9"/>
    <w:rsid w:val="0096583D"/>
    <w:rsid w:val="00984DED"/>
    <w:rsid w:val="00986ADD"/>
    <w:rsid w:val="009C0492"/>
    <w:rsid w:val="009D049A"/>
    <w:rsid w:val="009D6E4F"/>
    <w:rsid w:val="009F1A33"/>
    <w:rsid w:val="00A00D5D"/>
    <w:rsid w:val="00A2233A"/>
    <w:rsid w:val="00A228BB"/>
    <w:rsid w:val="00A27785"/>
    <w:rsid w:val="00A409DC"/>
    <w:rsid w:val="00A8118D"/>
    <w:rsid w:val="00A82F33"/>
    <w:rsid w:val="00AA1F9D"/>
    <w:rsid w:val="00AB47B7"/>
    <w:rsid w:val="00B32055"/>
    <w:rsid w:val="00B45CAD"/>
    <w:rsid w:val="00B63F3A"/>
    <w:rsid w:val="00B86FED"/>
    <w:rsid w:val="00B97596"/>
    <w:rsid w:val="00B97BA9"/>
    <w:rsid w:val="00BE189D"/>
    <w:rsid w:val="00CF60B8"/>
    <w:rsid w:val="00D33ABB"/>
    <w:rsid w:val="00D35CBA"/>
    <w:rsid w:val="00D60C2D"/>
    <w:rsid w:val="00D9145E"/>
    <w:rsid w:val="00DB5647"/>
    <w:rsid w:val="00DB64E1"/>
    <w:rsid w:val="00DE1051"/>
    <w:rsid w:val="00DF5E9A"/>
    <w:rsid w:val="00DF637A"/>
    <w:rsid w:val="00E55E5F"/>
    <w:rsid w:val="00ED7813"/>
    <w:rsid w:val="00EF3DBF"/>
    <w:rsid w:val="00F26A43"/>
    <w:rsid w:val="00F31FC7"/>
    <w:rsid w:val="00FA012E"/>
    <w:rsid w:val="00FB285E"/>
    <w:rsid w:val="00FD0A33"/>
    <w:rsid w:val="00FE160E"/>
    <w:rsid w:val="0951052A"/>
    <w:rsid w:val="162A64DB"/>
    <w:rsid w:val="21A4076E"/>
    <w:rsid w:val="293935AF"/>
    <w:rsid w:val="2BB533C1"/>
    <w:rsid w:val="2EA63DD6"/>
    <w:rsid w:val="30EE4C7F"/>
    <w:rsid w:val="34AF1A76"/>
    <w:rsid w:val="38A05F80"/>
    <w:rsid w:val="3C746980"/>
    <w:rsid w:val="40F00885"/>
    <w:rsid w:val="483F659C"/>
    <w:rsid w:val="4E674A99"/>
    <w:rsid w:val="4FA63B2F"/>
    <w:rsid w:val="545B3314"/>
    <w:rsid w:val="56D06587"/>
    <w:rsid w:val="59A85322"/>
    <w:rsid w:val="604C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68900A"/>
  <w15:docId w15:val="{833C7287-4925-4AA8-994B-E494715D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Normal (Web)"/>
    <w:basedOn w:val="a"/>
    <w:qFormat/>
    <w:rPr>
      <w:sz w:val="24"/>
    </w:rPr>
  </w:style>
  <w:style w:type="table" w:styleId="a8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9">
    <w:name w:val="Hyperlink"/>
    <w:basedOn w:val="a0"/>
    <w:qFormat/>
    <w:rPr>
      <w:color w:val="0000FF"/>
      <w:u w:val="single"/>
    </w:rPr>
  </w:style>
  <w:style w:type="table" w:customStyle="1" w:styleId="aa">
    <w:name w:val="三线表"/>
    <w:basedOn w:val="a1"/>
    <w:uiPriority w:val="99"/>
    <w:qFormat/>
    <w:rPr>
      <w:rFonts w:eastAsia="Times New Roman"/>
      <w:szCs w:val="24"/>
      <w14:ligatures w14:val="standardContextual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</w:pPr>
      <w:rPr>
        <w:rFonts w:ascii="Times New Roman" w:hAnsi="Times New Roman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paragraph" w:customStyle="1" w:styleId="Addresses">
    <w:name w:val="Addresses"/>
    <w:basedOn w:val="a"/>
    <w:qFormat/>
    <w:pPr>
      <w:widowControl/>
      <w:spacing w:after="0" w:line="240" w:lineRule="auto"/>
    </w:pPr>
    <w:rPr>
      <w:rFonts w:ascii="Times New Roman" w:eastAsia="MS Mincho" w:hAnsi="Times New Roman" w:cs="Times New Roman"/>
      <w:kern w:val="0"/>
      <w:sz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51710-D75A-457B-8A5B-EBD2CCFFE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1027</Words>
  <Characters>5384</Characters>
  <Application>Microsoft Office Word</Application>
  <DocSecurity>0</DocSecurity>
  <Lines>598</Lines>
  <Paragraphs>534</Paragraphs>
  <ScaleCrop>false</ScaleCrop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一堆袜子没洗</dc:creator>
  <cp:lastModifiedBy>姿 闵</cp:lastModifiedBy>
  <cp:revision>48</cp:revision>
  <dcterms:created xsi:type="dcterms:W3CDTF">2026-03-26T06:13:00Z</dcterms:created>
  <dcterms:modified xsi:type="dcterms:W3CDTF">2026-07-07T12:35:00Z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31CBC979ADE24C538C5ECAF2B905A9C8_11</vt:lpwstr>
  </property>
  <property fmtid="{D5CDD505-2E9C-101B-9397-08002B2CF9AE}" pid="4" name="KSOTemplateDocerSaveRecord">
    <vt:lpwstr>eyJoZGlkIjoiNGQ2MzkyYmNmY2UxZTBkNWY1MjZmZTFkZmNmMzNiOTIiLCJ1c2VySWQiOiI2MTY2OTM4MjUifQ==</vt:lpwstr>
  </property>
</Properties>
</file>