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ADDD8" w14:textId="77777777" w:rsidR="007B1112" w:rsidRDefault="007B1112" w:rsidP="007B1112">
      <w:pPr>
        <w:spacing w:line="480" w:lineRule="auto"/>
        <w:jc w:val="both"/>
      </w:pPr>
      <w:r>
        <w:rPr>
          <w:b/>
          <w:bCs/>
        </w:rPr>
        <w:t>Graphical abstract.</w:t>
      </w:r>
      <w:r>
        <w:t xml:space="preserve"> </w:t>
      </w:r>
      <w:r>
        <w:rPr>
          <w:b/>
          <w:bCs/>
        </w:rPr>
        <w:t>UV-induced DNA damage and PARP inhibition promote a senescence-associated transcriptional program in HR</w:t>
      </w:r>
      <w:r>
        <w:rPr>
          <w:b/>
          <w:bCs/>
          <w:vertAlign w:val="superscript"/>
        </w:rPr>
        <w:t>+</w:t>
      </w:r>
      <w:r>
        <w:rPr>
          <w:b/>
          <w:bCs/>
        </w:rPr>
        <w:t xml:space="preserve"> breast cancer cells. </w:t>
      </w:r>
      <w:r>
        <w:t xml:space="preserve">UV irradiation activates stress signaling pathways, including MSK1/2, leading to phosphorylation of histone H3 at serine 28 (H3S28ph). In parallel, pharmacological inhibition of PARP1 (e.g., Olaparib) enhances this response. H3S28ph is enriched at promoter regions of key regulators of cell cycle arrest and senescence, including </w:t>
      </w:r>
      <w:r>
        <w:rPr>
          <w:i/>
          <w:iCs/>
        </w:rPr>
        <w:t>FOXA1</w:t>
      </w:r>
      <w:r>
        <w:t xml:space="preserve">, </w:t>
      </w:r>
      <w:r>
        <w:rPr>
          <w:i/>
          <w:iCs/>
        </w:rPr>
        <w:t xml:space="preserve">CDKN2B </w:t>
      </w:r>
      <w:r>
        <w:t xml:space="preserve">(p15) and </w:t>
      </w:r>
      <w:r>
        <w:rPr>
          <w:i/>
          <w:iCs/>
        </w:rPr>
        <w:t xml:space="preserve">CDKN2A </w:t>
      </w:r>
      <w:r>
        <w:t>(p14/p16), facilitating transcriptional activation. This chromatin remodeling event drives a stable growth arrest phenotype characterized by reduced proliferation and increased senescence-associated β-galactosidase activity. Together, these findings identify H3S28 phosphorylation as a critical epigenetic mediator that links DNA damage signaling to therapy-induced senescence.</w:t>
      </w:r>
    </w:p>
    <w:p w14:paraId="1C8D0592" w14:textId="0C2DBD68" w:rsidR="00DE6AE2" w:rsidRDefault="007B1112">
      <w:r>
        <w:rPr>
          <w:i/>
          <w:iCs/>
          <w:noProof/>
          <w:highlight w:val="white"/>
        </w:rPr>
        <w:drawing>
          <wp:inline distT="114300" distB="114300" distL="114300" distR="114300" wp14:anchorId="51C803A4" wp14:editId="014081A6">
            <wp:extent cx="5734050" cy="2030313"/>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t="19220" b="17938"/>
                    <a:stretch>
                      <a:fillRect/>
                    </a:stretch>
                  </pic:blipFill>
                  <pic:spPr>
                    <a:xfrm>
                      <a:off x="0" y="0"/>
                      <a:ext cx="5734050" cy="2030313"/>
                    </a:xfrm>
                    <a:prstGeom prst="rect">
                      <a:avLst/>
                    </a:prstGeom>
                    <a:ln/>
                  </pic:spPr>
                </pic:pic>
              </a:graphicData>
            </a:graphic>
          </wp:inline>
        </w:drawing>
      </w:r>
    </w:p>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112"/>
    <w:rsid w:val="00195413"/>
    <w:rsid w:val="003A03A7"/>
    <w:rsid w:val="003D0186"/>
    <w:rsid w:val="007278E4"/>
    <w:rsid w:val="007B1112"/>
    <w:rsid w:val="00A3738C"/>
    <w:rsid w:val="00B65FF6"/>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9F796"/>
  <w15:chartTrackingRefBased/>
  <w15:docId w15:val="{7776702F-D4E0-4E84-A31B-7D45FA9A6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112"/>
    <w:pPr>
      <w:spacing w:after="0" w:line="276" w:lineRule="auto"/>
    </w:pPr>
    <w:rPr>
      <w:rFonts w:ascii="Arial" w:eastAsia="Arial" w:hAnsi="Arial" w:cs="Arial"/>
      <w:kern w:val="0"/>
      <w:sz w:val="22"/>
      <w:szCs w:val="22"/>
      <w:lang w:val="en-GB"/>
      <w14:ligatures w14:val="none"/>
    </w:rPr>
  </w:style>
  <w:style w:type="paragraph" w:styleId="Heading1">
    <w:name w:val="heading 1"/>
    <w:basedOn w:val="Normal"/>
    <w:next w:val="Normal"/>
    <w:link w:val="Heading1Char"/>
    <w:uiPriority w:val="9"/>
    <w:qFormat/>
    <w:rsid w:val="007B111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7B111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7B111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7B111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7B111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7B111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7B111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7B111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7B1112"/>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1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1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1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1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1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1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1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1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112"/>
    <w:rPr>
      <w:rFonts w:eastAsiaTheme="majorEastAsia" w:cstheme="majorBidi"/>
      <w:color w:val="272727" w:themeColor="text1" w:themeTint="D8"/>
    </w:rPr>
  </w:style>
  <w:style w:type="paragraph" w:styleId="Title">
    <w:name w:val="Title"/>
    <w:basedOn w:val="Normal"/>
    <w:next w:val="Normal"/>
    <w:link w:val="TitleChar"/>
    <w:uiPriority w:val="10"/>
    <w:qFormat/>
    <w:rsid w:val="007B111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7B11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11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7B11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112"/>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7B1112"/>
    <w:rPr>
      <w:i/>
      <w:iCs/>
      <w:color w:val="404040" w:themeColor="text1" w:themeTint="BF"/>
    </w:rPr>
  </w:style>
  <w:style w:type="paragraph" w:styleId="ListParagraph">
    <w:name w:val="List Paragraph"/>
    <w:basedOn w:val="Normal"/>
    <w:uiPriority w:val="34"/>
    <w:qFormat/>
    <w:rsid w:val="007B1112"/>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7B1112"/>
    <w:rPr>
      <w:i/>
      <w:iCs/>
      <w:color w:val="0F4761" w:themeColor="accent1" w:themeShade="BF"/>
    </w:rPr>
  </w:style>
  <w:style w:type="paragraph" w:styleId="IntenseQuote">
    <w:name w:val="Intense Quote"/>
    <w:basedOn w:val="Normal"/>
    <w:next w:val="Normal"/>
    <w:link w:val="IntenseQuoteChar"/>
    <w:uiPriority w:val="30"/>
    <w:qFormat/>
    <w:rsid w:val="007B111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7B1112"/>
    <w:rPr>
      <w:i/>
      <w:iCs/>
      <w:color w:val="0F4761" w:themeColor="accent1" w:themeShade="BF"/>
    </w:rPr>
  </w:style>
  <w:style w:type="character" w:styleId="IntenseReference">
    <w:name w:val="Intense Reference"/>
    <w:basedOn w:val="DefaultParagraphFont"/>
    <w:uiPriority w:val="32"/>
    <w:qFormat/>
    <w:rsid w:val="007B11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755</Characters>
  <Application>Microsoft Office Word</Application>
  <DocSecurity>0</DocSecurity>
  <Lines>6</Lines>
  <Paragraphs>1</Paragraphs>
  <ScaleCrop>false</ScaleCrop>
  <Company>Springer Nature</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2026-08-06T15:33:00Z</dcterms:created>
  <dcterms:modified xsi:type="dcterms:W3CDTF">2026-08-06T15:34:00Z</dcterms:modified>
</cp:coreProperties>
</file>