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1C1489" w14:textId="27098317" w:rsidR="00236964" w:rsidRPr="00DD0C4C" w:rsidRDefault="00A0047C">
      <w:pPr>
        <w:spacing w:line="360" w:lineRule="auto"/>
        <w:jc w:val="center"/>
        <w:rPr>
          <w:rFonts w:ascii="Times New Roman" w:hAnsi="Times New Roman"/>
          <w:b/>
          <w:sz w:val="24"/>
          <w:szCs w:val="24"/>
        </w:rPr>
      </w:pPr>
      <w:r w:rsidRPr="00DD0C4C">
        <w:rPr>
          <w:rFonts w:ascii="Times New Roman" w:eastAsia="宋体" w:hAnsi="Times New Roman"/>
          <w:b/>
          <w:sz w:val="24"/>
          <w:szCs w:val="24"/>
        </w:rPr>
        <w:t>Supplementary Information</w:t>
      </w:r>
      <w:r w:rsidR="009211D2" w:rsidRPr="00DD0C4C">
        <w:rPr>
          <w:rFonts w:ascii="Times New Roman" w:eastAsia="宋体" w:hAnsi="Times New Roman"/>
          <w:b/>
          <w:sz w:val="24"/>
          <w:szCs w:val="24"/>
        </w:rPr>
        <w:t xml:space="preserve"> </w:t>
      </w:r>
      <w:r w:rsidR="009211D2" w:rsidRPr="00DD0C4C">
        <w:rPr>
          <w:rFonts w:ascii="Times New Roman" w:eastAsia="宋体" w:hAnsi="Times New Roman" w:hint="eastAsia"/>
          <w:b/>
          <w:sz w:val="24"/>
          <w:szCs w:val="24"/>
        </w:rPr>
        <w:t>for</w:t>
      </w:r>
      <w:r w:rsidR="009211D2" w:rsidRPr="00DD0C4C">
        <w:rPr>
          <w:rFonts w:ascii="Times New Roman" w:eastAsia="宋体" w:hAnsi="Times New Roman"/>
          <w:b/>
          <w:sz w:val="24"/>
          <w:szCs w:val="24"/>
        </w:rPr>
        <w:t xml:space="preserve"> “</w:t>
      </w:r>
      <w:r w:rsidR="00DD0C4C" w:rsidRPr="00DD0C4C">
        <w:rPr>
          <w:rFonts w:ascii="Times New Roman" w:hAnsi="Times New Roman"/>
          <w:b/>
          <w:sz w:val="24"/>
          <w:szCs w:val="24"/>
        </w:rPr>
        <w:t>Large-scale Domain Engineering in Two-Dimensional Ferroelectric CuInP</w:t>
      </w:r>
      <w:r w:rsidR="00DD0C4C" w:rsidRPr="00DD0C4C">
        <w:rPr>
          <w:rFonts w:ascii="Times New Roman" w:hAnsi="Times New Roman"/>
          <w:b/>
          <w:sz w:val="24"/>
          <w:szCs w:val="24"/>
          <w:vertAlign w:val="subscript"/>
        </w:rPr>
        <w:t>2</w:t>
      </w:r>
      <w:r w:rsidR="00DD0C4C" w:rsidRPr="00DD0C4C">
        <w:rPr>
          <w:rFonts w:ascii="Times New Roman" w:hAnsi="Times New Roman"/>
          <w:b/>
          <w:sz w:val="24"/>
          <w:szCs w:val="24"/>
        </w:rPr>
        <w:t>S</w:t>
      </w:r>
      <w:r w:rsidR="00DD0C4C" w:rsidRPr="00DD0C4C">
        <w:rPr>
          <w:rFonts w:ascii="Times New Roman" w:hAnsi="Times New Roman"/>
          <w:b/>
          <w:sz w:val="24"/>
          <w:szCs w:val="24"/>
          <w:vertAlign w:val="subscript"/>
        </w:rPr>
        <w:t>6</w:t>
      </w:r>
      <w:r w:rsidR="00DD0C4C" w:rsidRPr="00DD0C4C">
        <w:rPr>
          <w:rFonts w:ascii="Times New Roman" w:hAnsi="Times New Roman"/>
          <w:b/>
          <w:sz w:val="24"/>
          <w:szCs w:val="24"/>
        </w:rPr>
        <w:t xml:space="preserve"> via Giant Flexoelectric Effect</w:t>
      </w:r>
      <w:r w:rsidR="009211D2" w:rsidRPr="00DD0C4C">
        <w:rPr>
          <w:rFonts w:ascii="Times New Roman" w:eastAsia="宋体" w:hAnsi="Times New Roman"/>
          <w:b/>
          <w:sz w:val="24"/>
          <w:szCs w:val="24"/>
        </w:rPr>
        <w:t>”</w:t>
      </w:r>
    </w:p>
    <w:p w14:paraId="2566831E" w14:textId="77777777" w:rsidR="004533B2" w:rsidRDefault="004533B2" w:rsidP="004533B2">
      <w:pPr>
        <w:spacing w:line="360" w:lineRule="auto"/>
        <w:jc w:val="center"/>
        <w:rPr>
          <w:rFonts w:ascii="Times New Roman" w:hAnsi="Times New Roman"/>
          <w:sz w:val="32"/>
        </w:rPr>
      </w:pPr>
      <w:r>
        <w:rPr>
          <w:rFonts w:ascii="Times New Roman" w:hAnsi="Times New Roman"/>
          <w:sz w:val="24"/>
        </w:rPr>
        <w:t>Chen Chen</w:t>
      </w:r>
      <w:r>
        <w:rPr>
          <w:rFonts w:ascii="Times New Roman" w:hAnsi="Times New Roman"/>
          <w:sz w:val="24"/>
          <w:vertAlign w:val="superscript"/>
        </w:rPr>
        <w:t>1,2,</w:t>
      </w:r>
      <w:r>
        <w:rPr>
          <w:rFonts w:hint="eastAsia"/>
        </w:rPr>
        <w:t xml:space="preserve"> </w:t>
      </w:r>
      <w:r>
        <w:rPr>
          <w:rFonts w:ascii="Times New Roman" w:hAnsi="Times New Roman"/>
          <w:sz w:val="24"/>
          <w:vertAlign w:val="superscript"/>
        </w:rPr>
        <w:t>#</w:t>
      </w:r>
      <w:r>
        <w:rPr>
          <w:rFonts w:ascii="Times New Roman" w:hAnsi="Times New Roman"/>
          <w:sz w:val="24"/>
        </w:rPr>
        <w:t>, Heng Liu</w:t>
      </w:r>
      <w:r>
        <w:rPr>
          <w:rFonts w:ascii="Times New Roman" w:hAnsi="Times New Roman"/>
          <w:sz w:val="24"/>
          <w:vertAlign w:val="superscript"/>
        </w:rPr>
        <w:t>1,2, #</w:t>
      </w:r>
      <w:r>
        <w:rPr>
          <w:rFonts w:ascii="Times New Roman" w:hAnsi="Times New Roman"/>
          <w:sz w:val="24"/>
        </w:rPr>
        <w:t>, Qinglin Lai</w:t>
      </w:r>
      <w:r>
        <w:rPr>
          <w:rFonts w:ascii="Times New Roman" w:hAnsi="Times New Roman"/>
          <w:sz w:val="24"/>
          <w:vertAlign w:val="superscript"/>
        </w:rPr>
        <w:t>1,2, #</w:t>
      </w:r>
      <w:r>
        <w:rPr>
          <w:rFonts w:ascii="Times New Roman" w:hAnsi="Times New Roman"/>
          <w:sz w:val="24"/>
        </w:rPr>
        <w:t>, Xiaoyu Mao</w:t>
      </w:r>
      <w:r>
        <w:rPr>
          <w:rFonts w:ascii="Times New Roman" w:hAnsi="Times New Roman"/>
          <w:sz w:val="24"/>
          <w:vertAlign w:val="superscript"/>
        </w:rPr>
        <w:t>1,2</w:t>
      </w:r>
      <w:r>
        <w:rPr>
          <w:rFonts w:ascii="Times New Roman" w:hAnsi="Times New Roman"/>
          <w:sz w:val="24"/>
        </w:rPr>
        <w:t>, Jun Fu</w:t>
      </w:r>
      <w:r>
        <w:rPr>
          <w:rFonts w:ascii="Times New Roman" w:hAnsi="Times New Roman"/>
          <w:sz w:val="24"/>
          <w:vertAlign w:val="superscript"/>
        </w:rPr>
        <w:t>1,2</w:t>
      </w:r>
      <w:r>
        <w:rPr>
          <w:rFonts w:ascii="Times New Roman" w:hAnsi="Times New Roman"/>
          <w:sz w:val="24"/>
        </w:rPr>
        <w:t>, Zhaoming Fu</w:t>
      </w:r>
      <w:r>
        <w:rPr>
          <w:rFonts w:ascii="Times New Roman" w:hAnsi="Times New Roman"/>
          <w:sz w:val="24"/>
          <w:vertAlign w:val="superscript"/>
        </w:rPr>
        <w:t>3,4, *</w:t>
      </w:r>
      <w:r>
        <w:rPr>
          <w:rFonts w:ascii="Times New Roman" w:hAnsi="Times New Roman"/>
          <w:sz w:val="24"/>
        </w:rPr>
        <w:t>, and Hualing Zeng</w:t>
      </w:r>
      <w:r>
        <w:rPr>
          <w:rFonts w:ascii="Times New Roman" w:hAnsi="Times New Roman"/>
          <w:sz w:val="24"/>
          <w:vertAlign w:val="superscript"/>
        </w:rPr>
        <w:t>1,2, *</w:t>
      </w:r>
    </w:p>
    <w:p w14:paraId="68C0D24A" w14:textId="77777777" w:rsidR="004533B2" w:rsidRDefault="004533B2" w:rsidP="004533B2">
      <w:pPr>
        <w:spacing w:line="360" w:lineRule="auto"/>
        <w:jc w:val="center"/>
        <w:rPr>
          <w:rFonts w:ascii="Times New Roman" w:hAnsi="Times New Roman"/>
          <w:sz w:val="24"/>
          <w:vertAlign w:val="superscript"/>
        </w:rPr>
      </w:pPr>
    </w:p>
    <w:p w14:paraId="48504A28" w14:textId="77777777" w:rsidR="004533B2" w:rsidRDefault="004533B2" w:rsidP="004533B2">
      <w:pPr>
        <w:numPr>
          <w:ilvl w:val="0"/>
          <w:numId w:val="2"/>
        </w:numPr>
        <w:spacing w:after="120" w:line="360" w:lineRule="auto"/>
        <w:rPr>
          <w:rFonts w:ascii="Times New Roman" w:hAnsi="Times New Roman"/>
          <w:kern w:val="0"/>
          <w:sz w:val="23"/>
          <w:szCs w:val="23"/>
        </w:rPr>
      </w:pPr>
      <w:r>
        <w:rPr>
          <w:rFonts w:ascii="Times New Roman" w:hAnsi="Times New Roman"/>
          <w:kern w:val="0"/>
          <w:sz w:val="23"/>
          <w:szCs w:val="23"/>
        </w:rPr>
        <w:t>International Center for Quantum Design of Functional Materials (ICQD), Hefei National Laboratory for Physical Science at the Microscale, University of Science and Technology of China, Hefei, Anhui 230026, People's Republic of China</w:t>
      </w:r>
    </w:p>
    <w:p w14:paraId="4B39C23D" w14:textId="77777777" w:rsidR="004533B2" w:rsidRDefault="004533B2" w:rsidP="004533B2">
      <w:pPr>
        <w:numPr>
          <w:ilvl w:val="0"/>
          <w:numId w:val="2"/>
        </w:numPr>
        <w:spacing w:after="120" w:line="360" w:lineRule="auto"/>
        <w:rPr>
          <w:rFonts w:ascii="Times New Roman" w:hAnsi="Times New Roman"/>
          <w:kern w:val="0"/>
          <w:sz w:val="23"/>
          <w:szCs w:val="23"/>
        </w:rPr>
      </w:pPr>
      <w:r>
        <w:rPr>
          <w:rFonts w:ascii="Times New Roman" w:hAnsi="Times New Roman"/>
          <w:kern w:val="0"/>
          <w:sz w:val="23"/>
          <w:szCs w:val="23"/>
        </w:rPr>
        <w:t>Key Laboratory of Strongly-Coupled Quantum Matter Physics, Chinese Academy of Sciences, Department of Physics, University of Science and Technology of China, Hefei, Anhui 230026, People's Republic of China</w:t>
      </w:r>
    </w:p>
    <w:p w14:paraId="01DD729C" w14:textId="77777777" w:rsidR="004533B2" w:rsidRDefault="004533B2" w:rsidP="004533B2">
      <w:pPr>
        <w:numPr>
          <w:ilvl w:val="0"/>
          <w:numId w:val="2"/>
        </w:numPr>
        <w:spacing w:after="120" w:line="360" w:lineRule="auto"/>
        <w:rPr>
          <w:rFonts w:ascii="Times New Roman" w:hAnsi="Times New Roman"/>
          <w:kern w:val="0"/>
          <w:sz w:val="23"/>
          <w:szCs w:val="23"/>
        </w:rPr>
      </w:pPr>
      <w:r>
        <w:rPr>
          <w:rFonts w:ascii="Times New Roman" w:hAnsi="Times New Roman"/>
          <w:kern w:val="0"/>
          <w:sz w:val="23"/>
          <w:szCs w:val="23"/>
        </w:rPr>
        <w:t>College of Physics and Electronic Information, Yunnan Normal University, Kunming 650500, China</w:t>
      </w:r>
    </w:p>
    <w:p w14:paraId="278272FC" w14:textId="77777777" w:rsidR="004533B2" w:rsidRDefault="004533B2" w:rsidP="004533B2">
      <w:pPr>
        <w:numPr>
          <w:ilvl w:val="0"/>
          <w:numId w:val="2"/>
        </w:numPr>
        <w:spacing w:after="120" w:line="360" w:lineRule="auto"/>
        <w:rPr>
          <w:rFonts w:ascii="Times New Roman" w:hAnsi="Times New Roman"/>
          <w:kern w:val="0"/>
          <w:sz w:val="23"/>
          <w:szCs w:val="23"/>
        </w:rPr>
      </w:pPr>
      <w:r>
        <w:rPr>
          <w:rFonts w:ascii="Times New Roman" w:hAnsi="Times New Roman"/>
          <w:kern w:val="0"/>
          <w:sz w:val="23"/>
          <w:szCs w:val="23"/>
        </w:rPr>
        <w:t>Yunnan Key Laboratory of Opto-Electronic Information Technology, Kunming 650500, China</w:t>
      </w:r>
    </w:p>
    <w:p w14:paraId="5281FCBF" w14:textId="77777777" w:rsidR="004533B2" w:rsidRDefault="004533B2" w:rsidP="004533B2">
      <w:pPr>
        <w:pStyle w:val="ac"/>
        <w:autoSpaceDE w:val="0"/>
        <w:autoSpaceDN w:val="0"/>
        <w:adjustRightInd w:val="0"/>
        <w:spacing w:line="360" w:lineRule="auto"/>
        <w:ind w:firstLineChars="0" w:firstLine="0"/>
        <w:rPr>
          <w:rFonts w:ascii="Times New Roman" w:eastAsia="等线" w:hAnsi="Times New Roman"/>
          <w:kern w:val="0"/>
          <w:sz w:val="20"/>
          <w:szCs w:val="20"/>
        </w:rPr>
      </w:pPr>
      <w:r>
        <w:rPr>
          <w:rFonts w:ascii="Times New Roman" w:eastAsia="等线" w:hAnsi="Times New Roman"/>
          <w:kern w:val="0"/>
          <w:sz w:val="20"/>
          <w:szCs w:val="20"/>
        </w:rPr>
        <w:t># Contribute equally to this work</w:t>
      </w:r>
    </w:p>
    <w:p w14:paraId="5FCA1C01" w14:textId="77777777" w:rsidR="004533B2" w:rsidRDefault="004533B2" w:rsidP="004533B2">
      <w:pPr>
        <w:spacing w:line="360" w:lineRule="auto"/>
        <w:rPr>
          <w:rFonts w:ascii="Times New Roman" w:hAnsi="Times New Roman"/>
          <w:kern w:val="0"/>
          <w:sz w:val="20"/>
          <w:szCs w:val="20"/>
        </w:rPr>
      </w:pPr>
      <w:r>
        <w:rPr>
          <w:rFonts w:ascii="Times New Roman" w:hAnsi="Times New Roman"/>
          <w:kern w:val="0"/>
          <w:sz w:val="20"/>
          <w:szCs w:val="20"/>
        </w:rPr>
        <w:t>* Corresponding author</w:t>
      </w:r>
    </w:p>
    <w:p w14:paraId="6A8E4929" w14:textId="77777777" w:rsidR="00DD0C4C" w:rsidRPr="004533B2" w:rsidRDefault="00DD0C4C">
      <w:pPr>
        <w:spacing w:line="360" w:lineRule="auto"/>
        <w:rPr>
          <w:rFonts w:ascii="Times New Roman" w:eastAsia="宋体" w:hAnsi="Times New Roman"/>
          <w:sz w:val="32"/>
          <w:szCs w:val="36"/>
        </w:rPr>
      </w:pPr>
    </w:p>
    <w:p w14:paraId="11415C0F" w14:textId="50F35DD4" w:rsidR="00236964" w:rsidRPr="00DD0C4C" w:rsidRDefault="00DD0C4C">
      <w:pPr>
        <w:spacing w:line="360" w:lineRule="auto"/>
        <w:rPr>
          <w:rFonts w:ascii="Times New Roman" w:hAnsi="Times New Roman"/>
          <w:b/>
          <w:bCs/>
          <w:i/>
          <w:iCs/>
          <w:color w:val="FF0000"/>
          <w:sz w:val="22"/>
          <w:szCs w:val="24"/>
        </w:rPr>
      </w:pPr>
      <w:r w:rsidRPr="00DD0C4C">
        <w:rPr>
          <w:rFonts w:ascii="Times New Roman" w:hAnsi="Times New Roman"/>
          <w:b/>
          <w:sz w:val="24"/>
          <w:szCs w:val="28"/>
        </w:rPr>
        <w:t xml:space="preserve">Supplementary note 1: </w:t>
      </w:r>
      <w:r w:rsidRPr="00DD0C4C">
        <w:rPr>
          <w:rFonts w:ascii="Times New Roman" w:hAnsi="Times New Roman"/>
          <w:b/>
          <w:sz w:val="24"/>
          <w:szCs w:val="28"/>
        </w:rPr>
        <w:t>First-principle calculation methods</w:t>
      </w:r>
    </w:p>
    <w:p w14:paraId="13756AD7" w14:textId="077F9C5E" w:rsidR="00236964" w:rsidRDefault="00A0047C">
      <w:pPr>
        <w:spacing w:line="360" w:lineRule="auto"/>
        <w:rPr>
          <w:rFonts w:ascii="Times New Roman" w:eastAsia="宋体" w:hAnsi="Times New Roman"/>
          <w:color w:val="000000" w:themeColor="text1"/>
          <w:sz w:val="24"/>
        </w:rPr>
      </w:pPr>
      <w:r w:rsidRPr="00DD0C4C">
        <w:rPr>
          <w:rFonts w:ascii="Times New Roman" w:hAnsi="Times New Roman"/>
          <w:color w:val="000000" w:themeColor="text1"/>
          <w:sz w:val="24"/>
        </w:rPr>
        <w:t>All calculations are performed by Vienna Ab initio Simulation Package (VASP) package</w:t>
      </w:r>
      <w:r w:rsidRPr="00DD0C4C">
        <w:rPr>
          <w:rFonts w:ascii="Times New Roman" w:hAnsi="Times New Roman"/>
          <w:color w:val="000000" w:themeColor="text1"/>
          <w:sz w:val="24"/>
          <w:vertAlign w:val="superscript"/>
        </w:rPr>
        <w:fldChar w:fldCharType="begin"/>
      </w:r>
      <w:r w:rsidRPr="00DD0C4C">
        <w:rPr>
          <w:rFonts w:ascii="Times New Roman" w:hAnsi="Times New Roman"/>
          <w:color w:val="000000" w:themeColor="text1"/>
          <w:sz w:val="24"/>
          <w:vertAlign w:val="superscript"/>
        </w:rPr>
        <w:instrText xml:space="preserve"> ADDIN EN.CITE &lt;EndNote&gt;&lt;Cite&gt;&lt;Author&gt;Kresse&lt;/Author&gt;&lt;Year&gt;1996&lt;/Year&gt;&lt;RecNum&gt;200&lt;/RecNum&gt;&lt;DisplayText&gt;&lt;style face="superscript"&gt;1, 2&lt;/style&gt;&lt;/DisplayText&gt;&lt;record&gt;&lt;rec-number&gt;200&lt;/rec-number&gt;&lt;foreign-keys&gt;&lt;key app="EN" db-id="zpesz2t00xv9rzexew8ppf5252xpewwr0pza" timestamp="1628417843"&gt;200&lt;/key&gt;&lt;/foreign-keys&gt;&lt;ref-type name="Journal Article"&gt;17&lt;/ref-type&gt;&lt;contributors&gt;&lt;authors&gt;&lt;author&gt;Kresse, G.&lt;/author&gt;&lt;author&gt;Furthmuller, J.&lt;/author&gt;&lt;/authors&gt;&lt;/contributors&gt;&lt;titles&gt;&lt;title&gt;Efficient iterative schemes for ab initio total-energy calculations using a plane-wave basis set&lt;/title&gt;&lt;secondary-title&gt;Physical Review B&lt;/secondary-title&gt;&lt;/titles&gt;&lt;periodical&gt;&lt;full-title&gt;Physical Review B&lt;/full-title&gt;&lt;/periodical&gt;&lt;pages&gt;11169-11186&lt;/pages&gt;&lt;volume&gt;54&lt;/volume&gt;&lt;number&gt;16&lt;/number&gt;&lt;dates&gt;&lt;year&gt;1996&lt;/year&gt;&lt;pub-dates&gt;&lt;date&gt;Oct&lt;/date&gt;&lt;/pub-dates&gt;&lt;/dates&gt;&lt;isbn&gt;1098-0121&lt;/isbn&gt;&lt;accession-num&gt;WOS:A1996VT67500040&lt;/accession-num&gt;&lt;urls&gt;&lt;related-urls&gt;&lt;url&gt;&amp;lt;Go to ISI&amp;gt;://WOS:A1996VT67500040&lt;/url&gt;&lt;/related-urls&gt;&lt;/urls&gt;&lt;electronic-resource-num&gt;10.1103/PhysRevB.54.11169&lt;/electronic-resource-num&gt;&lt;/record&gt;&lt;/Cite&gt;&lt;Cite&gt;&lt;Author&gt;Kresse&lt;/Author&gt;&lt;Year&gt;1993&lt;/Year&gt;&lt;RecNum&gt;201&lt;/RecNum&gt;&lt;record&gt;&lt;rec-number&gt;201&lt;/rec-number&gt;&lt;foreign-keys&gt;&lt;key app="EN" db-id="zpesz2t00xv9rzexew8ppf5252xpewwr0pza" timestamp="1628417882"&gt;201&lt;/key&gt;&lt;/foreign-keys&gt;&lt;ref-type name="Journal Article"&gt;17&lt;/ref-type&gt;&lt;contributors&gt;&lt;authors&gt;&lt;author&gt;Kresse, G.&lt;/author&gt;&lt;author&gt;Hafner, J.&lt;/author&gt;&lt;/authors&gt;&lt;/contributors&gt;&lt;titles&gt;&lt;title&gt;ABINITIO MOLECULAR-DYNAMICS FOR LIQUID-METALS&lt;/title&gt;&lt;secondary-title&gt;Physical Review B&lt;/secondary-title&gt;&lt;/titles&gt;&lt;periodical&gt;&lt;full-title&gt;Physical Review B&lt;/full-title&gt;&lt;/periodical&gt;&lt;pages&gt;558-561&lt;/pages&gt;&lt;volume&gt;47&lt;/volume&gt;&lt;number&gt;1&lt;/number&gt;&lt;dates&gt;&lt;year&gt;1993&lt;/year&gt;&lt;pub-dates&gt;&lt;date&gt;Jan&lt;/date&gt;&lt;/pub-dates&gt;&lt;/dates&gt;&lt;isbn&gt;0163-1829&lt;/isbn&gt;&lt;accession-num&gt;WOS:A1993KH03700082&lt;/accession-num&gt;&lt;urls&gt;&lt;related-urls&gt;&lt;url&gt;&amp;lt;Go to ISI&amp;gt;://WOS:A1993KH03700082&lt;/url&gt;&lt;/related-urls&gt;&lt;/urls&gt;&lt;electronic-resource-num&gt;10.1103/PhysRevB.47.558&lt;/electronic-resource-num&gt;&lt;/record&gt;&lt;/Cite&gt;&lt;/EndNote&gt;</w:instrText>
      </w:r>
      <w:r w:rsidRPr="00DD0C4C">
        <w:rPr>
          <w:rFonts w:ascii="Times New Roman" w:hAnsi="Times New Roman"/>
          <w:color w:val="000000" w:themeColor="text1"/>
          <w:sz w:val="24"/>
          <w:vertAlign w:val="superscript"/>
        </w:rPr>
        <w:fldChar w:fldCharType="separate"/>
      </w:r>
      <w:r w:rsidRPr="00DD0C4C">
        <w:rPr>
          <w:rFonts w:ascii="Times New Roman" w:hAnsi="Times New Roman"/>
          <w:color w:val="000000" w:themeColor="text1"/>
          <w:sz w:val="24"/>
          <w:vertAlign w:val="superscript"/>
        </w:rPr>
        <w:t>1, 2</w:t>
      </w:r>
      <w:r w:rsidRPr="00DD0C4C">
        <w:rPr>
          <w:rFonts w:ascii="Times New Roman" w:hAnsi="Times New Roman"/>
          <w:color w:val="000000" w:themeColor="text1"/>
          <w:sz w:val="24"/>
          <w:vertAlign w:val="superscript"/>
        </w:rPr>
        <w:fldChar w:fldCharType="end"/>
      </w:r>
      <w:r w:rsidRPr="00DD0C4C">
        <w:rPr>
          <w:rFonts w:ascii="Times New Roman" w:hAnsi="Times New Roman"/>
          <w:color w:val="000000" w:themeColor="text1"/>
          <w:sz w:val="24"/>
        </w:rPr>
        <w:t xml:space="preserve">. The </w:t>
      </w:r>
      <w:proofErr w:type="spellStart"/>
      <w:r w:rsidRPr="00DD0C4C">
        <w:rPr>
          <w:rFonts w:ascii="Times New Roman" w:hAnsi="Times New Roman"/>
          <w:color w:val="000000" w:themeColor="text1"/>
          <w:sz w:val="24"/>
        </w:rPr>
        <w:t>Perdew</w:t>
      </w:r>
      <w:proofErr w:type="spellEnd"/>
      <w:r w:rsidRPr="00DD0C4C">
        <w:rPr>
          <w:rFonts w:ascii="Times New Roman" w:hAnsi="Times New Roman"/>
          <w:color w:val="000000" w:themeColor="text1"/>
          <w:sz w:val="24"/>
        </w:rPr>
        <w:t>-Burke-</w:t>
      </w:r>
      <w:proofErr w:type="spellStart"/>
      <w:r w:rsidRPr="00DD0C4C">
        <w:rPr>
          <w:rFonts w:ascii="Times New Roman" w:hAnsi="Times New Roman"/>
          <w:color w:val="000000" w:themeColor="text1"/>
          <w:sz w:val="24"/>
        </w:rPr>
        <w:t>Ernzerhof</w:t>
      </w:r>
      <w:proofErr w:type="spellEnd"/>
      <w:r w:rsidRPr="00DD0C4C">
        <w:rPr>
          <w:rFonts w:ascii="Times New Roman" w:hAnsi="Times New Roman"/>
          <w:color w:val="000000" w:themeColor="text1"/>
          <w:sz w:val="24"/>
        </w:rPr>
        <w:t xml:space="preserve"> (PBE) functional</w:t>
      </w:r>
      <w:r w:rsidRPr="00DD0C4C">
        <w:rPr>
          <w:rFonts w:ascii="Times New Roman" w:hAnsi="Times New Roman"/>
          <w:color w:val="000000" w:themeColor="text1"/>
          <w:sz w:val="24"/>
          <w:vertAlign w:val="superscript"/>
        </w:rPr>
        <w:fldChar w:fldCharType="begin"/>
      </w:r>
      <w:r w:rsidRPr="00DD0C4C">
        <w:rPr>
          <w:rFonts w:ascii="Times New Roman" w:hAnsi="Times New Roman"/>
          <w:color w:val="000000" w:themeColor="text1"/>
          <w:sz w:val="24"/>
          <w:vertAlign w:val="superscript"/>
        </w:rPr>
        <w:instrText xml:space="preserve"> ADDIN EN.CITE &lt;EndNote&gt;&lt;Cite&gt;&lt;Author&gt;Blochl&lt;/Author&gt;&lt;Year&gt;1994&lt;/Year&gt;&lt;RecNum&gt;202&lt;/RecNum&gt;&lt;DisplayText&gt;&lt;style face="superscript"&gt;3, 4&lt;/style&gt;&lt;/DisplayText&gt;&lt;record&gt;&lt;rec-number&gt;202&lt;/rec-number&gt;&lt;foreign-keys&gt;&lt;key app="EN" db-id="zpesz2t00xv9rzexew8ppf5252xpewwr0pza" timestamp="1628417965"&gt;202&lt;/key&gt;&lt;/foreign-keys&gt;&lt;ref-type name="Journal Article"&gt;17&lt;/ref-type&gt;&lt;contributors&gt;&lt;authors&gt;&lt;author&gt;Blochl, P. E.&lt;/author&gt;&lt;/authors&gt;&lt;/contributors&gt;&lt;titles&gt;&lt;title&gt;PROJECTOR AUGMENTED-WAVE METHOD&lt;/title&gt;&lt;secondary-title&gt;Physical Review B&lt;/secondary-title&gt;&lt;/titles&gt;&lt;periodical&gt;&lt;full-title&gt;Physical Review B&lt;/full-title&gt;&lt;/periodical&gt;&lt;pages&gt;17953-17979&lt;/pages&gt;&lt;volume&gt;50&lt;/volume&gt;&lt;number&gt;24&lt;/number&gt;&lt;dates&gt;&lt;year&gt;1994&lt;/year&gt;&lt;pub-dates&gt;&lt;date&gt;Dec&lt;/date&gt;&lt;/pub-dates&gt;&lt;/dates&gt;&lt;isbn&gt;1098-0121&lt;/isbn&gt;&lt;accession-num&gt;WOS:A1994QB02200016&lt;/accession-num&gt;&lt;urls&gt;&lt;related-urls&gt;&lt;url&gt;&amp;lt;Go to ISI&amp;gt;://WOS:A1994QB02200016&lt;/url&gt;&lt;/related-urls&gt;&lt;/urls&gt;&lt;electronic-resource-num&gt;10.1103/PhysRevB.50.17953&lt;/electronic-resource-num&gt;&lt;/record&gt;&lt;/Cite&gt;&lt;Cite&gt;&lt;Author&gt;Perdew&lt;/Author&gt;&lt;Year&gt;1981&lt;/Year&gt;&lt;RecNum&gt;203&lt;/RecNum&gt;&lt;record&gt;&lt;rec-number&gt;203&lt;/rec-number&gt;&lt;foreign-keys&gt;&lt;key app="EN" db-id="zpesz2t00xv9rzexew8ppf5252xpewwr0pza" timestamp="1628418007"&gt;203&lt;/key&gt;&lt;/foreign-keys&gt;&lt;ref-type name="Journal Article"&gt;17&lt;/ref-type&gt;&lt;contributors&gt;&lt;authors&gt;&lt;author&gt;Perdew, J. P.&lt;/author&gt;&lt;author&gt;Zunger, A.&lt;/author&gt;&lt;/authors&gt;&lt;/contributors&gt;&lt;titles&gt;&lt;title&gt;SELF-INTERACTION CORRECTION TO DENSITY-FUNCTIONAL APPROXIMATIONS FOR MANY-ELECTRON SYSTEMS&lt;/title&gt;&lt;secondary-title&gt;Physical Review B&lt;/secondary-title&gt;&lt;/titles&gt;&lt;periodical&gt;&lt;full-title&gt;Physical Review B&lt;/full-title&gt;&lt;/periodical&gt;&lt;pages&gt;5048-5079&lt;/pages&gt;&lt;volume&gt;23&lt;/volume&gt;&lt;number&gt;10&lt;/number&gt;&lt;dates&gt;&lt;year&gt;1981&lt;/year&gt;&lt;/dates&gt;&lt;isbn&gt;0163-1829&lt;/isbn&gt;&lt;accession-num&gt;WOS:A1981LR24700023&lt;/accession-num&gt;&lt;urls&gt;&lt;related-urls&gt;&lt;url&gt;&amp;lt;Go to ISI&amp;gt;://WOS:A1981LR24700023&lt;/url&gt;&lt;/related-urls&gt;&lt;/urls&gt;&lt;electronic-resource-num&gt;10.1103/PhysRevB.23.5048&lt;/electronic-resource-num&gt;&lt;/record&gt;&lt;/Cite&gt;&lt;/EndNote&gt;</w:instrText>
      </w:r>
      <w:r w:rsidRPr="00DD0C4C">
        <w:rPr>
          <w:rFonts w:ascii="Times New Roman" w:hAnsi="Times New Roman"/>
          <w:color w:val="000000" w:themeColor="text1"/>
          <w:sz w:val="24"/>
          <w:vertAlign w:val="superscript"/>
        </w:rPr>
        <w:fldChar w:fldCharType="separate"/>
      </w:r>
      <w:r w:rsidRPr="00DD0C4C">
        <w:rPr>
          <w:rFonts w:ascii="Times New Roman" w:hAnsi="Times New Roman"/>
          <w:color w:val="000000" w:themeColor="text1"/>
          <w:sz w:val="24"/>
          <w:vertAlign w:val="superscript"/>
        </w:rPr>
        <w:t>3, 4</w:t>
      </w:r>
      <w:r w:rsidRPr="00DD0C4C">
        <w:rPr>
          <w:rFonts w:ascii="Times New Roman" w:hAnsi="Times New Roman"/>
          <w:color w:val="000000" w:themeColor="text1"/>
          <w:sz w:val="24"/>
          <w:vertAlign w:val="superscript"/>
        </w:rPr>
        <w:fldChar w:fldCharType="end"/>
      </w:r>
      <w:r w:rsidRPr="00DD0C4C">
        <w:rPr>
          <w:rFonts w:ascii="Times New Roman" w:hAnsi="Times New Roman"/>
          <w:color w:val="000000" w:themeColor="text1"/>
          <w:sz w:val="24"/>
        </w:rPr>
        <w:t xml:space="preserve"> and projector augmented wave (PAW) method</w:t>
      </w:r>
      <w:r w:rsidRPr="00DD0C4C">
        <w:rPr>
          <w:rFonts w:ascii="Times New Roman" w:hAnsi="Times New Roman"/>
          <w:color w:val="000000" w:themeColor="text1"/>
          <w:sz w:val="24"/>
          <w:vertAlign w:val="superscript"/>
        </w:rPr>
        <w:fldChar w:fldCharType="begin"/>
      </w:r>
      <w:r w:rsidRPr="00DD0C4C">
        <w:rPr>
          <w:rFonts w:ascii="Times New Roman" w:hAnsi="Times New Roman"/>
          <w:color w:val="000000" w:themeColor="text1"/>
          <w:sz w:val="24"/>
          <w:vertAlign w:val="superscript"/>
        </w:rPr>
        <w:instrText xml:space="preserve"> ADDIN EN.CITE &lt;EndNote&gt;&lt;Cite&gt;&lt;Author&gt;Perdew&lt;/Author&gt;&lt;Year&gt;2008&lt;/Year&gt;&lt;RecNum&gt;204&lt;/RecNum&gt;&lt;DisplayText&gt;&lt;style face="superscript"&gt;5&lt;/style&gt;&lt;/DisplayText&gt;&lt;record&gt;&lt;rec-number&gt;204&lt;/rec-number&gt;&lt;foreign-keys&gt;&lt;key app="EN" db-id="zpesz2t00xv9rzexew8ppf5252xpewwr0pza" timestamp="1628418034"&gt;204&lt;/key&gt;&lt;/foreign-keys&gt;&lt;ref-type name="Journal Article"&gt;17&lt;/ref-type&gt;&lt;contributors&gt;&lt;authors&gt;&lt;author&gt;Perdew, J. P.&lt;/author&gt;&lt;author&gt;Ruzsinszky, A.&lt;/author&gt;&lt;author&gt;Csonka, G. I.&lt;/author&gt;&lt;author&gt;Vydrov, O. A.&lt;/author&gt;&lt;author&gt;Scuseria, G. E.&lt;/author&gt;&lt;author&gt;Constantin, L. A.&lt;/author&gt;&lt;author&gt;Zhou, X. L.&lt;/author&gt;&lt;author&gt;Burke, K.&lt;/author&gt;&lt;/authors&gt;&lt;/contributors&gt;&lt;titles&gt;&lt;title&gt;Restoring the density-gradient expansion for exchange in solids and surfaces&lt;/title&gt;&lt;secondary-title&gt;Physical Review Letters&lt;/secondary-title&gt;&lt;/titles&gt;&lt;periodical&gt;&lt;full-title&gt;Physical Review Letters&lt;/full-title&gt;&lt;/periodical&gt;&lt;volume&gt;100&lt;/volume&gt;&lt;number&gt;13&lt;/number&gt;&lt;dates&gt;&lt;year&gt;2008&lt;/year&gt;&lt;pub-dates&gt;&lt;date&gt;Apr&lt;/date&gt;&lt;/pub-dates&gt;&lt;/dates&gt;&lt;isbn&gt;0031-9007&lt;/isbn&gt;&lt;accession-num&gt;WOS:000254670300060&lt;/accession-num&gt;&lt;urls&gt;&lt;related-urls&gt;&lt;url&gt;&amp;lt;Go to ISI&amp;gt;://WOS:000254670300060&lt;/url&gt;&lt;/related-urls&gt;&lt;/urls&gt;&lt;custom7&gt;136406&lt;/custom7&gt;&lt;electronic-resource-num&gt;10.1103/PhysRevLett.100.136406&lt;/electronic-resource-num&gt;&lt;/record&gt;&lt;/Cite&gt;&lt;/EndNote&gt;</w:instrText>
      </w:r>
      <w:r w:rsidRPr="00DD0C4C">
        <w:rPr>
          <w:rFonts w:ascii="Times New Roman" w:hAnsi="Times New Roman"/>
          <w:color w:val="000000" w:themeColor="text1"/>
          <w:sz w:val="24"/>
          <w:vertAlign w:val="superscript"/>
        </w:rPr>
        <w:fldChar w:fldCharType="separate"/>
      </w:r>
      <w:r w:rsidRPr="00DD0C4C">
        <w:rPr>
          <w:rFonts w:ascii="Times New Roman" w:hAnsi="Times New Roman"/>
          <w:color w:val="000000" w:themeColor="text1"/>
          <w:sz w:val="24"/>
          <w:vertAlign w:val="superscript"/>
        </w:rPr>
        <w:t>5</w:t>
      </w:r>
      <w:r w:rsidRPr="00DD0C4C">
        <w:rPr>
          <w:rFonts w:ascii="Times New Roman" w:hAnsi="Times New Roman"/>
          <w:color w:val="000000" w:themeColor="text1"/>
          <w:sz w:val="24"/>
          <w:vertAlign w:val="superscript"/>
        </w:rPr>
        <w:fldChar w:fldCharType="end"/>
      </w:r>
      <w:r w:rsidRPr="00DD0C4C">
        <w:rPr>
          <w:rFonts w:ascii="Times New Roman" w:hAnsi="Times New Roman"/>
          <w:color w:val="000000" w:themeColor="text1"/>
          <w:sz w:val="24"/>
        </w:rPr>
        <w:t xml:space="preserve"> were respectively used to describe the correlation-exchange interaction and ion-electron interactions. The cut-off energy for the plane-wave basis set was 500 eV. The convergence criteria of energy and force were 1×10−6 eV and 0.02 eV/Å respectively. The climbing image nudged elastic band method (CI-NEB) is employed to identify the transition state</w:t>
      </w:r>
      <w:r w:rsidRPr="00DD0C4C">
        <w:rPr>
          <w:rFonts w:ascii="Times New Roman" w:hAnsi="Times New Roman"/>
          <w:color w:val="000000" w:themeColor="text1"/>
          <w:sz w:val="24"/>
        </w:rPr>
        <w:fldChar w:fldCharType="begin"/>
      </w:r>
      <w:r w:rsidRPr="00DD0C4C">
        <w:rPr>
          <w:rFonts w:ascii="Times New Roman" w:hAnsi="Times New Roman"/>
          <w:color w:val="000000" w:themeColor="text1"/>
          <w:sz w:val="24"/>
        </w:rPr>
        <w:instrText xml:space="preserve"> ADDIN EN.CITE &lt;EndNote&gt;&lt;Cite&gt;&lt;Author&gt;Henkelman&lt;/Author&gt;&lt;Year&gt;2000&lt;/Year&gt;&lt;RecNum&gt;205&lt;/RecNum&gt;&lt;DisplayText&gt;&lt;style face="superscript"&gt;6&lt;/style&gt;&lt;/DisplayText&gt;&lt;record&gt;&lt;rec-number&gt;205&lt;/rec-number&gt;&lt;foreign-keys&gt;&lt;key app="EN" db-id="zpesz2t00xv9rzexew8ppf5252xpewwr0pza" timestamp="1628418072"&gt;205&lt;/key&gt;&lt;/foreign-keys&gt;&lt;ref-type name="Journal Article"&gt;17&lt;/ref-type&gt;&lt;contributors&gt;&lt;authors&gt;&lt;author&gt;Henkelman, G.&lt;/author&gt;&lt;author&gt;Uberuaga, B. P.&lt;/author&gt;&lt;author&gt;Jonsson, H.&lt;/author&gt;&lt;/authors&gt;&lt;/contributors&gt;&lt;titles&gt;&lt;title&gt;A climbing image nudged elastic band method for finding saddle points and minimum energy paths&lt;/title&gt;&lt;secondary-title&gt;Journal of Chemical Physics&lt;/secondary-title&gt;&lt;/titles&gt;&lt;periodical&gt;&lt;full-title&gt;Journal of Chemical Physics&lt;/full-title&gt;&lt;/periodical&gt;&lt;pages&gt;9901-9904&lt;/pages&gt;&lt;volume&gt;113&lt;/volume&gt;&lt;number&gt;22&lt;/number&gt;&lt;dates&gt;&lt;year&gt;2000&lt;/year&gt;&lt;pub-dates&gt;&lt;date&gt;Dec&lt;/date&gt;&lt;/pub-dates&gt;&lt;/dates&gt;&lt;isbn&gt;0021-9606&lt;/isbn&gt;&lt;accession-num&gt;WOS:000165584900005&lt;/accession-num&gt;&lt;urls&gt;&lt;related-urls&gt;&lt;url&gt;&amp;lt;Go to ISI&amp;gt;://WOS:000165584900005&lt;/url&gt;&lt;/related-urls&gt;&lt;/urls&gt;&lt;custom7&gt;Pii [s0021-9606(00)71246-3]&lt;/custom7&gt;&lt;electronic-resource-num&gt;10.1063/1.1329672&lt;/electronic-resource-num&gt;&lt;/record&gt;&lt;/Cite&gt;&lt;/EndNote&gt;</w:instrText>
      </w:r>
      <w:r w:rsidRPr="00DD0C4C">
        <w:rPr>
          <w:rFonts w:ascii="Times New Roman" w:hAnsi="Times New Roman"/>
          <w:color w:val="000000" w:themeColor="text1"/>
          <w:sz w:val="24"/>
        </w:rPr>
        <w:fldChar w:fldCharType="separate"/>
      </w:r>
      <w:r w:rsidRPr="00DD0C4C">
        <w:rPr>
          <w:rFonts w:ascii="Times New Roman" w:hAnsi="Times New Roman"/>
          <w:color w:val="000000" w:themeColor="text1"/>
          <w:sz w:val="24"/>
          <w:vertAlign w:val="superscript"/>
        </w:rPr>
        <w:t>6</w:t>
      </w:r>
      <w:r w:rsidRPr="00DD0C4C">
        <w:rPr>
          <w:rFonts w:ascii="Times New Roman" w:hAnsi="Times New Roman"/>
          <w:color w:val="000000" w:themeColor="text1"/>
          <w:sz w:val="24"/>
        </w:rPr>
        <w:fldChar w:fldCharType="end"/>
      </w:r>
      <w:r w:rsidRPr="00DD0C4C">
        <w:rPr>
          <w:rFonts w:ascii="Times New Roman" w:hAnsi="Times New Roman"/>
          <w:color w:val="000000" w:themeColor="text1"/>
          <w:sz w:val="24"/>
        </w:rPr>
        <w:t xml:space="preserve">. The monolayer CIPS is simulated using a 1×8 supercell. The sampling in wave-vector space was performed with Monkhorst-Pack grids of 6×1×1. </w:t>
      </w:r>
      <w:r w:rsidR="00DD0C4C" w:rsidRPr="00DD0C4C">
        <w:rPr>
          <w:rFonts w:ascii="Times New Roman" w:hAnsi="Times New Roman"/>
          <w:color w:val="000000" w:themeColor="text1"/>
          <w:sz w:val="24"/>
        </w:rPr>
        <w:t>To</w:t>
      </w:r>
      <w:r w:rsidRPr="00DD0C4C">
        <w:rPr>
          <w:rFonts w:ascii="Times New Roman" w:hAnsi="Times New Roman"/>
          <w:color w:val="000000" w:themeColor="text1"/>
          <w:sz w:val="24"/>
        </w:rPr>
        <w:t xml:space="preserve"> investigate the bending strain, we construct a </w:t>
      </w:r>
      <w:r w:rsidR="00DD0C4C" w:rsidRPr="00DD0C4C">
        <w:rPr>
          <w:rFonts w:ascii="Times New Roman" w:hAnsi="Times New Roman"/>
          <w:color w:val="000000" w:themeColor="text1"/>
          <w:sz w:val="24"/>
        </w:rPr>
        <w:t xml:space="preserve">periodic corrugated </w:t>
      </w:r>
      <w:r w:rsidR="00DD0C4C" w:rsidRPr="00DD0C4C">
        <w:rPr>
          <w:rFonts w:ascii="Times New Roman" w:hAnsi="Times New Roman"/>
          <w:color w:val="000000" w:themeColor="text1"/>
          <w:sz w:val="24"/>
        </w:rPr>
        <w:lastRenderedPageBreak/>
        <w:t>structure</w:t>
      </w:r>
      <w:r w:rsidRPr="00DD0C4C">
        <w:rPr>
          <w:rFonts w:ascii="Times New Roman" w:hAnsi="Times New Roman"/>
          <w:color w:val="000000" w:themeColor="text1"/>
          <w:sz w:val="24"/>
        </w:rPr>
        <w:t xml:space="preserve"> (See Fig.4a inset). The degree of bending strain is controlled by changing the scale factors (</w:t>
      </w:r>
      <w:r w:rsidRPr="00DD0C4C">
        <w:rPr>
          <w:rFonts w:ascii="Times New Roman" w:eastAsia="宋体" w:hAnsi="Times New Roman"/>
          <w:bCs/>
          <w:i/>
          <w:color w:val="000000" w:themeColor="text1"/>
          <w:sz w:val="24"/>
        </w:rPr>
        <w:t>λ</w:t>
      </w:r>
      <w:r w:rsidRPr="00DD0C4C">
        <w:rPr>
          <w:rFonts w:ascii="Times New Roman" w:hAnsi="Times New Roman"/>
          <w:color w:val="000000" w:themeColor="text1"/>
          <w:sz w:val="24"/>
        </w:rPr>
        <w:t xml:space="preserve">) of supercell size, which is defined by the formula </w:t>
      </w:r>
      <w:r w:rsidRPr="00DD0C4C">
        <w:rPr>
          <w:rFonts w:ascii="Times New Roman" w:eastAsia="宋体" w:hAnsi="Times New Roman"/>
          <w:bCs/>
          <w:i/>
          <w:color w:val="000000" w:themeColor="text1"/>
          <w:sz w:val="24"/>
        </w:rPr>
        <w:t>λ=1-t/l</w:t>
      </w:r>
      <w:r w:rsidRPr="00DD0C4C">
        <w:rPr>
          <w:rFonts w:ascii="Times New Roman" w:eastAsia="宋体" w:hAnsi="Times New Roman"/>
          <w:bCs/>
          <w:i/>
          <w:color w:val="000000" w:themeColor="text1"/>
          <w:sz w:val="24"/>
          <w:vertAlign w:val="subscript"/>
        </w:rPr>
        <w:t>0</w:t>
      </w:r>
      <w:r w:rsidRPr="00DD0C4C">
        <w:rPr>
          <w:rFonts w:ascii="Times New Roman" w:eastAsia="宋体" w:hAnsi="Times New Roman"/>
          <w:color w:val="000000" w:themeColor="text1"/>
          <w:sz w:val="24"/>
        </w:rPr>
        <w:t xml:space="preserve">. Herein, the </w:t>
      </w:r>
      <w:r w:rsidRPr="00DD0C4C">
        <w:rPr>
          <w:rFonts w:ascii="Times New Roman" w:eastAsia="宋体" w:hAnsi="Times New Roman"/>
          <w:bCs/>
          <w:i/>
          <w:color w:val="000000" w:themeColor="text1"/>
          <w:sz w:val="24"/>
        </w:rPr>
        <w:t>l</w:t>
      </w:r>
      <w:r w:rsidRPr="00DD0C4C">
        <w:rPr>
          <w:rFonts w:ascii="Times New Roman" w:eastAsia="宋体" w:hAnsi="Times New Roman"/>
          <w:bCs/>
          <w:i/>
          <w:color w:val="000000" w:themeColor="text1"/>
          <w:sz w:val="24"/>
          <w:vertAlign w:val="subscript"/>
        </w:rPr>
        <w:t>0</w:t>
      </w:r>
      <w:r w:rsidRPr="00DD0C4C">
        <w:rPr>
          <w:rFonts w:ascii="Times New Roman" w:eastAsia="宋体" w:hAnsi="Times New Roman"/>
          <w:b/>
          <w:color w:val="000000" w:themeColor="text1"/>
          <w:sz w:val="24"/>
        </w:rPr>
        <w:t xml:space="preserve"> </w:t>
      </w:r>
      <w:r w:rsidRPr="00DD0C4C">
        <w:rPr>
          <w:rFonts w:ascii="Times New Roman" w:eastAsia="宋体" w:hAnsi="Times New Roman"/>
          <w:color w:val="000000" w:themeColor="text1"/>
          <w:sz w:val="24"/>
        </w:rPr>
        <w:t xml:space="preserve">is the length of flat supercell, and </w:t>
      </w:r>
      <w:r w:rsidRPr="00DD0C4C">
        <w:rPr>
          <w:rFonts w:ascii="Times New Roman" w:eastAsia="宋体" w:hAnsi="Times New Roman"/>
          <w:bCs/>
          <w:i/>
          <w:color w:val="000000" w:themeColor="text1"/>
          <w:sz w:val="24"/>
        </w:rPr>
        <w:t>t</w:t>
      </w:r>
      <w:r w:rsidRPr="00DD0C4C">
        <w:rPr>
          <w:rFonts w:ascii="Times New Roman" w:eastAsia="宋体" w:hAnsi="Times New Roman"/>
          <w:color w:val="000000" w:themeColor="text1"/>
          <w:sz w:val="24"/>
        </w:rPr>
        <w:t xml:space="preserve"> is the length of corrugated supercell including the same number of unit cells (See the inset in Fig.5c). It is found that, in this way, the stable corrugated structures can be obtained through structural relaxation of all atoms. For our modeling, it is not necessary to fix any atoms for preserving the corrugated configurations. We used the DFT-D3 method</w:t>
      </w:r>
      <w:r w:rsidRPr="00DD0C4C">
        <w:rPr>
          <w:rFonts w:ascii="Times New Roman" w:eastAsia="宋体" w:hAnsi="Times New Roman"/>
          <w:color w:val="000000" w:themeColor="text1"/>
          <w:sz w:val="24"/>
        </w:rPr>
        <w:fldChar w:fldCharType="begin"/>
      </w:r>
      <w:r w:rsidRPr="00DD0C4C">
        <w:rPr>
          <w:rFonts w:ascii="Times New Roman" w:eastAsia="宋体" w:hAnsi="Times New Roman"/>
          <w:color w:val="000000" w:themeColor="text1"/>
          <w:sz w:val="24"/>
        </w:rPr>
        <w:instrText xml:space="preserve"> ADDIN EN.CITE &lt;EndNote&gt;&lt;Cite&gt;&lt;Author&gt;Grimme&lt;/Author&gt;&lt;Year&gt;2010&lt;/Year&gt;&lt;RecNum&gt;206&lt;/RecNum&gt;&lt;DisplayText&gt;&lt;style face="superscript"&gt;7&lt;/style&gt;&lt;/DisplayText&gt;&lt;record&gt;&lt;rec-number&gt;206&lt;/rec-number&gt;&lt;foreign-keys&gt;&lt;key app="EN" db-id="zpesz2t00xv9rzexew8ppf5252xpewwr0pza" timestamp="1628418103"&gt;206&lt;/key&gt;&lt;/foreign-keys&gt;&lt;ref-type name="Journal Article"&gt;17&lt;/ref-type&gt;&lt;contributors&gt;&lt;authors&gt;&lt;author&gt;Grimme, S.&lt;/author&gt;&lt;author&gt;Antony, J.&lt;/author&gt;&lt;author&gt;Ehrlich, S.&lt;/author&gt;&lt;author&gt;Krieg, H.&lt;/author&gt;&lt;/authors&gt;&lt;/contributors&gt;&lt;titles&gt;&lt;title&gt;A consistent and accurate ab initio parametrization of density functional dispersion correction (DFT-D) for the 94 elements H-Pu&lt;/title&gt;&lt;secondary-title&gt;Journal of Chemical Physics&lt;/secondary-title&gt;&lt;/titles&gt;&lt;periodical&gt;&lt;full-title&gt;Journal of Chemical Physics&lt;/full-title&gt;&lt;/periodical&gt;&lt;volume&gt;132&lt;/volume&gt;&lt;number&gt;15&lt;/number&gt;&lt;dates&gt;&lt;year&gt;2010&lt;/year&gt;&lt;pub-dates&gt;&lt;date&gt;Apr&lt;/date&gt;&lt;/pub-dates&gt;&lt;/dates&gt;&lt;isbn&gt;0021-9606&lt;/isbn&gt;&lt;accession-num&gt;WOS:000276971500005&lt;/accession-num&gt;&lt;urls&gt;&lt;related-urls&gt;&lt;url&gt;&amp;lt;Go to ISI&amp;gt;://WOS:000276971500005&lt;/url&gt;&lt;/related-urls&gt;&lt;/urls&gt;&lt;custom7&gt;154104&lt;/custom7&gt;&lt;electronic-resource-num&gt;10.1063/1.3382344&lt;/electronic-resource-num&gt;&lt;/record&gt;&lt;/Cite&gt;&lt;/EndNote&gt;</w:instrText>
      </w:r>
      <w:r w:rsidRPr="00DD0C4C">
        <w:rPr>
          <w:rFonts w:ascii="Times New Roman" w:eastAsia="宋体" w:hAnsi="Times New Roman"/>
          <w:color w:val="000000" w:themeColor="text1"/>
          <w:sz w:val="24"/>
        </w:rPr>
        <w:fldChar w:fldCharType="separate"/>
      </w:r>
      <w:r w:rsidRPr="00DD0C4C">
        <w:rPr>
          <w:rFonts w:ascii="Times New Roman" w:eastAsia="宋体" w:hAnsi="Times New Roman"/>
          <w:color w:val="000000" w:themeColor="text1"/>
          <w:sz w:val="24"/>
          <w:vertAlign w:val="superscript"/>
        </w:rPr>
        <w:t>7</w:t>
      </w:r>
      <w:r w:rsidRPr="00DD0C4C">
        <w:rPr>
          <w:rFonts w:ascii="Times New Roman" w:eastAsia="宋体" w:hAnsi="Times New Roman"/>
          <w:color w:val="000000" w:themeColor="text1"/>
          <w:sz w:val="24"/>
        </w:rPr>
        <w:fldChar w:fldCharType="end"/>
      </w:r>
      <w:r w:rsidRPr="00DD0C4C">
        <w:rPr>
          <w:rFonts w:ascii="Times New Roman" w:eastAsia="宋体" w:hAnsi="Times New Roman"/>
          <w:color w:val="000000" w:themeColor="text1"/>
          <w:sz w:val="24"/>
        </w:rPr>
        <w:t xml:space="preserve"> to check the effects of van der Waals (vdW) interactions on the calculated results. It is found that vdW correction does not affect our conclusions.</w:t>
      </w:r>
    </w:p>
    <w:p w14:paraId="459E76C0" w14:textId="6B3E6ADB" w:rsidR="00DD0C4C" w:rsidRDefault="00DD0C4C">
      <w:pPr>
        <w:spacing w:line="360" w:lineRule="auto"/>
        <w:rPr>
          <w:rFonts w:ascii="Times New Roman" w:hAnsi="Times New Roman"/>
          <w:bCs/>
          <w:iCs/>
          <w:color w:val="000000" w:themeColor="text1"/>
          <w:sz w:val="24"/>
          <w:szCs w:val="24"/>
        </w:rPr>
      </w:pPr>
    </w:p>
    <w:p w14:paraId="54963BDC" w14:textId="22833AC5" w:rsidR="00DD0C4C" w:rsidRDefault="00DD0C4C">
      <w:pPr>
        <w:spacing w:line="360" w:lineRule="auto"/>
        <w:rPr>
          <w:rFonts w:ascii="Times New Roman" w:hAnsi="Times New Roman"/>
          <w:bCs/>
          <w:iCs/>
          <w:color w:val="000000" w:themeColor="text1"/>
          <w:sz w:val="24"/>
          <w:szCs w:val="24"/>
        </w:rPr>
      </w:pPr>
    </w:p>
    <w:p w14:paraId="1F7254DC" w14:textId="002E45BB" w:rsidR="00DD0C4C" w:rsidRDefault="00DD0C4C">
      <w:pPr>
        <w:spacing w:line="360" w:lineRule="auto"/>
        <w:rPr>
          <w:rFonts w:ascii="Times New Roman" w:hAnsi="Times New Roman"/>
          <w:bCs/>
          <w:iCs/>
          <w:color w:val="000000" w:themeColor="text1"/>
          <w:sz w:val="24"/>
          <w:szCs w:val="24"/>
        </w:rPr>
      </w:pPr>
    </w:p>
    <w:p w14:paraId="0A35C731" w14:textId="4C275561" w:rsidR="00DD0C4C" w:rsidRDefault="00DD0C4C">
      <w:pPr>
        <w:spacing w:line="360" w:lineRule="auto"/>
        <w:rPr>
          <w:rFonts w:ascii="Times New Roman" w:hAnsi="Times New Roman"/>
          <w:bCs/>
          <w:iCs/>
          <w:color w:val="000000" w:themeColor="text1"/>
          <w:sz w:val="24"/>
          <w:szCs w:val="24"/>
        </w:rPr>
      </w:pPr>
    </w:p>
    <w:p w14:paraId="1C034365" w14:textId="443D4A17" w:rsidR="00DD0C4C" w:rsidRDefault="00DD0C4C">
      <w:pPr>
        <w:spacing w:line="360" w:lineRule="auto"/>
        <w:rPr>
          <w:rFonts w:ascii="Times New Roman" w:hAnsi="Times New Roman"/>
          <w:bCs/>
          <w:iCs/>
          <w:color w:val="000000" w:themeColor="text1"/>
          <w:sz w:val="24"/>
          <w:szCs w:val="24"/>
        </w:rPr>
      </w:pPr>
    </w:p>
    <w:p w14:paraId="7E502A5F" w14:textId="64766C6E" w:rsidR="00DD0C4C" w:rsidRDefault="00DD0C4C">
      <w:pPr>
        <w:spacing w:line="360" w:lineRule="auto"/>
        <w:rPr>
          <w:rFonts w:ascii="Times New Roman" w:hAnsi="Times New Roman"/>
          <w:bCs/>
          <w:iCs/>
          <w:color w:val="000000" w:themeColor="text1"/>
          <w:sz w:val="24"/>
          <w:szCs w:val="24"/>
        </w:rPr>
      </w:pPr>
    </w:p>
    <w:p w14:paraId="2E2AA3C9" w14:textId="34DA181B" w:rsidR="00DD0C4C" w:rsidRDefault="00DD0C4C">
      <w:pPr>
        <w:spacing w:line="360" w:lineRule="auto"/>
        <w:rPr>
          <w:rFonts w:ascii="Times New Roman" w:hAnsi="Times New Roman"/>
          <w:bCs/>
          <w:iCs/>
          <w:color w:val="000000" w:themeColor="text1"/>
          <w:sz w:val="24"/>
          <w:szCs w:val="24"/>
        </w:rPr>
      </w:pPr>
    </w:p>
    <w:p w14:paraId="2DDBA597" w14:textId="5E6C6D44" w:rsidR="00DD0C4C" w:rsidRDefault="00DD0C4C">
      <w:pPr>
        <w:spacing w:line="360" w:lineRule="auto"/>
        <w:rPr>
          <w:rFonts w:ascii="Times New Roman" w:hAnsi="Times New Roman"/>
          <w:bCs/>
          <w:iCs/>
          <w:color w:val="000000" w:themeColor="text1"/>
          <w:sz w:val="24"/>
          <w:szCs w:val="24"/>
        </w:rPr>
      </w:pPr>
    </w:p>
    <w:p w14:paraId="00A8BAA0" w14:textId="640C3555" w:rsidR="00DD0C4C" w:rsidRDefault="00DD0C4C">
      <w:pPr>
        <w:spacing w:line="360" w:lineRule="auto"/>
        <w:rPr>
          <w:rFonts w:ascii="Times New Roman" w:hAnsi="Times New Roman"/>
          <w:bCs/>
          <w:iCs/>
          <w:color w:val="000000" w:themeColor="text1"/>
          <w:sz w:val="24"/>
          <w:szCs w:val="24"/>
        </w:rPr>
      </w:pPr>
    </w:p>
    <w:p w14:paraId="4366FA56" w14:textId="609E8F3B" w:rsidR="00DD0C4C" w:rsidRDefault="00DD0C4C">
      <w:pPr>
        <w:spacing w:line="360" w:lineRule="auto"/>
        <w:rPr>
          <w:rFonts w:ascii="Times New Roman" w:hAnsi="Times New Roman"/>
          <w:bCs/>
          <w:iCs/>
          <w:color w:val="000000" w:themeColor="text1"/>
          <w:sz w:val="24"/>
          <w:szCs w:val="24"/>
        </w:rPr>
      </w:pPr>
    </w:p>
    <w:p w14:paraId="3DE9AA0B" w14:textId="482D3925" w:rsidR="00DD0C4C" w:rsidRDefault="00DD0C4C">
      <w:pPr>
        <w:spacing w:line="360" w:lineRule="auto"/>
        <w:rPr>
          <w:rFonts w:ascii="Times New Roman" w:hAnsi="Times New Roman"/>
          <w:bCs/>
          <w:iCs/>
          <w:color w:val="000000" w:themeColor="text1"/>
          <w:sz w:val="24"/>
          <w:szCs w:val="24"/>
        </w:rPr>
      </w:pPr>
    </w:p>
    <w:p w14:paraId="09F60F6B" w14:textId="3FBA4095" w:rsidR="00DD0C4C" w:rsidRDefault="00DD0C4C">
      <w:pPr>
        <w:spacing w:line="360" w:lineRule="auto"/>
        <w:rPr>
          <w:rFonts w:ascii="Times New Roman" w:hAnsi="Times New Roman"/>
          <w:bCs/>
          <w:iCs/>
          <w:color w:val="000000" w:themeColor="text1"/>
          <w:sz w:val="24"/>
          <w:szCs w:val="24"/>
        </w:rPr>
      </w:pPr>
    </w:p>
    <w:p w14:paraId="674C5D42" w14:textId="77A2919A" w:rsidR="00DD0C4C" w:rsidRDefault="00DD0C4C">
      <w:pPr>
        <w:spacing w:line="360" w:lineRule="auto"/>
        <w:rPr>
          <w:rFonts w:ascii="Times New Roman" w:hAnsi="Times New Roman"/>
          <w:bCs/>
          <w:iCs/>
          <w:color w:val="000000" w:themeColor="text1"/>
          <w:sz w:val="24"/>
          <w:szCs w:val="24"/>
        </w:rPr>
      </w:pPr>
    </w:p>
    <w:p w14:paraId="32B8BEFA" w14:textId="74834460" w:rsidR="00DD0C4C" w:rsidRDefault="00DD0C4C">
      <w:pPr>
        <w:spacing w:line="360" w:lineRule="auto"/>
        <w:rPr>
          <w:rFonts w:ascii="Times New Roman" w:hAnsi="Times New Roman"/>
          <w:bCs/>
          <w:iCs/>
          <w:color w:val="000000" w:themeColor="text1"/>
          <w:sz w:val="24"/>
          <w:szCs w:val="24"/>
        </w:rPr>
      </w:pPr>
    </w:p>
    <w:p w14:paraId="6AE3029F" w14:textId="21E86F65" w:rsidR="00DD0C4C" w:rsidRDefault="00DD0C4C">
      <w:pPr>
        <w:spacing w:line="360" w:lineRule="auto"/>
        <w:rPr>
          <w:rFonts w:ascii="Times New Roman" w:hAnsi="Times New Roman"/>
          <w:bCs/>
          <w:iCs/>
          <w:color w:val="000000" w:themeColor="text1"/>
          <w:sz w:val="24"/>
          <w:szCs w:val="24"/>
        </w:rPr>
      </w:pPr>
    </w:p>
    <w:p w14:paraId="6D06433D" w14:textId="244E7B4A" w:rsidR="00DD0C4C" w:rsidRDefault="00DD0C4C">
      <w:pPr>
        <w:spacing w:line="360" w:lineRule="auto"/>
        <w:rPr>
          <w:rFonts w:ascii="Times New Roman" w:hAnsi="Times New Roman"/>
          <w:bCs/>
          <w:iCs/>
          <w:color w:val="000000" w:themeColor="text1"/>
          <w:sz w:val="24"/>
          <w:szCs w:val="24"/>
        </w:rPr>
      </w:pPr>
    </w:p>
    <w:p w14:paraId="71DC90BC" w14:textId="35A967BF" w:rsidR="00DD0C4C" w:rsidRDefault="00DD0C4C">
      <w:pPr>
        <w:spacing w:line="360" w:lineRule="auto"/>
        <w:rPr>
          <w:rFonts w:ascii="Times New Roman" w:hAnsi="Times New Roman"/>
          <w:bCs/>
          <w:iCs/>
          <w:color w:val="000000" w:themeColor="text1"/>
          <w:sz w:val="24"/>
          <w:szCs w:val="24"/>
        </w:rPr>
      </w:pPr>
    </w:p>
    <w:p w14:paraId="343AB5B7" w14:textId="4B5A0A64" w:rsidR="00DD0C4C" w:rsidRDefault="00DD0C4C">
      <w:pPr>
        <w:spacing w:line="360" w:lineRule="auto"/>
        <w:rPr>
          <w:rFonts w:ascii="Times New Roman" w:hAnsi="Times New Roman" w:hint="eastAsia"/>
          <w:bCs/>
          <w:iCs/>
          <w:color w:val="000000" w:themeColor="text1"/>
          <w:sz w:val="24"/>
          <w:szCs w:val="24"/>
        </w:rPr>
      </w:pPr>
      <w:bookmarkStart w:id="0" w:name="_GoBack"/>
      <w:bookmarkEnd w:id="0"/>
    </w:p>
    <w:p w14:paraId="584D8128" w14:textId="3060CBC6" w:rsidR="00DD0C4C" w:rsidRDefault="00DD0C4C" w:rsidP="00071C4B">
      <w:pPr>
        <w:spacing w:line="360" w:lineRule="auto"/>
        <w:rPr>
          <w:rFonts w:ascii="Times New Roman" w:hAnsi="Times New Roman"/>
          <w:bCs/>
          <w:iCs/>
          <w:color w:val="000000" w:themeColor="text1"/>
          <w:sz w:val="24"/>
          <w:szCs w:val="24"/>
        </w:rPr>
      </w:pPr>
    </w:p>
    <w:p w14:paraId="0C764885" w14:textId="30C8C4C6" w:rsidR="00DD0C4C" w:rsidRDefault="00DD0C4C" w:rsidP="00071C4B">
      <w:pPr>
        <w:spacing w:line="360" w:lineRule="auto"/>
        <w:rPr>
          <w:rFonts w:ascii="Times New Roman" w:hAnsi="Times New Roman"/>
          <w:bCs/>
          <w:iCs/>
          <w:color w:val="000000" w:themeColor="text1"/>
          <w:sz w:val="24"/>
          <w:szCs w:val="24"/>
        </w:rPr>
      </w:pPr>
    </w:p>
    <w:p w14:paraId="2131AB16" w14:textId="097D2597" w:rsidR="00DD0C4C" w:rsidRDefault="00DD0C4C" w:rsidP="00071C4B">
      <w:pPr>
        <w:spacing w:line="360" w:lineRule="auto"/>
        <w:rPr>
          <w:rFonts w:ascii="Times New Roman" w:hAnsi="Times New Roman"/>
          <w:bCs/>
          <w:iCs/>
          <w:color w:val="000000" w:themeColor="text1"/>
          <w:sz w:val="24"/>
          <w:szCs w:val="24"/>
        </w:rPr>
      </w:pPr>
    </w:p>
    <w:p w14:paraId="0C6EC0D2" w14:textId="77777777" w:rsidR="00DD0C4C" w:rsidRPr="00DD0C4C" w:rsidRDefault="00DD0C4C" w:rsidP="00071C4B">
      <w:pPr>
        <w:spacing w:line="360" w:lineRule="auto"/>
        <w:jc w:val="left"/>
        <w:rPr>
          <w:rFonts w:ascii="Times New Roman" w:eastAsiaTheme="minorEastAsia" w:hAnsi="Times New Roman"/>
          <w:b/>
          <w:sz w:val="24"/>
          <w:szCs w:val="28"/>
        </w:rPr>
      </w:pPr>
      <w:r w:rsidRPr="00DD0C4C">
        <w:rPr>
          <w:rFonts w:ascii="Times New Roman" w:hAnsi="Times New Roman"/>
          <w:b/>
          <w:sz w:val="24"/>
          <w:szCs w:val="28"/>
        </w:rPr>
        <w:lastRenderedPageBreak/>
        <w:t>Supplementary figures</w:t>
      </w:r>
    </w:p>
    <w:p w14:paraId="359FD292" w14:textId="77777777" w:rsidR="00236964" w:rsidRDefault="00A0047C" w:rsidP="00071C4B">
      <w:pPr>
        <w:spacing w:line="360" w:lineRule="auto"/>
        <w:jc w:val="center"/>
      </w:pPr>
      <w:r>
        <w:rPr>
          <w:noProof/>
        </w:rPr>
        <w:drawing>
          <wp:inline distT="0" distB="0" distL="0" distR="0" wp14:anchorId="3B39E13E" wp14:editId="1F3420F7">
            <wp:extent cx="3022118" cy="1914097"/>
            <wp:effectExtent l="0" t="0" r="698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8" cstate="print">
                      <a:extLst>
                        <a:ext uri="{28A0092B-C50C-407E-A947-70E740481C1C}">
                          <a14:useLocalDpi xmlns:a14="http://schemas.microsoft.com/office/drawing/2010/main" val="0"/>
                        </a:ext>
                      </a:extLst>
                    </a:blip>
                    <a:srcRect l="2113" t="14895" r="9681" b="12134"/>
                    <a:stretch>
                      <a:fillRect/>
                    </a:stretch>
                  </pic:blipFill>
                  <pic:spPr>
                    <a:xfrm>
                      <a:off x="0" y="0"/>
                      <a:ext cx="3041174" cy="1926166"/>
                    </a:xfrm>
                    <a:prstGeom prst="rect">
                      <a:avLst/>
                    </a:prstGeom>
                    <a:noFill/>
                    <a:ln>
                      <a:noFill/>
                    </a:ln>
                  </pic:spPr>
                </pic:pic>
              </a:graphicData>
            </a:graphic>
          </wp:inline>
        </w:drawing>
      </w:r>
    </w:p>
    <w:p w14:paraId="4F5E0E78" w14:textId="2B5667A2" w:rsidR="00236964" w:rsidRDefault="00A0047C" w:rsidP="00071C4B">
      <w:pPr>
        <w:spacing w:line="360" w:lineRule="auto"/>
        <w:rPr>
          <w:rFonts w:ascii="Times New Roman" w:hAnsi="Times New Roman"/>
          <w:sz w:val="24"/>
          <w:szCs w:val="24"/>
          <w:shd w:val="clear" w:color="auto" w:fill="FFFFFF"/>
        </w:rPr>
      </w:pPr>
      <w:r w:rsidRPr="00DD0C4C">
        <w:rPr>
          <w:rFonts w:ascii="Times New Roman" w:hAnsi="Times New Roman"/>
          <w:sz w:val="24"/>
          <w:szCs w:val="24"/>
          <w:shd w:val="clear" w:color="auto" w:fill="FFFFFF"/>
        </w:rPr>
        <w:t> </w:t>
      </w:r>
      <w:r w:rsidRPr="00DD0C4C">
        <w:rPr>
          <w:rFonts w:ascii="Times New Roman" w:hAnsi="Times New Roman"/>
          <w:b/>
          <w:bCs/>
          <w:sz w:val="24"/>
          <w:szCs w:val="24"/>
        </w:rPr>
        <w:t>Fig</w:t>
      </w:r>
      <w:r w:rsidR="00DD0C4C" w:rsidRPr="00DD0C4C">
        <w:rPr>
          <w:rFonts w:ascii="Times New Roman" w:hAnsi="Times New Roman"/>
          <w:b/>
          <w:bCs/>
          <w:sz w:val="24"/>
          <w:szCs w:val="24"/>
        </w:rPr>
        <w:t>.</w:t>
      </w:r>
      <w:r w:rsidRPr="00DD0C4C">
        <w:rPr>
          <w:rFonts w:ascii="Times New Roman" w:hAnsi="Times New Roman"/>
          <w:b/>
          <w:bCs/>
          <w:sz w:val="24"/>
          <w:szCs w:val="24"/>
        </w:rPr>
        <w:t xml:space="preserve"> </w:t>
      </w:r>
      <w:r w:rsidR="00DD0C4C" w:rsidRPr="00DD0C4C">
        <w:rPr>
          <w:rFonts w:ascii="Times New Roman" w:hAnsi="Times New Roman"/>
          <w:b/>
          <w:bCs/>
          <w:sz w:val="24"/>
          <w:szCs w:val="24"/>
        </w:rPr>
        <w:t>S</w:t>
      </w:r>
      <w:r w:rsidRPr="00DD0C4C">
        <w:rPr>
          <w:rFonts w:ascii="Times New Roman" w:hAnsi="Times New Roman"/>
          <w:b/>
          <w:bCs/>
          <w:sz w:val="24"/>
          <w:szCs w:val="24"/>
        </w:rPr>
        <w:t>1</w:t>
      </w:r>
      <w:r w:rsidRPr="00DD0C4C">
        <w:rPr>
          <w:rFonts w:ascii="Times New Roman" w:hAnsi="Times New Roman"/>
          <w:sz w:val="24"/>
          <w:szCs w:val="24"/>
          <w:shd w:val="clear" w:color="auto" w:fill="FFFFFF"/>
        </w:rPr>
        <w:t xml:space="preserve"> Raman spectrum of the CIPS flake on the SiO</w:t>
      </w:r>
      <w:r w:rsidRPr="00DD0C4C">
        <w:rPr>
          <w:rFonts w:ascii="Times New Roman" w:hAnsi="Times New Roman"/>
          <w:sz w:val="24"/>
          <w:szCs w:val="24"/>
          <w:shd w:val="clear" w:color="auto" w:fill="FFFFFF"/>
          <w:vertAlign w:val="subscript"/>
        </w:rPr>
        <w:t>2</w:t>
      </w:r>
      <w:r w:rsidRPr="00DD0C4C">
        <w:rPr>
          <w:rFonts w:ascii="Times New Roman" w:hAnsi="Times New Roman"/>
          <w:sz w:val="24"/>
          <w:szCs w:val="24"/>
          <w:shd w:val="clear" w:color="auto" w:fill="FFFFFF"/>
        </w:rPr>
        <w:t>/Si substrate.</w:t>
      </w:r>
    </w:p>
    <w:p w14:paraId="2CD282A0" w14:textId="77777777" w:rsidR="00F7603F" w:rsidRPr="00DD0C4C" w:rsidRDefault="00F7603F" w:rsidP="00071C4B">
      <w:pPr>
        <w:spacing w:line="360" w:lineRule="auto"/>
        <w:rPr>
          <w:rFonts w:ascii="Times New Roman" w:hAnsi="Times New Roman" w:hint="eastAsia"/>
          <w:sz w:val="24"/>
          <w:szCs w:val="24"/>
          <w:shd w:val="clear" w:color="auto" w:fill="FFFFFF"/>
        </w:rPr>
      </w:pPr>
    </w:p>
    <w:p w14:paraId="665DECDB" w14:textId="77777777" w:rsidR="00236964" w:rsidRPr="00DD0C4C" w:rsidRDefault="00876505" w:rsidP="00071C4B">
      <w:pPr>
        <w:spacing w:line="360" w:lineRule="auto"/>
        <w:jc w:val="center"/>
        <w:rPr>
          <w:rFonts w:ascii="Times New Roman" w:hAnsi="Times New Roman"/>
          <w:sz w:val="24"/>
          <w:szCs w:val="24"/>
        </w:rPr>
      </w:pPr>
      <w:r w:rsidRPr="00DD0C4C">
        <w:rPr>
          <w:rFonts w:ascii="Times New Roman" w:hAnsi="Times New Roman"/>
          <w:sz w:val="24"/>
          <w:szCs w:val="24"/>
        </w:rPr>
        <w:pict w14:anchorId="080B29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0pt;height:143pt">
            <v:imagedata r:id="rId9" o:title="si1" croptop="17685f" cropbottom="19942f"/>
          </v:shape>
        </w:pict>
      </w:r>
    </w:p>
    <w:p w14:paraId="617E7905" w14:textId="2D2588BB" w:rsidR="00236964" w:rsidRPr="00DD0C4C" w:rsidRDefault="00A0047C" w:rsidP="00071C4B">
      <w:pPr>
        <w:spacing w:line="360" w:lineRule="auto"/>
        <w:rPr>
          <w:rFonts w:ascii="Times New Roman" w:hAnsi="Times New Roman"/>
          <w:sz w:val="24"/>
          <w:szCs w:val="24"/>
        </w:rPr>
      </w:pPr>
      <w:r w:rsidRPr="00DD0C4C">
        <w:rPr>
          <w:rFonts w:ascii="Times New Roman" w:hAnsi="Times New Roman"/>
          <w:b/>
          <w:bCs/>
          <w:sz w:val="24"/>
          <w:szCs w:val="24"/>
        </w:rPr>
        <w:t>Fig</w:t>
      </w:r>
      <w:r w:rsidR="00EF6B18">
        <w:rPr>
          <w:rFonts w:ascii="Times New Roman" w:hAnsi="Times New Roman"/>
          <w:b/>
          <w:bCs/>
          <w:sz w:val="24"/>
          <w:szCs w:val="24"/>
        </w:rPr>
        <w:t>.</w:t>
      </w:r>
      <w:r w:rsidRPr="00DD0C4C">
        <w:rPr>
          <w:rFonts w:ascii="Times New Roman" w:hAnsi="Times New Roman"/>
          <w:b/>
          <w:bCs/>
          <w:sz w:val="24"/>
          <w:szCs w:val="24"/>
        </w:rPr>
        <w:t xml:space="preserve"> </w:t>
      </w:r>
      <w:r w:rsidR="00EF6B18">
        <w:rPr>
          <w:rFonts w:ascii="Times New Roman" w:hAnsi="Times New Roman"/>
          <w:b/>
          <w:bCs/>
          <w:sz w:val="24"/>
          <w:szCs w:val="24"/>
        </w:rPr>
        <w:t>S</w:t>
      </w:r>
      <w:r w:rsidRPr="00DD0C4C">
        <w:rPr>
          <w:rFonts w:ascii="Times New Roman" w:hAnsi="Times New Roman"/>
          <w:b/>
          <w:bCs/>
          <w:sz w:val="24"/>
          <w:szCs w:val="24"/>
        </w:rPr>
        <w:t xml:space="preserve">2. </w:t>
      </w:r>
      <w:r w:rsidRPr="00DD0C4C">
        <w:rPr>
          <w:rFonts w:ascii="Times New Roman" w:hAnsi="Times New Roman"/>
          <w:sz w:val="24"/>
          <w:szCs w:val="24"/>
          <w:shd w:val="clear" w:color="auto" w:fill="FFFFFF"/>
        </w:rPr>
        <w:t>The corresponding (a) topography image and (b) PFM amplitude image</w:t>
      </w:r>
      <w:r w:rsidR="00F7603F">
        <w:rPr>
          <w:rFonts w:ascii="Times New Roman" w:hAnsi="Times New Roman"/>
          <w:sz w:val="24"/>
          <w:szCs w:val="24"/>
          <w:shd w:val="clear" w:color="auto" w:fill="FFFFFF"/>
        </w:rPr>
        <w:t xml:space="preserve"> for the sample</w:t>
      </w:r>
      <w:r w:rsidRPr="00DD0C4C">
        <w:rPr>
          <w:rFonts w:ascii="Times New Roman" w:hAnsi="Times New Roman"/>
          <w:sz w:val="24"/>
          <w:szCs w:val="24"/>
          <w:shd w:val="clear" w:color="auto" w:fill="FFFFFF"/>
        </w:rPr>
        <w:t xml:space="preserve"> shown in Fig.</w:t>
      </w:r>
      <w:r w:rsidR="00F7603F">
        <w:rPr>
          <w:rFonts w:ascii="Times New Roman" w:hAnsi="Times New Roman"/>
          <w:sz w:val="24"/>
          <w:szCs w:val="24"/>
          <w:shd w:val="clear" w:color="auto" w:fill="FFFFFF"/>
        </w:rPr>
        <w:t xml:space="preserve"> </w:t>
      </w:r>
      <w:r w:rsidRPr="00DD0C4C">
        <w:rPr>
          <w:rFonts w:ascii="Times New Roman" w:hAnsi="Times New Roman"/>
          <w:sz w:val="24"/>
          <w:szCs w:val="24"/>
          <w:shd w:val="clear" w:color="auto" w:fill="FFFFFF"/>
        </w:rPr>
        <w:t xml:space="preserve">1c. (c) </w:t>
      </w:r>
      <w:r w:rsidR="00F7603F">
        <w:rPr>
          <w:rFonts w:ascii="Times New Roman" w:hAnsi="Times New Roman"/>
          <w:sz w:val="24"/>
          <w:szCs w:val="24"/>
          <w:shd w:val="clear" w:color="auto" w:fill="FFFFFF"/>
        </w:rPr>
        <w:t>H</w:t>
      </w:r>
      <w:r w:rsidRPr="00DD0C4C">
        <w:rPr>
          <w:rFonts w:ascii="Times New Roman" w:hAnsi="Times New Roman"/>
          <w:sz w:val="24"/>
          <w:szCs w:val="24"/>
          <w:shd w:val="clear" w:color="auto" w:fill="FFFFFF"/>
        </w:rPr>
        <w:t>istogram</w:t>
      </w:r>
      <w:r w:rsidR="00F7603F">
        <w:rPr>
          <w:rFonts w:ascii="Times New Roman" w:hAnsi="Times New Roman"/>
          <w:sz w:val="24"/>
          <w:szCs w:val="24"/>
          <w:shd w:val="clear" w:color="auto" w:fill="FFFFFF"/>
        </w:rPr>
        <w:t xml:space="preserve"> of d</w:t>
      </w:r>
      <w:r w:rsidR="00F7603F" w:rsidRPr="00DD0C4C">
        <w:rPr>
          <w:rFonts w:ascii="Times New Roman" w:hAnsi="Times New Roman"/>
          <w:sz w:val="24"/>
          <w:szCs w:val="24"/>
          <w:shd w:val="clear" w:color="auto" w:fill="FFFFFF"/>
        </w:rPr>
        <w:t>omain size</w:t>
      </w:r>
      <w:r w:rsidR="00F7603F">
        <w:rPr>
          <w:rFonts w:ascii="Times New Roman" w:hAnsi="Times New Roman"/>
          <w:sz w:val="24"/>
          <w:szCs w:val="24"/>
          <w:shd w:val="clear" w:color="auto" w:fill="FFFFFF"/>
        </w:rPr>
        <w:t>s</w:t>
      </w:r>
      <w:r w:rsidRPr="00DD0C4C">
        <w:rPr>
          <w:rFonts w:ascii="Times New Roman" w:hAnsi="Times New Roman"/>
          <w:sz w:val="24"/>
          <w:szCs w:val="24"/>
          <w:shd w:val="clear" w:color="auto" w:fill="FFFFFF"/>
        </w:rPr>
        <w:t xml:space="preserve"> </w:t>
      </w:r>
      <w:r w:rsidR="00F7603F">
        <w:rPr>
          <w:rFonts w:ascii="Times New Roman" w:hAnsi="Times New Roman"/>
          <w:sz w:val="24"/>
          <w:szCs w:val="24"/>
          <w:shd w:val="clear" w:color="auto" w:fill="FFFFFF"/>
        </w:rPr>
        <w:t>in</w:t>
      </w:r>
      <w:r w:rsidRPr="00DD0C4C">
        <w:rPr>
          <w:rFonts w:ascii="Times New Roman" w:hAnsi="Times New Roman"/>
          <w:sz w:val="24"/>
          <w:szCs w:val="24"/>
          <w:shd w:val="clear" w:color="auto" w:fill="FFFFFF"/>
        </w:rPr>
        <w:t xml:space="preserve"> the corresponding regions.    </w:t>
      </w:r>
    </w:p>
    <w:p w14:paraId="4BF5940D" w14:textId="77777777" w:rsidR="00236964" w:rsidRPr="00DD0C4C" w:rsidRDefault="00236964" w:rsidP="00071C4B">
      <w:pPr>
        <w:spacing w:line="360" w:lineRule="auto"/>
        <w:rPr>
          <w:rFonts w:ascii="Times New Roman" w:hAnsi="Times New Roman"/>
          <w:sz w:val="24"/>
          <w:szCs w:val="24"/>
        </w:rPr>
      </w:pPr>
    </w:p>
    <w:p w14:paraId="273D8B65" w14:textId="77777777" w:rsidR="00236964" w:rsidRPr="00DD0C4C" w:rsidRDefault="00A0047C" w:rsidP="00071C4B">
      <w:pPr>
        <w:spacing w:line="360" w:lineRule="auto"/>
        <w:jc w:val="center"/>
        <w:rPr>
          <w:rFonts w:ascii="Times New Roman" w:hAnsi="Times New Roman"/>
          <w:sz w:val="24"/>
          <w:szCs w:val="24"/>
        </w:rPr>
      </w:pPr>
      <w:r w:rsidRPr="00DD0C4C">
        <w:rPr>
          <w:rFonts w:ascii="Times New Roman" w:hAnsi="Times New Roman"/>
          <w:noProof/>
          <w:sz w:val="24"/>
          <w:szCs w:val="24"/>
        </w:rPr>
        <w:drawing>
          <wp:inline distT="0" distB="0" distL="0" distR="0" wp14:anchorId="5537C807" wp14:editId="58018BFC">
            <wp:extent cx="5399405" cy="1846580"/>
            <wp:effectExtent l="0" t="0" r="0" b="12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0" cstate="print">
                      <a:extLst>
                        <a:ext uri="{28A0092B-C50C-407E-A947-70E740481C1C}">
                          <a14:useLocalDpi xmlns:a14="http://schemas.microsoft.com/office/drawing/2010/main" val="0"/>
                        </a:ext>
                      </a:extLst>
                    </a:blip>
                    <a:srcRect l="1184" t="29156" r="6121" b="29436"/>
                    <a:stretch>
                      <a:fillRect/>
                    </a:stretch>
                  </pic:blipFill>
                  <pic:spPr>
                    <a:xfrm>
                      <a:off x="0" y="0"/>
                      <a:ext cx="5400000" cy="1846778"/>
                    </a:xfrm>
                    <a:prstGeom prst="rect">
                      <a:avLst/>
                    </a:prstGeom>
                    <a:noFill/>
                    <a:ln>
                      <a:noFill/>
                    </a:ln>
                  </pic:spPr>
                </pic:pic>
              </a:graphicData>
            </a:graphic>
          </wp:inline>
        </w:drawing>
      </w:r>
    </w:p>
    <w:p w14:paraId="7F195EE8" w14:textId="002D0E85" w:rsidR="00236964" w:rsidRPr="00DD0C4C" w:rsidRDefault="00A0047C" w:rsidP="00071C4B">
      <w:pPr>
        <w:spacing w:line="360" w:lineRule="auto"/>
        <w:rPr>
          <w:rFonts w:ascii="Times New Roman" w:hAnsi="Times New Roman"/>
          <w:sz w:val="24"/>
          <w:szCs w:val="24"/>
          <w:shd w:val="clear" w:color="auto" w:fill="FFFFFF"/>
        </w:rPr>
      </w:pPr>
      <w:r w:rsidRPr="00DD0C4C">
        <w:rPr>
          <w:rFonts w:ascii="Times New Roman" w:hAnsi="Times New Roman"/>
          <w:b/>
          <w:bCs/>
          <w:sz w:val="24"/>
          <w:szCs w:val="24"/>
        </w:rPr>
        <w:t>Fig</w:t>
      </w:r>
      <w:r w:rsidR="00EF6B18">
        <w:rPr>
          <w:rFonts w:ascii="Times New Roman" w:hAnsi="Times New Roman"/>
          <w:b/>
          <w:bCs/>
          <w:sz w:val="24"/>
          <w:szCs w:val="24"/>
        </w:rPr>
        <w:t>.</w:t>
      </w:r>
      <w:r w:rsidRPr="00DD0C4C">
        <w:rPr>
          <w:rFonts w:ascii="Times New Roman" w:hAnsi="Times New Roman"/>
          <w:b/>
          <w:bCs/>
          <w:sz w:val="24"/>
          <w:szCs w:val="24"/>
        </w:rPr>
        <w:t xml:space="preserve"> </w:t>
      </w:r>
      <w:r w:rsidR="00EF6B18">
        <w:rPr>
          <w:rFonts w:ascii="Times New Roman" w:hAnsi="Times New Roman"/>
          <w:b/>
          <w:bCs/>
          <w:sz w:val="24"/>
          <w:szCs w:val="24"/>
        </w:rPr>
        <w:t>S</w:t>
      </w:r>
      <w:r w:rsidRPr="00DD0C4C">
        <w:rPr>
          <w:rFonts w:ascii="Times New Roman" w:hAnsi="Times New Roman"/>
          <w:b/>
          <w:bCs/>
          <w:sz w:val="24"/>
          <w:szCs w:val="24"/>
        </w:rPr>
        <w:t xml:space="preserve">3 </w:t>
      </w:r>
      <w:r w:rsidRPr="00DD0C4C">
        <w:rPr>
          <w:rFonts w:ascii="Times New Roman" w:hAnsi="Times New Roman"/>
          <w:sz w:val="24"/>
          <w:szCs w:val="24"/>
          <w:shd w:val="clear" w:color="auto" w:fill="FFFFFF"/>
        </w:rPr>
        <w:t>Domain engineering</w:t>
      </w:r>
      <w:r w:rsidR="00F7603F">
        <w:rPr>
          <w:rFonts w:ascii="Times New Roman" w:hAnsi="Times New Roman"/>
          <w:sz w:val="24"/>
          <w:szCs w:val="24"/>
          <w:shd w:val="clear" w:color="auto" w:fill="FFFFFF"/>
        </w:rPr>
        <w:t xml:space="preserve"> </w:t>
      </w:r>
      <w:r w:rsidR="00F7603F">
        <w:rPr>
          <w:rFonts w:ascii="Times New Roman" w:hAnsi="Times New Roman"/>
          <w:sz w:val="24"/>
          <w:szCs w:val="24"/>
          <w:shd w:val="clear" w:color="auto" w:fill="FFFFFF"/>
        </w:rPr>
        <w:t>in CIPS</w:t>
      </w:r>
      <w:r w:rsidRPr="00DD0C4C">
        <w:rPr>
          <w:rFonts w:ascii="Times New Roman" w:hAnsi="Times New Roman"/>
          <w:sz w:val="24"/>
          <w:szCs w:val="24"/>
          <w:shd w:val="clear" w:color="auto" w:fill="FFFFFF"/>
        </w:rPr>
        <w:t xml:space="preserve"> via electric poling. (a) The topography </w:t>
      </w:r>
      <w:r w:rsidR="00F7603F" w:rsidRPr="00DD0C4C">
        <w:rPr>
          <w:rFonts w:ascii="Times New Roman" w:hAnsi="Times New Roman"/>
          <w:sz w:val="24"/>
          <w:szCs w:val="24"/>
          <w:shd w:val="clear" w:color="auto" w:fill="FFFFFF"/>
        </w:rPr>
        <w:t>image</w:t>
      </w:r>
      <w:r w:rsidR="00844CFA">
        <w:rPr>
          <w:rFonts w:ascii="Times New Roman" w:hAnsi="Times New Roman"/>
          <w:sz w:val="24"/>
          <w:szCs w:val="24"/>
          <w:shd w:val="clear" w:color="auto" w:fill="FFFFFF"/>
        </w:rPr>
        <w:t>,</w:t>
      </w:r>
      <w:r w:rsidR="00F7603F" w:rsidRPr="00DD0C4C">
        <w:rPr>
          <w:rFonts w:ascii="Times New Roman" w:hAnsi="Times New Roman"/>
          <w:sz w:val="24"/>
          <w:szCs w:val="24"/>
          <w:shd w:val="clear" w:color="auto" w:fill="FFFFFF"/>
        </w:rPr>
        <w:t xml:space="preserve"> </w:t>
      </w:r>
      <w:r w:rsidRPr="00DD0C4C">
        <w:rPr>
          <w:rFonts w:ascii="Times New Roman" w:hAnsi="Times New Roman"/>
          <w:sz w:val="24"/>
          <w:szCs w:val="24"/>
          <w:shd w:val="clear" w:color="auto" w:fill="FFFFFF"/>
        </w:rPr>
        <w:t>(b) PFM amplitude image</w:t>
      </w:r>
      <w:r w:rsidR="00844CFA">
        <w:rPr>
          <w:rFonts w:ascii="Times New Roman" w:hAnsi="Times New Roman"/>
          <w:sz w:val="24"/>
          <w:szCs w:val="24"/>
          <w:shd w:val="clear" w:color="auto" w:fill="FFFFFF"/>
        </w:rPr>
        <w:t>, and</w:t>
      </w:r>
      <w:r w:rsidR="00844CFA" w:rsidRPr="00DD0C4C">
        <w:rPr>
          <w:rFonts w:ascii="Times New Roman" w:hAnsi="Times New Roman"/>
          <w:sz w:val="24"/>
          <w:szCs w:val="24"/>
          <w:shd w:val="clear" w:color="auto" w:fill="FFFFFF"/>
        </w:rPr>
        <w:t xml:space="preserve"> (c) PFM phase image</w:t>
      </w:r>
      <w:r w:rsidR="00F7603F">
        <w:rPr>
          <w:rFonts w:ascii="Times New Roman" w:hAnsi="Times New Roman"/>
          <w:sz w:val="24"/>
          <w:szCs w:val="24"/>
          <w:shd w:val="clear" w:color="auto" w:fill="FFFFFF"/>
        </w:rPr>
        <w:t xml:space="preserve"> </w:t>
      </w:r>
      <w:r w:rsidR="00F7603F" w:rsidRPr="00DD0C4C">
        <w:rPr>
          <w:rFonts w:ascii="Times New Roman" w:hAnsi="Times New Roman"/>
          <w:sz w:val="24"/>
          <w:szCs w:val="24"/>
          <w:shd w:val="clear" w:color="auto" w:fill="FFFFFF"/>
        </w:rPr>
        <w:t>after electric poling</w:t>
      </w:r>
      <w:r w:rsidRPr="00DD0C4C">
        <w:rPr>
          <w:rFonts w:ascii="Times New Roman" w:hAnsi="Times New Roman"/>
          <w:sz w:val="24"/>
          <w:szCs w:val="24"/>
          <w:shd w:val="clear" w:color="auto" w:fill="FFFFFF"/>
        </w:rPr>
        <w:t>. The applied tip bias is ±7V</w:t>
      </w:r>
      <w:r w:rsidR="00F7603F">
        <w:rPr>
          <w:rFonts w:ascii="Times New Roman" w:hAnsi="Times New Roman"/>
          <w:sz w:val="24"/>
          <w:szCs w:val="24"/>
          <w:shd w:val="clear" w:color="auto" w:fill="FFFFFF"/>
        </w:rPr>
        <w:t>.</w:t>
      </w:r>
      <w:r w:rsidRPr="00DD0C4C">
        <w:rPr>
          <w:rFonts w:ascii="Times New Roman" w:hAnsi="Times New Roman"/>
          <w:sz w:val="24"/>
          <w:szCs w:val="24"/>
          <w:shd w:val="clear" w:color="auto" w:fill="FFFFFF"/>
        </w:rPr>
        <w:t xml:space="preserve"> </w:t>
      </w:r>
      <w:r w:rsidR="00F7603F">
        <w:rPr>
          <w:rFonts w:ascii="Times New Roman" w:hAnsi="Times New Roman"/>
          <w:sz w:val="24"/>
          <w:szCs w:val="24"/>
          <w:shd w:val="clear" w:color="auto" w:fill="FFFFFF"/>
        </w:rPr>
        <w:t>T</w:t>
      </w:r>
      <w:r w:rsidRPr="00DD0C4C">
        <w:rPr>
          <w:rFonts w:ascii="Times New Roman" w:hAnsi="Times New Roman"/>
          <w:sz w:val="24"/>
          <w:szCs w:val="24"/>
          <w:shd w:val="clear" w:color="auto" w:fill="FFFFFF"/>
        </w:rPr>
        <w:t xml:space="preserve">he </w:t>
      </w:r>
      <w:r w:rsidR="00F7603F">
        <w:rPr>
          <w:rFonts w:ascii="Times New Roman" w:hAnsi="Times New Roman"/>
          <w:sz w:val="24"/>
          <w:szCs w:val="24"/>
          <w:shd w:val="clear" w:color="auto" w:fill="FFFFFF"/>
        </w:rPr>
        <w:t xml:space="preserve">electric </w:t>
      </w:r>
      <w:r w:rsidRPr="00DD0C4C">
        <w:rPr>
          <w:rFonts w:ascii="Times New Roman" w:hAnsi="Times New Roman"/>
          <w:sz w:val="24"/>
          <w:szCs w:val="24"/>
          <w:shd w:val="clear" w:color="auto" w:fill="FFFFFF"/>
        </w:rPr>
        <w:t xml:space="preserve">written area is indicated by the </w:t>
      </w:r>
      <w:r w:rsidR="00F7603F">
        <w:rPr>
          <w:rFonts w:ascii="Times New Roman" w:hAnsi="Times New Roman"/>
          <w:sz w:val="24"/>
          <w:szCs w:val="24"/>
          <w:shd w:val="clear" w:color="auto" w:fill="FFFFFF"/>
        </w:rPr>
        <w:t>b</w:t>
      </w:r>
      <w:r w:rsidRPr="00DD0C4C">
        <w:rPr>
          <w:rFonts w:ascii="Times New Roman" w:hAnsi="Times New Roman"/>
          <w:sz w:val="24"/>
          <w:szCs w:val="24"/>
          <w:shd w:val="clear" w:color="auto" w:fill="FFFFFF"/>
        </w:rPr>
        <w:t>ox-in-</w:t>
      </w:r>
      <w:r w:rsidR="00F7603F">
        <w:rPr>
          <w:rFonts w:ascii="Times New Roman" w:hAnsi="Times New Roman"/>
          <w:sz w:val="24"/>
          <w:szCs w:val="24"/>
          <w:shd w:val="clear" w:color="auto" w:fill="FFFFFF"/>
        </w:rPr>
        <w:t>b</w:t>
      </w:r>
      <w:r w:rsidRPr="00DD0C4C">
        <w:rPr>
          <w:rFonts w:ascii="Times New Roman" w:hAnsi="Times New Roman"/>
          <w:sz w:val="24"/>
          <w:szCs w:val="24"/>
          <w:shd w:val="clear" w:color="auto" w:fill="FFFFFF"/>
        </w:rPr>
        <w:t>ox pattern</w:t>
      </w:r>
      <w:r w:rsidR="00F7603F">
        <w:rPr>
          <w:rFonts w:ascii="Times New Roman" w:hAnsi="Times New Roman"/>
          <w:sz w:val="24"/>
          <w:szCs w:val="24"/>
          <w:shd w:val="clear" w:color="auto" w:fill="FFFFFF"/>
        </w:rPr>
        <w:t xml:space="preserve"> in white</w:t>
      </w:r>
      <w:r w:rsidRPr="00DD0C4C">
        <w:rPr>
          <w:rFonts w:ascii="Times New Roman" w:hAnsi="Times New Roman"/>
          <w:sz w:val="24"/>
          <w:szCs w:val="24"/>
          <w:shd w:val="clear" w:color="auto" w:fill="FFFFFF"/>
        </w:rPr>
        <w:t xml:space="preserve">.     </w:t>
      </w:r>
    </w:p>
    <w:p w14:paraId="0B5AD37C" w14:textId="77777777" w:rsidR="00236964" w:rsidRPr="00DD0C4C" w:rsidRDefault="00236964" w:rsidP="00071C4B">
      <w:pPr>
        <w:spacing w:line="360" w:lineRule="auto"/>
        <w:rPr>
          <w:rFonts w:ascii="Times New Roman" w:hAnsi="Times New Roman"/>
          <w:sz w:val="24"/>
          <w:szCs w:val="24"/>
        </w:rPr>
      </w:pPr>
    </w:p>
    <w:p w14:paraId="7F6737CC" w14:textId="5B92A74E" w:rsidR="00236964" w:rsidRPr="00DD0C4C" w:rsidRDefault="00A0047C" w:rsidP="00071C4B">
      <w:pPr>
        <w:spacing w:line="360" w:lineRule="auto"/>
        <w:jc w:val="center"/>
        <w:rPr>
          <w:rFonts w:ascii="Times New Roman" w:hAnsi="Times New Roman" w:hint="eastAsia"/>
          <w:sz w:val="24"/>
          <w:szCs w:val="24"/>
        </w:rPr>
      </w:pPr>
      <w:r w:rsidRPr="00DD0C4C">
        <w:rPr>
          <w:rFonts w:ascii="Times New Roman" w:hAnsi="Times New Roman"/>
          <w:noProof/>
          <w:sz w:val="24"/>
          <w:szCs w:val="24"/>
        </w:rPr>
        <w:lastRenderedPageBreak/>
        <w:drawing>
          <wp:inline distT="0" distB="0" distL="0" distR="0" wp14:anchorId="4E641B69" wp14:editId="717C7551">
            <wp:extent cx="4484370" cy="3180715"/>
            <wp:effectExtent l="0" t="0" r="11430" b="698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11" cstate="print">
                      <a:extLst>
                        <a:ext uri="{28A0092B-C50C-407E-A947-70E740481C1C}">
                          <a14:useLocalDpi xmlns:a14="http://schemas.microsoft.com/office/drawing/2010/main" val="0"/>
                        </a:ext>
                      </a:extLst>
                    </a:blip>
                    <a:srcRect l="2412" r="4826" b="5781"/>
                    <a:stretch>
                      <a:fillRect/>
                    </a:stretch>
                  </pic:blipFill>
                  <pic:spPr>
                    <a:xfrm>
                      <a:off x="0" y="0"/>
                      <a:ext cx="4490901" cy="3185565"/>
                    </a:xfrm>
                    <a:prstGeom prst="rect">
                      <a:avLst/>
                    </a:prstGeom>
                    <a:noFill/>
                    <a:ln>
                      <a:noFill/>
                    </a:ln>
                  </pic:spPr>
                </pic:pic>
              </a:graphicData>
            </a:graphic>
          </wp:inline>
        </w:drawing>
      </w:r>
    </w:p>
    <w:p w14:paraId="35D481C6" w14:textId="4178C7E7" w:rsidR="00236964" w:rsidRDefault="00A0047C" w:rsidP="00071C4B">
      <w:pPr>
        <w:spacing w:line="360" w:lineRule="auto"/>
        <w:rPr>
          <w:rFonts w:ascii="Times New Roman" w:hAnsi="Times New Roman"/>
          <w:sz w:val="24"/>
          <w:szCs w:val="24"/>
          <w:shd w:val="clear" w:color="auto" w:fill="FFFFFF"/>
        </w:rPr>
      </w:pPr>
      <w:r w:rsidRPr="00DD0C4C">
        <w:rPr>
          <w:rFonts w:ascii="Times New Roman" w:hAnsi="Times New Roman"/>
          <w:b/>
          <w:bCs/>
          <w:sz w:val="24"/>
          <w:szCs w:val="24"/>
        </w:rPr>
        <w:t>Fig</w:t>
      </w:r>
      <w:r w:rsidR="00EF6B18">
        <w:rPr>
          <w:rFonts w:ascii="Times New Roman" w:hAnsi="Times New Roman"/>
          <w:b/>
          <w:bCs/>
          <w:sz w:val="24"/>
          <w:szCs w:val="24"/>
        </w:rPr>
        <w:t>.</w:t>
      </w:r>
      <w:r w:rsidRPr="00DD0C4C">
        <w:rPr>
          <w:rFonts w:ascii="Times New Roman" w:hAnsi="Times New Roman"/>
          <w:b/>
          <w:bCs/>
          <w:sz w:val="24"/>
          <w:szCs w:val="24"/>
        </w:rPr>
        <w:t xml:space="preserve"> </w:t>
      </w:r>
      <w:r w:rsidR="00EF6B18">
        <w:rPr>
          <w:rFonts w:ascii="Times New Roman" w:hAnsi="Times New Roman"/>
          <w:b/>
          <w:bCs/>
          <w:sz w:val="24"/>
          <w:szCs w:val="24"/>
        </w:rPr>
        <w:t>S</w:t>
      </w:r>
      <w:r w:rsidRPr="00DD0C4C">
        <w:rPr>
          <w:rFonts w:ascii="Times New Roman" w:hAnsi="Times New Roman"/>
          <w:b/>
          <w:bCs/>
          <w:sz w:val="24"/>
          <w:szCs w:val="24"/>
        </w:rPr>
        <w:t xml:space="preserve">4 </w:t>
      </w:r>
      <w:r w:rsidR="00353DE4">
        <w:rPr>
          <w:rFonts w:ascii="Times New Roman" w:hAnsi="Times New Roman"/>
          <w:sz w:val="24"/>
          <w:szCs w:val="24"/>
          <w:shd w:val="clear" w:color="auto" w:fill="FFFFFF"/>
        </w:rPr>
        <w:t>T</w:t>
      </w:r>
      <w:r w:rsidRPr="00DD0C4C">
        <w:rPr>
          <w:rFonts w:ascii="Times New Roman" w:hAnsi="Times New Roman"/>
          <w:sz w:val="24"/>
          <w:szCs w:val="24"/>
          <w:shd w:val="clear" w:color="auto" w:fill="FFFFFF"/>
        </w:rPr>
        <w:t>hickness</w:t>
      </w:r>
      <w:r w:rsidR="00353DE4">
        <w:rPr>
          <w:rFonts w:ascii="Times New Roman" w:hAnsi="Times New Roman"/>
          <w:sz w:val="24"/>
          <w:szCs w:val="24"/>
          <w:shd w:val="clear" w:color="auto" w:fill="FFFFFF"/>
        </w:rPr>
        <w:t xml:space="preserve"> characterization</w:t>
      </w:r>
      <w:r w:rsidRPr="00DD0C4C">
        <w:rPr>
          <w:rFonts w:ascii="Times New Roman" w:hAnsi="Times New Roman"/>
          <w:sz w:val="24"/>
          <w:szCs w:val="24"/>
          <w:shd w:val="clear" w:color="auto" w:fill="FFFFFF"/>
        </w:rPr>
        <w:t xml:space="preserve"> of the large</w:t>
      </w:r>
      <w:r w:rsidR="004720BC">
        <w:rPr>
          <w:rFonts w:ascii="Times New Roman" w:hAnsi="Times New Roman"/>
          <w:sz w:val="24"/>
          <w:szCs w:val="24"/>
          <w:shd w:val="clear" w:color="auto" w:fill="FFFFFF"/>
        </w:rPr>
        <w:t xml:space="preserve"> </w:t>
      </w:r>
      <w:r w:rsidRPr="00DD0C4C">
        <w:rPr>
          <w:rFonts w:ascii="Times New Roman" w:hAnsi="Times New Roman"/>
          <w:sz w:val="24"/>
          <w:szCs w:val="24"/>
          <w:shd w:val="clear" w:color="auto" w:fill="FFFFFF"/>
        </w:rPr>
        <w:t>scale CIPS flakes shown in Fig.2b. The topography</w:t>
      </w:r>
      <w:r w:rsidR="00D33269">
        <w:rPr>
          <w:rFonts w:ascii="Times New Roman" w:hAnsi="Times New Roman"/>
          <w:sz w:val="24"/>
          <w:szCs w:val="24"/>
          <w:shd w:val="clear" w:color="auto" w:fill="FFFFFF"/>
        </w:rPr>
        <w:t xml:space="preserve"> images</w:t>
      </w:r>
      <w:r w:rsidR="005426D9">
        <w:rPr>
          <w:rFonts w:ascii="Times New Roman" w:hAnsi="Times New Roman"/>
          <w:sz w:val="24"/>
          <w:szCs w:val="24"/>
          <w:shd w:val="clear" w:color="auto" w:fill="FFFFFF"/>
        </w:rPr>
        <w:t xml:space="preserve"> </w:t>
      </w:r>
      <w:r w:rsidR="005426D9" w:rsidRPr="00DD0C4C">
        <w:rPr>
          <w:rFonts w:ascii="Times New Roman" w:hAnsi="Times New Roman"/>
          <w:sz w:val="24"/>
          <w:szCs w:val="24"/>
          <w:shd w:val="clear" w:color="auto" w:fill="FFFFFF"/>
        </w:rPr>
        <w:t>(a)</w:t>
      </w:r>
      <w:r w:rsidR="005426D9">
        <w:rPr>
          <w:rFonts w:ascii="Times New Roman" w:hAnsi="Times New Roman"/>
          <w:sz w:val="24"/>
          <w:szCs w:val="24"/>
          <w:shd w:val="clear" w:color="auto" w:fill="FFFFFF"/>
        </w:rPr>
        <w:t xml:space="preserve"> &amp; (b)</w:t>
      </w:r>
      <w:r w:rsidRPr="00DD0C4C">
        <w:rPr>
          <w:rFonts w:ascii="Times New Roman" w:hAnsi="Times New Roman"/>
          <w:sz w:val="24"/>
          <w:szCs w:val="24"/>
          <w:shd w:val="clear" w:color="auto" w:fill="FFFFFF"/>
        </w:rPr>
        <w:t xml:space="preserve"> and the selected line profile of</w:t>
      </w:r>
      <w:r w:rsidR="005426D9">
        <w:rPr>
          <w:rFonts w:ascii="Times New Roman" w:hAnsi="Times New Roman"/>
          <w:sz w:val="24"/>
          <w:szCs w:val="24"/>
          <w:shd w:val="clear" w:color="auto" w:fill="FFFFFF"/>
        </w:rPr>
        <w:t xml:space="preserve"> height</w:t>
      </w:r>
      <w:r w:rsidR="005426D9">
        <w:rPr>
          <w:rFonts w:ascii="Times New Roman" w:hAnsi="Times New Roman"/>
          <w:sz w:val="24"/>
          <w:szCs w:val="24"/>
          <w:shd w:val="clear" w:color="auto" w:fill="FFFFFF"/>
        </w:rPr>
        <w:t xml:space="preserve"> </w:t>
      </w:r>
      <w:r w:rsidR="005426D9" w:rsidRPr="00DD0C4C">
        <w:rPr>
          <w:rFonts w:ascii="Times New Roman" w:hAnsi="Times New Roman"/>
          <w:sz w:val="24"/>
          <w:szCs w:val="24"/>
          <w:shd w:val="clear" w:color="auto" w:fill="FFFFFF"/>
        </w:rPr>
        <w:t>(</w:t>
      </w:r>
      <w:r w:rsidR="005426D9">
        <w:rPr>
          <w:rFonts w:ascii="Times New Roman" w:hAnsi="Times New Roman"/>
          <w:sz w:val="24"/>
          <w:szCs w:val="24"/>
          <w:shd w:val="clear" w:color="auto" w:fill="FFFFFF"/>
        </w:rPr>
        <w:t>c</w:t>
      </w:r>
      <w:r w:rsidR="005426D9" w:rsidRPr="00DD0C4C">
        <w:rPr>
          <w:rFonts w:ascii="Times New Roman" w:hAnsi="Times New Roman"/>
          <w:sz w:val="24"/>
          <w:szCs w:val="24"/>
          <w:shd w:val="clear" w:color="auto" w:fill="FFFFFF"/>
        </w:rPr>
        <w:t>)</w:t>
      </w:r>
      <w:r w:rsidR="005426D9">
        <w:rPr>
          <w:rFonts w:ascii="Times New Roman" w:hAnsi="Times New Roman"/>
          <w:sz w:val="24"/>
          <w:szCs w:val="24"/>
          <w:shd w:val="clear" w:color="auto" w:fill="FFFFFF"/>
        </w:rPr>
        <w:t xml:space="preserve"> &amp; (</w:t>
      </w:r>
      <w:r w:rsidR="005426D9">
        <w:rPr>
          <w:rFonts w:ascii="Times New Roman" w:hAnsi="Times New Roman"/>
          <w:sz w:val="24"/>
          <w:szCs w:val="24"/>
          <w:shd w:val="clear" w:color="auto" w:fill="FFFFFF"/>
        </w:rPr>
        <w:t>d</w:t>
      </w:r>
      <w:r w:rsidR="005426D9">
        <w:rPr>
          <w:rFonts w:ascii="Times New Roman" w:hAnsi="Times New Roman"/>
          <w:sz w:val="24"/>
          <w:szCs w:val="24"/>
          <w:shd w:val="clear" w:color="auto" w:fill="FFFFFF"/>
        </w:rPr>
        <w:t>)</w:t>
      </w:r>
      <w:r w:rsidR="005426D9">
        <w:rPr>
          <w:rFonts w:ascii="Times New Roman" w:hAnsi="Times New Roman"/>
          <w:sz w:val="24"/>
          <w:szCs w:val="24"/>
          <w:shd w:val="clear" w:color="auto" w:fill="FFFFFF"/>
        </w:rPr>
        <w:t xml:space="preserve"> for</w:t>
      </w:r>
      <w:r w:rsidRPr="00DD0C4C">
        <w:rPr>
          <w:rFonts w:ascii="Times New Roman" w:hAnsi="Times New Roman"/>
          <w:sz w:val="24"/>
          <w:szCs w:val="24"/>
          <w:shd w:val="clear" w:color="auto" w:fill="FFFFFF"/>
        </w:rPr>
        <w:t xml:space="preserve"> the thinnest area and the thickest area</w:t>
      </w:r>
      <w:r w:rsidR="005426D9">
        <w:rPr>
          <w:rFonts w:ascii="Times New Roman" w:hAnsi="Times New Roman"/>
          <w:sz w:val="24"/>
          <w:szCs w:val="24"/>
          <w:shd w:val="clear" w:color="auto" w:fill="FFFFFF"/>
        </w:rPr>
        <w:t>, respectively</w:t>
      </w:r>
      <w:r w:rsidRPr="00DD0C4C">
        <w:rPr>
          <w:rFonts w:ascii="Times New Roman" w:hAnsi="Times New Roman"/>
          <w:sz w:val="24"/>
          <w:szCs w:val="24"/>
          <w:shd w:val="clear" w:color="auto" w:fill="FFFFFF"/>
        </w:rPr>
        <w:t>.</w:t>
      </w:r>
    </w:p>
    <w:p w14:paraId="5199B292" w14:textId="77777777" w:rsidR="005426D9" w:rsidRPr="00DD0C4C" w:rsidRDefault="005426D9" w:rsidP="00071C4B">
      <w:pPr>
        <w:spacing w:line="360" w:lineRule="auto"/>
        <w:rPr>
          <w:rFonts w:ascii="Times New Roman" w:hAnsi="Times New Roman" w:hint="eastAsia"/>
          <w:sz w:val="24"/>
          <w:szCs w:val="24"/>
          <w:shd w:val="clear" w:color="auto" w:fill="FFFFFF"/>
        </w:rPr>
      </w:pPr>
    </w:p>
    <w:p w14:paraId="41633D65" w14:textId="10647A16" w:rsidR="00236964" w:rsidRPr="00844CFA" w:rsidRDefault="00A0047C" w:rsidP="00071C4B">
      <w:pPr>
        <w:spacing w:line="360" w:lineRule="auto"/>
        <w:jc w:val="center"/>
        <w:rPr>
          <w:rFonts w:ascii="Times New Roman" w:hAnsi="Times New Roman" w:hint="eastAsia"/>
          <w:sz w:val="24"/>
          <w:szCs w:val="24"/>
        </w:rPr>
      </w:pPr>
      <w:r w:rsidRPr="00DD0C4C">
        <w:rPr>
          <w:rFonts w:ascii="Times New Roman" w:hAnsi="Times New Roman"/>
          <w:noProof/>
          <w:sz w:val="24"/>
          <w:szCs w:val="24"/>
        </w:rPr>
        <w:drawing>
          <wp:inline distT="0" distB="0" distL="0" distR="0" wp14:anchorId="4EAD8D06" wp14:editId="2B56F16E">
            <wp:extent cx="4164965" cy="3092450"/>
            <wp:effectExtent l="0" t="0" r="698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2" cstate="print">
                      <a:extLst>
                        <a:ext uri="{28A0092B-C50C-407E-A947-70E740481C1C}">
                          <a14:useLocalDpi xmlns:a14="http://schemas.microsoft.com/office/drawing/2010/main" val="0"/>
                        </a:ext>
                      </a:extLst>
                    </a:blip>
                    <a:srcRect l="1284" t="8276" r="14511" b="10067"/>
                    <a:stretch>
                      <a:fillRect/>
                    </a:stretch>
                  </pic:blipFill>
                  <pic:spPr>
                    <a:xfrm>
                      <a:off x="0" y="0"/>
                      <a:ext cx="4164965" cy="3092450"/>
                    </a:xfrm>
                    <a:prstGeom prst="rect">
                      <a:avLst/>
                    </a:prstGeom>
                    <a:noFill/>
                    <a:ln>
                      <a:noFill/>
                    </a:ln>
                  </pic:spPr>
                </pic:pic>
              </a:graphicData>
            </a:graphic>
          </wp:inline>
        </w:drawing>
      </w:r>
    </w:p>
    <w:p w14:paraId="173725C2" w14:textId="7788F79B" w:rsidR="00236964" w:rsidRPr="00DD0C4C" w:rsidRDefault="00A0047C" w:rsidP="00071C4B">
      <w:pPr>
        <w:spacing w:line="360" w:lineRule="auto"/>
        <w:rPr>
          <w:rFonts w:ascii="Times New Roman" w:hAnsi="Times New Roman"/>
          <w:sz w:val="24"/>
          <w:szCs w:val="24"/>
        </w:rPr>
      </w:pPr>
      <w:r w:rsidRPr="00DD0C4C">
        <w:rPr>
          <w:rFonts w:ascii="Times New Roman" w:hAnsi="Times New Roman"/>
          <w:b/>
          <w:bCs/>
          <w:sz w:val="24"/>
          <w:szCs w:val="24"/>
        </w:rPr>
        <w:t>Fig</w:t>
      </w:r>
      <w:r w:rsidR="00EF6B18">
        <w:rPr>
          <w:rFonts w:ascii="Times New Roman" w:hAnsi="Times New Roman"/>
          <w:b/>
          <w:bCs/>
          <w:sz w:val="24"/>
          <w:szCs w:val="24"/>
        </w:rPr>
        <w:t>.</w:t>
      </w:r>
      <w:r w:rsidRPr="00DD0C4C">
        <w:rPr>
          <w:rFonts w:ascii="Times New Roman" w:hAnsi="Times New Roman"/>
          <w:b/>
          <w:bCs/>
          <w:sz w:val="24"/>
          <w:szCs w:val="24"/>
        </w:rPr>
        <w:t xml:space="preserve"> </w:t>
      </w:r>
      <w:r w:rsidR="00EF6B18">
        <w:rPr>
          <w:rFonts w:ascii="Times New Roman" w:hAnsi="Times New Roman"/>
          <w:b/>
          <w:bCs/>
          <w:sz w:val="24"/>
          <w:szCs w:val="24"/>
        </w:rPr>
        <w:t>S</w:t>
      </w:r>
      <w:r w:rsidRPr="00DD0C4C">
        <w:rPr>
          <w:rFonts w:ascii="Times New Roman" w:hAnsi="Times New Roman"/>
          <w:b/>
          <w:bCs/>
          <w:sz w:val="24"/>
          <w:szCs w:val="24"/>
        </w:rPr>
        <w:t xml:space="preserve">5 </w:t>
      </w:r>
      <w:r w:rsidRPr="00DD0C4C">
        <w:rPr>
          <w:rFonts w:ascii="Times New Roman" w:hAnsi="Times New Roman"/>
          <w:sz w:val="24"/>
          <w:szCs w:val="24"/>
          <w:shd w:val="clear" w:color="auto" w:fill="FFFFFF"/>
        </w:rPr>
        <w:t xml:space="preserve">(a)-(c) </w:t>
      </w:r>
      <w:r w:rsidR="005426D9">
        <w:rPr>
          <w:rFonts w:ascii="Times New Roman" w:hAnsi="Times New Roman"/>
          <w:sz w:val="24"/>
          <w:szCs w:val="24"/>
          <w:shd w:val="clear" w:color="auto" w:fill="FFFFFF"/>
        </w:rPr>
        <w:t>The corresponding t</w:t>
      </w:r>
      <w:r w:rsidRPr="00DD0C4C">
        <w:rPr>
          <w:rFonts w:ascii="Times New Roman" w:hAnsi="Times New Roman"/>
          <w:sz w:val="24"/>
          <w:szCs w:val="24"/>
          <w:shd w:val="clear" w:color="auto" w:fill="FFFFFF"/>
        </w:rPr>
        <w:t>opography images and (d)-(f) PFM amplitude images of green, black</w:t>
      </w:r>
      <w:r w:rsidR="005426D9">
        <w:rPr>
          <w:rFonts w:ascii="Times New Roman" w:hAnsi="Times New Roman"/>
          <w:sz w:val="24"/>
          <w:szCs w:val="24"/>
          <w:shd w:val="clear" w:color="auto" w:fill="FFFFFF"/>
        </w:rPr>
        <w:t>,</w:t>
      </w:r>
      <w:r w:rsidRPr="00DD0C4C">
        <w:rPr>
          <w:rFonts w:ascii="Times New Roman" w:hAnsi="Times New Roman"/>
          <w:sz w:val="24"/>
          <w:szCs w:val="24"/>
          <w:shd w:val="clear" w:color="auto" w:fill="FFFFFF"/>
        </w:rPr>
        <w:t xml:space="preserve"> and blue </w:t>
      </w:r>
      <w:r w:rsidR="005426D9">
        <w:rPr>
          <w:rFonts w:ascii="Times New Roman" w:hAnsi="Times New Roman"/>
          <w:sz w:val="24"/>
          <w:szCs w:val="24"/>
          <w:shd w:val="clear" w:color="auto" w:fill="FFFFFF"/>
        </w:rPr>
        <w:t xml:space="preserve">regions </w:t>
      </w:r>
      <w:r w:rsidRPr="00DD0C4C">
        <w:rPr>
          <w:rFonts w:ascii="Times New Roman" w:hAnsi="Times New Roman"/>
          <w:sz w:val="24"/>
          <w:szCs w:val="24"/>
          <w:shd w:val="clear" w:color="auto" w:fill="FFFFFF"/>
        </w:rPr>
        <w:t>in Fig.2b.</w:t>
      </w:r>
    </w:p>
    <w:p w14:paraId="3A21AA54" w14:textId="77777777" w:rsidR="00236964" w:rsidRPr="005426D9" w:rsidRDefault="00236964" w:rsidP="00071C4B">
      <w:pPr>
        <w:spacing w:line="360" w:lineRule="auto"/>
        <w:rPr>
          <w:rFonts w:ascii="Times New Roman" w:hAnsi="Times New Roman"/>
          <w:sz w:val="24"/>
          <w:szCs w:val="24"/>
        </w:rPr>
      </w:pPr>
    </w:p>
    <w:p w14:paraId="389027DE" w14:textId="77777777" w:rsidR="00236964" w:rsidRPr="00DD0C4C" w:rsidRDefault="00A0047C" w:rsidP="00071C4B">
      <w:pPr>
        <w:spacing w:line="360" w:lineRule="auto"/>
        <w:rPr>
          <w:rFonts w:ascii="Times New Roman" w:hAnsi="Times New Roman"/>
          <w:sz w:val="24"/>
          <w:szCs w:val="24"/>
        </w:rPr>
      </w:pPr>
      <w:r w:rsidRPr="00DD0C4C">
        <w:rPr>
          <w:rFonts w:ascii="Times New Roman" w:hAnsi="Times New Roman"/>
          <w:noProof/>
          <w:sz w:val="24"/>
          <w:szCs w:val="24"/>
        </w:rPr>
        <w:lastRenderedPageBreak/>
        <w:drawing>
          <wp:inline distT="0" distB="0" distL="0" distR="0" wp14:anchorId="173060BA" wp14:editId="35FB8B06">
            <wp:extent cx="5875655" cy="2013585"/>
            <wp:effectExtent l="0" t="0" r="0" b="571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3" cstate="print">
                      <a:extLst>
                        <a:ext uri="{28A0092B-C50C-407E-A947-70E740481C1C}">
                          <a14:useLocalDpi xmlns:a14="http://schemas.microsoft.com/office/drawing/2010/main" val="0"/>
                        </a:ext>
                      </a:extLst>
                    </a:blip>
                    <a:srcRect t="26424" r="1853" b="29576"/>
                    <a:stretch>
                      <a:fillRect/>
                    </a:stretch>
                  </pic:blipFill>
                  <pic:spPr>
                    <a:xfrm>
                      <a:off x="0" y="0"/>
                      <a:ext cx="5885769" cy="2017502"/>
                    </a:xfrm>
                    <a:prstGeom prst="rect">
                      <a:avLst/>
                    </a:prstGeom>
                    <a:noFill/>
                    <a:ln>
                      <a:noFill/>
                    </a:ln>
                  </pic:spPr>
                </pic:pic>
              </a:graphicData>
            </a:graphic>
          </wp:inline>
        </w:drawing>
      </w:r>
    </w:p>
    <w:p w14:paraId="0D5630D7" w14:textId="3568E729" w:rsidR="00236964" w:rsidRDefault="00A0047C" w:rsidP="00071C4B">
      <w:pPr>
        <w:spacing w:line="360" w:lineRule="auto"/>
        <w:rPr>
          <w:rFonts w:ascii="Times New Roman" w:hAnsi="Times New Roman"/>
          <w:sz w:val="24"/>
          <w:szCs w:val="24"/>
          <w:shd w:val="clear" w:color="auto" w:fill="FFFFFF"/>
        </w:rPr>
      </w:pPr>
      <w:r w:rsidRPr="00DD0C4C">
        <w:rPr>
          <w:rFonts w:ascii="Times New Roman" w:hAnsi="Times New Roman"/>
          <w:b/>
          <w:bCs/>
          <w:sz w:val="24"/>
          <w:szCs w:val="24"/>
        </w:rPr>
        <w:t>Fig</w:t>
      </w:r>
      <w:r w:rsidR="000079F2">
        <w:rPr>
          <w:rFonts w:ascii="Times New Roman" w:hAnsi="Times New Roman"/>
          <w:b/>
          <w:bCs/>
          <w:sz w:val="24"/>
          <w:szCs w:val="24"/>
        </w:rPr>
        <w:t>.</w:t>
      </w:r>
      <w:r w:rsidRPr="00DD0C4C">
        <w:rPr>
          <w:rFonts w:ascii="Times New Roman" w:hAnsi="Times New Roman"/>
          <w:b/>
          <w:bCs/>
          <w:sz w:val="24"/>
          <w:szCs w:val="24"/>
        </w:rPr>
        <w:t xml:space="preserve"> </w:t>
      </w:r>
      <w:r w:rsidR="000079F2">
        <w:rPr>
          <w:rFonts w:ascii="Times New Roman" w:hAnsi="Times New Roman"/>
          <w:b/>
          <w:bCs/>
          <w:sz w:val="24"/>
          <w:szCs w:val="24"/>
        </w:rPr>
        <w:t>S</w:t>
      </w:r>
      <w:r w:rsidRPr="00DD0C4C">
        <w:rPr>
          <w:rFonts w:ascii="Times New Roman" w:hAnsi="Times New Roman"/>
          <w:b/>
          <w:bCs/>
          <w:sz w:val="24"/>
          <w:szCs w:val="24"/>
        </w:rPr>
        <w:t xml:space="preserve">6 </w:t>
      </w:r>
      <w:r w:rsidR="00C16588" w:rsidRPr="00DD0C4C">
        <w:rPr>
          <w:rFonts w:ascii="Times New Roman" w:hAnsi="Times New Roman"/>
          <w:sz w:val="24"/>
          <w:szCs w:val="24"/>
          <w:shd w:val="clear" w:color="auto" w:fill="FFFFFF"/>
        </w:rPr>
        <w:t>(a)</w:t>
      </w:r>
      <w:r w:rsidR="00C16588">
        <w:rPr>
          <w:rFonts w:ascii="Times New Roman" w:hAnsi="Times New Roman"/>
          <w:sz w:val="24"/>
          <w:szCs w:val="24"/>
          <w:shd w:val="clear" w:color="auto" w:fill="FFFFFF"/>
        </w:rPr>
        <w:t xml:space="preserve"> </w:t>
      </w:r>
      <w:r w:rsidRPr="00DD0C4C">
        <w:rPr>
          <w:rFonts w:ascii="Times New Roman" w:hAnsi="Times New Roman"/>
          <w:sz w:val="24"/>
          <w:szCs w:val="24"/>
          <w:shd w:val="clear" w:color="auto" w:fill="FFFFFF"/>
        </w:rPr>
        <w:t xml:space="preserve">The </w:t>
      </w:r>
      <w:r w:rsidR="00C16588">
        <w:rPr>
          <w:rFonts w:ascii="Times New Roman" w:hAnsi="Times New Roman"/>
          <w:sz w:val="24"/>
          <w:szCs w:val="24"/>
          <w:shd w:val="clear" w:color="auto" w:fill="FFFFFF"/>
        </w:rPr>
        <w:t>o</w:t>
      </w:r>
      <w:r w:rsidRPr="00DD0C4C">
        <w:rPr>
          <w:rFonts w:ascii="Times New Roman" w:hAnsi="Times New Roman"/>
          <w:sz w:val="24"/>
          <w:szCs w:val="24"/>
          <w:shd w:val="clear" w:color="auto" w:fill="FFFFFF"/>
        </w:rPr>
        <w:t>ptical image</w:t>
      </w:r>
      <w:r w:rsidR="00C16588">
        <w:rPr>
          <w:rFonts w:ascii="Times New Roman" w:hAnsi="Times New Roman"/>
          <w:sz w:val="24"/>
          <w:szCs w:val="24"/>
          <w:shd w:val="clear" w:color="auto" w:fill="FFFFFF"/>
        </w:rPr>
        <w:t xml:space="preserve"> of the sample in Fig. 3a.</w:t>
      </w:r>
      <w:r w:rsidRPr="00DD0C4C">
        <w:rPr>
          <w:rFonts w:ascii="Times New Roman" w:hAnsi="Times New Roman"/>
          <w:sz w:val="24"/>
          <w:szCs w:val="24"/>
          <w:shd w:val="clear" w:color="auto" w:fill="FFFFFF"/>
        </w:rPr>
        <w:t xml:space="preserve"> (b)</w:t>
      </w:r>
      <w:r w:rsidR="00C16588">
        <w:rPr>
          <w:rFonts w:ascii="Times New Roman" w:hAnsi="Times New Roman"/>
          <w:sz w:val="24"/>
          <w:szCs w:val="24"/>
          <w:shd w:val="clear" w:color="auto" w:fill="FFFFFF"/>
        </w:rPr>
        <w:t xml:space="preserve"> The corresponding</w:t>
      </w:r>
      <w:r w:rsidRPr="00DD0C4C">
        <w:rPr>
          <w:rFonts w:ascii="Times New Roman" w:hAnsi="Times New Roman"/>
          <w:sz w:val="24"/>
          <w:szCs w:val="24"/>
          <w:shd w:val="clear" w:color="auto" w:fill="FFFFFF"/>
        </w:rPr>
        <w:t xml:space="preserve"> PFM amplitude image</w:t>
      </w:r>
      <w:r w:rsidR="00C16588">
        <w:rPr>
          <w:rFonts w:ascii="Times New Roman" w:hAnsi="Times New Roman"/>
          <w:sz w:val="24"/>
          <w:szCs w:val="24"/>
          <w:shd w:val="clear" w:color="auto" w:fill="FFFFFF"/>
        </w:rPr>
        <w:t xml:space="preserve"> and</w:t>
      </w:r>
      <w:r w:rsidRPr="00DD0C4C">
        <w:rPr>
          <w:rFonts w:ascii="Times New Roman" w:hAnsi="Times New Roman"/>
          <w:sz w:val="24"/>
          <w:szCs w:val="24"/>
          <w:shd w:val="clear" w:color="auto" w:fill="FFFFFF"/>
        </w:rPr>
        <w:t xml:space="preserve"> (c) PFM Phase image.</w:t>
      </w:r>
    </w:p>
    <w:p w14:paraId="1478F0EE" w14:textId="77777777" w:rsidR="005F2540" w:rsidRPr="00DD0C4C" w:rsidRDefault="005F2540" w:rsidP="00071C4B">
      <w:pPr>
        <w:spacing w:line="360" w:lineRule="auto"/>
        <w:rPr>
          <w:rFonts w:ascii="Times New Roman" w:hAnsi="Times New Roman" w:hint="eastAsia"/>
          <w:sz w:val="24"/>
          <w:szCs w:val="24"/>
          <w:shd w:val="clear" w:color="auto" w:fill="FFFFFF"/>
        </w:rPr>
      </w:pPr>
    </w:p>
    <w:p w14:paraId="333A4055" w14:textId="77777777" w:rsidR="00236964" w:rsidRPr="00DD0C4C" w:rsidRDefault="00876505" w:rsidP="00071C4B">
      <w:pPr>
        <w:spacing w:line="360" w:lineRule="auto"/>
        <w:jc w:val="center"/>
        <w:rPr>
          <w:rFonts w:ascii="Times New Roman" w:hAnsi="Times New Roman"/>
          <w:sz w:val="24"/>
          <w:szCs w:val="24"/>
        </w:rPr>
      </w:pPr>
      <w:r w:rsidRPr="00DD0C4C">
        <w:rPr>
          <w:rFonts w:ascii="Times New Roman" w:hAnsi="Times New Roman"/>
          <w:sz w:val="24"/>
          <w:szCs w:val="24"/>
        </w:rPr>
        <w:pict w14:anchorId="7F62208C">
          <v:shape id="_x0000_i1026" type="#_x0000_t75" style="width:414.5pt;height:290pt">
            <v:imagedata r:id="rId14" o:title="si7"/>
          </v:shape>
        </w:pict>
      </w:r>
    </w:p>
    <w:p w14:paraId="5903B329" w14:textId="75322D7A" w:rsidR="00236964" w:rsidRPr="00DD0C4C" w:rsidRDefault="00A0047C" w:rsidP="00071C4B">
      <w:pPr>
        <w:spacing w:line="360" w:lineRule="auto"/>
        <w:rPr>
          <w:rFonts w:ascii="Times New Roman" w:hAnsi="Times New Roman"/>
          <w:sz w:val="24"/>
          <w:szCs w:val="24"/>
          <w:shd w:val="clear" w:color="auto" w:fill="FFFFFF"/>
        </w:rPr>
      </w:pPr>
      <w:r w:rsidRPr="00DD0C4C">
        <w:rPr>
          <w:rFonts w:ascii="Times New Roman" w:hAnsi="Times New Roman"/>
          <w:b/>
          <w:bCs/>
          <w:sz w:val="24"/>
          <w:szCs w:val="24"/>
        </w:rPr>
        <w:t>Fig</w:t>
      </w:r>
      <w:r w:rsidR="000079F2">
        <w:rPr>
          <w:rFonts w:ascii="Times New Roman" w:hAnsi="Times New Roman"/>
          <w:b/>
          <w:bCs/>
          <w:sz w:val="24"/>
          <w:szCs w:val="24"/>
        </w:rPr>
        <w:t>.</w:t>
      </w:r>
      <w:r w:rsidRPr="00DD0C4C">
        <w:rPr>
          <w:rFonts w:ascii="Times New Roman" w:hAnsi="Times New Roman"/>
          <w:b/>
          <w:bCs/>
          <w:sz w:val="24"/>
          <w:szCs w:val="24"/>
        </w:rPr>
        <w:t xml:space="preserve"> </w:t>
      </w:r>
      <w:r w:rsidR="000079F2">
        <w:rPr>
          <w:rFonts w:ascii="Times New Roman" w:hAnsi="Times New Roman"/>
          <w:b/>
          <w:bCs/>
          <w:sz w:val="24"/>
          <w:szCs w:val="24"/>
        </w:rPr>
        <w:t>S</w:t>
      </w:r>
      <w:r w:rsidRPr="00DD0C4C">
        <w:rPr>
          <w:rFonts w:ascii="Times New Roman" w:hAnsi="Times New Roman"/>
          <w:b/>
          <w:bCs/>
          <w:sz w:val="24"/>
          <w:szCs w:val="24"/>
        </w:rPr>
        <w:t xml:space="preserve">7 </w:t>
      </w:r>
      <w:r w:rsidRPr="00DD0C4C">
        <w:rPr>
          <w:rFonts w:ascii="Times New Roman" w:hAnsi="Times New Roman"/>
          <w:sz w:val="24"/>
          <w:szCs w:val="24"/>
          <w:shd w:val="clear" w:color="auto" w:fill="FFFFFF"/>
        </w:rPr>
        <w:t xml:space="preserve">(a) AFM topography image </w:t>
      </w:r>
      <w:r w:rsidR="00071C4B">
        <w:rPr>
          <w:rFonts w:ascii="Times New Roman" w:hAnsi="Times New Roman"/>
          <w:sz w:val="24"/>
          <w:szCs w:val="24"/>
          <w:shd w:val="clear" w:color="auto" w:fill="FFFFFF"/>
        </w:rPr>
        <w:t>for</w:t>
      </w:r>
      <w:r w:rsidRPr="00DD0C4C">
        <w:rPr>
          <w:rFonts w:ascii="Times New Roman" w:hAnsi="Times New Roman"/>
          <w:sz w:val="24"/>
          <w:szCs w:val="24"/>
          <w:shd w:val="clear" w:color="auto" w:fill="FFFFFF"/>
        </w:rPr>
        <w:t xml:space="preserve"> the sample shown in Fig</w:t>
      </w:r>
      <w:r w:rsidR="00071C4B">
        <w:rPr>
          <w:rFonts w:ascii="Times New Roman" w:hAnsi="Times New Roman"/>
          <w:sz w:val="24"/>
          <w:szCs w:val="24"/>
          <w:shd w:val="clear" w:color="auto" w:fill="FFFFFF"/>
        </w:rPr>
        <w:t>.</w:t>
      </w:r>
      <w:r w:rsidRPr="00DD0C4C">
        <w:rPr>
          <w:rFonts w:ascii="Times New Roman" w:hAnsi="Times New Roman"/>
          <w:sz w:val="24"/>
          <w:szCs w:val="24"/>
          <w:shd w:val="clear" w:color="auto" w:fill="FFFFFF"/>
        </w:rPr>
        <w:t xml:space="preserve"> 3a</w:t>
      </w:r>
      <w:r w:rsidR="00071C4B">
        <w:rPr>
          <w:rFonts w:ascii="Times New Roman" w:hAnsi="Times New Roman"/>
          <w:sz w:val="24"/>
          <w:szCs w:val="24"/>
          <w:shd w:val="clear" w:color="auto" w:fill="FFFFFF"/>
        </w:rPr>
        <w:t xml:space="preserve"> under t</w:t>
      </w:r>
      <w:r w:rsidR="00071C4B" w:rsidRPr="00DD0C4C">
        <w:rPr>
          <w:rFonts w:ascii="Times New Roman" w:hAnsi="Times New Roman"/>
          <w:sz w:val="24"/>
          <w:szCs w:val="24"/>
          <w:shd w:val="clear" w:color="auto" w:fill="FFFFFF"/>
        </w:rPr>
        <w:t>apping mode</w:t>
      </w:r>
      <w:r w:rsidRPr="00DD0C4C">
        <w:rPr>
          <w:rFonts w:ascii="Times New Roman" w:hAnsi="Times New Roman"/>
          <w:sz w:val="24"/>
          <w:szCs w:val="24"/>
          <w:shd w:val="clear" w:color="auto" w:fill="FFFFFF"/>
        </w:rPr>
        <w:t>. (b) Selected line profiles</w:t>
      </w:r>
      <w:r w:rsidR="00071C4B">
        <w:rPr>
          <w:rFonts w:ascii="Times New Roman" w:hAnsi="Times New Roman"/>
          <w:sz w:val="24"/>
          <w:szCs w:val="24"/>
          <w:shd w:val="clear" w:color="auto" w:fill="FFFFFF"/>
        </w:rPr>
        <w:t xml:space="preserve"> of height as indicated by the blue, green, and red lines in </w:t>
      </w:r>
      <w:r w:rsidRPr="00DD0C4C">
        <w:rPr>
          <w:rFonts w:ascii="Times New Roman" w:hAnsi="Times New Roman"/>
          <w:sz w:val="24"/>
          <w:szCs w:val="24"/>
          <w:shd w:val="clear" w:color="auto" w:fill="FFFFFF"/>
        </w:rPr>
        <w:t>(a).</w:t>
      </w:r>
    </w:p>
    <w:p w14:paraId="6F280B16" w14:textId="77777777" w:rsidR="00236964" w:rsidRPr="00DD0C4C" w:rsidRDefault="00236964" w:rsidP="00071C4B">
      <w:pPr>
        <w:spacing w:line="360" w:lineRule="auto"/>
        <w:jc w:val="left"/>
        <w:rPr>
          <w:rFonts w:ascii="Times New Roman" w:hAnsi="Times New Roman"/>
          <w:sz w:val="24"/>
          <w:szCs w:val="24"/>
        </w:rPr>
      </w:pPr>
    </w:p>
    <w:p w14:paraId="6E3E4233" w14:textId="50D08937" w:rsidR="00236964" w:rsidRDefault="00236964" w:rsidP="00071C4B">
      <w:pPr>
        <w:spacing w:line="360" w:lineRule="auto"/>
        <w:jc w:val="left"/>
        <w:rPr>
          <w:rFonts w:ascii="Times New Roman" w:hAnsi="Times New Roman"/>
          <w:sz w:val="24"/>
          <w:szCs w:val="24"/>
        </w:rPr>
      </w:pPr>
    </w:p>
    <w:p w14:paraId="6B2CD1A7" w14:textId="3173E93B" w:rsidR="00071C4B" w:rsidRDefault="00071C4B" w:rsidP="00071C4B">
      <w:pPr>
        <w:spacing w:line="360" w:lineRule="auto"/>
        <w:jc w:val="left"/>
        <w:rPr>
          <w:rFonts w:ascii="Times New Roman" w:hAnsi="Times New Roman"/>
          <w:sz w:val="24"/>
          <w:szCs w:val="24"/>
        </w:rPr>
      </w:pPr>
    </w:p>
    <w:p w14:paraId="46C7561F" w14:textId="683FCD5C" w:rsidR="00071C4B" w:rsidRDefault="00071C4B" w:rsidP="00071C4B">
      <w:pPr>
        <w:spacing w:line="360" w:lineRule="auto"/>
        <w:jc w:val="left"/>
        <w:rPr>
          <w:rFonts w:ascii="Times New Roman" w:hAnsi="Times New Roman"/>
          <w:sz w:val="24"/>
          <w:szCs w:val="24"/>
        </w:rPr>
      </w:pPr>
    </w:p>
    <w:p w14:paraId="0B463943" w14:textId="77777777" w:rsidR="00071C4B" w:rsidRPr="00DD0C4C" w:rsidRDefault="00071C4B" w:rsidP="00071C4B">
      <w:pPr>
        <w:spacing w:line="360" w:lineRule="auto"/>
        <w:jc w:val="left"/>
        <w:rPr>
          <w:rFonts w:ascii="Times New Roman" w:hAnsi="Times New Roman" w:hint="eastAsia"/>
          <w:sz w:val="24"/>
          <w:szCs w:val="24"/>
        </w:rPr>
      </w:pPr>
    </w:p>
    <w:p w14:paraId="5CDD7501" w14:textId="77777777" w:rsidR="00236964" w:rsidRPr="00DD0C4C" w:rsidRDefault="00A0047C" w:rsidP="00071C4B">
      <w:pPr>
        <w:spacing w:line="360" w:lineRule="auto"/>
        <w:jc w:val="center"/>
        <w:rPr>
          <w:rFonts w:ascii="Times New Roman" w:hAnsi="Times New Roman"/>
          <w:b/>
          <w:bCs/>
          <w:sz w:val="24"/>
          <w:szCs w:val="24"/>
        </w:rPr>
      </w:pPr>
      <w:r w:rsidRPr="00DD0C4C">
        <w:rPr>
          <w:rFonts w:ascii="Times New Roman" w:hAnsi="Times New Roman"/>
          <w:noProof/>
          <w:sz w:val="24"/>
          <w:szCs w:val="24"/>
        </w:rPr>
        <w:lastRenderedPageBreak/>
        <w:drawing>
          <wp:inline distT="0" distB="0" distL="0" distR="0" wp14:anchorId="0E113BA6" wp14:editId="462A1A4F">
            <wp:extent cx="3554095" cy="1964055"/>
            <wp:effectExtent l="0" t="0" r="190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5" cstate="print">
                      <a:extLst>
                        <a:ext uri="{28A0092B-C50C-407E-A947-70E740481C1C}">
                          <a14:useLocalDpi xmlns:a14="http://schemas.microsoft.com/office/drawing/2010/main" val="0"/>
                        </a:ext>
                      </a:extLst>
                    </a:blip>
                    <a:srcRect l="150" t="6295" r="2454" b="3469"/>
                    <a:stretch>
                      <a:fillRect/>
                    </a:stretch>
                  </pic:blipFill>
                  <pic:spPr>
                    <a:xfrm>
                      <a:off x="0" y="0"/>
                      <a:ext cx="3557729" cy="1966522"/>
                    </a:xfrm>
                    <a:prstGeom prst="rect">
                      <a:avLst/>
                    </a:prstGeom>
                    <a:noFill/>
                    <a:ln>
                      <a:noFill/>
                    </a:ln>
                  </pic:spPr>
                </pic:pic>
              </a:graphicData>
            </a:graphic>
          </wp:inline>
        </w:drawing>
      </w:r>
    </w:p>
    <w:p w14:paraId="36DE9655" w14:textId="6FD89E12" w:rsidR="00236964" w:rsidRPr="00DD0C4C" w:rsidRDefault="00A0047C" w:rsidP="00071C4B">
      <w:pPr>
        <w:spacing w:line="360" w:lineRule="auto"/>
        <w:jc w:val="left"/>
        <w:rPr>
          <w:rFonts w:ascii="Times New Roman" w:hAnsi="Times New Roman"/>
          <w:sz w:val="24"/>
          <w:szCs w:val="24"/>
        </w:rPr>
      </w:pPr>
      <w:r w:rsidRPr="00DD0C4C">
        <w:rPr>
          <w:rFonts w:ascii="Times New Roman" w:hAnsi="Times New Roman"/>
          <w:b/>
          <w:bCs/>
          <w:sz w:val="24"/>
          <w:szCs w:val="24"/>
        </w:rPr>
        <w:t>Fig</w:t>
      </w:r>
      <w:r w:rsidR="000079F2">
        <w:rPr>
          <w:rFonts w:ascii="Times New Roman" w:hAnsi="Times New Roman"/>
          <w:b/>
          <w:bCs/>
          <w:sz w:val="24"/>
          <w:szCs w:val="24"/>
        </w:rPr>
        <w:t>.</w:t>
      </w:r>
      <w:r w:rsidRPr="00DD0C4C">
        <w:rPr>
          <w:rFonts w:ascii="Times New Roman" w:hAnsi="Times New Roman"/>
          <w:b/>
          <w:bCs/>
          <w:sz w:val="24"/>
          <w:szCs w:val="24"/>
        </w:rPr>
        <w:t xml:space="preserve"> </w:t>
      </w:r>
      <w:r w:rsidR="000079F2">
        <w:rPr>
          <w:rFonts w:ascii="Times New Roman" w:hAnsi="Times New Roman"/>
          <w:b/>
          <w:bCs/>
          <w:sz w:val="24"/>
          <w:szCs w:val="24"/>
        </w:rPr>
        <w:t>S</w:t>
      </w:r>
      <w:r w:rsidRPr="00DD0C4C">
        <w:rPr>
          <w:rFonts w:ascii="Times New Roman" w:hAnsi="Times New Roman"/>
          <w:b/>
          <w:bCs/>
          <w:sz w:val="24"/>
          <w:szCs w:val="24"/>
        </w:rPr>
        <w:t>8</w:t>
      </w:r>
      <w:r w:rsidR="000079F2">
        <w:rPr>
          <w:rFonts w:ascii="Times New Roman" w:hAnsi="Times New Roman"/>
          <w:b/>
          <w:bCs/>
          <w:sz w:val="24"/>
          <w:szCs w:val="24"/>
        </w:rPr>
        <w:t xml:space="preserve"> </w:t>
      </w:r>
      <w:r w:rsidRPr="00DD0C4C">
        <w:rPr>
          <w:rFonts w:ascii="Times New Roman" w:hAnsi="Times New Roman"/>
          <w:sz w:val="24"/>
          <w:szCs w:val="24"/>
        </w:rPr>
        <w:t xml:space="preserve">Calculated potential energy </w:t>
      </w:r>
      <w:r w:rsidRPr="00DD0C4C">
        <w:rPr>
          <w:rFonts w:ascii="Times New Roman" w:hAnsi="Times New Roman"/>
          <w:color w:val="000000"/>
          <w:sz w:val="24"/>
          <w:szCs w:val="24"/>
        </w:rPr>
        <w:t>profile</w:t>
      </w:r>
      <w:r w:rsidRPr="00DD0C4C">
        <w:rPr>
          <w:rFonts w:ascii="Times New Roman" w:hAnsi="Times New Roman"/>
          <w:sz w:val="24"/>
          <w:szCs w:val="24"/>
        </w:rPr>
        <w:t>s (PEP) with symmetric double-well potential for the flat CIPS.</w:t>
      </w:r>
    </w:p>
    <w:p w14:paraId="143A1518" w14:textId="77777777" w:rsidR="00236964" w:rsidRPr="00DD0C4C" w:rsidRDefault="00236964" w:rsidP="00071C4B">
      <w:pPr>
        <w:spacing w:line="360" w:lineRule="auto"/>
        <w:jc w:val="left"/>
        <w:rPr>
          <w:rFonts w:ascii="Times New Roman" w:hAnsi="Times New Roman"/>
          <w:sz w:val="24"/>
          <w:szCs w:val="24"/>
        </w:rPr>
      </w:pPr>
    </w:p>
    <w:p w14:paraId="4D62BACC" w14:textId="49E11146" w:rsidR="00236964" w:rsidRPr="00D301EB" w:rsidRDefault="00A0047C" w:rsidP="00071C4B">
      <w:pPr>
        <w:spacing w:line="360" w:lineRule="auto"/>
        <w:jc w:val="center"/>
        <w:rPr>
          <w:rFonts w:ascii="Times New Roman" w:hAnsi="Times New Roman" w:hint="eastAsia"/>
          <w:sz w:val="24"/>
          <w:szCs w:val="24"/>
        </w:rPr>
      </w:pPr>
      <w:r w:rsidRPr="00DD0C4C">
        <w:rPr>
          <w:rFonts w:ascii="Times New Roman" w:hAnsi="Times New Roman"/>
          <w:noProof/>
          <w:sz w:val="24"/>
          <w:szCs w:val="24"/>
        </w:rPr>
        <w:drawing>
          <wp:inline distT="0" distB="0" distL="0" distR="0" wp14:anchorId="58401BB8" wp14:editId="2E744593">
            <wp:extent cx="4516120" cy="3001645"/>
            <wp:effectExtent l="0" t="0" r="0" b="825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16" cstate="print">
                      <a:extLst>
                        <a:ext uri="{28A0092B-C50C-407E-A947-70E740481C1C}">
                          <a14:useLocalDpi xmlns:a14="http://schemas.microsoft.com/office/drawing/2010/main" val="0"/>
                        </a:ext>
                      </a:extLst>
                    </a:blip>
                    <a:srcRect t="8271" r="3148" b="7497"/>
                    <a:stretch>
                      <a:fillRect/>
                    </a:stretch>
                  </pic:blipFill>
                  <pic:spPr>
                    <a:xfrm>
                      <a:off x="0" y="0"/>
                      <a:ext cx="4516120" cy="3001645"/>
                    </a:xfrm>
                    <a:prstGeom prst="rect">
                      <a:avLst/>
                    </a:prstGeom>
                    <a:noFill/>
                    <a:ln>
                      <a:noFill/>
                    </a:ln>
                  </pic:spPr>
                </pic:pic>
              </a:graphicData>
            </a:graphic>
          </wp:inline>
        </w:drawing>
      </w:r>
    </w:p>
    <w:p w14:paraId="5FA4F435" w14:textId="200F75BD" w:rsidR="00236964" w:rsidRDefault="00A0047C" w:rsidP="00071C4B">
      <w:pPr>
        <w:widowControl/>
        <w:spacing w:line="360" w:lineRule="auto"/>
        <w:rPr>
          <w:rFonts w:ascii="Times New Roman" w:hAnsi="Times New Roman"/>
          <w:sz w:val="24"/>
          <w:szCs w:val="24"/>
          <w:shd w:val="clear" w:color="auto" w:fill="FFFFFF"/>
        </w:rPr>
      </w:pPr>
      <w:r w:rsidRPr="00DD0C4C">
        <w:rPr>
          <w:rFonts w:ascii="Times New Roman" w:hAnsi="Times New Roman"/>
          <w:b/>
          <w:bCs/>
          <w:sz w:val="24"/>
          <w:szCs w:val="24"/>
        </w:rPr>
        <w:t>Fig</w:t>
      </w:r>
      <w:r w:rsidR="000079F2">
        <w:rPr>
          <w:rFonts w:ascii="Times New Roman" w:hAnsi="Times New Roman"/>
          <w:b/>
          <w:bCs/>
          <w:sz w:val="24"/>
          <w:szCs w:val="24"/>
        </w:rPr>
        <w:t>.</w:t>
      </w:r>
      <w:r w:rsidRPr="00DD0C4C">
        <w:rPr>
          <w:rFonts w:ascii="Times New Roman" w:hAnsi="Times New Roman"/>
          <w:b/>
          <w:bCs/>
          <w:sz w:val="24"/>
          <w:szCs w:val="24"/>
        </w:rPr>
        <w:t xml:space="preserve"> </w:t>
      </w:r>
      <w:r w:rsidR="000079F2">
        <w:rPr>
          <w:rFonts w:ascii="Times New Roman" w:hAnsi="Times New Roman"/>
          <w:b/>
          <w:bCs/>
          <w:sz w:val="24"/>
          <w:szCs w:val="24"/>
        </w:rPr>
        <w:t>S</w:t>
      </w:r>
      <w:r w:rsidRPr="00DD0C4C">
        <w:rPr>
          <w:rFonts w:ascii="Times New Roman" w:hAnsi="Times New Roman"/>
          <w:b/>
          <w:bCs/>
          <w:sz w:val="24"/>
          <w:szCs w:val="24"/>
        </w:rPr>
        <w:t>9</w:t>
      </w:r>
      <w:r w:rsidRPr="00DD0C4C">
        <w:rPr>
          <w:rFonts w:ascii="Times New Roman" w:hAnsi="Times New Roman"/>
          <w:sz w:val="24"/>
          <w:szCs w:val="24"/>
          <w:shd w:val="clear" w:color="auto" w:fill="FFFFFF"/>
        </w:rPr>
        <w:t xml:space="preserve"> </w:t>
      </w:r>
      <w:r w:rsidR="00071C4B">
        <w:rPr>
          <w:rFonts w:ascii="Times New Roman" w:hAnsi="Times New Roman"/>
          <w:sz w:val="24"/>
          <w:szCs w:val="24"/>
          <w:shd w:val="clear" w:color="auto" w:fill="FFFFFF"/>
        </w:rPr>
        <w:t>T</w:t>
      </w:r>
      <w:r w:rsidRPr="00DD0C4C">
        <w:rPr>
          <w:rFonts w:ascii="Times New Roman" w:hAnsi="Times New Roman"/>
          <w:sz w:val="24"/>
          <w:szCs w:val="24"/>
          <w:shd w:val="clear" w:color="auto" w:fill="FFFFFF"/>
        </w:rPr>
        <w:t>opography images</w:t>
      </w:r>
      <w:r w:rsidR="00071C4B">
        <w:rPr>
          <w:rFonts w:ascii="Times New Roman" w:hAnsi="Times New Roman"/>
          <w:sz w:val="24"/>
          <w:szCs w:val="24"/>
          <w:shd w:val="clear" w:color="auto" w:fill="FFFFFF"/>
        </w:rPr>
        <w:t xml:space="preserve"> </w:t>
      </w:r>
      <w:r w:rsidR="00071C4B" w:rsidRPr="00DD0C4C">
        <w:rPr>
          <w:rFonts w:ascii="Times New Roman" w:hAnsi="Times New Roman"/>
          <w:sz w:val="24"/>
          <w:szCs w:val="24"/>
          <w:shd w:val="clear" w:color="auto" w:fill="FFFFFF"/>
        </w:rPr>
        <w:t>(a)-(c)</w:t>
      </w:r>
      <w:r w:rsidRPr="00DD0C4C">
        <w:rPr>
          <w:rFonts w:ascii="Times New Roman" w:hAnsi="Times New Roman"/>
          <w:sz w:val="24"/>
          <w:szCs w:val="24"/>
          <w:shd w:val="clear" w:color="auto" w:fill="FFFFFF"/>
        </w:rPr>
        <w:t xml:space="preserve"> and PFM amplitude</w:t>
      </w:r>
      <w:r w:rsidR="00071C4B">
        <w:rPr>
          <w:rFonts w:ascii="Times New Roman" w:hAnsi="Times New Roman"/>
          <w:sz w:val="24"/>
          <w:szCs w:val="24"/>
          <w:shd w:val="clear" w:color="auto" w:fill="FFFFFF"/>
        </w:rPr>
        <w:t xml:space="preserve"> images </w:t>
      </w:r>
      <w:r w:rsidR="00071C4B" w:rsidRPr="00DD0C4C">
        <w:rPr>
          <w:rFonts w:ascii="Times New Roman" w:hAnsi="Times New Roman"/>
          <w:sz w:val="24"/>
          <w:szCs w:val="24"/>
          <w:shd w:val="clear" w:color="auto" w:fill="FFFFFF"/>
        </w:rPr>
        <w:t xml:space="preserve">(d)-(f) </w:t>
      </w:r>
      <w:r w:rsidR="00071C4B">
        <w:rPr>
          <w:rFonts w:ascii="Times New Roman" w:hAnsi="Times New Roman"/>
          <w:sz w:val="24"/>
          <w:szCs w:val="24"/>
          <w:shd w:val="clear" w:color="auto" w:fill="FFFFFF"/>
        </w:rPr>
        <w:t>for</w:t>
      </w:r>
      <w:r w:rsidRPr="00DD0C4C">
        <w:rPr>
          <w:rFonts w:ascii="Times New Roman" w:hAnsi="Times New Roman"/>
          <w:sz w:val="24"/>
          <w:szCs w:val="24"/>
          <w:shd w:val="clear" w:color="auto" w:fill="FFFFFF"/>
        </w:rPr>
        <w:t xml:space="preserve"> the stripe domains with varied period</w:t>
      </w:r>
      <w:r w:rsidR="00071C4B">
        <w:rPr>
          <w:rFonts w:ascii="Times New Roman" w:hAnsi="Times New Roman"/>
          <w:sz w:val="24"/>
          <w:szCs w:val="24"/>
          <w:shd w:val="clear" w:color="auto" w:fill="FFFFFF"/>
        </w:rPr>
        <w:t>icities as</w:t>
      </w:r>
      <w:r w:rsidRPr="00DD0C4C">
        <w:rPr>
          <w:rFonts w:ascii="Times New Roman" w:hAnsi="Times New Roman"/>
          <w:sz w:val="24"/>
          <w:szCs w:val="24"/>
          <w:shd w:val="clear" w:color="auto" w:fill="FFFFFF"/>
        </w:rPr>
        <w:t xml:space="preserve"> shown in Fig</w:t>
      </w:r>
      <w:r w:rsidR="00071C4B">
        <w:rPr>
          <w:rFonts w:ascii="Times New Roman" w:hAnsi="Times New Roman"/>
          <w:sz w:val="24"/>
          <w:szCs w:val="24"/>
          <w:shd w:val="clear" w:color="auto" w:fill="FFFFFF"/>
        </w:rPr>
        <w:t>.</w:t>
      </w:r>
      <w:r w:rsidRPr="00DD0C4C">
        <w:rPr>
          <w:rFonts w:ascii="Times New Roman" w:hAnsi="Times New Roman"/>
          <w:sz w:val="24"/>
          <w:szCs w:val="24"/>
          <w:shd w:val="clear" w:color="auto" w:fill="FFFFFF"/>
        </w:rPr>
        <w:t xml:space="preserve"> 5</w:t>
      </w:r>
    </w:p>
    <w:p w14:paraId="6A985E63" w14:textId="50B59A94" w:rsidR="00071C4B" w:rsidRDefault="00071C4B" w:rsidP="00071C4B">
      <w:pPr>
        <w:widowControl/>
        <w:spacing w:line="360" w:lineRule="auto"/>
        <w:rPr>
          <w:rFonts w:ascii="Times New Roman" w:hAnsi="Times New Roman"/>
          <w:color w:val="222222"/>
          <w:kern w:val="0"/>
          <w:sz w:val="24"/>
          <w:szCs w:val="24"/>
        </w:rPr>
      </w:pPr>
    </w:p>
    <w:p w14:paraId="61F7F3E9" w14:textId="00550AD0" w:rsidR="00071C4B" w:rsidRDefault="00071C4B" w:rsidP="00071C4B">
      <w:pPr>
        <w:widowControl/>
        <w:spacing w:line="360" w:lineRule="auto"/>
        <w:rPr>
          <w:rFonts w:ascii="Times New Roman" w:hAnsi="Times New Roman"/>
          <w:color w:val="222222"/>
          <w:kern w:val="0"/>
          <w:sz w:val="24"/>
          <w:szCs w:val="24"/>
        </w:rPr>
      </w:pPr>
    </w:p>
    <w:p w14:paraId="598C86E2" w14:textId="7F1F6437" w:rsidR="00071C4B" w:rsidRDefault="00071C4B" w:rsidP="00071C4B">
      <w:pPr>
        <w:widowControl/>
        <w:spacing w:line="360" w:lineRule="auto"/>
        <w:rPr>
          <w:rFonts w:ascii="Times New Roman" w:hAnsi="Times New Roman"/>
          <w:color w:val="222222"/>
          <w:kern w:val="0"/>
          <w:sz w:val="24"/>
          <w:szCs w:val="24"/>
        </w:rPr>
      </w:pPr>
    </w:p>
    <w:p w14:paraId="72549195" w14:textId="3161E7DB" w:rsidR="00071C4B" w:rsidRDefault="00071C4B" w:rsidP="00071C4B">
      <w:pPr>
        <w:widowControl/>
        <w:spacing w:line="360" w:lineRule="auto"/>
        <w:rPr>
          <w:rFonts w:ascii="Times New Roman" w:hAnsi="Times New Roman"/>
          <w:color w:val="222222"/>
          <w:kern w:val="0"/>
          <w:sz w:val="24"/>
          <w:szCs w:val="24"/>
        </w:rPr>
      </w:pPr>
    </w:p>
    <w:p w14:paraId="14089799" w14:textId="28AC96A9" w:rsidR="00071C4B" w:rsidRDefault="00071C4B" w:rsidP="00071C4B">
      <w:pPr>
        <w:widowControl/>
        <w:spacing w:line="360" w:lineRule="auto"/>
        <w:rPr>
          <w:rFonts w:ascii="Times New Roman" w:hAnsi="Times New Roman"/>
          <w:color w:val="222222"/>
          <w:kern w:val="0"/>
          <w:sz w:val="24"/>
          <w:szCs w:val="24"/>
        </w:rPr>
      </w:pPr>
    </w:p>
    <w:p w14:paraId="001C8F37" w14:textId="62AEDED6" w:rsidR="00071C4B" w:rsidRDefault="00071C4B" w:rsidP="00071C4B">
      <w:pPr>
        <w:widowControl/>
        <w:spacing w:line="360" w:lineRule="auto"/>
        <w:rPr>
          <w:rFonts w:ascii="Times New Roman" w:hAnsi="Times New Roman"/>
          <w:color w:val="222222"/>
          <w:kern w:val="0"/>
          <w:sz w:val="24"/>
          <w:szCs w:val="24"/>
        </w:rPr>
      </w:pPr>
    </w:p>
    <w:p w14:paraId="3DCBAF58" w14:textId="77777777" w:rsidR="00071C4B" w:rsidRPr="00071C4B" w:rsidRDefault="00071C4B" w:rsidP="00071C4B">
      <w:pPr>
        <w:widowControl/>
        <w:spacing w:line="360" w:lineRule="auto"/>
        <w:rPr>
          <w:rFonts w:ascii="Times New Roman" w:hAnsi="Times New Roman" w:hint="eastAsia"/>
          <w:color w:val="222222"/>
          <w:kern w:val="0"/>
          <w:sz w:val="24"/>
          <w:szCs w:val="24"/>
        </w:rPr>
      </w:pPr>
    </w:p>
    <w:p w14:paraId="756791E1" w14:textId="77777777" w:rsidR="00236964" w:rsidRPr="00DD0C4C" w:rsidRDefault="00A0047C" w:rsidP="00071C4B">
      <w:pPr>
        <w:spacing w:line="360" w:lineRule="auto"/>
        <w:jc w:val="center"/>
        <w:rPr>
          <w:rFonts w:ascii="Times New Roman" w:hAnsi="Times New Roman"/>
          <w:b/>
          <w:bCs/>
          <w:sz w:val="24"/>
          <w:szCs w:val="24"/>
        </w:rPr>
      </w:pPr>
      <w:r w:rsidRPr="00DD0C4C">
        <w:rPr>
          <w:rFonts w:ascii="Times New Roman" w:hAnsi="Times New Roman"/>
          <w:b/>
          <w:bCs/>
          <w:noProof/>
          <w:sz w:val="24"/>
          <w:szCs w:val="24"/>
        </w:rPr>
        <w:lastRenderedPageBreak/>
        <w:drawing>
          <wp:inline distT="0" distB="0" distL="0" distR="0" wp14:anchorId="3D9DE92D" wp14:editId="6E0735D7">
            <wp:extent cx="3816350" cy="2918460"/>
            <wp:effectExtent l="0" t="0" r="6350" b="2540"/>
            <wp:docPr id="41" name="图片 41" descr="F:\wrinkle\si\8 23\si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F:\wrinkle\si\8 23\si8.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3820013" cy="2921608"/>
                    </a:xfrm>
                    <a:prstGeom prst="rect">
                      <a:avLst/>
                    </a:prstGeom>
                    <a:noFill/>
                    <a:ln>
                      <a:noFill/>
                    </a:ln>
                  </pic:spPr>
                </pic:pic>
              </a:graphicData>
            </a:graphic>
          </wp:inline>
        </w:drawing>
      </w:r>
    </w:p>
    <w:p w14:paraId="21544EFD" w14:textId="2E125FC7" w:rsidR="00236964" w:rsidRPr="00DD0C4C" w:rsidRDefault="00A0047C" w:rsidP="00071C4B">
      <w:pPr>
        <w:spacing w:line="360" w:lineRule="auto"/>
        <w:rPr>
          <w:rFonts w:ascii="Times New Roman" w:hAnsi="Times New Roman"/>
          <w:sz w:val="24"/>
          <w:szCs w:val="24"/>
          <w:shd w:val="clear" w:color="auto" w:fill="FFFFFF"/>
        </w:rPr>
      </w:pPr>
      <w:r w:rsidRPr="00DD0C4C">
        <w:rPr>
          <w:rFonts w:ascii="Times New Roman" w:hAnsi="Times New Roman"/>
          <w:b/>
          <w:bCs/>
          <w:sz w:val="24"/>
          <w:szCs w:val="24"/>
        </w:rPr>
        <w:t>Fig</w:t>
      </w:r>
      <w:r w:rsidR="000079F2">
        <w:rPr>
          <w:rFonts w:ascii="Times New Roman" w:hAnsi="Times New Roman"/>
          <w:b/>
          <w:bCs/>
          <w:sz w:val="24"/>
          <w:szCs w:val="24"/>
        </w:rPr>
        <w:t>.</w:t>
      </w:r>
      <w:r w:rsidRPr="00DD0C4C">
        <w:rPr>
          <w:rFonts w:ascii="Times New Roman" w:hAnsi="Times New Roman"/>
          <w:b/>
          <w:bCs/>
          <w:sz w:val="24"/>
          <w:szCs w:val="24"/>
        </w:rPr>
        <w:t xml:space="preserve"> </w:t>
      </w:r>
      <w:r w:rsidR="000079F2">
        <w:rPr>
          <w:rFonts w:ascii="Times New Roman" w:hAnsi="Times New Roman"/>
          <w:b/>
          <w:bCs/>
          <w:sz w:val="24"/>
          <w:szCs w:val="24"/>
        </w:rPr>
        <w:t>S</w:t>
      </w:r>
      <w:r w:rsidRPr="00DD0C4C">
        <w:rPr>
          <w:rFonts w:ascii="Times New Roman" w:hAnsi="Times New Roman"/>
          <w:b/>
          <w:bCs/>
          <w:sz w:val="24"/>
          <w:szCs w:val="24"/>
        </w:rPr>
        <w:t xml:space="preserve">10 </w:t>
      </w:r>
      <w:r w:rsidRPr="00DD0C4C">
        <w:rPr>
          <w:rFonts w:ascii="Times New Roman" w:hAnsi="Times New Roman"/>
          <w:sz w:val="24"/>
          <w:szCs w:val="24"/>
          <w:shd w:val="clear" w:color="auto" w:fill="FFFFFF"/>
        </w:rPr>
        <w:t>Statistics of the strain gradient</w:t>
      </w:r>
      <w:r w:rsidR="00071C4B">
        <w:rPr>
          <w:rFonts w:ascii="Times New Roman" w:hAnsi="Times New Roman"/>
          <w:sz w:val="24"/>
          <w:szCs w:val="24"/>
          <w:shd w:val="clear" w:color="auto" w:fill="FFFFFF"/>
        </w:rPr>
        <w:t>s</w:t>
      </w:r>
      <w:r w:rsidRPr="00DD0C4C">
        <w:rPr>
          <w:rFonts w:ascii="Times New Roman" w:hAnsi="Times New Roman"/>
          <w:sz w:val="24"/>
          <w:szCs w:val="24"/>
          <w:shd w:val="clear" w:color="auto" w:fill="FFFFFF"/>
        </w:rPr>
        <w:t xml:space="preserve"> </w:t>
      </w:r>
      <w:r w:rsidR="00071C4B">
        <w:rPr>
          <w:rFonts w:ascii="Times New Roman" w:hAnsi="Times New Roman"/>
          <w:sz w:val="24"/>
          <w:szCs w:val="24"/>
          <w:shd w:val="clear" w:color="auto" w:fill="FFFFFF"/>
        </w:rPr>
        <w:t>in</w:t>
      </w:r>
      <w:r w:rsidRPr="00DD0C4C">
        <w:rPr>
          <w:rFonts w:ascii="Times New Roman" w:hAnsi="Times New Roman"/>
          <w:sz w:val="24"/>
          <w:szCs w:val="24"/>
          <w:shd w:val="clear" w:color="auto" w:fill="FFFFFF"/>
        </w:rPr>
        <w:t xml:space="preserve"> stripe domains with varied period</w:t>
      </w:r>
      <w:r w:rsidR="00071C4B">
        <w:rPr>
          <w:rFonts w:ascii="Times New Roman" w:hAnsi="Times New Roman"/>
          <w:sz w:val="24"/>
          <w:szCs w:val="24"/>
          <w:shd w:val="clear" w:color="auto" w:fill="FFFFFF"/>
        </w:rPr>
        <w:t>icitie</w:t>
      </w:r>
      <w:r w:rsidRPr="00DD0C4C">
        <w:rPr>
          <w:rFonts w:ascii="Times New Roman" w:hAnsi="Times New Roman"/>
          <w:sz w:val="24"/>
          <w:szCs w:val="24"/>
          <w:shd w:val="clear" w:color="auto" w:fill="FFFFFF"/>
        </w:rPr>
        <w:t>s shown in Fig.</w:t>
      </w:r>
      <w:r w:rsidR="00071C4B">
        <w:rPr>
          <w:rFonts w:ascii="Times New Roman" w:hAnsi="Times New Roman"/>
          <w:sz w:val="24"/>
          <w:szCs w:val="24"/>
          <w:shd w:val="clear" w:color="auto" w:fill="FFFFFF"/>
        </w:rPr>
        <w:t xml:space="preserve"> </w:t>
      </w:r>
      <w:r w:rsidRPr="00DD0C4C">
        <w:rPr>
          <w:rFonts w:ascii="Times New Roman" w:hAnsi="Times New Roman"/>
          <w:sz w:val="24"/>
          <w:szCs w:val="24"/>
          <w:shd w:val="clear" w:color="auto" w:fill="FFFFFF"/>
        </w:rPr>
        <w:t>5.</w:t>
      </w:r>
    </w:p>
    <w:p w14:paraId="3A670944" w14:textId="77777777" w:rsidR="00236964" w:rsidRDefault="00236964" w:rsidP="00071C4B">
      <w:pPr>
        <w:spacing w:line="360" w:lineRule="auto"/>
        <w:jc w:val="left"/>
        <w:rPr>
          <w:rFonts w:ascii="Times New Roman" w:hAnsi="Times New Roman"/>
          <w:sz w:val="24"/>
        </w:rPr>
      </w:pPr>
    </w:p>
    <w:p w14:paraId="1DDB48E0" w14:textId="77777777" w:rsidR="00236964" w:rsidRPr="00071C4B" w:rsidRDefault="00236964" w:rsidP="00071C4B">
      <w:pPr>
        <w:spacing w:line="360" w:lineRule="auto"/>
      </w:pPr>
    </w:p>
    <w:p w14:paraId="008784AF" w14:textId="77777777" w:rsidR="00236964" w:rsidRDefault="00236964" w:rsidP="00071C4B">
      <w:pPr>
        <w:spacing w:line="360" w:lineRule="auto"/>
      </w:pPr>
    </w:p>
    <w:p w14:paraId="69F9CFBD" w14:textId="77777777" w:rsidR="00236964" w:rsidRDefault="00236964" w:rsidP="00071C4B">
      <w:pPr>
        <w:spacing w:line="360" w:lineRule="auto"/>
      </w:pPr>
    </w:p>
    <w:p w14:paraId="2FA37F45" w14:textId="77777777" w:rsidR="00236964" w:rsidRDefault="00236964" w:rsidP="00071C4B">
      <w:pPr>
        <w:spacing w:line="360" w:lineRule="auto"/>
      </w:pPr>
    </w:p>
    <w:p w14:paraId="2E5657CE" w14:textId="7E5C5D02" w:rsidR="00236964" w:rsidRDefault="00236964" w:rsidP="00071C4B">
      <w:pPr>
        <w:spacing w:line="360" w:lineRule="auto"/>
      </w:pPr>
    </w:p>
    <w:p w14:paraId="38691495" w14:textId="32475F89" w:rsidR="00E53CE9" w:rsidRDefault="00E53CE9" w:rsidP="00071C4B">
      <w:pPr>
        <w:spacing w:line="360" w:lineRule="auto"/>
      </w:pPr>
    </w:p>
    <w:p w14:paraId="7728E894" w14:textId="776F5F7D" w:rsidR="00E53CE9" w:rsidRDefault="00E53CE9" w:rsidP="00071C4B">
      <w:pPr>
        <w:spacing w:line="360" w:lineRule="auto"/>
      </w:pPr>
    </w:p>
    <w:p w14:paraId="06AF23A4" w14:textId="07F70D58" w:rsidR="00E53CE9" w:rsidRDefault="00E53CE9" w:rsidP="00071C4B">
      <w:pPr>
        <w:spacing w:line="360" w:lineRule="auto"/>
      </w:pPr>
    </w:p>
    <w:p w14:paraId="2BC79660" w14:textId="22E0BD90" w:rsidR="00E53CE9" w:rsidRDefault="00E53CE9" w:rsidP="00071C4B">
      <w:pPr>
        <w:spacing w:line="360" w:lineRule="auto"/>
      </w:pPr>
    </w:p>
    <w:p w14:paraId="22D50B3D" w14:textId="621CF967" w:rsidR="00E53CE9" w:rsidRDefault="00E53CE9" w:rsidP="00071C4B">
      <w:pPr>
        <w:spacing w:line="360" w:lineRule="auto"/>
      </w:pPr>
    </w:p>
    <w:p w14:paraId="0C98C0E2" w14:textId="5B2C571F" w:rsidR="00E53CE9" w:rsidRDefault="00E53CE9" w:rsidP="00071C4B">
      <w:pPr>
        <w:spacing w:line="360" w:lineRule="auto"/>
      </w:pPr>
    </w:p>
    <w:p w14:paraId="4F1722DE" w14:textId="45A179FC" w:rsidR="00E53CE9" w:rsidRDefault="00E53CE9" w:rsidP="00071C4B">
      <w:pPr>
        <w:spacing w:line="360" w:lineRule="auto"/>
      </w:pPr>
    </w:p>
    <w:p w14:paraId="5ED1A27E" w14:textId="2B53B5D5" w:rsidR="00E53CE9" w:rsidRDefault="00E53CE9" w:rsidP="00071C4B">
      <w:pPr>
        <w:spacing w:line="360" w:lineRule="auto"/>
      </w:pPr>
    </w:p>
    <w:p w14:paraId="45738219" w14:textId="7B52CB20" w:rsidR="00E53CE9" w:rsidRDefault="00E53CE9" w:rsidP="00071C4B">
      <w:pPr>
        <w:spacing w:line="360" w:lineRule="auto"/>
      </w:pPr>
    </w:p>
    <w:p w14:paraId="324786DB" w14:textId="7D0D5FB0" w:rsidR="00E53CE9" w:rsidRDefault="00E53CE9" w:rsidP="00071C4B">
      <w:pPr>
        <w:spacing w:line="360" w:lineRule="auto"/>
      </w:pPr>
    </w:p>
    <w:p w14:paraId="051CE4DE" w14:textId="11F11F40" w:rsidR="00E53CE9" w:rsidRDefault="00E53CE9" w:rsidP="00071C4B">
      <w:pPr>
        <w:spacing w:line="360" w:lineRule="auto"/>
      </w:pPr>
    </w:p>
    <w:p w14:paraId="6A489870" w14:textId="77777777" w:rsidR="00071C4B" w:rsidRDefault="00071C4B" w:rsidP="00071C4B">
      <w:pPr>
        <w:spacing w:line="360" w:lineRule="auto"/>
        <w:rPr>
          <w:rFonts w:hint="eastAsia"/>
        </w:rPr>
      </w:pPr>
    </w:p>
    <w:p w14:paraId="7BF43857" w14:textId="7E0CF7BF" w:rsidR="00236964" w:rsidRPr="00071C4B" w:rsidRDefault="00017B2A" w:rsidP="00071C4B">
      <w:pPr>
        <w:spacing w:line="360" w:lineRule="auto"/>
        <w:rPr>
          <w:rFonts w:ascii="Times New Roman" w:hAnsi="Times New Roman" w:hint="eastAsia"/>
          <w:b/>
          <w:sz w:val="24"/>
        </w:rPr>
      </w:pPr>
      <w:r w:rsidRPr="00071C4B">
        <w:rPr>
          <w:rFonts w:ascii="Times New Roman" w:hAnsi="Times New Roman"/>
          <w:b/>
          <w:sz w:val="24"/>
        </w:rPr>
        <w:lastRenderedPageBreak/>
        <w:t>Reference</w:t>
      </w:r>
    </w:p>
    <w:p w14:paraId="3A3CE64B" w14:textId="550D9536" w:rsidR="00236964" w:rsidRPr="00017B2A" w:rsidRDefault="00A0047C" w:rsidP="00017B2A">
      <w:pPr>
        <w:pStyle w:val="EndNoteBibliography"/>
        <w:spacing w:line="240" w:lineRule="atLeast"/>
        <w:ind w:left="720" w:hanging="720"/>
        <w:rPr>
          <w:rFonts w:ascii="????" w:eastAsia="μè??" w:hAnsi="????" w:cs="Calibri" w:hint="eastAsia"/>
          <w:noProof/>
        </w:rPr>
      </w:pPr>
      <w:r>
        <w:rPr>
          <w:rFonts w:ascii="????" w:eastAsia="μè??" w:hAnsi="????" w:cs="Calibri"/>
        </w:rPr>
        <w:fldChar w:fldCharType="begin"/>
      </w:r>
      <w:r>
        <w:rPr>
          <w:rFonts w:ascii="????" w:eastAsia="μè??" w:hAnsi="????" w:cs="Calibri"/>
        </w:rPr>
        <w:instrText xml:space="preserve"> ADDIN EN.REFLIST </w:instrText>
      </w:r>
      <w:r>
        <w:rPr>
          <w:rFonts w:ascii="????" w:eastAsia="μè??" w:hAnsi="????" w:cs="Calibri"/>
        </w:rPr>
        <w:fldChar w:fldCharType="separate"/>
      </w:r>
      <w:r>
        <w:rPr>
          <w:rFonts w:hint="eastAsia"/>
        </w:rPr>
        <w:t>1.</w:t>
      </w:r>
      <w:r>
        <w:rPr>
          <w:rFonts w:hint="eastAsia"/>
        </w:rPr>
        <w:tab/>
      </w:r>
      <w:r w:rsidRPr="00017B2A">
        <w:rPr>
          <w:rFonts w:ascii="????" w:eastAsia="μè??" w:hAnsi="????" w:cs="Calibri" w:hint="eastAsia"/>
          <w:noProof/>
        </w:rPr>
        <w:t xml:space="preserve">Kresse G, Furthmuller J. Efficient iterative schemes for ab initio total-energy calculations using a plane-wave basis set. </w:t>
      </w:r>
      <w:r w:rsidRPr="00017B2A">
        <w:rPr>
          <w:rFonts w:ascii="????" w:eastAsia="μè??" w:hAnsi="????" w:cs="Calibri" w:hint="eastAsia"/>
          <w:i/>
          <w:noProof/>
        </w:rPr>
        <w:t>Physical Review B</w:t>
      </w:r>
      <w:r w:rsidRPr="00017B2A">
        <w:rPr>
          <w:rFonts w:ascii="????" w:eastAsia="μè??" w:hAnsi="????" w:cs="Calibri" w:hint="eastAsia"/>
          <w:noProof/>
        </w:rPr>
        <w:t xml:space="preserve"> </w:t>
      </w:r>
      <w:r w:rsidRPr="00017B2A">
        <w:rPr>
          <w:rFonts w:ascii="????" w:eastAsia="μè??" w:hAnsi="????" w:cs="Calibri" w:hint="eastAsia"/>
          <w:b/>
          <w:noProof/>
        </w:rPr>
        <w:t>54</w:t>
      </w:r>
      <w:r w:rsidRPr="00017B2A">
        <w:rPr>
          <w:rFonts w:ascii="????" w:eastAsia="μè??" w:hAnsi="????" w:cs="Calibri" w:hint="eastAsia"/>
          <w:noProof/>
        </w:rPr>
        <w:t>, 11169-11186 (1996).</w:t>
      </w:r>
    </w:p>
    <w:p w14:paraId="4E2CC1EF" w14:textId="2728DFC6" w:rsidR="00236964" w:rsidRPr="00017B2A" w:rsidRDefault="00A0047C" w:rsidP="00017B2A">
      <w:pPr>
        <w:pStyle w:val="EndNoteBibliography"/>
        <w:spacing w:line="240" w:lineRule="atLeast"/>
        <w:ind w:left="720" w:hanging="720"/>
        <w:rPr>
          <w:rFonts w:ascii="????" w:eastAsia="μè??" w:hAnsi="????" w:cs="Calibri" w:hint="eastAsia"/>
          <w:noProof/>
        </w:rPr>
      </w:pPr>
      <w:r w:rsidRPr="00017B2A">
        <w:rPr>
          <w:rFonts w:ascii="????" w:eastAsia="μè??" w:hAnsi="????" w:cs="Calibri" w:hint="eastAsia"/>
          <w:noProof/>
        </w:rPr>
        <w:t>2.</w:t>
      </w:r>
      <w:r w:rsidRPr="00017B2A">
        <w:rPr>
          <w:rFonts w:ascii="????" w:eastAsia="μè??" w:hAnsi="????" w:cs="Calibri" w:hint="eastAsia"/>
          <w:noProof/>
        </w:rPr>
        <w:tab/>
      </w:r>
      <w:r w:rsidR="00017B2A">
        <w:rPr>
          <w:rFonts w:ascii="????" w:eastAsia="μè??" w:hAnsi="????" w:cs="Calibri" w:hint="eastAsia"/>
          <w:noProof/>
        </w:rPr>
        <w:t>Kresse G, Hafner J. Ab</w:t>
      </w:r>
      <w:r w:rsidR="00017B2A">
        <w:rPr>
          <w:rFonts w:ascii="????" w:eastAsia="μè??" w:hAnsi="????" w:cs="Calibri"/>
          <w:noProof/>
        </w:rPr>
        <w:t>initio</w:t>
      </w:r>
      <w:r w:rsidR="00017B2A">
        <w:rPr>
          <w:rFonts w:ascii="????" w:eastAsia="μè??" w:hAnsi="????" w:cs="Calibri" w:hint="eastAsia"/>
          <w:noProof/>
        </w:rPr>
        <w:t xml:space="preserve"> </w:t>
      </w:r>
      <w:r w:rsidR="00017B2A">
        <w:rPr>
          <w:rFonts w:ascii="????" w:eastAsia="μè??" w:hAnsi="????" w:cs="Calibri"/>
          <w:noProof/>
        </w:rPr>
        <w:t>molecular-dynamics for liquid-metals</w:t>
      </w:r>
      <w:r w:rsidRPr="00017B2A">
        <w:rPr>
          <w:rFonts w:ascii="????" w:eastAsia="μè??" w:hAnsi="????" w:cs="Calibri" w:hint="eastAsia"/>
          <w:noProof/>
        </w:rPr>
        <w:t xml:space="preserve">. </w:t>
      </w:r>
      <w:r w:rsidRPr="00017B2A">
        <w:rPr>
          <w:rFonts w:ascii="????" w:eastAsia="μè??" w:hAnsi="????" w:cs="Calibri" w:hint="eastAsia"/>
          <w:i/>
          <w:noProof/>
        </w:rPr>
        <w:t>Physical Review B</w:t>
      </w:r>
      <w:r w:rsidRPr="00017B2A">
        <w:rPr>
          <w:rFonts w:ascii="????" w:eastAsia="μè??" w:hAnsi="????" w:cs="Calibri" w:hint="eastAsia"/>
          <w:noProof/>
        </w:rPr>
        <w:t xml:space="preserve"> </w:t>
      </w:r>
      <w:r w:rsidRPr="00017B2A">
        <w:rPr>
          <w:rFonts w:ascii="????" w:eastAsia="μè??" w:hAnsi="????" w:cs="Calibri" w:hint="eastAsia"/>
          <w:b/>
          <w:noProof/>
        </w:rPr>
        <w:t>47</w:t>
      </w:r>
      <w:r w:rsidRPr="00017B2A">
        <w:rPr>
          <w:rFonts w:ascii="????" w:eastAsia="μè??" w:hAnsi="????" w:cs="Calibri" w:hint="eastAsia"/>
          <w:noProof/>
        </w:rPr>
        <w:t>, 558-561 (1993).</w:t>
      </w:r>
    </w:p>
    <w:p w14:paraId="1FA7F6D2" w14:textId="5D844E14" w:rsidR="00236964" w:rsidRPr="00017B2A" w:rsidRDefault="00A0047C" w:rsidP="00017B2A">
      <w:pPr>
        <w:pStyle w:val="EndNoteBibliography"/>
        <w:spacing w:line="240" w:lineRule="atLeast"/>
        <w:ind w:left="720" w:hanging="720"/>
        <w:rPr>
          <w:rFonts w:ascii="????" w:eastAsia="μè??" w:hAnsi="????" w:cs="Calibri" w:hint="eastAsia"/>
          <w:noProof/>
        </w:rPr>
      </w:pPr>
      <w:r w:rsidRPr="00017B2A">
        <w:rPr>
          <w:rFonts w:ascii="????" w:eastAsia="μè??" w:hAnsi="????" w:cs="Calibri" w:hint="eastAsia"/>
          <w:noProof/>
        </w:rPr>
        <w:t>3.</w:t>
      </w:r>
      <w:r w:rsidRPr="00017B2A">
        <w:rPr>
          <w:rFonts w:ascii="????" w:eastAsia="μè??" w:hAnsi="????" w:cs="Calibri" w:hint="eastAsia"/>
          <w:noProof/>
        </w:rPr>
        <w:tab/>
        <w:t>Blochl PE.</w:t>
      </w:r>
      <w:r w:rsidR="00017B2A">
        <w:rPr>
          <w:rFonts w:ascii="????" w:eastAsia="μè??" w:hAnsi="????" w:cs="Calibri"/>
          <w:noProof/>
        </w:rPr>
        <w:t xml:space="preserve"> </w:t>
      </w:r>
      <w:r w:rsidR="00017B2A">
        <w:rPr>
          <w:rFonts w:ascii="????" w:eastAsia="μè??" w:hAnsi="????" w:cs="Calibri" w:hint="eastAsia"/>
          <w:noProof/>
        </w:rPr>
        <w:t>Projector</w:t>
      </w:r>
      <w:r w:rsidR="00017B2A">
        <w:rPr>
          <w:rFonts w:ascii="????" w:eastAsia="μè??" w:hAnsi="????" w:cs="Calibri"/>
          <w:noProof/>
        </w:rPr>
        <w:t xml:space="preserve"> augmented</w:t>
      </w:r>
      <w:r w:rsidR="00017B2A">
        <w:rPr>
          <w:rFonts w:ascii="????" w:eastAsia="μè??" w:hAnsi="????" w:cs="Calibri" w:hint="eastAsia"/>
          <w:noProof/>
        </w:rPr>
        <w:t>-</w:t>
      </w:r>
      <w:r w:rsidR="00017B2A">
        <w:rPr>
          <w:rFonts w:ascii="????" w:eastAsia="μè??" w:hAnsi="????" w:cs="Calibri"/>
          <w:noProof/>
        </w:rPr>
        <w:t>wave method</w:t>
      </w:r>
      <w:r w:rsidRPr="00017B2A">
        <w:rPr>
          <w:rFonts w:ascii="????" w:eastAsia="μè??" w:hAnsi="????" w:cs="Calibri" w:hint="eastAsia"/>
          <w:noProof/>
        </w:rPr>
        <w:t xml:space="preserve">. </w:t>
      </w:r>
      <w:r w:rsidRPr="00017B2A">
        <w:rPr>
          <w:rFonts w:ascii="????" w:eastAsia="μè??" w:hAnsi="????" w:cs="Calibri" w:hint="eastAsia"/>
          <w:i/>
          <w:noProof/>
        </w:rPr>
        <w:t>Physical Review B</w:t>
      </w:r>
      <w:r w:rsidRPr="00017B2A">
        <w:rPr>
          <w:rFonts w:ascii="????" w:eastAsia="μè??" w:hAnsi="????" w:cs="Calibri" w:hint="eastAsia"/>
          <w:noProof/>
        </w:rPr>
        <w:t xml:space="preserve"> </w:t>
      </w:r>
      <w:r w:rsidRPr="00017B2A">
        <w:rPr>
          <w:rFonts w:ascii="????" w:eastAsia="μè??" w:hAnsi="????" w:cs="Calibri" w:hint="eastAsia"/>
          <w:b/>
          <w:noProof/>
        </w:rPr>
        <w:t>50</w:t>
      </w:r>
      <w:r w:rsidRPr="00017B2A">
        <w:rPr>
          <w:rFonts w:ascii="????" w:eastAsia="μè??" w:hAnsi="????" w:cs="Calibri" w:hint="eastAsia"/>
          <w:noProof/>
        </w:rPr>
        <w:t>, 17953-17979 (1994).</w:t>
      </w:r>
    </w:p>
    <w:p w14:paraId="6FDF014F" w14:textId="0F42B5D6" w:rsidR="00236964" w:rsidRPr="00017B2A" w:rsidRDefault="00A0047C" w:rsidP="00017B2A">
      <w:pPr>
        <w:pStyle w:val="EndNoteBibliography"/>
        <w:spacing w:line="240" w:lineRule="atLeast"/>
        <w:ind w:left="720" w:hanging="720"/>
        <w:rPr>
          <w:rFonts w:ascii="????" w:eastAsia="μè??" w:hAnsi="????" w:cs="Calibri" w:hint="eastAsia"/>
          <w:noProof/>
        </w:rPr>
      </w:pPr>
      <w:r w:rsidRPr="00017B2A">
        <w:rPr>
          <w:rFonts w:ascii="????" w:eastAsia="μè??" w:hAnsi="????" w:cs="Calibri" w:hint="eastAsia"/>
          <w:noProof/>
        </w:rPr>
        <w:t>4.</w:t>
      </w:r>
      <w:r w:rsidRPr="00017B2A">
        <w:rPr>
          <w:rFonts w:ascii="????" w:eastAsia="μè??" w:hAnsi="????" w:cs="Calibri" w:hint="eastAsia"/>
          <w:noProof/>
        </w:rPr>
        <w:tab/>
        <w:t>Perdew JP, Zunger A.</w:t>
      </w:r>
      <w:r w:rsidR="00017B2A">
        <w:rPr>
          <w:rFonts w:ascii="????" w:eastAsia="μè??" w:hAnsi="????" w:cs="Calibri"/>
          <w:noProof/>
        </w:rPr>
        <w:t xml:space="preserve"> Self</w:t>
      </w:r>
      <w:r w:rsidR="00017B2A">
        <w:rPr>
          <w:rFonts w:ascii="????" w:eastAsia="μè??" w:hAnsi="????" w:cs="Calibri" w:hint="eastAsia"/>
          <w:noProof/>
        </w:rPr>
        <w:t>-</w:t>
      </w:r>
      <w:r w:rsidR="00017B2A">
        <w:rPr>
          <w:rFonts w:ascii="????" w:eastAsia="μè??" w:hAnsi="????" w:cs="Calibri"/>
          <w:noProof/>
        </w:rPr>
        <w:t>interaction correction to density</w:t>
      </w:r>
      <w:r w:rsidR="00017B2A">
        <w:rPr>
          <w:rFonts w:ascii="????" w:eastAsia="μè??" w:hAnsi="????" w:cs="Calibri" w:hint="eastAsia"/>
          <w:noProof/>
        </w:rPr>
        <w:t>-</w:t>
      </w:r>
      <w:r w:rsidR="00017B2A">
        <w:rPr>
          <w:rFonts w:ascii="????" w:eastAsia="μè??" w:hAnsi="????" w:cs="Calibri"/>
          <w:noProof/>
        </w:rPr>
        <w:t>functional approximations for many</w:t>
      </w:r>
      <w:r w:rsidR="00017B2A">
        <w:rPr>
          <w:rFonts w:ascii="????" w:eastAsia="μè??" w:hAnsi="????" w:cs="Calibri" w:hint="eastAsia"/>
          <w:noProof/>
        </w:rPr>
        <w:t>-</w:t>
      </w:r>
      <w:r w:rsidR="00017B2A">
        <w:rPr>
          <w:rFonts w:ascii="????" w:eastAsia="μè??" w:hAnsi="????" w:cs="Calibri"/>
          <w:noProof/>
        </w:rPr>
        <w:t>electron systems</w:t>
      </w:r>
      <w:r w:rsidRPr="00017B2A">
        <w:rPr>
          <w:rFonts w:ascii="????" w:eastAsia="μè??" w:hAnsi="????" w:cs="Calibri" w:hint="eastAsia"/>
          <w:noProof/>
        </w:rPr>
        <w:t xml:space="preserve">. </w:t>
      </w:r>
      <w:r w:rsidRPr="00017B2A">
        <w:rPr>
          <w:rFonts w:ascii="????" w:eastAsia="μè??" w:hAnsi="????" w:cs="Calibri" w:hint="eastAsia"/>
          <w:i/>
          <w:noProof/>
        </w:rPr>
        <w:t>Physical Review B</w:t>
      </w:r>
      <w:r w:rsidRPr="00017B2A">
        <w:rPr>
          <w:rFonts w:ascii="????" w:eastAsia="μè??" w:hAnsi="????" w:cs="Calibri" w:hint="eastAsia"/>
          <w:noProof/>
        </w:rPr>
        <w:t xml:space="preserve"> </w:t>
      </w:r>
      <w:r w:rsidRPr="00017B2A">
        <w:rPr>
          <w:rFonts w:ascii="????" w:eastAsia="μè??" w:hAnsi="????" w:cs="Calibri" w:hint="eastAsia"/>
          <w:b/>
          <w:noProof/>
        </w:rPr>
        <w:t>23</w:t>
      </w:r>
      <w:r w:rsidRPr="00017B2A">
        <w:rPr>
          <w:rFonts w:ascii="????" w:eastAsia="μè??" w:hAnsi="????" w:cs="Calibri" w:hint="eastAsia"/>
          <w:noProof/>
        </w:rPr>
        <w:t>, 5048-5079 (1981).</w:t>
      </w:r>
    </w:p>
    <w:p w14:paraId="5B46DCAB" w14:textId="45BC21D8" w:rsidR="00236964" w:rsidRPr="00017B2A" w:rsidRDefault="00A0047C" w:rsidP="00017B2A">
      <w:pPr>
        <w:pStyle w:val="EndNoteBibliography"/>
        <w:spacing w:line="240" w:lineRule="atLeast"/>
        <w:ind w:left="720" w:hanging="720"/>
        <w:rPr>
          <w:rFonts w:ascii="????" w:eastAsia="μè??" w:hAnsi="????" w:cs="Calibri" w:hint="eastAsia"/>
          <w:noProof/>
        </w:rPr>
      </w:pPr>
      <w:r w:rsidRPr="00017B2A">
        <w:rPr>
          <w:rFonts w:ascii="????" w:eastAsia="μè??" w:hAnsi="????" w:cs="Calibri" w:hint="eastAsia"/>
          <w:noProof/>
        </w:rPr>
        <w:t>5.</w:t>
      </w:r>
      <w:r w:rsidRPr="00017B2A">
        <w:rPr>
          <w:rFonts w:ascii="????" w:eastAsia="μè??" w:hAnsi="????" w:cs="Calibri" w:hint="eastAsia"/>
          <w:noProof/>
        </w:rPr>
        <w:tab/>
        <w:t xml:space="preserve">Perdew JP, </w:t>
      </w:r>
      <w:r w:rsidRPr="00017B2A">
        <w:rPr>
          <w:rFonts w:ascii="????" w:eastAsia="μè??" w:hAnsi="????" w:cs="Calibri" w:hint="eastAsia"/>
          <w:i/>
          <w:noProof/>
        </w:rPr>
        <w:t>et al</w:t>
      </w:r>
      <w:r w:rsidRPr="00017B2A">
        <w:rPr>
          <w:rFonts w:ascii="????" w:eastAsia="μè??" w:hAnsi="????" w:cs="Calibri" w:hint="eastAsia"/>
          <w:noProof/>
        </w:rPr>
        <w:t xml:space="preserve">. Restoring the density-gradient expansion for exchange in solids and surfaces. </w:t>
      </w:r>
      <w:r w:rsidRPr="00A04E5F">
        <w:rPr>
          <w:rFonts w:ascii="????" w:eastAsia="μè??" w:hAnsi="????" w:cs="Calibri" w:hint="eastAsia"/>
          <w:i/>
          <w:noProof/>
        </w:rPr>
        <w:t>Physical Review Letters</w:t>
      </w:r>
      <w:r w:rsidRPr="00017B2A">
        <w:rPr>
          <w:rFonts w:ascii="????" w:eastAsia="μè??" w:hAnsi="????" w:cs="Calibri" w:hint="eastAsia"/>
          <w:noProof/>
        </w:rPr>
        <w:t xml:space="preserve"> </w:t>
      </w:r>
      <w:r w:rsidRPr="00A04E5F">
        <w:rPr>
          <w:rFonts w:ascii="????" w:eastAsia="μè??" w:hAnsi="????" w:cs="Calibri" w:hint="eastAsia"/>
          <w:b/>
          <w:noProof/>
        </w:rPr>
        <w:t>100</w:t>
      </w:r>
      <w:r w:rsidRPr="00017B2A">
        <w:rPr>
          <w:rFonts w:ascii="????" w:eastAsia="μè??" w:hAnsi="????" w:cs="Calibri" w:hint="eastAsia"/>
          <w:noProof/>
        </w:rPr>
        <w:t>,</w:t>
      </w:r>
      <w:r w:rsidR="00017B2A" w:rsidRPr="00017B2A">
        <w:rPr>
          <w:rFonts w:ascii="Arial" w:hAnsi="Arial" w:cs="Arial"/>
          <w:color w:val="222222"/>
          <w:szCs w:val="20"/>
          <w:shd w:val="clear" w:color="auto" w:fill="FFFFFF"/>
        </w:rPr>
        <w:t xml:space="preserve"> </w:t>
      </w:r>
      <w:r w:rsidR="00017B2A" w:rsidRPr="00A04E5F">
        <w:rPr>
          <w:rFonts w:ascii="????" w:eastAsia="μè??" w:hAnsi="????" w:cs="Calibri"/>
          <w:noProof/>
        </w:rPr>
        <w:t>136406</w:t>
      </w:r>
      <w:r w:rsidR="00A04E5F">
        <w:rPr>
          <w:rFonts w:ascii="????" w:eastAsia="μè??" w:hAnsi="????" w:cs="Calibri" w:hint="eastAsia"/>
          <w:noProof/>
        </w:rPr>
        <w:t xml:space="preserve"> </w:t>
      </w:r>
      <w:r w:rsidRPr="00017B2A">
        <w:rPr>
          <w:rFonts w:ascii="????" w:eastAsia="μè??" w:hAnsi="????" w:cs="Calibri" w:hint="eastAsia"/>
          <w:noProof/>
        </w:rPr>
        <w:t>(2008).</w:t>
      </w:r>
    </w:p>
    <w:p w14:paraId="4D66FD95" w14:textId="4D507509" w:rsidR="00236964" w:rsidRPr="00017B2A" w:rsidRDefault="00A0047C" w:rsidP="00017B2A">
      <w:pPr>
        <w:pStyle w:val="EndNoteBibliography"/>
        <w:spacing w:line="240" w:lineRule="atLeast"/>
        <w:ind w:left="720" w:hanging="720"/>
        <w:rPr>
          <w:rFonts w:ascii="????" w:eastAsia="μè??" w:hAnsi="????" w:cs="Calibri" w:hint="eastAsia"/>
          <w:noProof/>
        </w:rPr>
      </w:pPr>
      <w:r w:rsidRPr="00017B2A">
        <w:rPr>
          <w:rFonts w:ascii="????" w:eastAsia="μè??" w:hAnsi="????" w:cs="Calibri" w:hint="eastAsia"/>
          <w:noProof/>
        </w:rPr>
        <w:t>6.</w:t>
      </w:r>
      <w:r w:rsidRPr="00017B2A">
        <w:rPr>
          <w:rFonts w:ascii="????" w:eastAsia="μè??" w:hAnsi="????" w:cs="Calibri" w:hint="eastAsia"/>
          <w:noProof/>
        </w:rPr>
        <w:tab/>
        <w:t xml:space="preserve">Henkelman G, Uberuaga BP, Jonsson H. A climbing image nudged elastic band method for finding saddle points and minimum energy paths. </w:t>
      </w:r>
      <w:r w:rsidRPr="00A04E5F">
        <w:rPr>
          <w:rFonts w:ascii="????" w:eastAsia="μè??" w:hAnsi="????" w:cs="Calibri" w:hint="eastAsia"/>
          <w:i/>
          <w:noProof/>
        </w:rPr>
        <w:t>Journal of Chemical Physics</w:t>
      </w:r>
      <w:r w:rsidRPr="00017B2A">
        <w:rPr>
          <w:rFonts w:ascii="????" w:eastAsia="μè??" w:hAnsi="????" w:cs="Calibri" w:hint="eastAsia"/>
          <w:noProof/>
        </w:rPr>
        <w:t xml:space="preserve"> </w:t>
      </w:r>
      <w:r w:rsidRPr="00A04E5F">
        <w:rPr>
          <w:rFonts w:ascii="????" w:eastAsia="μè??" w:hAnsi="????" w:cs="Calibri" w:hint="eastAsia"/>
          <w:b/>
          <w:noProof/>
        </w:rPr>
        <w:t>113</w:t>
      </w:r>
      <w:r w:rsidR="00A04E5F">
        <w:rPr>
          <w:rFonts w:ascii="????" w:eastAsia="μè??" w:hAnsi="????" w:cs="Calibri" w:hint="eastAsia"/>
          <w:noProof/>
        </w:rPr>
        <w:t>, 9901-9904</w:t>
      </w:r>
      <w:r w:rsidR="00A04E5F">
        <w:rPr>
          <w:rFonts w:ascii="????" w:eastAsia="μè??" w:hAnsi="????" w:cs="Calibri"/>
          <w:noProof/>
        </w:rPr>
        <w:t xml:space="preserve"> </w:t>
      </w:r>
      <w:r w:rsidRPr="00017B2A">
        <w:rPr>
          <w:rFonts w:ascii="????" w:eastAsia="μè??" w:hAnsi="????" w:cs="Calibri" w:hint="eastAsia"/>
          <w:noProof/>
        </w:rPr>
        <w:t>(2000).</w:t>
      </w:r>
    </w:p>
    <w:p w14:paraId="031B14F3" w14:textId="62E78304" w:rsidR="00236964" w:rsidRPr="00017B2A" w:rsidRDefault="00A0047C" w:rsidP="00017B2A">
      <w:pPr>
        <w:pStyle w:val="EndNoteBibliography"/>
        <w:spacing w:line="240" w:lineRule="atLeast"/>
        <w:ind w:left="720" w:hanging="720"/>
        <w:rPr>
          <w:rFonts w:ascii="????" w:eastAsia="μè??" w:hAnsi="????" w:cs="Calibri" w:hint="eastAsia"/>
          <w:noProof/>
        </w:rPr>
      </w:pPr>
      <w:r w:rsidRPr="00017B2A">
        <w:rPr>
          <w:rFonts w:ascii="????" w:eastAsia="μè??" w:hAnsi="????" w:cs="Calibri" w:hint="eastAsia"/>
          <w:noProof/>
        </w:rPr>
        <w:t>7.</w:t>
      </w:r>
      <w:r w:rsidRPr="00017B2A">
        <w:rPr>
          <w:rFonts w:ascii="????" w:eastAsia="μè??" w:hAnsi="????" w:cs="Calibri" w:hint="eastAsia"/>
          <w:noProof/>
        </w:rPr>
        <w:tab/>
        <w:t xml:space="preserve">Grimme S, Antony J, Ehrlich S, Krieg H. A consistent and accurate ab initio parametrization of density functional dispersion correction (DFT-D) for the 94 elements H-Pu. </w:t>
      </w:r>
      <w:r w:rsidRPr="00A04E5F">
        <w:rPr>
          <w:rFonts w:ascii="????" w:eastAsia="μè??" w:hAnsi="????" w:cs="Calibri" w:hint="eastAsia"/>
          <w:i/>
          <w:noProof/>
        </w:rPr>
        <w:t>Journal of Chemical Physics</w:t>
      </w:r>
      <w:r w:rsidRPr="00017B2A">
        <w:rPr>
          <w:rFonts w:ascii="????" w:eastAsia="μè??" w:hAnsi="????" w:cs="Calibri" w:hint="eastAsia"/>
          <w:noProof/>
        </w:rPr>
        <w:t xml:space="preserve"> </w:t>
      </w:r>
      <w:r w:rsidRPr="00A04E5F">
        <w:rPr>
          <w:rFonts w:ascii="????" w:eastAsia="μè??" w:hAnsi="????" w:cs="Calibri" w:hint="eastAsia"/>
          <w:b/>
          <w:noProof/>
        </w:rPr>
        <w:t>132</w:t>
      </w:r>
      <w:r w:rsidRPr="00017B2A">
        <w:rPr>
          <w:rFonts w:ascii="????" w:eastAsia="μè??" w:hAnsi="????" w:cs="Calibri" w:hint="eastAsia"/>
          <w:noProof/>
        </w:rPr>
        <w:t>,</w:t>
      </w:r>
      <w:r w:rsidR="00A04E5F" w:rsidRPr="00A04E5F">
        <w:rPr>
          <w:rFonts w:ascii="Arial" w:hAnsi="Arial" w:cs="Arial"/>
          <w:color w:val="222222"/>
          <w:szCs w:val="20"/>
          <w:shd w:val="clear" w:color="auto" w:fill="FFFFFF"/>
        </w:rPr>
        <w:t xml:space="preserve"> </w:t>
      </w:r>
      <w:r w:rsidR="00A04E5F" w:rsidRPr="00A04E5F">
        <w:rPr>
          <w:rFonts w:ascii="????" w:eastAsia="μè??" w:hAnsi="????" w:cs="Calibri"/>
          <w:noProof/>
        </w:rPr>
        <w:t>154104</w:t>
      </w:r>
      <w:r w:rsidR="00A04E5F">
        <w:rPr>
          <w:rFonts w:ascii="????" w:eastAsia="μè??" w:hAnsi="????" w:cs="Calibri" w:hint="eastAsia"/>
          <w:noProof/>
        </w:rPr>
        <w:t xml:space="preserve"> </w:t>
      </w:r>
      <w:r w:rsidRPr="00017B2A">
        <w:rPr>
          <w:rFonts w:ascii="????" w:eastAsia="μè??" w:hAnsi="????" w:cs="Calibri" w:hint="eastAsia"/>
          <w:noProof/>
        </w:rPr>
        <w:t>(2010).</w:t>
      </w:r>
    </w:p>
    <w:p w14:paraId="40FF5D42" w14:textId="77777777" w:rsidR="00236964" w:rsidRDefault="00236964">
      <w:pPr>
        <w:pStyle w:val="EndNoteBibliography"/>
      </w:pPr>
    </w:p>
    <w:p w14:paraId="1FA9828D" w14:textId="449C4EB0" w:rsidR="008054B8" w:rsidRDefault="00A0047C" w:rsidP="008054B8">
      <w:pPr>
        <w:pStyle w:val="EndNoteBibliography"/>
        <w:rPr>
          <w:rFonts w:ascii="????" w:eastAsia="μè??" w:hAnsi="????" w:cs="Calibri" w:hint="eastAsia"/>
        </w:rPr>
      </w:pPr>
      <w:r>
        <w:rPr>
          <w:rFonts w:ascii="????" w:eastAsia="μè??" w:hAnsi="????" w:cs="Calibri"/>
        </w:rPr>
        <w:fldChar w:fldCharType="end"/>
      </w:r>
    </w:p>
    <w:p w14:paraId="3D5FAD9B" w14:textId="769BD127" w:rsidR="00017B2A" w:rsidRDefault="00017B2A">
      <w:pPr>
        <w:pStyle w:val="EndNoteBibliography"/>
        <w:rPr>
          <w:rFonts w:ascii="????" w:eastAsia="μè??" w:hAnsi="????" w:cs="Calibri" w:hint="eastAsia"/>
        </w:rPr>
      </w:pPr>
    </w:p>
    <w:sectPr w:rsidR="00017B2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E7A98E" w14:textId="77777777" w:rsidR="00687952" w:rsidRDefault="00687952" w:rsidP="00017B2A">
      <w:r>
        <w:separator/>
      </w:r>
    </w:p>
  </w:endnote>
  <w:endnote w:type="continuationSeparator" w:id="0">
    <w:p w14:paraId="651537AB" w14:textId="77777777" w:rsidR="00687952" w:rsidRDefault="00687952" w:rsidP="00017B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
    <w:altName w:val="Times New Roman"/>
    <w:panose1 w:val="00000000000000000000"/>
    <w:charset w:val="00"/>
    <w:family w:val="roman"/>
    <w:notTrueType/>
    <w:pitch w:val="default"/>
  </w:font>
  <w:font w:name="μè??">
    <w:altName w:val="宋体"/>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DBA893" w14:textId="77777777" w:rsidR="00687952" w:rsidRDefault="00687952" w:rsidP="00017B2A">
      <w:r>
        <w:separator/>
      </w:r>
    </w:p>
  </w:footnote>
  <w:footnote w:type="continuationSeparator" w:id="0">
    <w:p w14:paraId="5EFA9FF9" w14:textId="77777777" w:rsidR="00687952" w:rsidRDefault="00687952" w:rsidP="00017B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FEB007"/>
    <w:multiLevelType w:val="singleLevel"/>
    <w:tmpl w:val="3FFEB007"/>
    <w:lvl w:ilvl="0">
      <w:start w:val="1"/>
      <w:numFmt w:val="decimal"/>
      <w:suff w:val="space"/>
      <w:lvlText w:val="%1."/>
      <w:lvlJc w:val="left"/>
      <w:rPr>
        <w:rFonts w:cs="Times New Roman"/>
      </w:rPr>
    </w:lvl>
  </w:abstractNum>
  <w:num w:numId="1">
    <w:abstractNumId w:val="0"/>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mmunications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EA2024"/>
    <w:rsid w:val="000079F2"/>
    <w:rsid w:val="00017B2A"/>
    <w:rsid w:val="00041E08"/>
    <w:rsid w:val="00042AFF"/>
    <w:rsid w:val="00071C4B"/>
    <w:rsid w:val="00081E14"/>
    <w:rsid w:val="000E18FF"/>
    <w:rsid w:val="000E4325"/>
    <w:rsid w:val="001E463B"/>
    <w:rsid w:val="001F4258"/>
    <w:rsid w:val="00236964"/>
    <w:rsid w:val="00281D1A"/>
    <w:rsid w:val="00353DE4"/>
    <w:rsid w:val="003F34E4"/>
    <w:rsid w:val="00431707"/>
    <w:rsid w:val="004533B2"/>
    <w:rsid w:val="004720BC"/>
    <w:rsid w:val="005426D9"/>
    <w:rsid w:val="00552225"/>
    <w:rsid w:val="005C7A5E"/>
    <w:rsid w:val="005F2540"/>
    <w:rsid w:val="0060247A"/>
    <w:rsid w:val="00687952"/>
    <w:rsid w:val="007012BE"/>
    <w:rsid w:val="00747F9F"/>
    <w:rsid w:val="00791830"/>
    <w:rsid w:val="007B075B"/>
    <w:rsid w:val="008054B8"/>
    <w:rsid w:val="00812528"/>
    <w:rsid w:val="00844CFA"/>
    <w:rsid w:val="00876505"/>
    <w:rsid w:val="009211D2"/>
    <w:rsid w:val="0096091A"/>
    <w:rsid w:val="0097219E"/>
    <w:rsid w:val="00A0047C"/>
    <w:rsid w:val="00A04E5F"/>
    <w:rsid w:val="00A60657"/>
    <w:rsid w:val="00AA161F"/>
    <w:rsid w:val="00BB5070"/>
    <w:rsid w:val="00BD1987"/>
    <w:rsid w:val="00BF14D7"/>
    <w:rsid w:val="00C16588"/>
    <w:rsid w:val="00CA06C3"/>
    <w:rsid w:val="00D248E7"/>
    <w:rsid w:val="00D301EB"/>
    <w:rsid w:val="00D33269"/>
    <w:rsid w:val="00D74AE4"/>
    <w:rsid w:val="00DD0C4C"/>
    <w:rsid w:val="00E53CE9"/>
    <w:rsid w:val="00EA2024"/>
    <w:rsid w:val="00ED0471"/>
    <w:rsid w:val="00ED690D"/>
    <w:rsid w:val="00EF6B18"/>
    <w:rsid w:val="00F3403E"/>
    <w:rsid w:val="00F7603F"/>
    <w:rsid w:val="3F1D5157"/>
    <w:rsid w:val="5A146316"/>
    <w:rsid w:val="6E3075C5"/>
    <w:rsid w:val="74626B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68C9409"/>
  <w15:docId w15:val="{AD4F163B-8572-4A4F-92A4-92BBF3B88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等线" w:eastAsia="等线" w:hAnsi="等线"/>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annotation subject"/>
    <w:basedOn w:val="a3"/>
    <w:next w:val="a3"/>
    <w:link w:val="aa"/>
    <w:uiPriority w:val="99"/>
    <w:semiHidden/>
    <w:unhideWhenUsed/>
    <w:rPr>
      <w:b/>
      <w:bCs/>
    </w:rPr>
  </w:style>
  <w:style w:type="character" w:styleId="ab">
    <w:name w:val="annotation reference"/>
    <w:basedOn w:val="a0"/>
    <w:uiPriority w:val="99"/>
    <w:semiHidden/>
    <w:unhideWhenUsed/>
    <w:rPr>
      <w:sz w:val="21"/>
      <w:szCs w:val="21"/>
    </w:rPr>
  </w:style>
  <w:style w:type="character" w:customStyle="1" w:styleId="a8">
    <w:name w:val="页眉 字符"/>
    <w:basedOn w:val="a0"/>
    <w:link w:val="a7"/>
    <w:uiPriority w:val="99"/>
    <w:qFormat/>
    <w:rPr>
      <w:rFonts w:ascii="等线" w:eastAsia="等线" w:hAnsi="等线" w:cs="Times New Roman"/>
      <w:sz w:val="18"/>
      <w:szCs w:val="18"/>
    </w:rPr>
  </w:style>
  <w:style w:type="character" w:customStyle="1" w:styleId="a6">
    <w:name w:val="页脚 字符"/>
    <w:basedOn w:val="a0"/>
    <w:link w:val="a5"/>
    <w:uiPriority w:val="99"/>
    <w:qFormat/>
    <w:rPr>
      <w:rFonts w:ascii="等线" w:eastAsia="等线" w:hAnsi="等线" w:cs="Times New Roman"/>
      <w:sz w:val="18"/>
      <w:szCs w:val="18"/>
    </w:rPr>
  </w:style>
  <w:style w:type="paragraph" w:customStyle="1" w:styleId="EndNoteBibliographyTitle">
    <w:name w:val="EndNote Bibliography Title"/>
    <w:basedOn w:val="a"/>
    <w:link w:val="EndNoteBibliographyTitle0"/>
    <w:pPr>
      <w:jc w:val="center"/>
    </w:pPr>
    <w:rPr>
      <w:sz w:val="20"/>
    </w:rPr>
  </w:style>
  <w:style w:type="character" w:customStyle="1" w:styleId="EndNoteBibliographyTitle0">
    <w:name w:val="EndNote Bibliography Title 字符"/>
    <w:basedOn w:val="a0"/>
    <w:link w:val="EndNoteBibliographyTitle"/>
    <w:rPr>
      <w:rFonts w:ascii="等线" w:eastAsia="等线" w:hAnsi="等线"/>
      <w:kern w:val="2"/>
      <w:szCs w:val="22"/>
    </w:rPr>
  </w:style>
  <w:style w:type="paragraph" w:customStyle="1" w:styleId="EndNoteBibliography">
    <w:name w:val="EndNote Bibliography"/>
    <w:basedOn w:val="a"/>
    <w:link w:val="EndNoteBibliography0"/>
    <w:rPr>
      <w:sz w:val="20"/>
    </w:rPr>
  </w:style>
  <w:style w:type="character" w:customStyle="1" w:styleId="EndNoteBibliography0">
    <w:name w:val="EndNote Bibliography 字符"/>
    <w:basedOn w:val="a0"/>
    <w:link w:val="EndNoteBibliography"/>
    <w:rPr>
      <w:rFonts w:ascii="等线" w:eastAsia="等线" w:hAnsi="等线"/>
      <w:kern w:val="2"/>
      <w:szCs w:val="22"/>
    </w:rPr>
  </w:style>
  <w:style w:type="character" w:customStyle="1" w:styleId="EndNoteBibliographyChar">
    <w:name w:val="EndNote Bibliography Char"/>
    <w:qFormat/>
    <w:locked/>
    <w:rPr>
      <w:rFonts w:ascii="????" w:eastAsia="μè??" w:hAnsi="????" w:cs="Calibri"/>
      <w:kern w:val="2"/>
      <w:szCs w:val="22"/>
    </w:rPr>
  </w:style>
  <w:style w:type="paragraph" w:styleId="ac">
    <w:name w:val="List Paragraph"/>
    <w:basedOn w:val="a"/>
    <w:uiPriority w:val="34"/>
    <w:qFormat/>
    <w:pPr>
      <w:ind w:firstLineChars="200" w:firstLine="420"/>
    </w:pPr>
    <w:rPr>
      <w:rFonts w:ascii="Calibri" w:eastAsia="PMingLiU" w:hAnsi="Calibri"/>
    </w:rPr>
  </w:style>
  <w:style w:type="character" w:customStyle="1" w:styleId="a4">
    <w:name w:val="批注文字 字符"/>
    <w:basedOn w:val="a0"/>
    <w:link w:val="a3"/>
    <w:uiPriority w:val="99"/>
    <w:semiHidden/>
    <w:rPr>
      <w:rFonts w:ascii="等线" w:eastAsia="等线" w:hAnsi="等线"/>
      <w:kern w:val="2"/>
      <w:sz w:val="21"/>
      <w:szCs w:val="22"/>
    </w:rPr>
  </w:style>
  <w:style w:type="character" w:customStyle="1" w:styleId="aa">
    <w:name w:val="批注主题 字符"/>
    <w:basedOn w:val="a4"/>
    <w:link w:val="a9"/>
    <w:uiPriority w:val="99"/>
    <w:semiHidden/>
    <w:rPr>
      <w:rFonts w:ascii="等线" w:eastAsia="等线" w:hAnsi="等线"/>
      <w:b/>
      <w:bCs/>
      <w:kern w:val="2"/>
      <w:sz w:val="21"/>
      <w:szCs w:val="22"/>
    </w:rPr>
  </w:style>
  <w:style w:type="paragraph" w:styleId="ad">
    <w:name w:val="Balloon Text"/>
    <w:basedOn w:val="a"/>
    <w:link w:val="ae"/>
    <w:uiPriority w:val="99"/>
    <w:semiHidden/>
    <w:unhideWhenUsed/>
    <w:rsid w:val="00017B2A"/>
    <w:rPr>
      <w:sz w:val="18"/>
      <w:szCs w:val="18"/>
    </w:rPr>
  </w:style>
  <w:style w:type="character" w:customStyle="1" w:styleId="ae">
    <w:name w:val="批注框文本 字符"/>
    <w:basedOn w:val="a0"/>
    <w:link w:val="ad"/>
    <w:uiPriority w:val="99"/>
    <w:semiHidden/>
    <w:rsid w:val="00017B2A"/>
    <w:rPr>
      <w:rFonts w:ascii="等线" w:eastAsia="等线" w:hAnsi="等线"/>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2067220">
      <w:bodyDiv w:val="1"/>
      <w:marLeft w:val="0"/>
      <w:marRight w:val="0"/>
      <w:marTop w:val="0"/>
      <w:marBottom w:val="0"/>
      <w:divBdr>
        <w:top w:val="none" w:sz="0" w:space="0" w:color="auto"/>
        <w:left w:val="none" w:sz="0" w:space="0" w:color="auto"/>
        <w:bottom w:val="none" w:sz="0" w:space="0" w:color="auto"/>
        <w:right w:val="none" w:sz="0" w:space="0" w:color="auto"/>
      </w:divBdr>
    </w:div>
    <w:div w:id="2003506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431</TotalTime>
  <Pages>8</Pages>
  <Words>1928</Words>
  <Characters>10994</Characters>
  <Application>Microsoft Office Word</Application>
  <DocSecurity>0</DocSecurity>
  <Lines>91</Lines>
  <Paragraphs>25</Paragraphs>
  <ScaleCrop>false</ScaleCrop>
  <Company/>
  <LinksUpToDate>false</LinksUpToDate>
  <CharactersWithSpaces>12897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帐户</dc:creator>
  <cp:lastModifiedBy>曾 华凌</cp:lastModifiedBy>
  <cp:revision>23</cp:revision>
  <dcterms:created xsi:type="dcterms:W3CDTF">2021-10-27T18:15:00Z</dcterms:created>
  <dcterms:modified xsi:type="dcterms:W3CDTF">2021-11-02T08:15:00Z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6D2C5F3A99E049F8A8E3967C1E89B6AF</vt:lpwstr>
  </property>
</Properties>
</file>