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B4B67" w14:textId="77777777" w:rsidR="0062242A" w:rsidRPr="00EE3B0C" w:rsidRDefault="0062242A" w:rsidP="0062242A">
      <w:pPr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>
        <w:object w:dxaOrig="3924" w:dyaOrig="969" w14:anchorId="650A44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4pt;height:48.3pt" o:ole="">
            <v:imagedata r:id="rId4" o:title=""/>
          </v:shape>
          <o:OLEObject Type="Embed" ProgID="ChemDraw.Document.6.0" ShapeID="_x0000_i1025" DrawAspect="Content" ObjectID="_1847308306" r:id="rId5"/>
        </w:object>
      </w:r>
    </w:p>
    <w:p w14:paraId="20E882B7" w14:textId="77777777" w:rsidR="0062242A" w:rsidRDefault="0062242A" w:rsidP="0062242A">
      <w:pPr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EE3B0C">
        <w:rPr>
          <w:rFonts w:ascii="Times New Roman" w:hAnsi="Times New Roman" w:cs="Times New Roman"/>
          <w:kern w:val="0"/>
          <w:sz w:val="24"/>
          <w:szCs w:val="24"/>
          <w:lang w:val="en-US"/>
        </w:rPr>
        <w:t>Scheme 1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.</w:t>
      </w:r>
      <w:r w:rsidRPr="00EE3B0C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The structures of aromatic diamine.</w:t>
      </w:r>
    </w:p>
    <w:p w14:paraId="6A9EEB16" w14:textId="77777777" w:rsidR="0062242A" w:rsidRDefault="0062242A" w:rsidP="0062242A">
      <w:pPr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39907A38" w14:textId="77777777" w:rsidR="0062242A" w:rsidRDefault="0062242A" w:rsidP="0062242A">
      <w:pPr>
        <w:spacing w:after="0" w:line="276" w:lineRule="auto"/>
        <w:jc w:val="center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48C7D7AE" w14:textId="77777777" w:rsidR="0062242A" w:rsidRPr="00EE3B0C" w:rsidRDefault="0062242A" w:rsidP="0062242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object w:dxaOrig="8299" w:dyaOrig="2836" w14:anchorId="56261CA8">
          <v:shape id="_x0000_i1027" type="#_x0000_t75" style="width:387.35pt;height:132.6pt" o:ole="">
            <v:imagedata r:id="rId6" o:title=""/>
          </v:shape>
          <o:OLEObject Type="Embed" ProgID="ChemDraw.Document.6.0" ShapeID="_x0000_i1027" DrawAspect="Content" ObjectID="_1847308307" r:id="rId7"/>
        </w:object>
      </w:r>
    </w:p>
    <w:p w14:paraId="35AA1C48" w14:textId="77777777" w:rsidR="0062242A" w:rsidRDefault="0062242A" w:rsidP="006224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3B0C">
        <w:rPr>
          <w:rFonts w:ascii="Times New Roman" w:hAnsi="Times New Roman" w:cs="Times New Roman"/>
          <w:sz w:val="24"/>
          <w:szCs w:val="24"/>
          <w:lang w:val="en-US"/>
        </w:rPr>
        <w:t>Scheme 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E3B0C">
        <w:rPr>
          <w:rFonts w:ascii="Times New Roman" w:hAnsi="Times New Roman" w:cs="Times New Roman"/>
          <w:sz w:val="24"/>
          <w:szCs w:val="24"/>
          <w:lang w:val="en-US"/>
        </w:rPr>
        <w:t xml:space="preserve"> Synthesis of dicarboxylic diacid containing preformed imide cycle (I).</w:t>
      </w:r>
    </w:p>
    <w:p w14:paraId="7850D179" w14:textId="77777777" w:rsidR="0062242A" w:rsidRDefault="0062242A" w:rsidP="006224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57AEA0" w14:textId="77777777" w:rsidR="0062242A" w:rsidRPr="003779D0" w:rsidRDefault="0062242A" w:rsidP="006224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object w:dxaOrig="9223" w:dyaOrig="6969" w14:anchorId="39D138A2">
          <v:shape id="_x0000_i1029" type="#_x0000_t75" style="width:461.15pt;height:349.5pt" o:ole="">
            <v:imagedata r:id="rId8" o:title=""/>
          </v:shape>
          <o:OLEObject Type="Embed" ProgID="ChemDraw.Document.6.0" ShapeID="_x0000_i1029" DrawAspect="Content" ObjectID="_1847308308" r:id="rId9"/>
        </w:object>
      </w:r>
    </w:p>
    <w:p w14:paraId="0DD2F4C3" w14:textId="77777777" w:rsidR="0062242A" w:rsidRPr="003B450C" w:rsidRDefault="0062242A" w:rsidP="0062242A">
      <w:pPr>
        <w:ind w:firstLine="708"/>
        <w:jc w:val="center"/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shd w:val="clear" w:color="auto" w:fill="FFFFFF"/>
          <w:lang w:val="en-US" w:eastAsia="ru-RU"/>
        </w:rPr>
      </w:pPr>
      <w:r w:rsidRPr="003B450C">
        <w:rPr>
          <w:rFonts w:ascii="Times New Roman" w:hAnsi="Times New Roman" w:cs="Times New Roman"/>
          <w:sz w:val="24"/>
          <w:szCs w:val="24"/>
          <w:lang w:val="en-US"/>
        </w:rPr>
        <w:t>Scheme 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B450C">
        <w:rPr>
          <w:rFonts w:ascii="Times New Roman" w:hAnsi="Times New Roman" w:cs="Times New Roman"/>
          <w:sz w:val="24"/>
          <w:szCs w:val="24"/>
          <w:lang w:val="en-US"/>
        </w:rPr>
        <w:t xml:space="preserve"> Preparation of the polymers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(II).</w:t>
      </w:r>
    </w:p>
    <w:sectPr w:rsidR="0062242A" w:rsidRPr="003B4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2A"/>
    <w:rsid w:val="00264C10"/>
    <w:rsid w:val="00470242"/>
    <w:rsid w:val="0062242A"/>
    <w:rsid w:val="00726E03"/>
    <w:rsid w:val="00934BC8"/>
    <w:rsid w:val="009542D6"/>
    <w:rsid w:val="00C8679A"/>
    <w:rsid w:val="00E6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0C6C3"/>
  <w15:chartTrackingRefBased/>
  <w15:docId w15:val="{47BBAE8C-DC56-4CAE-AA08-A2ED5213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42A"/>
    <w:pPr>
      <w:spacing w:line="259" w:lineRule="auto"/>
    </w:pPr>
    <w:rPr>
      <w:rFonts w:eastAsiaTheme="minorHAnsi"/>
      <w:sz w:val="22"/>
      <w:szCs w:val="22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4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4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42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42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42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42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42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42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42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4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4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4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4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4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4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622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42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622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42A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6224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42A"/>
    <w:pPr>
      <w:spacing w:line="278" w:lineRule="auto"/>
      <w:ind w:left="720"/>
      <w:contextualSpacing/>
    </w:pPr>
    <w:rPr>
      <w:rFonts w:eastAsiaTheme="minorEastAsia"/>
      <w:sz w:val="24"/>
      <w:szCs w:val="24"/>
      <w:lang w:val="en-US" w:eastAsia="zh-CN"/>
    </w:rPr>
  </w:style>
  <w:style w:type="character" w:styleId="IntenseEmphasis">
    <w:name w:val="Intense Emphasis"/>
    <w:basedOn w:val="DefaultParagraphFont"/>
    <w:uiPriority w:val="21"/>
    <w:qFormat/>
    <w:rsid w:val="006224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4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4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2026-08-03T18:53:00Z</dcterms:created>
  <dcterms:modified xsi:type="dcterms:W3CDTF">2026-08-03T18:55:00Z</dcterms:modified>
</cp:coreProperties>
</file>