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2"/>
        <w:gridCol w:w="1291"/>
        <w:gridCol w:w="1393"/>
        <w:gridCol w:w="1091"/>
        <w:gridCol w:w="1495"/>
        <w:gridCol w:w="1599"/>
        <w:gridCol w:w="982"/>
        <w:gridCol w:w="1102"/>
        <w:gridCol w:w="1188"/>
      </w:tblGrid>
      <w:tr w:rsidR="00491FBB" w:rsidRPr="00D505E5" w14:paraId="5029EB81" w14:textId="77777777" w:rsidTr="00F92FE2">
        <w:trPr>
          <w:trHeight w:val="288"/>
        </w:trPr>
        <w:tc>
          <w:tcPr>
            <w:tcW w:w="1295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5913301F" w14:textId="496E258D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0" w:name="_Hlk235952561"/>
            <w:r w:rsidRPr="00D505E5">
              <w:rPr>
                <w:rFonts w:ascii="Times New Roman" w:hAnsi="Times New Roman" w:cs="Times New Roman"/>
                <w:b/>
                <w:bCs/>
              </w:rPr>
              <w:t>Table 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(supplementary)</w:t>
            </w:r>
            <w:r w:rsidRPr="00D505E5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505E5">
              <w:rPr>
                <w:rFonts w:ascii="Times New Roman" w:hAnsi="Times New Roman" w:cs="Times New Roman"/>
              </w:rPr>
              <w:t xml:space="preserve">The results of combined variance analysis for water use efficiency, chlorophyll index, morpho-physiological traits, yield, </w:t>
            </w:r>
            <w:r w:rsidR="00794F92">
              <w:rPr>
                <w:rFonts w:ascii="Times New Roman" w:hAnsi="Times New Roman" w:cs="Times New Roman"/>
              </w:rPr>
              <w:t xml:space="preserve">and </w:t>
            </w:r>
            <w:r w:rsidRPr="00D505E5">
              <w:rPr>
                <w:rFonts w:ascii="Times New Roman" w:hAnsi="Times New Roman" w:cs="Times New Roman"/>
              </w:rPr>
              <w:t xml:space="preserve">grain yield of </w:t>
            </w:r>
            <w:bookmarkStart w:id="1" w:name="_Hlk233756141"/>
            <w:proofErr w:type="spellStart"/>
            <w:r w:rsidRPr="00D505E5">
              <w:rPr>
                <w:rFonts w:ascii="Times New Roman" w:hAnsi="Times New Roman" w:cs="Times New Roman"/>
                <w:i/>
                <w:iCs/>
              </w:rPr>
              <w:t>Zea</w:t>
            </w:r>
            <w:proofErr w:type="spellEnd"/>
            <w:r w:rsidRPr="00D505E5">
              <w:rPr>
                <w:rFonts w:ascii="Times New Roman" w:hAnsi="Times New Roman" w:cs="Times New Roman"/>
                <w:i/>
                <w:iCs/>
              </w:rPr>
              <w:t xml:space="preserve"> maize</w:t>
            </w:r>
            <w:r w:rsidRPr="00D505E5">
              <w:rPr>
                <w:rFonts w:ascii="Times New Roman" w:hAnsi="Times New Roman" w:cs="Times New Roman"/>
              </w:rPr>
              <w:t xml:space="preserve"> L. (</w:t>
            </w:r>
            <w:bookmarkStart w:id="2" w:name="_Hlk235438470"/>
            <w:r w:rsidRPr="00D505E5">
              <w:rPr>
                <w:rFonts w:ascii="Times New Roman" w:hAnsi="Times New Roman" w:cs="Times New Roman"/>
              </w:rPr>
              <w:t>hybrid KSC703</w:t>
            </w:r>
            <w:bookmarkEnd w:id="2"/>
            <w:r w:rsidRPr="00D505E5">
              <w:rPr>
                <w:rFonts w:ascii="Times New Roman" w:hAnsi="Times New Roman" w:cs="Times New Roman"/>
              </w:rPr>
              <w:t>) under different irrigation, NPK and vermicompost fertilization</w:t>
            </w:r>
            <w:bookmarkEnd w:id="1"/>
            <w:r w:rsidR="00EF14BF">
              <w:rPr>
                <w:rFonts w:ascii="Times New Roman" w:hAnsi="Times New Roman" w:cs="Times New Roman"/>
              </w:rPr>
              <w:t>,</w:t>
            </w:r>
            <w:r w:rsidR="00794F92">
              <w:rPr>
                <w:rFonts w:ascii="Times New Roman" w:hAnsi="Times New Roman" w:cs="Times New Roman"/>
              </w:rPr>
              <w:t xml:space="preserve"> and t</w:t>
            </w:r>
            <w:r w:rsidR="00794F92" w:rsidRPr="00794F92">
              <w:rPr>
                <w:rFonts w:ascii="Times New Roman" w:hAnsi="Times New Roman" w:cs="Times New Roman"/>
              </w:rPr>
              <w:t>wo agricultural seasons</w:t>
            </w:r>
          </w:p>
        </w:tc>
      </w:tr>
      <w:tr w:rsidR="00491FBB" w:rsidRPr="00D505E5" w14:paraId="294D039A" w14:textId="77777777" w:rsidTr="00F92FE2">
        <w:trPr>
          <w:trHeight w:val="288"/>
        </w:trPr>
        <w:tc>
          <w:tcPr>
            <w:tcW w:w="2127" w:type="dxa"/>
            <w:tcBorders>
              <w:left w:val="single" w:sz="4" w:space="0" w:color="FFFFFF" w:themeColor="background1"/>
            </w:tcBorders>
            <w:noWrap/>
            <w:hideMark/>
          </w:tcPr>
          <w:p w14:paraId="733C9052" w14:textId="77777777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682" w:type="dxa"/>
            <w:noWrap/>
            <w:hideMark/>
          </w:tcPr>
          <w:p w14:paraId="75799F88" w14:textId="77777777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291" w:type="dxa"/>
            <w:noWrap/>
            <w:hideMark/>
          </w:tcPr>
          <w:p w14:paraId="55EA2D73" w14:textId="77777777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Leaf Area Index</w:t>
            </w:r>
          </w:p>
        </w:tc>
        <w:tc>
          <w:tcPr>
            <w:tcW w:w="1393" w:type="dxa"/>
            <w:noWrap/>
            <w:hideMark/>
          </w:tcPr>
          <w:p w14:paraId="13DE7729" w14:textId="77777777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Plant Height </w:t>
            </w:r>
          </w:p>
        </w:tc>
        <w:tc>
          <w:tcPr>
            <w:tcW w:w="1091" w:type="dxa"/>
            <w:noWrap/>
            <w:hideMark/>
          </w:tcPr>
          <w:p w14:paraId="588E2653" w14:textId="77777777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Stem Diameter </w:t>
            </w:r>
          </w:p>
        </w:tc>
        <w:tc>
          <w:tcPr>
            <w:tcW w:w="1495" w:type="dxa"/>
            <w:noWrap/>
            <w:hideMark/>
          </w:tcPr>
          <w:p w14:paraId="60613476" w14:textId="77777777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1000-Seed Weight</w:t>
            </w:r>
          </w:p>
        </w:tc>
        <w:tc>
          <w:tcPr>
            <w:tcW w:w="1599" w:type="dxa"/>
            <w:noWrap/>
            <w:hideMark/>
          </w:tcPr>
          <w:p w14:paraId="0C268BCE" w14:textId="4E5BACB4" w:rsidR="00491FBB" w:rsidRPr="00D505E5" w:rsidRDefault="00794F92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Grain </w:t>
            </w:r>
            <w:r w:rsidR="00491FBB"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Yield </w:t>
            </w:r>
          </w:p>
        </w:tc>
        <w:tc>
          <w:tcPr>
            <w:tcW w:w="982" w:type="dxa"/>
            <w:noWrap/>
            <w:hideMark/>
          </w:tcPr>
          <w:p w14:paraId="3DCE17C2" w14:textId="77777777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WUE</w:t>
            </w:r>
          </w:p>
        </w:tc>
        <w:tc>
          <w:tcPr>
            <w:tcW w:w="1102" w:type="dxa"/>
            <w:noWrap/>
            <w:hideMark/>
          </w:tcPr>
          <w:p w14:paraId="2672309D" w14:textId="77777777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Greenness Index</w:t>
            </w:r>
          </w:p>
        </w:tc>
        <w:tc>
          <w:tcPr>
            <w:tcW w:w="1188" w:type="dxa"/>
            <w:tcBorders>
              <w:right w:val="single" w:sz="4" w:space="0" w:color="FFFFFF" w:themeColor="background1"/>
            </w:tcBorders>
            <w:noWrap/>
            <w:hideMark/>
          </w:tcPr>
          <w:p w14:paraId="05BFC74A" w14:textId="77777777" w:rsidR="00491FBB" w:rsidRPr="00D505E5" w:rsidRDefault="00491FBB" w:rsidP="00D352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SPAD</w:t>
            </w:r>
          </w:p>
        </w:tc>
      </w:tr>
      <w:tr w:rsidR="00F92FE2" w:rsidRPr="00D505E5" w14:paraId="4447291B" w14:textId="77777777" w:rsidTr="00F92FE2">
        <w:trPr>
          <w:trHeight w:val="288"/>
        </w:trPr>
        <w:tc>
          <w:tcPr>
            <w:tcW w:w="212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A8FFABF" w14:textId="07BCFDFD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Year (Y) </w:t>
            </w:r>
          </w:p>
        </w:tc>
        <w:tc>
          <w:tcPr>
            <w:tcW w:w="682" w:type="dxa"/>
            <w:tcBorders>
              <w:bottom w:val="single" w:sz="4" w:space="0" w:color="FFFFFF" w:themeColor="background1"/>
            </w:tcBorders>
            <w:noWrap/>
          </w:tcPr>
          <w:p w14:paraId="50933605" w14:textId="7868748D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bottom w:val="single" w:sz="4" w:space="0" w:color="FFFFFF" w:themeColor="background1"/>
            </w:tcBorders>
            <w:noWrap/>
          </w:tcPr>
          <w:p w14:paraId="3A8C4658" w14:textId="5A4C346A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93" w:type="dxa"/>
            <w:tcBorders>
              <w:bottom w:val="single" w:sz="4" w:space="0" w:color="FFFFFF" w:themeColor="background1"/>
            </w:tcBorders>
            <w:noWrap/>
          </w:tcPr>
          <w:p w14:paraId="3273605B" w14:textId="3883B5A1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1157.34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bottom w:val="single" w:sz="4" w:space="0" w:color="FFFFFF" w:themeColor="background1"/>
            </w:tcBorders>
            <w:noWrap/>
          </w:tcPr>
          <w:p w14:paraId="0F445A5A" w14:textId="2FDBA347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72.43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bottom w:val="single" w:sz="4" w:space="0" w:color="FFFFFF" w:themeColor="background1"/>
            </w:tcBorders>
            <w:noWrap/>
          </w:tcPr>
          <w:p w14:paraId="4C4AF9A0" w14:textId="1813A0B4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13016.91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bottom w:val="single" w:sz="4" w:space="0" w:color="FFFFFF" w:themeColor="background1"/>
            </w:tcBorders>
            <w:noWrap/>
          </w:tcPr>
          <w:p w14:paraId="73573B2D" w14:textId="4408DEED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2036565.9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82" w:type="dxa"/>
            <w:tcBorders>
              <w:bottom w:val="single" w:sz="4" w:space="0" w:color="FFFFFF" w:themeColor="background1"/>
            </w:tcBorders>
            <w:noWrap/>
          </w:tcPr>
          <w:p w14:paraId="74861532" w14:textId="235CF328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bottom w:val="single" w:sz="4" w:space="0" w:color="FFFFFF" w:themeColor="background1"/>
            </w:tcBorders>
            <w:noWrap/>
          </w:tcPr>
          <w:p w14:paraId="56E81613" w14:textId="3FE8FCD4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20A3BAEF" w14:textId="68382CCD" w:rsidR="005262A6" w:rsidRPr="00D505E5" w:rsidRDefault="005262A6" w:rsidP="005262A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15.63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73369D28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900D92E" w14:textId="05B08BA9" w:rsidR="00DF7C2B" w:rsidRPr="00630D74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0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Y×R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098BAE3" w14:textId="60EA838C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E4675FF" w14:textId="7E0593FF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2A6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  <w:r w:rsidRPr="005262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029A82E" w14:textId="66A79C26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22.15</w:t>
            </w:r>
            <w:r w:rsidRPr="005262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925BFF4" w14:textId="6C65D438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  <w:r w:rsidRPr="00F20F3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841EC47" w14:textId="52BD69B5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553.81</w:t>
            </w:r>
            <w:r w:rsidRPr="00FB16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412245A" w14:textId="4EC3F78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257498.3 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7097240" w14:textId="365B031C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  <w:r w:rsidRPr="00DF7C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070EE20" w14:textId="55329D14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276BF22E" w14:textId="7045C88A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4E8E2774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1380E8E" w14:textId="77777777" w:rsidR="00DF7C2B" w:rsidRPr="00630D74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0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Irrigation (I)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E931D5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CD9CF4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165.12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AF19882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219111.35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174722B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3284.4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B4CA54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160187.4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66D5D7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885313979.7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CA7CC2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C4F4B1C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9013655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1070.15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92FE2" w:rsidRPr="00D505E5" w14:paraId="57CBBD98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63D3511" w14:textId="455A0D2B" w:rsidR="00DF7C2B" w:rsidRPr="00630D74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0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 I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529AD45" w14:textId="2AB8171E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AE91B5D" w14:textId="735BB456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BCB9CD3" w14:textId="20222A4D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64.4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D4BFC8D" w14:textId="59BD848B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27.62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724AC61" w14:textId="5692A7A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174.53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4F5C227" w14:textId="5336A5BB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518120.3</w:t>
            </w:r>
            <w:r w:rsidRPr="00DF7C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32645DC" w14:textId="7280DEA2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DF7C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E52CDC8" w14:textId="54E9D5AD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09AD48BA" w14:textId="29B72C2F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249668D6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4E05841" w14:textId="7753D96C" w:rsidR="00DF7C2B" w:rsidRPr="00630D74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0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Y×I×R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DA67CB9" w14:textId="1FC571B2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70B8726" w14:textId="2B3D3F36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Pr="005262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04C6A4A" w14:textId="5A805F28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  <w:r w:rsidRPr="005262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E96562C" w14:textId="55F5DA3D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  <w:r w:rsidRPr="00F20F3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874C626" w14:textId="62FC7449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267.64</w:t>
            </w:r>
            <w:r w:rsidRPr="003F1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2E29CDC" w14:textId="7F5DE639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547258.31</w:t>
            </w:r>
            <w:r w:rsidRPr="00DF7C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AA883D5" w14:textId="4D936BE1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  <w:r w:rsidRPr="00DF7C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DD6490A" w14:textId="5E044264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40BCC320" w14:textId="0F1B19EB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476520CA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E8C7F68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NPK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F0092B2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4088F4E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17.36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76E789B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4909.81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415A0E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942.81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CCAD2E0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49815.5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C08B91D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232518443.2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5B249EE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6.19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3CAF25E" w14:textId="4F1A0F41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571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BC10838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4569.1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92FE2" w:rsidRPr="00D505E5" w14:paraId="7FBDD105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DA7B410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Vermicompost (V)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5B372A5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04223EC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468D18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2637.71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43A014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174.65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04EF61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14351.2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0438B0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26955004.13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A3947A2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27E140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9D2316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254.19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92FE2" w:rsidRPr="00D505E5" w14:paraId="4853B863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303450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Y×NPK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F7BDC4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DBDAB1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059666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0BA371E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2E12822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75.88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2CD64F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45562.12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CA78198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1238C9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BD57E1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047BDA84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ED57B1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I×NPK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EDF117E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EAEF233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88E903B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1142.38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03FEB18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236.41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F2AD262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366.11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8D5CB33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47944675.5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CE135F3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6DF7D9F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6E32E80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143.05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92FE2" w:rsidRPr="00D505E5" w14:paraId="76B6069C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E7AB0B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Y×V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3DAA0F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55D216E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0D857AB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16.28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6A82BBD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CA2CBCC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36.02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C713EA8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20762.37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F7D7C1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C0E35A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82D237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176A3989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028770C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I×V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B6BE23F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4D3716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EB1CF62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152.11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66DDC6F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9.06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FAE758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105.21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2DE8DE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2872555.3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EF6F86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3A3D88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FB615AC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644D3459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12DEC4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NPK×V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9CE196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2B1C522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8E48A15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120.62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292349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22.41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DF7C949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2527.64</w:t>
            </w:r>
            <w:r w:rsidRPr="003E79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5F1E63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2776260.6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C1986A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A4F70C2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4A5B63F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68.44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92FE2" w:rsidRPr="00D505E5" w14:paraId="1F9BB4C6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0DE33A5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Y×I×NPK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76FF75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D709980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3BDA115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CD99DD0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387FFB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9.73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369F07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12494.08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239D42D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F8D93DE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.0003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56E9D7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1693A9FF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372E1E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Y×I× V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95129D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9BE1B08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D1FCF29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16.75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85B15C9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95F9B3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12.91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3D21C45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3440.65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E9338A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0F0C08C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F1793F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7F00B520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9ED5183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Y×NPK×V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05CD91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5005025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80F75A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17.51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4217C2E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3A5DBDB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16.51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CF05705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7524.1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B473B6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6BE971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8B626F0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2EE1D772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9319B3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I×NPK×V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F1C59EE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DB2EE3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4692C90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1DF6AD3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14.66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3120AAD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152.78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6306983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1140855.4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A4C9830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7773BDD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4403946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4.91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10A50B6F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912FFE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Y×I×NPK×V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8F08322" w14:textId="75F697AE" w:rsidR="00DF7C2B" w:rsidRPr="00D505E5" w:rsidRDefault="00035538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DE38200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BFEFAE3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21.44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FEBBBD8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  <w:r w:rsidRPr="000129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1921E1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12.19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D994347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4944.38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BB6DC5A" w14:textId="2926D025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30D74"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1302F5B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095748C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F92FE2" w:rsidRPr="00D505E5" w14:paraId="49788B47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6B45C5F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Error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048611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3C141C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805B03C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47.12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D46BD13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DD03C1F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31.7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89F5045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216.158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2D74D32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8B940D1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5F880F9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</w:tr>
      <w:tr w:rsidR="00F92FE2" w:rsidRPr="00D505E5" w14:paraId="11150A3B" w14:textId="77777777" w:rsidTr="00F92FE2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noWrap/>
            <w:hideMark/>
          </w:tcPr>
          <w:p w14:paraId="3083ECD3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</w:t>
            </w:r>
          </w:p>
        </w:tc>
        <w:tc>
          <w:tcPr>
            <w:tcW w:w="682" w:type="dxa"/>
            <w:tcBorders>
              <w:top w:val="single" w:sz="4" w:space="0" w:color="FFFFFF" w:themeColor="background1"/>
            </w:tcBorders>
            <w:noWrap/>
            <w:hideMark/>
          </w:tcPr>
          <w:p w14:paraId="50211FCF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FFFFFF" w:themeColor="background1"/>
            </w:tcBorders>
            <w:noWrap/>
            <w:hideMark/>
          </w:tcPr>
          <w:p w14:paraId="21CE3B24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1393" w:type="dxa"/>
            <w:tcBorders>
              <w:top w:val="single" w:sz="4" w:space="0" w:color="FFFFFF" w:themeColor="background1"/>
            </w:tcBorders>
            <w:noWrap/>
            <w:hideMark/>
          </w:tcPr>
          <w:p w14:paraId="7FBF9FF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24.47</w:t>
            </w:r>
          </w:p>
        </w:tc>
        <w:tc>
          <w:tcPr>
            <w:tcW w:w="1091" w:type="dxa"/>
            <w:tcBorders>
              <w:top w:val="single" w:sz="4" w:space="0" w:color="FFFFFF" w:themeColor="background1"/>
            </w:tcBorders>
            <w:noWrap/>
            <w:hideMark/>
          </w:tcPr>
          <w:p w14:paraId="75693A18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10.32</w:t>
            </w:r>
          </w:p>
        </w:tc>
        <w:tc>
          <w:tcPr>
            <w:tcW w:w="1495" w:type="dxa"/>
            <w:tcBorders>
              <w:top w:val="single" w:sz="4" w:space="0" w:color="FFFFFF" w:themeColor="background1"/>
            </w:tcBorders>
            <w:noWrap/>
            <w:hideMark/>
          </w:tcPr>
          <w:p w14:paraId="60E6A9B8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11.16</w:t>
            </w:r>
          </w:p>
        </w:tc>
        <w:tc>
          <w:tcPr>
            <w:tcW w:w="1599" w:type="dxa"/>
            <w:tcBorders>
              <w:top w:val="single" w:sz="4" w:space="0" w:color="FFFFFF" w:themeColor="background1"/>
            </w:tcBorders>
            <w:noWrap/>
            <w:hideMark/>
          </w:tcPr>
          <w:p w14:paraId="0C09F38E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  <w:tc>
          <w:tcPr>
            <w:tcW w:w="982" w:type="dxa"/>
            <w:tcBorders>
              <w:top w:val="single" w:sz="4" w:space="0" w:color="FFFFFF" w:themeColor="background1"/>
            </w:tcBorders>
            <w:noWrap/>
            <w:hideMark/>
          </w:tcPr>
          <w:p w14:paraId="74D13DCA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2" w:type="dxa"/>
            <w:tcBorders>
              <w:top w:val="single" w:sz="4" w:space="0" w:color="FFFFFF" w:themeColor="background1"/>
            </w:tcBorders>
            <w:noWrap/>
            <w:hideMark/>
          </w:tcPr>
          <w:p w14:paraId="1A3C58DC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829A7BF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</w:tr>
      <w:tr w:rsidR="00DF7C2B" w:rsidRPr="00D505E5" w14:paraId="41C8F800" w14:textId="77777777" w:rsidTr="00F92FE2">
        <w:trPr>
          <w:trHeight w:val="288"/>
        </w:trPr>
        <w:tc>
          <w:tcPr>
            <w:tcW w:w="12950" w:type="dxa"/>
            <w:gridSpan w:val="10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451B423D" w14:textId="77777777" w:rsidR="00DF7C2B" w:rsidRPr="00D505E5" w:rsidRDefault="00DF7C2B" w:rsidP="00DF7C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***, </w:t>
            </w:r>
            <w:r w:rsidRPr="00D505E5">
              <w:rPr>
                <w:rFonts w:ascii="Times New Roman" w:hAnsi="Times New Roman" w:cs="Times New Roman"/>
              </w:rPr>
              <w:t>** and * significant at the 0.0</w:t>
            </w:r>
            <w:r>
              <w:rPr>
                <w:rFonts w:ascii="Times New Roman" w:hAnsi="Times New Roman" w:cs="Times New Roman"/>
              </w:rPr>
              <w:t>01,</w:t>
            </w:r>
            <w:r w:rsidRPr="00D505E5">
              <w:rPr>
                <w:rFonts w:ascii="Times New Roman" w:hAnsi="Times New Roman" w:cs="Times New Roman"/>
              </w:rPr>
              <w:t xml:space="preserve"> 0.01</w:t>
            </w:r>
            <w:r>
              <w:rPr>
                <w:rFonts w:ascii="Times New Roman" w:hAnsi="Times New Roman" w:cs="Times New Roman"/>
              </w:rPr>
              <w:t xml:space="preserve">, and 0.05 </w:t>
            </w:r>
            <w:r w:rsidRPr="00D505E5">
              <w:rPr>
                <w:rFonts w:ascii="Times New Roman" w:hAnsi="Times New Roman" w:cs="Times New Roman"/>
              </w:rPr>
              <w:t>levels, ns: non–significant</w:t>
            </w:r>
          </w:p>
        </w:tc>
      </w:tr>
      <w:bookmarkEnd w:id="0"/>
    </w:tbl>
    <w:p w14:paraId="33FF09A9" w14:textId="77777777" w:rsidR="00E14AD9" w:rsidRDefault="00E14AD9"/>
    <w:p w14:paraId="3C18C342" w14:textId="77777777" w:rsidR="00794F92" w:rsidRDefault="00794F92"/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2"/>
        <w:gridCol w:w="1291"/>
        <w:gridCol w:w="1393"/>
        <w:gridCol w:w="1091"/>
        <w:gridCol w:w="1495"/>
        <w:gridCol w:w="1599"/>
        <w:gridCol w:w="982"/>
        <w:gridCol w:w="1102"/>
        <w:gridCol w:w="1188"/>
      </w:tblGrid>
      <w:tr w:rsidR="00794F92" w:rsidRPr="00D505E5" w14:paraId="2BE34367" w14:textId="77777777" w:rsidTr="006D3510">
        <w:trPr>
          <w:trHeight w:val="288"/>
        </w:trPr>
        <w:tc>
          <w:tcPr>
            <w:tcW w:w="1295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3508C110" w14:textId="1E4147DA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505E5">
              <w:rPr>
                <w:rFonts w:ascii="Times New Roman" w:hAnsi="Times New Roman" w:cs="Times New Roman"/>
                <w:b/>
                <w:bCs/>
              </w:rPr>
              <w:t>Table 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(supplementary</w:t>
            </w:r>
            <w:r>
              <w:rPr>
                <w:rFonts w:ascii="Times New Roman" w:hAnsi="Times New Roman" w:cs="Times New Roman"/>
                <w:b/>
                <w:bCs/>
              </w:rPr>
              <w:t>) (continue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  <w:r w:rsidRPr="00D505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05E5">
              <w:rPr>
                <w:rFonts w:ascii="Times New Roman" w:hAnsi="Times New Roman" w:cs="Times New Roman"/>
              </w:rPr>
              <w:t xml:space="preserve">The results of combined variance analysis for RWC, grain quality, and nutrient content of </w:t>
            </w:r>
            <w:proofErr w:type="spellStart"/>
            <w:r w:rsidRPr="00D505E5">
              <w:rPr>
                <w:rFonts w:ascii="Times New Roman" w:hAnsi="Times New Roman" w:cs="Times New Roman"/>
                <w:i/>
                <w:iCs/>
              </w:rPr>
              <w:t>Zea</w:t>
            </w:r>
            <w:proofErr w:type="spellEnd"/>
            <w:r w:rsidRPr="00D505E5">
              <w:rPr>
                <w:rFonts w:ascii="Times New Roman" w:hAnsi="Times New Roman" w:cs="Times New Roman"/>
                <w:i/>
                <w:iCs/>
              </w:rPr>
              <w:t xml:space="preserve"> maize</w:t>
            </w:r>
            <w:r w:rsidRPr="00D505E5">
              <w:rPr>
                <w:rFonts w:ascii="Times New Roman" w:hAnsi="Times New Roman" w:cs="Times New Roman"/>
              </w:rPr>
              <w:t xml:space="preserve"> L. (hybrid KSC703) under different irrigation, NPK and vermicompost fertilization</w:t>
            </w:r>
            <w:r w:rsidR="00EF14BF">
              <w:rPr>
                <w:rFonts w:ascii="Times New Roman" w:hAnsi="Times New Roman" w:cs="Times New Roman"/>
              </w:rPr>
              <w:t>,</w:t>
            </w:r>
            <w:r w:rsidR="00D53975">
              <w:t xml:space="preserve"> </w:t>
            </w:r>
            <w:r w:rsidR="00D53975" w:rsidRPr="00D53975">
              <w:rPr>
                <w:rFonts w:ascii="Times New Roman" w:hAnsi="Times New Roman" w:cs="Times New Roman"/>
              </w:rPr>
              <w:t>and two agricultural seasons</w:t>
            </w:r>
            <w:r w:rsidR="00D53975">
              <w:rPr>
                <w:rFonts w:ascii="Times New Roman" w:hAnsi="Times New Roman" w:cs="Times New Roman"/>
              </w:rPr>
              <w:t>.</w:t>
            </w:r>
          </w:p>
        </w:tc>
      </w:tr>
      <w:tr w:rsidR="00794F92" w:rsidRPr="00D505E5" w14:paraId="0415EB78" w14:textId="77777777" w:rsidTr="006D3510">
        <w:trPr>
          <w:trHeight w:val="288"/>
        </w:trPr>
        <w:tc>
          <w:tcPr>
            <w:tcW w:w="2127" w:type="dxa"/>
            <w:tcBorders>
              <w:left w:val="single" w:sz="4" w:space="0" w:color="FFFFFF" w:themeColor="background1"/>
            </w:tcBorders>
            <w:noWrap/>
            <w:hideMark/>
          </w:tcPr>
          <w:p w14:paraId="01B6FE16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682" w:type="dxa"/>
            <w:noWrap/>
            <w:hideMark/>
          </w:tcPr>
          <w:p w14:paraId="643E5234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1" w:type="dxa"/>
            <w:noWrap/>
            <w:hideMark/>
          </w:tcPr>
          <w:p w14:paraId="45E48848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RWC</w:t>
            </w:r>
          </w:p>
        </w:tc>
        <w:tc>
          <w:tcPr>
            <w:tcW w:w="1393" w:type="dxa"/>
            <w:noWrap/>
            <w:hideMark/>
          </w:tcPr>
          <w:p w14:paraId="6B4D1882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RWD</w:t>
            </w:r>
          </w:p>
        </w:tc>
        <w:tc>
          <w:tcPr>
            <w:tcW w:w="1091" w:type="dxa"/>
            <w:noWrap/>
            <w:hideMark/>
          </w:tcPr>
          <w:p w14:paraId="07B211B7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Crude Protein</w:t>
            </w:r>
          </w:p>
        </w:tc>
        <w:tc>
          <w:tcPr>
            <w:tcW w:w="1495" w:type="dxa"/>
            <w:noWrap/>
            <w:hideMark/>
          </w:tcPr>
          <w:p w14:paraId="555E4EE7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Harvest Protein</w:t>
            </w:r>
          </w:p>
        </w:tc>
        <w:tc>
          <w:tcPr>
            <w:tcW w:w="1599" w:type="dxa"/>
            <w:noWrap/>
            <w:hideMark/>
          </w:tcPr>
          <w:p w14:paraId="1E05E151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Seed Starch</w:t>
            </w:r>
          </w:p>
        </w:tc>
        <w:tc>
          <w:tcPr>
            <w:tcW w:w="982" w:type="dxa"/>
            <w:noWrap/>
            <w:hideMark/>
          </w:tcPr>
          <w:p w14:paraId="62A19B64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02" w:type="dxa"/>
            <w:noWrap/>
            <w:hideMark/>
          </w:tcPr>
          <w:p w14:paraId="6CD349A8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188" w:type="dxa"/>
            <w:tcBorders>
              <w:right w:val="single" w:sz="4" w:space="0" w:color="FFFFFF" w:themeColor="background1"/>
            </w:tcBorders>
            <w:noWrap/>
            <w:hideMark/>
          </w:tcPr>
          <w:p w14:paraId="00BD9551" w14:textId="77777777" w:rsidR="00794F92" w:rsidRPr="00D505E5" w:rsidRDefault="00794F92" w:rsidP="00BA07B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794F92" w:rsidRPr="00D505E5" w14:paraId="6DCC5F72" w14:textId="77777777" w:rsidTr="006D3510">
        <w:trPr>
          <w:trHeight w:val="288"/>
        </w:trPr>
        <w:tc>
          <w:tcPr>
            <w:tcW w:w="212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7F7000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Year (Y) </w:t>
            </w:r>
          </w:p>
        </w:tc>
        <w:tc>
          <w:tcPr>
            <w:tcW w:w="682" w:type="dxa"/>
            <w:tcBorders>
              <w:bottom w:val="single" w:sz="4" w:space="0" w:color="FFFFFF" w:themeColor="background1"/>
            </w:tcBorders>
            <w:noWrap/>
          </w:tcPr>
          <w:p w14:paraId="39CA1DE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bottom w:val="single" w:sz="4" w:space="0" w:color="FFFFFF" w:themeColor="background1"/>
            </w:tcBorders>
            <w:noWrap/>
          </w:tcPr>
          <w:p w14:paraId="19E997A3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70.11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bottom w:val="single" w:sz="4" w:space="0" w:color="FFFFFF" w:themeColor="background1"/>
            </w:tcBorders>
            <w:noWrap/>
          </w:tcPr>
          <w:p w14:paraId="316AF99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70.11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bottom w:val="single" w:sz="4" w:space="0" w:color="FFFFFF" w:themeColor="background1"/>
            </w:tcBorders>
            <w:noWrap/>
          </w:tcPr>
          <w:p w14:paraId="6FF60A9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  <w:r w:rsidRPr="00E63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bottom w:val="single" w:sz="4" w:space="0" w:color="FFFFFF" w:themeColor="background1"/>
            </w:tcBorders>
            <w:noWrap/>
          </w:tcPr>
          <w:p w14:paraId="4D0142E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882.24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bottom w:val="single" w:sz="4" w:space="0" w:color="FFFFFF" w:themeColor="background1"/>
            </w:tcBorders>
            <w:noWrap/>
          </w:tcPr>
          <w:p w14:paraId="4470A87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bottom w:val="single" w:sz="4" w:space="0" w:color="FFFFFF" w:themeColor="background1"/>
            </w:tcBorders>
            <w:noWrap/>
          </w:tcPr>
          <w:p w14:paraId="30FB52B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bottom w:val="single" w:sz="4" w:space="0" w:color="FFFFFF" w:themeColor="background1"/>
            </w:tcBorders>
            <w:noWrap/>
          </w:tcPr>
          <w:p w14:paraId="34A20C6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47C1B86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44A08D39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476874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Y×R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231B4F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7F77A3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6.23</w:t>
            </w:r>
            <w:r w:rsidRPr="002F6A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C1747D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6.23</w:t>
            </w:r>
            <w:r w:rsidRPr="003A09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42C237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  <w:r w:rsidRPr="004A08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C58E7E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2441.54</w:t>
            </w:r>
            <w:r w:rsidRPr="00FA63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9C4EBF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29E6B2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280B47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2E99280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794F92" w:rsidRPr="00D505E5" w14:paraId="4ED829D8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E569BE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Irrigation (I)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BA7986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78D823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11225.15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AC8CAD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11225.15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41BBFE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108.47</w:t>
            </w:r>
            <w:r w:rsidRPr="00E63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79CDFC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5178923.21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840876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1571.47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E96DB7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C6E8A1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7B5A71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726EDE0C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5CA336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Y× I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9232B3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53DE8A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18.21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312F1F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18.21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8D9330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63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F88348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2157.56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754828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90.39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0203A3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F65A97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3A232C7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.0002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60C78E1F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249715D" w14:textId="77777777" w:rsidR="00794F92" w:rsidRPr="00630D74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0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Y×I×R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68ED22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020118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  <w:r w:rsidRPr="002F6A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94E5F3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  <w:r w:rsidRPr="003A09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EA7604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  <w:r w:rsidRPr="004A08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62640F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5686.64</w:t>
            </w:r>
            <w:r w:rsidRPr="00FA63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497192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3ACA35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10326F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40FA637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691A0988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2A421B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NPK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DAD426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AD8CDE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9.59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A60972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9.59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69454E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63.29</w:t>
            </w:r>
            <w:r w:rsidRPr="00E63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38A7E5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3463851.71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31E51B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35.06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D3269A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20AC7C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2A0423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94F92" w:rsidRPr="00D505E5" w14:paraId="574E36D4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6EC8B6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Vermicompost (V)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BAD0F4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930630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112.29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054A30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112.29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9FFB51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  <w:r w:rsidRPr="00E63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1D3E463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295855.78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8ED957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38.22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D8CA8F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83BBDD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6EDAE8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94F92" w:rsidRPr="00D505E5" w14:paraId="24D99BB1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E9A5A8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Y×NPK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28FBC0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F2CD0A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54E53E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8F6146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E63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3793F1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34.85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D76D58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2EAC3B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363CA6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658B9B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.0003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5FF08B39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B36929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I×NPK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7A29B0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4220BC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19.18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92B6A0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19.18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1903F8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  <w:r w:rsidRPr="00E63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5E0F5F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517612.07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24967E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524572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E30855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678B62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212E70CC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A19E51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Y×V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E77A0D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E61418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41AA19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CB612B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E63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FF9EAA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102.77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1ABC42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5913B6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FA198F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57629C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116FCD90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DA9F4F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I×V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C284E33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14CCE8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55.08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A9BB5E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55.08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29E6D3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 w:rsidRPr="00CE0C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2D061A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12354.16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F3DE2A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42D4C5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8D611A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770E78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0C74A4EB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92DCFC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NPK×V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D88BD3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1CEC79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4CC781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3283B6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  <w:r w:rsidRPr="00CE0C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97C0D4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31703.22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7171AD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C6E6C9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348FB0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1D3266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794F92" w:rsidRPr="00D505E5" w14:paraId="2B2DA18A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1E795F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Y×I×NPK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C72548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9222A8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EC6EC5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0668BC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CE0C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90CD232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60.07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BE8828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1E4885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74FC29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9E8987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0AF42E58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09AE73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Y×I× V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1A5697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1CC12C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CF97BF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A158F7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  <w:r w:rsidRPr="00CE0C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82EA9D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22.21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13596F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FEE162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BD43FB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89C3042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459EE3FF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4A29BB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Y×NPK×V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D3BB83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7169A1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922B0F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2EC8FC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CE0C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854DC8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65.66</w:t>
            </w:r>
            <w:r w:rsidRPr="00C507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A9BE31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964740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DC3F5B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1B5C6F7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7DDBC88C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B9D878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I×NPK×V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56604D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5D567A2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6F5610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E99408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E0C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84E8C0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11575.47</w:t>
            </w:r>
            <w:r w:rsidRPr="00F56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85FFAA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520E03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9478E1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92364B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26D6B9E2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3A99DA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Y×I×NPK×V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D1277D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88D7C4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651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6E4A613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52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CC4064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  <w:r w:rsidRPr="00CE0C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732012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43.25</w:t>
            </w:r>
            <w:r w:rsidRPr="00F56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46203F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F3EDE50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  <w:r w:rsidRPr="00630D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9E39D4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.0001</w:t>
            </w:r>
            <w:r w:rsidRPr="005719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C1543CD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5E7D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794F92" w:rsidRPr="00D505E5" w14:paraId="6619D701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6A5E59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565F7E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2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3E3F9CF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BF37083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0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530242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49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2E8192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117.9</w:t>
            </w:r>
          </w:p>
        </w:tc>
        <w:tc>
          <w:tcPr>
            <w:tcW w:w="1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D1ABCD9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</w:tc>
        <w:tc>
          <w:tcPr>
            <w:tcW w:w="9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5CBA115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FEF6AB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EDD97EB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94F92" w:rsidRPr="00D505E5" w14:paraId="2952C095" w14:textId="77777777" w:rsidTr="006D3510">
        <w:trPr>
          <w:trHeight w:val="288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noWrap/>
            <w:hideMark/>
          </w:tcPr>
          <w:p w14:paraId="085A29E4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</w:t>
            </w:r>
          </w:p>
        </w:tc>
        <w:tc>
          <w:tcPr>
            <w:tcW w:w="682" w:type="dxa"/>
            <w:tcBorders>
              <w:top w:val="single" w:sz="4" w:space="0" w:color="FFFFFF" w:themeColor="background1"/>
            </w:tcBorders>
            <w:noWrap/>
            <w:hideMark/>
          </w:tcPr>
          <w:p w14:paraId="0605D238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FFFFFF" w:themeColor="background1"/>
            </w:tcBorders>
            <w:noWrap/>
            <w:hideMark/>
          </w:tcPr>
          <w:p w14:paraId="285E5F4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1393" w:type="dxa"/>
            <w:tcBorders>
              <w:top w:val="single" w:sz="4" w:space="0" w:color="FFFFFF" w:themeColor="background1"/>
            </w:tcBorders>
            <w:noWrap/>
            <w:hideMark/>
          </w:tcPr>
          <w:p w14:paraId="4779CB5C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091" w:type="dxa"/>
            <w:tcBorders>
              <w:top w:val="single" w:sz="4" w:space="0" w:color="FFFFFF" w:themeColor="background1"/>
            </w:tcBorders>
            <w:noWrap/>
            <w:hideMark/>
          </w:tcPr>
          <w:p w14:paraId="267B547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495" w:type="dxa"/>
            <w:tcBorders>
              <w:top w:val="single" w:sz="4" w:space="0" w:color="FFFFFF" w:themeColor="background1"/>
            </w:tcBorders>
            <w:noWrap/>
            <w:hideMark/>
          </w:tcPr>
          <w:p w14:paraId="64648DCE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20.89</w:t>
            </w:r>
          </w:p>
        </w:tc>
        <w:tc>
          <w:tcPr>
            <w:tcW w:w="1599" w:type="dxa"/>
            <w:tcBorders>
              <w:top w:val="single" w:sz="4" w:space="0" w:color="FFFFFF" w:themeColor="background1"/>
            </w:tcBorders>
            <w:noWrap/>
            <w:hideMark/>
          </w:tcPr>
          <w:p w14:paraId="00A10E9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82" w:type="dxa"/>
            <w:tcBorders>
              <w:top w:val="single" w:sz="4" w:space="0" w:color="FFFFFF" w:themeColor="background1"/>
            </w:tcBorders>
            <w:noWrap/>
            <w:hideMark/>
          </w:tcPr>
          <w:p w14:paraId="3DB9D99A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02" w:type="dxa"/>
            <w:tcBorders>
              <w:top w:val="single" w:sz="4" w:space="0" w:color="FFFFFF" w:themeColor="background1"/>
            </w:tcBorders>
            <w:noWrap/>
            <w:hideMark/>
          </w:tcPr>
          <w:p w14:paraId="1DDDB081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CC915B6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05E5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794F92" w:rsidRPr="00D505E5" w14:paraId="78ADDCC8" w14:textId="77777777" w:rsidTr="006D3510">
        <w:trPr>
          <w:trHeight w:val="288"/>
        </w:trPr>
        <w:tc>
          <w:tcPr>
            <w:tcW w:w="12950" w:type="dxa"/>
            <w:gridSpan w:val="10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66B2E952" w14:textId="77777777" w:rsidR="00794F92" w:rsidRPr="00D505E5" w:rsidRDefault="00794F92" w:rsidP="00BA07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***, </w:t>
            </w:r>
            <w:r w:rsidRPr="00D505E5">
              <w:rPr>
                <w:rFonts w:ascii="Times New Roman" w:hAnsi="Times New Roman" w:cs="Times New Roman"/>
              </w:rPr>
              <w:t>** and * significant at the 0.0</w:t>
            </w:r>
            <w:r>
              <w:rPr>
                <w:rFonts w:ascii="Times New Roman" w:hAnsi="Times New Roman" w:cs="Times New Roman"/>
              </w:rPr>
              <w:t>01,</w:t>
            </w:r>
            <w:r w:rsidRPr="00D505E5">
              <w:rPr>
                <w:rFonts w:ascii="Times New Roman" w:hAnsi="Times New Roman" w:cs="Times New Roman"/>
              </w:rPr>
              <w:t xml:space="preserve"> 0.01</w:t>
            </w:r>
            <w:r>
              <w:rPr>
                <w:rFonts w:ascii="Times New Roman" w:hAnsi="Times New Roman" w:cs="Times New Roman"/>
              </w:rPr>
              <w:t xml:space="preserve">, and 0.05 </w:t>
            </w:r>
            <w:r w:rsidRPr="00D505E5">
              <w:rPr>
                <w:rFonts w:ascii="Times New Roman" w:hAnsi="Times New Roman" w:cs="Times New Roman"/>
              </w:rPr>
              <w:t>levels, ns: non–significant</w:t>
            </w:r>
          </w:p>
        </w:tc>
      </w:tr>
    </w:tbl>
    <w:p w14:paraId="2078F35B" w14:textId="77777777" w:rsidR="00794F92" w:rsidRDefault="00794F92" w:rsidP="006D3510">
      <w:pPr>
        <w:jc w:val="right"/>
      </w:pPr>
    </w:p>
    <w:sectPr w:rsidR="00794F92" w:rsidSect="00491F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0A64B" w14:textId="77777777" w:rsidR="002818EE" w:rsidRDefault="002818EE" w:rsidP="002818EE">
      <w:pPr>
        <w:spacing w:after="0" w:line="240" w:lineRule="auto"/>
      </w:pPr>
      <w:r>
        <w:separator/>
      </w:r>
    </w:p>
  </w:endnote>
  <w:endnote w:type="continuationSeparator" w:id="0">
    <w:p w14:paraId="27760965" w14:textId="77777777" w:rsidR="002818EE" w:rsidRDefault="002818EE" w:rsidP="0028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B8242" w14:textId="77777777" w:rsidR="002818EE" w:rsidRDefault="002818EE" w:rsidP="002818EE">
      <w:pPr>
        <w:spacing w:after="0" w:line="240" w:lineRule="auto"/>
      </w:pPr>
      <w:r>
        <w:separator/>
      </w:r>
    </w:p>
  </w:footnote>
  <w:footnote w:type="continuationSeparator" w:id="0">
    <w:p w14:paraId="2D8B78B6" w14:textId="77777777" w:rsidR="002818EE" w:rsidRDefault="002818EE" w:rsidP="002818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BB"/>
    <w:rsid w:val="00035538"/>
    <w:rsid w:val="000A3B93"/>
    <w:rsid w:val="002818EE"/>
    <w:rsid w:val="002F6ACD"/>
    <w:rsid w:val="0037530E"/>
    <w:rsid w:val="003A098E"/>
    <w:rsid w:val="003D1A9D"/>
    <w:rsid w:val="003F1235"/>
    <w:rsid w:val="00491FBB"/>
    <w:rsid w:val="004A0878"/>
    <w:rsid w:val="005262A6"/>
    <w:rsid w:val="005719FE"/>
    <w:rsid w:val="005952A7"/>
    <w:rsid w:val="005E7D8B"/>
    <w:rsid w:val="00630D74"/>
    <w:rsid w:val="006D3510"/>
    <w:rsid w:val="00794F92"/>
    <w:rsid w:val="007E5E78"/>
    <w:rsid w:val="00BE7C53"/>
    <w:rsid w:val="00D53975"/>
    <w:rsid w:val="00D831F1"/>
    <w:rsid w:val="00DC45C1"/>
    <w:rsid w:val="00DF7C2B"/>
    <w:rsid w:val="00E14AD9"/>
    <w:rsid w:val="00E82860"/>
    <w:rsid w:val="00E82BA2"/>
    <w:rsid w:val="00EF0092"/>
    <w:rsid w:val="00EF14BF"/>
    <w:rsid w:val="00F04984"/>
    <w:rsid w:val="00F20F33"/>
    <w:rsid w:val="00F92FE2"/>
    <w:rsid w:val="00FA12C9"/>
    <w:rsid w:val="00FA638D"/>
    <w:rsid w:val="00FB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21C94"/>
  <w15:chartTrackingRefBased/>
  <w15:docId w15:val="{F4383A35-858F-44FF-B091-611A48F5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FB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1F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F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F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F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F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F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F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F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F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F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FB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91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FBB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91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1FB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818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81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8E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1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8E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2026-07-25T08:08:00Z</dcterms:created>
  <dcterms:modified xsi:type="dcterms:W3CDTF">2026-07-26T07:04:00Z</dcterms:modified>
</cp:coreProperties>
</file>