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B82AF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cs="Times New Roman"/>
          <w:b/>
          <w:bCs/>
          <w:sz w:val="28"/>
          <w:szCs w:val="28"/>
          <w:lang w:val="en-US" w:eastAsia="zh-CN"/>
        </w:rPr>
      </w:pPr>
    </w:p>
    <w:p w14:paraId="6813F37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Scale Scoring Guidelines</w:t>
      </w:r>
    </w:p>
    <w:p w14:paraId="4317F21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the modified DISCERN</w:t>
      </w:r>
    </w:p>
    <w:p w14:paraId="09C10DC4">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We used the modified DISCERN proposed by Singh AG et al</w:t>
      </w:r>
      <w:r>
        <w:rPr>
          <w:rFonts w:hint="eastAsia" w:ascii="Times New Roman" w:hAnsi="Times New Roman" w:cs="Times New Roman"/>
          <w:b w:val="0"/>
          <w:bCs w:val="0"/>
          <w:sz w:val="28"/>
          <w:szCs w:val="28"/>
          <w:lang w:val="en-US" w:eastAsia="zh-CN"/>
        </w:rPr>
        <w:t>.</w:t>
      </w:r>
      <w:r>
        <w:rPr>
          <w:rFonts w:hint="default" w:ascii="Times New Roman" w:hAnsi="Times New Roman" w:cs="Times New Roman"/>
          <w:b w:val="0"/>
          <w:bCs w:val="0"/>
          <w:sz w:val="28"/>
          <w:szCs w:val="28"/>
          <w:lang w:val="en-US" w:eastAsia="zh-CN"/>
        </w:rPr>
        <w:t>to evaluate the reliability of health information in short videos. This scale consists of five evaluation criteria:</w:t>
      </w:r>
      <w:r>
        <w:rPr>
          <w:rFonts w:hint="eastAsia" w:ascii="Times New Roman" w:hAnsi="Times New Roman" w:cs="Times New Roman"/>
          <w:b w:val="0"/>
          <w:bCs w:val="0"/>
          <w:sz w:val="28"/>
          <w:szCs w:val="28"/>
          <w:lang w:val="en-US" w:eastAsia="zh-CN"/>
        </w:rPr>
        <w:t>(1)</w:t>
      </w:r>
      <w:r>
        <w:rPr>
          <w:rFonts w:hint="default" w:ascii="Times New Roman" w:hAnsi="Times New Roman" w:cs="Times New Roman"/>
          <w:b w:val="0"/>
          <w:bCs w:val="0"/>
          <w:sz w:val="28"/>
          <w:szCs w:val="28"/>
          <w:lang w:val="en-US" w:eastAsia="zh-CN"/>
        </w:rPr>
        <w:t>Is the video clear, concise, and understandable?</w:t>
      </w:r>
      <w:r>
        <w:rPr>
          <w:rFonts w:hint="eastAsia" w:ascii="Times New Roman" w:hAnsi="Times New Roman" w:cs="Times New Roman"/>
          <w:b w:val="0"/>
          <w:bCs w:val="0"/>
          <w:sz w:val="28"/>
          <w:szCs w:val="28"/>
          <w:lang w:val="en-US" w:eastAsia="zh-CN"/>
        </w:rPr>
        <w:t>(2)Are valid sources cited?(3)Is the content presented balanced and unbiased?(4)Are additional sources of content listed for patient reference?(5)Are areas of uncertainty mentioned?Each criterion is scored as 1 point if met and 0 points if not met, with a total score ranging from 0 to 5 points. A higher score indicates that the health information provided in the video is more reliable.</w:t>
      </w:r>
    </w:p>
    <w:p w14:paraId="39D8DF1A">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the Global Quality Score</w:t>
      </w:r>
    </w:p>
    <w:p w14:paraId="162F99F3">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We used the global quality rating system proposed by Bernard et al. in 2007 to evaluate the reliability of health information in short videos</w:t>
      </w:r>
      <w:r>
        <w:rPr>
          <w:rFonts w:hint="eastAsia" w:ascii="Times New Roman" w:hAnsi="Times New Roman" w:cs="Times New Roman"/>
          <w:b w:val="0"/>
          <w:bCs w:val="0"/>
          <w:sz w:val="28"/>
          <w:szCs w:val="28"/>
          <w:lang w:val="en-US" w:eastAsia="zh-CN"/>
        </w:rPr>
        <w:t>.</w:t>
      </w:r>
      <w:r>
        <w:rPr>
          <w:rFonts w:hint="default" w:ascii="Times New Roman" w:hAnsi="Times New Roman" w:cs="Times New Roman"/>
          <w:b w:val="0"/>
          <w:bCs w:val="0"/>
          <w:sz w:val="28"/>
          <w:szCs w:val="28"/>
          <w:lang w:val="en-US" w:eastAsia="zh-CN"/>
        </w:rPr>
        <w:t xml:space="preserve"> the fluency of information presentation, and their practicality for the target audience.This tool uses a single-item, overall rating scale ranging from 1 to 5:</w:t>
      </w:r>
      <w:r>
        <w:rPr>
          <w:rFonts w:hint="eastAsia" w:ascii="Times New Roman" w:hAnsi="Times New Roman" w:cs="Times New Roman"/>
          <w:b w:val="0"/>
          <w:bCs w:val="0"/>
          <w:sz w:val="28"/>
          <w:szCs w:val="28"/>
          <w:lang w:val="en-US" w:eastAsia="zh-CN"/>
        </w:rPr>
        <w:t>(1)Poor quality：Specifically, the content is illogical, the mobility is poor, most of the information is missing, and it is useless for patients.(2)Generally poor quality ：the content logic is poor, although some information is listed, more important information is still missing, and the use of patients is very limited.(3)Moderate quality：some important information is adequately discussed.(4)Good quality and flow：Specifically, the video logic is clear and smooth, covering most of the relevant information, which is useful for patients.(5)Excellent quality and flow：Specifically, the video logic is clear, and the content is very smooth, which is very useful for patients.The rating scale ranges from 1 to 5; the higher the score, the higher the video's overall quality and practicality.</w:t>
      </w:r>
    </w:p>
    <w:p w14:paraId="362DAFDD">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the JAMA benchmark</w:t>
      </w:r>
    </w:p>
    <w:p w14:paraId="57AC5096">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We use the JAMA benchmark</w:t>
      </w:r>
      <w:r>
        <w:rPr>
          <w:rFonts w:hint="eastAsia" w:ascii="Times New Roman" w:hAnsi="Times New Roman" w:cs="Times New Roman"/>
          <w:b w:val="0"/>
          <w:bCs w:val="0"/>
          <w:sz w:val="28"/>
          <w:szCs w:val="28"/>
          <w:lang w:val="en-US" w:eastAsia="zh-CN"/>
        </w:rPr>
        <w:t xml:space="preserve"> </w:t>
      </w:r>
      <w:r>
        <w:rPr>
          <w:rFonts w:hint="default" w:ascii="Times New Roman" w:hAnsi="Times New Roman" w:cs="Times New Roman"/>
          <w:b w:val="0"/>
          <w:bCs w:val="0"/>
          <w:sz w:val="28"/>
          <w:szCs w:val="28"/>
          <w:lang w:val="en-US" w:eastAsia="zh-CN"/>
        </w:rPr>
        <w:t>to evaluate the transparency and traceability of information sources in short videos.This benchmark consists of four evaluation metrics:</w:t>
      </w:r>
      <w:r>
        <w:rPr>
          <w:rFonts w:hint="eastAsia" w:ascii="Times New Roman" w:hAnsi="Times New Roman" w:cs="Times New Roman"/>
          <w:b w:val="0"/>
          <w:bCs w:val="0"/>
          <w:sz w:val="28"/>
          <w:szCs w:val="28"/>
          <w:lang w:val="en-US" w:eastAsia="zh-CN"/>
        </w:rPr>
        <w:t>(1)Authorship,Author and contributor credentials and their affiliations should be provided.(2)Attribution,Clearly lists all copyright information and states references and sources for content.(3)Currency,Initial date of posted content and subsequent updates to content should be provided.(4)Disclosure,Conflicts of interest, funding, sponsorship, advertising, support, and video ownership should be fully disclosed.Each criterion is scored as 1 point if met and 0 points if not met, with a total score ranging from 0 to 4 points. A higher score indicates greater transparency and traceability of the video’s source.</w:t>
      </w:r>
    </w:p>
    <w:p w14:paraId="2D1FB4CA">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cs="Times New Roman"/>
          <w:b w:val="0"/>
          <w:bCs w:val="0"/>
          <w:sz w:val="28"/>
          <w:szCs w:val="28"/>
          <w:lang w:val="en-US" w:eastAsia="zh-CN"/>
        </w:rPr>
      </w:pPr>
      <w:r>
        <w:rPr>
          <w:rFonts w:hint="eastAsia" w:ascii="Times New Roman" w:hAnsi="Times New Roman" w:cs="Times New Roman"/>
          <w:b/>
          <w:bCs/>
          <w:sz w:val="28"/>
          <w:szCs w:val="28"/>
          <w:lang w:val="en-US" w:eastAsia="zh-CN"/>
        </w:rPr>
        <w:t>the Video Information and Quality Index</w:t>
      </w:r>
      <w:r>
        <w:rPr>
          <w:rFonts w:hint="eastAsia" w:ascii="Times New Roman" w:hAnsi="Times New Roman" w:cs="Times New Roman"/>
          <w:b w:val="0"/>
          <w:bCs w:val="0"/>
          <w:sz w:val="28"/>
          <w:szCs w:val="28"/>
          <w:lang w:val="en-US" w:eastAsia="zh-CN"/>
        </w:rPr>
        <w:t xml:space="preserve"> </w:t>
      </w:r>
    </w:p>
    <w:p w14:paraId="6F373F31">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We use the Video Information and Quality Index proposed by Nagpal et al</w:t>
      </w:r>
      <w:bookmarkStart w:id="0" w:name="_GoBack"/>
      <w:bookmarkEnd w:id="0"/>
      <w:r>
        <w:rPr>
          <w:rFonts w:hint="default" w:ascii="Times New Roman" w:hAnsi="Times New Roman" w:cs="Times New Roman"/>
          <w:b w:val="0"/>
          <w:bCs w:val="0"/>
          <w:sz w:val="28"/>
          <w:szCs w:val="28"/>
          <w:lang w:val="en-US" w:eastAsia="zh-CN"/>
        </w:rPr>
        <w:t>. in 2015 to evaluate the information presentation and production quality of short videos. This tool provides a more detailed breakdown of the overall GQS evaluation and comprises four evaluation dimensions:(1) Flow of information: Is the video content organized and presented in a coherent, clear, and easy-to-understand manner? (2) Information accuracy: Is the health information presented in the video accurate? (3) Production Quality: Are audiovisual elements such as still images, animations, interviews, subtitles, and content summaries used appropriately? (4) Title-Content Consistency (Precision): Does the video title align with the actual content?Each dimension is scored on a scale of 1 to 5, with a total score ranging from 4 to 20. A higher score indicates higher quality in both the presentation of information and the production of the video.</w:t>
      </w:r>
    </w:p>
    <w:p w14:paraId="65D0E840">
      <w:pPr>
        <w:keepNext w:val="0"/>
        <w:keepLines w:val="0"/>
        <w:pageBreakBefore w:val="0"/>
        <w:widowControl w:val="0"/>
        <w:kinsoku/>
        <w:wordWrap/>
        <w:overflowPunct/>
        <w:topLinePunct w:val="0"/>
        <w:autoSpaceDE/>
        <w:autoSpaceDN/>
        <w:bidi w:val="0"/>
        <w:adjustRightInd/>
        <w:snapToGrid/>
        <w:spacing w:line="48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yMGI0NjU1NzdiZGY2NWE4MmQ0MDVhNmZhYzk2ODcifQ=="/>
  </w:docVars>
  <w:rsids>
    <w:rsidRoot w:val="0729183E"/>
    <w:rsid w:val="0729183E"/>
    <w:rsid w:val="61585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endnote reference"/>
    <w:qFormat/>
    <w:uiPriority w:val="0"/>
    <w:rPr>
      <w:vertAlign w:val="superscript"/>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524</Words>
  <Characters>3039</Characters>
  <Lines>0</Lines>
  <Paragraphs>0</Paragraphs>
  <TotalTime>2</TotalTime>
  <ScaleCrop>false</ScaleCrop>
  <LinksUpToDate>false</LinksUpToDate>
  <CharactersWithSpaces>3545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2026-07-15T16:01:00Z</dcterms:created>
  <dc:creator>123木头人</dc:creator>
  <cp:lastModifiedBy>123木头人</cp:lastModifiedBy>
  <dcterms:modified xsi:type="dcterms:W3CDTF">2026-07-21T03:12:04Z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3940BEFD63AB49C7AB4E3BFB9E1F4775_11</vt:lpwstr>
  </property>
  <property fmtid="{D5CDD505-2E9C-101B-9397-08002B2CF9AE}" pid="4" name="KSOTemplateDocerSaveRecord">
    <vt:lpwstr>eyJoZGlkIjoiZTllMTQ3NmQzNjNmM2U1ZTIwMDExN2I0MjJlNDZiMmIiLCJ1c2VySWQiOiI0ODkwMzM2NTMifQ==</vt:lpwstr>
  </property>
</Properties>
</file>